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B5FE" w14:textId="371307ED" w:rsidR="00544570" w:rsidRDefault="00544570" w:rsidP="00544570">
      <w:pPr>
        <w:pStyle w:val="Title"/>
        <w:jc w:val="center"/>
        <w:rPr>
          <w:b/>
          <w:bCs/>
          <w:sz w:val="40"/>
          <w:szCs w:val="40"/>
          <w:lang w:val="en-ID"/>
        </w:rPr>
      </w:pPr>
      <w:r>
        <w:rPr>
          <w:b/>
          <w:bCs/>
          <w:sz w:val="40"/>
          <w:szCs w:val="40"/>
          <w:lang w:val="en-ID"/>
        </w:rPr>
        <w:t>PROPOSAL LOMBA INOVASI DAERAH</w:t>
      </w:r>
    </w:p>
    <w:p w14:paraId="35DA204D" w14:textId="488C9FD5" w:rsidR="00544570" w:rsidRPr="00095445" w:rsidRDefault="00544570" w:rsidP="00544570">
      <w:pPr>
        <w:pStyle w:val="Title"/>
        <w:jc w:val="center"/>
        <w:rPr>
          <w:b/>
          <w:bCs/>
          <w:sz w:val="40"/>
          <w:szCs w:val="40"/>
          <w:lang w:val="en-ID"/>
        </w:rPr>
      </w:pPr>
      <w:r>
        <w:rPr>
          <w:b/>
          <w:bCs/>
          <w:sz w:val="40"/>
          <w:szCs w:val="40"/>
          <w:lang w:val="en-ID"/>
        </w:rPr>
        <w:t>KABUPATEN CIANJUR</w:t>
      </w:r>
    </w:p>
    <w:p w14:paraId="119CB4EC" w14:textId="16D53909" w:rsidR="00544570" w:rsidRDefault="00544570" w:rsidP="00B5470B">
      <w:pPr>
        <w:pStyle w:val="Title"/>
        <w:jc w:val="center"/>
        <w:rPr>
          <w:b/>
          <w:bCs/>
          <w:sz w:val="40"/>
          <w:szCs w:val="40"/>
          <w:lang w:val="en-ID"/>
        </w:rPr>
      </w:pPr>
      <w:r>
        <w:rPr>
          <w:b/>
          <w:bCs/>
          <w:sz w:val="40"/>
          <w:szCs w:val="40"/>
          <w:lang w:val="en-ID"/>
        </w:rPr>
        <w:t>TAHUN 2026</w:t>
      </w:r>
    </w:p>
    <w:p w14:paraId="142DC3CD" w14:textId="77777777" w:rsidR="00021659" w:rsidRPr="00021659" w:rsidRDefault="00021659" w:rsidP="00021659">
      <w:pPr>
        <w:jc w:val="center"/>
        <w:rPr>
          <w:rFonts w:ascii="Abadi" w:hAnsi="Abadi"/>
          <w:sz w:val="40"/>
          <w:szCs w:val="40"/>
          <w:lang w:val="en-ID"/>
        </w:rPr>
      </w:pPr>
      <w:r>
        <w:rPr>
          <w:rFonts w:ascii="Abadi" w:hAnsi="Abadi"/>
          <w:sz w:val="40"/>
          <w:szCs w:val="40"/>
          <w:highlight w:val="yellow"/>
          <w:lang w:val="en-ID"/>
        </w:rPr>
        <w:t>KATEGORI PERANGKAT DAERAH, KECAMATAN/DESA/KELURAHAN, PUSKESMAS</w:t>
      </w:r>
    </w:p>
    <w:p w14:paraId="1DD875D9" w14:textId="77777777" w:rsidR="00021659" w:rsidRPr="00021659" w:rsidRDefault="00021659" w:rsidP="00021659">
      <w:pPr>
        <w:rPr>
          <w:lang w:val="en-ID"/>
        </w:rPr>
      </w:pPr>
    </w:p>
    <w:p w14:paraId="4CEB3C14" w14:textId="61BFA454" w:rsidR="00EC65AD" w:rsidRPr="006A446C" w:rsidRDefault="00B36126" w:rsidP="00544570">
      <w:pPr>
        <w:pStyle w:val="bagian1"/>
        <w:rPr>
          <w:lang w:val="en-ID"/>
        </w:rPr>
      </w:pPr>
      <w:r>
        <w:rPr>
          <w:lang w:val="en-ID"/>
        </w:rPr>
        <w:t>BAGIAN I :  IDENTITAS INOVASI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6271"/>
      </w:tblGrid>
      <w:tr w:rsidR="00B5470B" w14:paraId="6EA9D2C1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F507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Nama Inovasi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BBE8C" w14:textId="2ABC0A82" w:rsidR="00B5470B" w:rsidRPr="00B5470B" w:rsidRDefault="00B573CA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color w:val="1A1A1A"/>
              </w:rPr>
              <w:t>Arumanis – Air Minum dan Sanitasi</w:t>
            </w:r>
          </w:p>
        </w:tc>
      </w:tr>
      <w:tr w:rsidR="00B5470B" w14:paraId="7A4A239A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72469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Tahapan Inovasi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DA8F3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Inisiatif</w:t>
            </w:r>
          </w:p>
          <w:p w14:paraId="12E28356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Uji Coba</w:t>
            </w:r>
          </w:p>
          <w:p w14:paraId="210C9202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x ) Diterapkan</w:t>
            </w:r>
          </w:p>
        </w:tc>
      </w:tr>
      <w:tr w:rsidR="00B5470B" w:rsidRPr="00442AA6" w14:paraId="48852339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4B2BA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Inisiator Inovasi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B11B2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Kepala Daerah</w:t>
            </w:r>
          </w:p>
          <w:p w14:paraId="450830C5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Anggota DPRD</w:t>
            </w:r>
          </w:p>
          <w:p w14:paraId="32634CF8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ASN</w:t>
            </w:r>
          </w:p>
          <w:p w14:paraId="2B892CB7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x ) OPD</w:t>
            </w:r>
          </w:p>
        </w:tc>
      </w:tr>
      <w:tr w:rsidR="00B5470B" w14:paraId="0577930F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2B22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Nama Inisiator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480A1" w14:textId="77777777" w:rsidR="00B5470B" w:rsidRPr="00B5470B" w:rsidRDefault="00B573CA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color w:val="1A1A1A"/>
              </w:rPr>
              <w:t>Ilham Taufiq (pengembang) / Bidang Air Minum dan Sanitasi, Dinas Perumahan dan Kawasan Permukiman Kabupaten Cianjur</w:t>
            </w:r>
          </w:p>
        </w:tc>
      </w:tr>
      <w:tr w:rsidR="00B5470B" w14:paraId="3AF60C0C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14F95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Jenis Inovasi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A8C59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 xml:space="preserve">( x ) </w:t>
            </w:r>
            <w:r>
              <w:rPr>
                <w:rFonts w:eastAsia="Times New Roman" w:cs="Times New Roman"/>
                <w:i/>
                <w:iCs/>
                <w:color w:val="1A1A1A"/>
              </w:rPr>
              <w:t>Digital</w:t>
            </w:r>
          </w:p>
          <w:p w14:paraId="6566FC9D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Non-</w:t>
            </w:r>
            <w:r>
              <w:rPr>
                <w:rFonts w:eastAsia="Times New Roman" w:cs="Times New Roman"/>
                <w:i/>
                <w:iCs/>
                <w:color w:val="1A1A1A"/>
              </w:rPr>
              <w:t>Digital</w:t>
            </w:r>
          </w:p>
        </w:tc>
      </w:tr>
      <w:tr w:rsidR="00021659" w14:paraId="7755D3B0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7E8AF" w14:textId="410D0443" w:rsidR="00021659" w:rsidRPr="00B5470B" w:rsidRDefault="00021659" w:rsidP="001A2A46">
            <w:pPr>
              <w:spacing w:before="40" w:after="40" w:line="360" w:lineRule="auto"/>
              <w:rPr>
                <w:rFonts w:eastAsia="Times New Roman" w:cs="Times New Roman"/>
                <w:b/>
                <w:bCs/>
                <w:color w:val="1A1A1A"/>
              </w:rPr>
            </w:pPr>
            <w:r>
              <w:rPr>
                <w:rFonts w:eastAsia="Times New Roman" w:cs="Times New Roman"/>
                <w:b/>
                <w:bCs/>
                <w:color w:val="1A1A1A"/>
              </w:rPr>
              <w:t>Bentuk Inovasi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900DF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x ) Inovasi Tata kelola Pemerintahan</w:t>
            </w:r>
          </w:p>
          <w:p w14:paraId="74E31FC2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x ) Inovasi Pelayanan Publik</w:t>
            </w:r>
          </w:p>
          <w:p w14:paraId="00166CBA" w14:textId="77777777" w:rsidR="00B573CA" w:rsidRDefault="00B573CA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(   ) Diterapkan</w:t>
            </w:r>
          </w:p>
        </w:tc>
      </w:tr>
      <w:tr w:rsidR="00B5470B" w14:paraId="36AC3054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8E940" w14:textId="001BA1B5" w:rsidR="00B5470B" w:rsidRPr="00B5470B" w:rsidRDefault="00732939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lastRenderedPageBreak/>
              <w:t>Titik Koordinat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8FB43" w14:textId="5D56D848" w:rsidR="00B5470B" w:rsidRPr="00B5470B" w:rsidRDefault="00732939" w:rsidP="001A2A46">
            <w:pPr>
              <w:spacing w:before="40" w:after="40" w:line="360" w:lineRule="auto"/>
            </w:pPr>
            <w:r>
              <w:t>-6,824783; 107,139081 (Kantor Dinas Perumahan dan Kawasan Permukiman Kabupaten Cianjur)</w:t>
            </w:r>
          </w:p>
        </w:tc>
      </w:tr>
      <w:tr w:rsidR="00B5470B" w:rsidRPr="00442AA6" w14:paraId="50656A60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6CB14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OPD Pengusul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97976" w14:textId="77777777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color w:val="1A1A1A"/>
              </w:rPr>
              <w:t>Dinas Perumahan dan Kawasan Permukiman Kabupaten Cianjur</w:t>
            </w:r>
          </w:p>
        </w:tc>
      </w:tr>
      <w:tr w:rsidR="00021659" w:rsidRPr="00442AA6" w14:paraId="4A746722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119DF" w14:textId="13C54211" w:rsidR="00021659" w:rsidRPr="00B5470B" w:rsidRDefault="00021659" w:rsidP="001A2A46">
            <w:pPr>
              <w:spacing w:before="40" w:after="40" w:line="360" w:lineRule="auto"/>
              <w:rPr>
                <w:rFonts w:eastAsia="Times New Roman" w:cs="Times New Roman"/>
                <w:b/>
                <w:bCs/>
                <w:color w:val="1A1A1A"/>
              </w:rPr>
            </w:pPr>
            <w:r>
              <w:rPr>
                <w:rFonts w:eastAsia="Times New Roman" w:cs="Times New Roman"/>
                <w:b/>
                <w:bCs/>
                <w:color w:val="1A1A1A"/>
              </w:rPr>
              <w:t>Urusan pemerintahan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A6012" w14:textId="67FFF782" w:rsidR="00021659" w:rsidRPr="00B5470B" w:rsidRDefault="00021659" w:rsidP="001A2A46">
            <w:pPr>
              <w:spacing w:before="40" w:after="40" w:line="360" w:lineRule="auto"/>
              <w:rPr>
                <w:rFonts w:eastAsia="Times New Roman" w:cs="Times New Roman"/>
                <w:color w:val="1A1A1A"/>
              </w:rPr>
            </w:pPr>
            <w:r>
              <w:rPr>
                <w:rFonts w:eastAsia="Times New Roman" w:cs="Times New Roman"/>
                <w:color w:val="1A1A1A"/>
              </w:rPr>
              <w:t>Perumahan dan Kawasan Permukiman (penyediaan air minum perdesaan dan sanitasi lingkungan)</w:t>
            </w:r>
          </w:p>
        </w:tc>
      </w:tr>
      <w:tr w:rsidR="00B5470B" w14:paraId="77A443D2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EBBCA" w14:textId="5BB51B67" w:rsidR="00B5470B" w:rsidRPr="00B5470B" w:rsidRDefault="00EE1F4E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Tanggal Uji Coba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72933" w14:textId="4C27BF1B" w:rsidR="00B5470B" w:rsidRPr="00B5470B" w:rsidRDefault="00021659" w:rsidP="001A2A46">
            <w:pPr>
              <w:spacing w:before="40" w:after="40" w:line="360" w:lineRule="auto"/>
            </w:pPr>
            <w:r>
              <w:t>9 Januari 2024</w:t>
            </w:r>
          </w:p>
        </w:tc>
      </w:tr>
      <w:tr w:rsidR="00B5470B" w14:paraId="7C019704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AB543" w14:textId="7534749B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Tanggal Diterapkan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8D3C9" w14:textId="2D36BB52" w:rsidR="00B5470B" w:rsidRPr="00B5470B" w:rsidRDefault="00021659" w:rsidP="001A2A46">
            <w:pPr>
              <w:spacing w:before="40" w:after="40" w:line="360" w:lineRule="auto"/>
            </w:pPr>
            <w:r>
              <w:t>15 April 2024</w:t>
            </w:r>
          </w:p>
        </w:tc>
      </w:tr>
      <w:tr w:rsidR="00B5470B" w14:paraId="144042F9" w14:textId="77777777" w:rsidTr="00EE1F4E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B5BDA" w14:textId="0809827B" w:rsidR="00B5470B" w:rsidRPr="00B5470B" w:rsidRDefault="00B5470B" w:rsidP="001A2A46">
            <w:pPr>
              <w:spacing w:before="40" w:after="40" w:line="360" w:lineRule="auto"/>
            </w:pPr>
            <w:r>
              <w:rPr>
                <w:rFonts w:eastAsia="Times New Roman" w:cs="Times New Roman"/>
                <w:b/>
                <w:bCs/>
                <w:color w:val="1A1A1A"/>
              </w:rPr>
              <w:t>Tanggal Pengembangan</w:t>
            </w:r>
          </w:p>
        </w:tc>
        <w:tc>
          <w:tcPr>
            <w:tcW w:w="6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AD83" w14:textId="27BD06A4" w:rsidR="00B5470B" w:rsidRPr="00B5470B" w:rsidRDefault="00021659" w:rsidP="001A2A46">
            <w:pPr>
              <w:spacing w:before="40" w:after="40" w:line="360" w:lineRule="auto"/>
            </w:pPr>
            <w:r>
              <w:t>22 Desember 2025</w:t>
            </w:r>
          </w:p>
        </w:tc>
      </w:tr>
    </w:tbl>
    <w:p w14:paraId="049A0C31" w14:textId="77777777" w:rsidR="00732939" w:rsidRDefault="00732939" w:rsidP="00544570">
      <w:pPr>
        <w:pStyle w:val="bagian1"/>
        <w:rPr>
          <w:lang w:val="en-ID"/>
        </w:rPr>
      </w:pPr>
    </w:p>
    <w:p w14:paraId="5055AA3B" w14:textId="54C8645C" w:rsidR="00B36126" w:rsidRPr="00266605" w:rsidRDefault="00B36126" w:rsidP="00544570">
      <w:pPr>
        <w:pStyle w:val="bagian1"/>
        <w:rPr>
          <w:lang w:val="en-ID"/>
        </w:rPr>
      </w:pPr>
      <w:r>
        <w:rPr>
          <w:lang w:val="en-ID"/>
        </w:rPr>
        <w:t xml:space="preserve">BAGIAN </w:t>
      </w:r>
      <w:proofErr w:type="gramStart"/>
      <w:r>
        <w:rPr>
          <w:lang w:val="en-ID"/>
        </w:rPr>
        <w:t>II :</w:t>
      </w:r>
      <w:proofErr w:type="gramEnd"/>
      <w:r>
        <w:rPr>
          <w:lang w:val="en-ID"/>
        </w:rPr>
        <w:t xml:space="preserve">  RANCANG BANGUN INOVAS</w:t>
      </w:r>
    </w:p>
    <w:p w14:paraId="0FF40A3D" w14:textId="77777777" w:rsidR="007F4179" w:rsidRPr="00AB7A2D" w:rsidRDefault="007F4179" w:rsidP="00AB7A2D">
      <w:pPr>
        <w:pStyle w:val="bagian2"/>
      </w:pPr>
      <w:r>
        <w:t>Dasar Hukum</w:t>
      </w:r>
    </w:p>
    <w:p w14:paraId="24427AFB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t>Landasan utama: Undang-Undang Nomor 23 Tahun 2014 tentang Pemerintahan Daerah (urusan perumahan dan kawasan permukiman); Undang-Undang Nomor 17 Tahun 2019 tentang Sumber Daya Air; Peraturan Pemerintah Nomor 16 Tahun 2005 tentang Pengembangan Sistem Penyediaan Air Minum (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); Permenkes Nomor 2 Tahun 2023 tentang Standar Pelayanan Minimum (SPM) Bidang Kesehatan; serta kerangka </w:t>
      </w:r>
      <w:r>
        <w:rPr>
          <w:rFonts w:eastAsia="Times New Roman" w:cs="Times New Roman"/>
          <w:i/>
          <w:iCs/>
          <w:color w:val="1A1A1A"/>
        </w:rPr>
        <w:t>SPBE</w:t>
      </w:r>
      <w:r>
        <w:rPr>
          <w:rFonts w:eastAsia="Times New Roman" w:cs="Times New Roman"/>
          <w:color w:val="1A1A1A"/>
        </w:rPr>
        <w:t xml:space="preserve"> (Permendagri terkait tata kelola pemerintahan berbasis elektronik) dan Undang-Undang Nomor 14 Tahun 2008 tentang Keterbukaan Informasi Publik untuk publikasi capaian. Tingkat daerah: Perbup Kabupaten Cianjur Nomor 102 Tahun 2021 (tugas–fungsi DPKP), Perbup Nomor 23 Tahun 2020 (RAD </w:t>
      </w:r>
      <w:r>
        <w:rPr>
          <w:rFonts w:eastAsia="Times New Roman" w:cs="Times New Roman"/>
          <w:i/>
          <w:iCs/>
          <w:color w:val="1A1A1A"/>
        </w:rPr>
        <w:t>PAMSIMAS</w:t>
      </w:r>
      <w:r>
        <w:rPr>
          <w:rFonts w:eastAsia="Times New Roman" w:cs="Times New Roman"/>
          <w:color w:val="1A1A1A"/>
        </w:rPr>
        <w:t xml:space="preserve">), </w:t>
      </w:r>
      <w:r>
        <w:rPr>
          <w:rFonts w:eastAsia="Times New Roman" w:cs="Times New Roman"/>
          <w:i/>
          <w:iCs/>
          <w:color w:val="1A1A1A"/>
        </w:rPr>
        <w:t>RPJMD</w:t>
      </w:r>
      <w:r>
        <w:rPr>
          <w:rFonts w:eastAsia="Times New Roman" w:cs="Times New Roman"/>
          <w:color w:val="1A1A1A"/>
        </w:rPr>
        <w:t xml:space="preserve"> 2025–2029, dan Kajian </w:t>
      </w:r>
      <w:r>
        <w:rPr>
          <w:rFonts w:eastAsia="Times New Roman" w:cs="Times New Roman"/>
          <w:i/>
          <w:iCs/>
          <w:color w:val="1A1A1A"/>
        </w:rPr>
        <w:t>RISPAM</w:t>
      </w:r>
      <w:r>
        <w:rPr>
          <w:rFonts w:eastAsia="Times New Roman" w:cs="Times New Roman"/>
          <w:color w:val="1A1A1A"/>
        </w:rPr>
        <w:t xml:space="preserve"> Kabupaten Cianjur. Perlindungan data mengikuti prinsip minimasi akses (hak per peran), sesi </w:t>
      </w:r>
      <w:r>
        <w:rPr>
          <w:rFonts w:eastAsia="Times New Roman" w:cs="Times New Roman"/>
          <w:i/>
          <w:iCs/>
          <w:color w:val="1A1A1A"/>
        </w:rPr>
        <w:t>httpOnly</w:t>
      </w:r>
      <w:r>
        <w:rPr>
          <w:rFonts w:eastAsia="Times New Roman" w:cs="Times New Roman"/>
          <w:color w:val="1A1A1A"/>
        </w:rPr>
        <w:t xml:space="preserve">, dan jejak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 internal.</w:t>
      </w:r>
    </w:p>
    <w:p w14:paraId="20398002" w14:textId="77777777" w:rsidR="007F4179" w:rsidRDefault="007F4179" w:rsidP="00AB7A2D">
      <w:pPr>
        <w:pStyle w:val="bagian2"/>
      </w:pPr>
      <w:r>
        <w:t>Permasalahan</w:t>
      </w:r>
    </w:p>
    <w:p w14:paraId="7F563E2C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lastRenderedPageBreak/>
        <w:t xml:space="preserve">Makro: Kabupaten Cianjur berpenduduk 2.535.002 jiwa (33 kecamatan, 365 desa/kelurahan) masih menghadapi kesenjangan akses air minum layak dan sanitasi. Per 08 Juli 2026, capaian Standar Pelayanan Minimum (SPM) air minum 13,26% (481.703 KK belum terlayani) dan sanitasi 1,92% (255 desa belum berinfrastruktur terpetakan). Mikro (tata kelola data): (1) progres fisik–keuangan–dokumentasi lapangan tercecer di </w:t>
      </w:r>
      <w:r>
        <w:rPr>
          <w:rFonts w:eastAsia="Times New Roman" w:cs="Times New Roman"/>
          <w:i/>
          <w:iCs/>
          <w:color w:val="1A1A1A"/>
        </w:rPr>
        <w:t>Excel</w:t>
      </w:r>
      <w:r>
        <w:rPr>
          <w:rFonts w:eastAsia="Times New Roman" w:cs="Times New Roman"/>
          <w:color w:val="1A1A1A"/>
        </w:rPr>
        <w:t xml:space="preserve">, </w:t>
      </w:r>
      <w:r>
        <w:rPr>
          <w:rFonts w:eastAsia="Times New Roman" w:cs="Times New Roman"/>
          <w:i/>
          <w:iCs/>
          <w:color w:val="1A1A1A"/>
        </w:rPr>
        <w:t>PDF</w:t>
      </w:r>
      <w:r>
        <w:rPr>
          <w:rFonts w:eastAsia="Times New Roman" w:cs="Times New Roman"/>
          <w:color w:val="1A1A1A"/>
        </w:rPr>
        <w:t xml:space="preserve">, </w:t>
      </w:r>
      <w:r>
        <w:rPr>
          <w:rFonts w:eastAsia="Times New Roman" w:cs="Times New Roman"/>
          <w:i/>
          <w:iCs/>
          <w:color w:val="1A1A1A"/>
        </w:rPr>
        <w:t>WhatsApp</w:t>
      </w:r>
      <w:r>
        <w:rPr>
          <w:rFonts w:eastAsia="Times New Roman" w:cs="Times New Roman"/>
          <w:color w:val="1A1A1A"/>
        </w:rPr>
        <w:t xml:space="preserve">, dan berkas fisik tanpa </w:t>
      </w:r>
      <w:r>
        <w:rPr>
          <w:rFonts w:eastAsia="Times New Roman" w:cs="Times New Roman"/>
          <w:i/>
          <w:iCs/>
          <w:color w:val="1A1A1A"/>
        </w:rPr>
        <w:t>single source of truth</w:t>
      </w:r>
      <w:r>
        <w:rPr>
          <w:rFonts w:eastAsia="Times New Roman" w:cs="Times New Roman"/>
          <w:color w:val="1A1A1A"/>
        </w:rPr>
        <w:t xml:space="preserve">; (2) rekapitulasi Standar Pelayanan Minimum (SPM) lintas 365 desa memakan 5–10 hari kerja, sehingga keputusan pimpinan sering berbasis data yang sudah usang; (3) laporan pengawas 14–28 hari (manual; titik tengah 21 hari), sulit mendeteksi </w:t>
      </w:r>
      <w:r>
        <w:rPr>
          <w:rFonts w:eastAsia="Times New Roman" w:cs="Times New Roman"/>
          <w:i/>
          <w:iCs/>
          <w:color w:val="1A1A1A"/>
        </w:rPr>
        <w:t>deviasi</w:t>
      </w:r>
      <w:r>
        <w:rPr>
          <w:rFonts w:eastAsia="Times New Roman" w:cs="Times New Roman"/>
          <w:color w:val="1A1A1A"/>
        </w:rPr>
        <w:t xml:space="preserve"> dini; (4) arsip foto dan capaian historis sejak 2017 belum terharmonisasi, sehingga verifikasi lapangan dan pelaporan lintas unit lambat dan rawan tumpang tindih.</w:t>
      </w:r>
    </w:p>
    <w:p w14:paraId="58F088E5" w14:textId="77777777" w:rsidR="007F4179" w:rsidRDefault="007F4179" w:rsidP="00AB7A2D">
      <w:pPr>
        <w:pStyle w:val="bagian2"/>
      </w:pPr>
      <w:r>
        <w:t>Isu Strategis</w:t>
      </w:r>
    </w:p>
    <w:p w14:paraId="6CC3448A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t>Arumanis menjawab isu strategis akses air minum dan sanitasi (</w:t>
      </w:r>
      <w:r>
        <w:rPr>
          <w:rFonts w:eastAsia="Times New Roman" w:cs="Times New Roman"/>
          <w:i/>
          <w:iCs/>
          <w:color w:val="1A1A1A"/>
        </w:rPr>
        <w:t>SDGs</w:t>
      </w:r>
      <w:r>
        <w:rPr>
          <w:rFonts w:eastAsia="Times New Roman" w:cs="Times New Roman"/>
          <w:color w:val="1A1A1A"/>
        </w:rPr>
        <w:t xml:space="preserve"> 6) yang berkaitan dengan penurunan stunting (Asta Cita) melalui data cakupan layanan yang terukur per desa. Secara nasional, inovasi mendukung arah </w:t>
      </w:r>
      <w:r>
        <w:rPr>
          <w:rFonts w:eastAsia="Times New Roman" w:cs="Times New Roman"/>
          <w:i/>
          <w:iCs/>
          <w:color w:val="1A1A1A"/>
        </w:rPr>
        <w:t>RPJMN</w:t>
      </w:r>
      <w:r>
        <w:rPr>
          <w:rFonts w:eastAsia="Times New Roman" w:cs="Times New Roman"/>
          <w:color w:val="1A1A1A"/>
        </w:rPr>
        <w:t xml:space="preserve">, program </w:t>
      </w:r>
      <w:r>
        <w:rPr>
          <w:rFonts w:eastAsia="Times New Roman" w:cs="Times New Roman"/>
          <w:i/>
          <w:iCs/>
          <w:color w:val="1A1A1A"/>
        </w:rPr>
        <w:t>PAMSIMAS</w:t>
      </w:r>
      <w:r>
        <w:rPr>
          <w:rFonts w:eastAsia="Times New Roman" w:cs="Times New Roman"/>
          <w:color w:val="1A1A1A"/>
        </w:rPr>
        <w:t xml:space="preserve">, dan digitalisasi </w:t>
      </w:r>
      <w:r>
        <w:rPr>
          <w:rFonts w:eastAsia="Times New Roman" w:cs="Times New Roman"/>
          <w:i/>
          <w:iCs/>
          <w:color w:val="1A1A1A"/>
        </w:rPr>
        <w:t>SPBE</w:t>
      </w:r>
      <w:r>
        <w:rPr>
          <w:rFonts w:eastAsia="Times New Roman" w:cs="Times New Roman"/>
          <w:color w:val="1A1A1A"/>
        </w:rPr>
        <w:t xml:space="preserve">. Di Kabupaten Cianjur, inovasi menopang </w:t>
      </w:r>
      <w:r>
        <w:rPr>
          <w:rFonts w:eastAsia="Times New Roman" w:cs="Times New Roman"/>
          <w:i/>
          <w:iCs/>
          <w:color w:val="1A1A1A"/>
        </w:rPr>
        <w:t>RPJMD</w:t>
      </w:r>
      <w:r>
        <w:rPr>
          <w:rFonts w:eastAsia="Times New Roman" w:cs="Times New Roman"/>
          <w:color w:val="1A1A1A"/>
        </w:rPr>
        <w:t xml:space="preserve"> 2025–2029, </w:t>
      </w:r>
      <w:r>
        <w:rPr>
          <w:rFonts w:eastAsia="Times New Roman" w:cs="Times New Roman"/>
          <w:i/>
          <w:iCs/>
          <w:color w:val="1A1A1A"/>
        </w:rPr>
        <w:t>RISPAM</w:t>
      </w:r>
      <w:r>
        <w:rPr>
          <w:rFonts w:eastAsia="Times New Roman" w:cs="Times New Roman"/>
          <w:color w:val="1A1A1A"/>
        </w:rPr>
        <w:t xml:space="preserve">, dan RAD </w:t>
      </w:r>
      <w:r>
        <w:rPr>
          <w:rFonts w:eastAsia="Times New Roman" w:cs="Times New Roman"/>
          <w:i/>
          <w:iCs/>
          <w:color w:val="1A1A1A"/>
        </w:rPr>
        <w:t>PAMSIMAS</w:t>
      </w:r>
      <w:r>
        <w:rPr>
          <w:rFonts w:eastAsia="Times New Roman" w:cs="Times New Roman"/>
          <w:color w:val="1A1A1A"/>
        </w:rPr>
        <w:t xml:space="preserve"> dengan menyatukan rantai data: perencanaan–kontrak–pengawasan lapangan–capaian Standar Pelayanan Minimum (SPM)–informasi publik. Tanpa rantai ini, investasi fisik sulit dievaluasi dampaknya terhadap penutupan </w:t>
      </w:r>
      <w:r>
        <w:rPr>
          <w:rFonts w:eastAsia="Times New Roman" w:cs="Times New Roman"/>
          <w:i/>
          <w:iCs/>
          <w:color w:val="1A1A1A"/>
        </w:rPr>
        <w:t>gap</w:t>
      </w:r>
      <w:r>
        <w:rPr>
          <w:rFonts w:eastAsia="Times New Roman" w:cs="Times New Roman"/>
          <w:color w:val="1A1A1A"/>
        </w:rPr>
        <w:t xml:space="preserve"> layanan di 365 desa.</w:t>
      </w:r>
    </w:p>
    <w:p w14:paraId="1EC08D90" w14:textId="77777777" w:rsidR="007F4179" w:rsidRDefault="007F4179" w:rsidP="00AB7A2D">
      <w:pPr>
        <w:pStyle w:val="bagian2"/>
      </w:pPr>
      <w:r>
        <w:t>Metode Pembaharuan</w:t>
      </w:r>
    </w:p>
    <w:p w14:paraId="38DBA493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t xml:space="preserve">Pembaharuan diukur dengan metode hibrida sebelum–sesudah. SEBELUM (rekonstruksi proses yang diperkuat artefak repositori publik legacy: Database Sanitasi/sandb 2022 dan AMS Pro/amspro sejak Mei 2024—membuktikan fragmentasi multi-aplikasi tanpa unit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/rekap Standar Pelayanan Minimum (SPM) terpadu;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 Arumanis baru aktif sejak 2025-12-29): rekap Standar Pelayanan Minimum (SPM) lintas sistem 5–10 hari kerja (titik tengah 7,5 HK); interval laporan pengawas 14–28 hari (manual; titik tengah 21 hari); data di </w:t>
      </w:r>
      <w:r>
        <w:rPr>
          <w:rFonts w:eastAsia="Times New Roman" w:cs="Times New Roman"/>
          <w:i/>
          <w:iCs/>
          <w:color w:val="1A1A1A"/>
        </w:rPr>
        <w:t>Excel</w:t>
      </w:r>
      <w:r>
        <w:rPr>
          <w:rFonts w:eastAsia="Times New Roman" w:cs="Times New Roman"/>
          <w:color w:val="1A1A1A"/>
        </w:rPr>
        <w:t>/</w:t>
      </w:r>
      <w:r>
        <w:rPr>
          <w:rFonts w:eastAsia="Times New Roman" w:cs="Times New Roman"/>
          <w:i/>
          <w:iCs/>
          <w:color w:val="1A1A1A"/>
        </w:rPr>
        <w:t>PDF</w:t>
      </w:r>
      <w:r>
        <w:rPr>
          <w:rFonts w:eastAsia="Times New Roman" w:cs="Times New Roman"/>
          <w:color w:val="1A1A1A"/>
        </w:rPr>
        <w:t>/</w:t>
      </w:r>
      <w:r>
        <w:rPr>
          <w:rFonts w:eastAsia="Times New Roman" w:cs="Times New Roman"/>
          <w:i/>
          <w:iCs/>
          <w:color w:val="1A1A1A"/>
        </w:rPr>
        <w:t>WhatsApp</w:t>
      </w:r>
      <w:r>
        <w:rPr>
          <w:rFonts w:eastAsia="Times New Roman" w:cs="Times New Roman"/>
          <w:color w:val="1A1A1A"/>
        </w:rPr>
        <w:t xml:space="preserve"> ditambah silo sandb &amp; amspro. SESUDAH (terukur live per 13 Juli 2026): (1) ketersediaan rekap </w:t>
      </w:r>
      <w:r>
        <w:rPr>
          <w:rFonts w:eastAsia="Times New Roman" w:cs="Times New Roman"/>
          <w:i/>
          <w:iCs/>
          <w:color w:val="1A1A1A"/>
        </w:rPr>
        <w:t>digital</w:t>
      </w:r>
      <w:r>
        <w:rPr>
          <w:rFonts w:eastAsia="Times New Roman" w:cs="Times New Roman"/>
          <w:color w:val="1A1A1A"/>
        </w:rPr>
        <w:t xml:space="preserve"> Standar Pelayanan Minimum (SPM)+</w:t>
      </w:r>
      <w:r>
        <w:rPr>
          <w:rFonts w:eastAsia="Times New Roman" w:cs="Times New Roman"/>
          <w:i/>
          <w:iCs/>
          <w:color w:val="1A1A1A"/>
        </w:rPr>
        <w:t>dashboard</w:t>
      </w:r>
      <w:r>
        <w:rPr>
          <w:rFonts w:eastAsia="Times New Roman" w:cs="Times New Roman"/>
          <w:color w:val="1A1A1A"/>
        </w:rPr>
        <w:t xml:space="preserve"> = median 2,3 detik (same-day / &lt;0,1 HK) (n=5 trial rantai </w:t>
      </w:r>
      <w:r>
        <w:rPr>
          <w:rFonts w:eastAsia="Times New Roman" w:cs="Times New Roman"/>
          <w:i/>
          <w:iCs/>
          <w:color w:val="1A1A1A"/>
        </w:rPr>
        <w:t>API</w:t>
      </w:r>
      <w:r>
        <w:rPr>
          <w:rFonts w:eastAsia="Times New Roman" w:cs="Times New Roman"/>
          <w:color w:val="1A1A1A"/>
        </w:rPr>
        <w:t xml:space="preserve"> stats air </w:t>
      </w:r>
      <w:r>
        <w:rPr>
          <w:rFonts w:eastAsia="Times New Roman" w:cs="Times New Roman"/>
          <w:color w:val="1A1A1A"/>
        </w:rPr>
        <w:lastRenderedPageBreak/>
        <w:t xml:space="preserve">minum + sanitasi + </w:t>
      </w:r>
      <w:r>
        <w:rPr>
          <w:rFonts w:eastAsia="Times New Roman" w:cs="Times New Roman"/>
          <w:i/>
          <w:iCs/>
          <w:color w:val="1A1A1A"/>
        </w:rPr>
        <w:t>dashboard</w:t>
      </w:r>
      <w:r>
        <w:rPr>
          <w:rFonts w:eastAsia="Times New Roman" w:cs="Times New Roman"/>
          <w:color w:val="1A1A1A"/>
        </w:rPr>
        <w:t xml:space="preserve">) → efisiensi waktu rekap ≈ 98,7% memakai rumus (sebelum−sesudah)/sebelum; (2) interval antar-hari 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 progres dari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 </w:t>
      </w:r>
      <w:r>
        <w:rPr>
          <w:rFonts w:eastAsia="Times New Roman" w:cs="Times New Roman"/>
          <w:i/>
          <w:iCs/>
          <w:color w:val="1A1A1A"/>
        </w:rPr>
        <w:t>Progress</w:t>
      </w:r>
      <w:r>
        <w:rPr>
          <w:rFonts w:eastAsia="Times New Roman" w:cs="Times New Roman"/>
          <w:color w:val="1A1A1A"/>
        </w:rPr>
        <w:t xml:space="preserve"> = median 12 hari antar-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 (audit </w:t>
      </w:r>
      <w:r>
        <w:rPr>
          <w:rFonts w:eastAsia="Times New Roman" w:cs="Times New Roman"/>
          <w:i/>
          <w:iCs/>
          <w:color w:val="1A1A1A"/>
        </w:rPr>
        <w:t>Progress</w:t>
      </w:r>
      <w:r>
        <w:rPr>
          <w:rFonts w:eastAsia="Times New Roman" w:cs="Times New Roman"/>
          <w:color w:val="1A1A1A"/>
        </w:rPr>
        <w:t xml:space="preserve">) (n=9 interval pada 7 paket multi-hari) → efisiensi interval ≈ 42,9% vs titik tengah manual; (3) </w:t>
      </w:r>
      <w:r>
        <w:rPr>
          <w:rFonts w:eastAsia="Times New Roman" w:cs="Times New Roman"/>
          <w:i/>
          <w:iCs/>
          <w:color w:val="1A1A1A"/>
        </w:rPr>
        <w:t>snapshot</w:t>
      </w:r>
      <w:r>
        <w:rPr>
          <w:rFonts w:eastAsia="Times New Roman" w:cs="Times New Roman"/>
          <w:color w:val="1A1A1A"/>
        </w:rPr>
        <w:t xml:space="preserve"> </w:t>
      </w:r>
      <w:r>
        <w:rPr>
          <w:rFonts w:eastAsia="Times New Roman" w:cs="Times New Roman"/>
          <w:i/>
          <w:iCs/>
          <w:color w:val="1A1A1A"/>
        </w:rPr>
        <w:t>progress</w:t>
      </w:r>
      <w:r>
        <w:rPr>
          <w:rFonts w:eastAsia="Times New Roman" w:cs="Times New Roman"/>
          <w:color w:val="1A1A1A"/>
        </w:rPr>
        <w:t xml:space="preserve"> fisik: 36,8% dari 87 paket di-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 ≤14 hari dan 83,9% ≤30 hari; (4) kelengkapan: 16/16 pengawas </w:t>
      </w:r>
      <w:r>
        <w:rPr>
          <w:rFonts w:eastAsia="Times New Roman" w:cs="Times New Roman"/>
          <w:i/>
          <w:iCs/>
          <w:color w:val="1A1A1A"/>
        </w:rPr>
        <w:t>KPI</w:t>
      </w:r>
      <w:r>
        <w:rPr>
          <w:rFonts w:eastAsia="Times New Roman" w:cs="Times New Roman"/>
          <w:color w:val="1A1A1A"/>
        </w:rPr>
        <w:t xml:space="preserve"> punya foto, 4.314 event foto di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, 558 pekerjaan dan 364 unit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 terdata, peta capaian 365 desa terbuka. Keberlanjutan 2026–2028: penajaman integrasi SPM–pekerjaan &amp; </w:t>
      </w:r>
      <w:r>
        <w:rPr>
          <w:rFonts w:eastAsia="Times New Roman" w:cs="Times New Roman"/>
          <w:i/>
          <w:iCs/>
          <w:color w:val="1A1A1A"/>
        </w:rPr>
        <w:t>KPI</w:t>
      </w:r>
      <w:r>
        <w:rPr>
          <w:rFonts w:eastAsia="Times New Roman" w:cs="Times New Roman"/>
          <w:color w:val="1A1A1A"/>
        </w:rPr>
        <w:t xml:space="preserve"> (2026), kualitas data historis &amp; pelatihan (2027), pemeliharaan </w:t>
      </w:r>
      <w:r>
        <w:rPr>
          <w:rFonts w:eastAsia="Times New Roman" w:cs="Times New Roman"/>
          <w:i/>
          <w:iCs/>
          <w:color w:val="1A1A1A"/>
        </w:rPr>
        <w:t>platform</w:t>
      </w:r>
      <w:r>
        <w:rPr>
          <w:rFonts w:eastAsia="Times New Roman" w:cs="Times New Roman"/>
          <w:color w:val="1A1A1A"/>
        </w:rPr>
        <w:t xml:space="preserve"> &amp; backup (2028).</w:t>
      </w:r>
    </w:p>
    <w:p w14:paraId="5C039504" w14:textId="3560F105" w:rsidR="007F4179" w:rsidRDefault="007F4179" w:rsidP="00AB7A2D">
      <w:pPr>
        <w:pStyle w:val="bagian2"/>
      </w:pPr>
      <w:r>
        <w:t>Keunggulan dan Kebaharuan</w:t>
      </w:r>
    </w:p>
    <w:p w14:paraId="08D15C06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t xml:space="preserve">Diferensiasi Arumanis terhadap sistem sejenis (misalnya pencatatan aset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 nasional/</w:t>
      </w:r>
      <w:r>
        <w:rPr>
          <w:rFonts w:eastAsia="Times New Roman" w:cs="Times New Roman"/>
          <w:i/>
          <w:iCs/>
          <w:color w:val="1A1A1A"/>
        </w:rPr>
        <w:t>SIMSPAM</w:t>
      </w:r>
      <w:r>
        <w:rPr>
          <w:rFonts w:eastAsia="Times New Roman" w:cs="Times New Roman"/>
          <w:color w:val="1A1A1A"/>
        </w:rPr>
        <w:t xml:space="preserve"> atau spreadsheet dinas): Arumanis mengikat siklus utuh pekerjaan konstruksi air minum perdesaan dan sanitasi air limbah—bukan hanya inventaris statis—dari kegiatan, kontrak, progres fisik/keuangan, foto ber-</w:t>
      </w:r>
      <w:r>
        <w:rPr>
          <w:rFonts w:eastAsia="Times New Roman" w:cs="Times New Roman"/>
          <w:i/>
          <w:iCs/>
          <w:color w:val="1A1A1A"/>
        </w:rPr>
        <w:t>GPS</w:t>
      </w:r>
      <w:r>
        <w:rPr>
          <w:rFonts w:eastAsia="Times New Roman" w:cs="Times New Roman"/>
          <w:color w:val="1A1A1A"/>
        </w:rPr>
        <w:t xml:space="preserve">, </w:t>
      </w:r>
      <w:r>
        <w:rPr>
          <w:rFonts w:eastAsia="Times New Roman" w:cs="Times New Roman"/>
          <w:i/>
          <w:iCs/>
          <w:color w:val="1A1A1A"/>
        </w:rPr>
        <w:t>KPI</w:t>
      </w:r>
      <w:r>
        <w:rPr>
          <w:rFonts w:eastAsia="Times New Roman" w:cs="Times New Roman"/>
          <w:color w:val="1A1A1A"/>
        </w:rPr>
        <w:t xml:space="preserve"> pengawas, hingga capaian Standar Pelayanan Minimum (SPM) per desa yang dipublikasikan. Kebaharuan: (1) satu </w:t>
      </w:r>
      <w:r>
        <w:rPr>
          <w:rFonts w:eastAsia="Times New Roman" w:cs="Times New Roman"/>
          <w:i/>
          <w:iCs/>
          <w:color w:val="1A1A1A"/>
        </w:rPr>
        <w:t>platform</w:t>
      </w:r>
      <w:r>
        <w:rPr>
          <w:rFonts w:eastAsia="Times New Roman" w:cs="Times New Roman"/>
          <w:color w:val="1A1A1A"/>
        </w:rPr>
        <w:t xml:space="preserve"> kantor + lapangan + publik; (2) penandaan kelengkapan data dan status integrasi infrastruktur–pekerjaan; (3) tautan ke data </w:t>
      </w:r>
      <w:r>
        <w:rPr>
          <w:rFonts w:eastAsia="Times New Roman" w:cs="Times New Roman"/>
          <w:i/>
          <w:iCs/>
          <w:color w:val="1A1A1A"/>
        </w:rPr>
        <w:t>SIMSPAM</w:t>
      </w:r>
      <w:r>
        <w:rPr>
          <w:rFonts w:eastAsia="Times New Roman" w:cs="Times New Roman"/>
          <w:color w:val="1A1A1A"/>
        </w:rPr>
        <w:t xml:space="preserve"> nasional (33 unit) tanpa menggantikan sistem pusat; (4) </w:t>
      </w:r>
      <w:r>
        <w:rPr>
          <w:rFonts w:eastAsia="Times New Roman" w:cs="Times New Roman"/>
          <w:i/>
          <w:iCs/>
          <w:color w:val="1A1A1A"/>
        </w:rPr>
        <w:t>role-based access</w:t>
      </w:r>
      <w:r>
        <w:rPr>
          <w:rFonts w:eastAsia="Times New Roman" w:cs="Times New Roman"/>
          <w:color w:val="1A1A1A"/>
        </w:rPr>
        <w:t xml:space="preserve"> dan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; (5) penggabungan data multi-sumber sejak 2017 menjadi </w:t>
      </w:r>
      <w:r>
        <w:rPr>
          <w:rFonts w:eastAsia="Times New Roman" w:cs="Times New Roman"/>
          <w:i/>
          <w:iCs/>
          <w:color w:val="1A1A1A"/>
        </w:rPr>
        <w:t>baseline</w:t>
      </w:r>
      <w:r>
        <w:rPr>
          <w:rFonts w:eastAsia="Times New Roman" w:cs="Times New Roman"/>
          <w:color w:val="1A1A1A"/>
        </w:rPr>
        <w:t xml:space="preserve"> perencanaan. Keunggulan praktis: pimpinan melihat </w:t>
      </w:r>
      <w:r>
        <w:rPr>
          <w:rFonts w:eastAsia="Times New Roman" w:cs="Times New Roman"/>
          <w:i/>
          <w:iCs/>
          <w:color w:val="1A1A1A"/>
        </w:rPr>
        <w:t>deviasi</w:t>
      </w:r>
      <w:r>
        <w:rPr>
          <w:rFonts w:eastAsia="Times New Roman" w:cs="Times New Roman"/>
          <w:color w:val="1A1A1A"/>
        </w:rPr>
        <w:t xml:space="preserve"> lebih awal; pengawas punya alur wajib terstruktur; masyarakat memverifikasi capaian desa tanpa birokrasi tatap muka.</w:t>
      </w:r>
    </w:p>
    <w:p w14:paraId="1078B424" w14:textId="77777777" w:rsidR="007F4179" w:rsidRDefault="007F4179" w:rsidP="00AB7A2D">
      <w:pPr>
        <w:pStyle w:val="bagian2"/>
      </w:pPr>
      <w:r>
        <w:t>Tahapan Inovasi</w:t>
      </w:r>
    </w:p>
    <w:p w14:paraId="74B7F3CC" w14:textId="77777777" w:rsidR="00B573CA" w:rsidRDefault="00B573CA" w:rsidP="00B573CA">
      <w:pPr>
        <w:spacing w:before="40" w:line="360" w:lineRule="auto"/>
      </w:pPr>
      <w:r>
        <w:rPr>
          <w:rFonts w:eastAsia="Times New Roman" w:cs="Times New Roman"/>
          <w:color w:val="1A1A1A"/>
        </w:rPr>
        <w:t xml:space="preserve">(1) Institusionalisasi: penugasan operator Bidang Air Minum dan Sanitasi, SOP penggunaan, dan hak akses per peran. (2) Operator/koordinator mengelola kegiatan, kontrak, data unit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, dan infrastruktur sanitasi. (3) Pengawas lapangan mengisi progres mingguan, mengunggah foto lokasi, dan melaporkan realisasi fisik–anggaran. (4) Pimpinan/PUSPEN meninjau rekap progres, </w:t>
      </w:r>
      <w:r>
        <w:rPr>
          <w:rFonts w:eastAsia="Times New Roman" w:cs="Times New Roman"/>
          <w:i/>
          <w:iCs/>
          <w:color w:val="1A1A1A"/>
        </w:rPr>
        <w:t>KPI</w:t>
      </w:r>
      <w:r>
        <w:rPr>
          <w:rFonts w:eastAsia="Times New Roman" w:cs="Times New Roman"/>
          <w:color w:val="1A1A1A"/>
        </w:rPr>
        <w:t xml:space="preserve">, dan catatan kritis (misalnya progres tinggi tanpa </w:t>
      </w:r>
      <w:r>
        <w:rPr>
          <w:rFonts w:eastAsia="Times New Roman" w:cs="Times New Roman"/>
          <w:i/>
          <w:iCs/>
          <w:color w:val="1A1A1A"/>
        </w:rPr>
        <w:t>output</w:t>
      </w:r>
      <w:r>
        <w:rPr>
          <w:rFonts w:eastAsia="Times New Roman" w:cs="Times New Roman"/>
          <w:color w:val="1A1A1A"/>
        </w:rPr>
        <w:t>). (5) Masyarakat mengakses peta capaian Standar Pelayanan Minimum (SPM) per desa tanpa pendaftaran. (6) Data tersimpan terpusat; ringkasan diperbarui untuk evaluasi program dan pelaporan periodik.</w:t>
      </w:r>
    </w:p>
    <w:p w14:paraId="2BCAACF4" w14:textId="7AA456C7" w:rsidR="002E5F2D" w:rsidRPr="00B36126" w:rsidRDefault="009B7CE4" w:rsidP="009B7CE4">
      <w:pPr>
        <w:pStyle w:val="bagian2"/>
        <w:numPr>
          <w:ilvl w:val="0"/>
          <w:numId w:val="0"/>
        </w:numPr>
        <w:ind w:left="360" w:hanging="360"/>
      </w:pPr>
      <w:r>
        <w:lastRenderedPageBreak/>
        <w:t>BAGIAN III. TUJUAN MANFAAT DAN HASIL</w:t>
      </w:r>
    </w:p>
    <w:p w14:paraId="46975B1E" w14:textId="01309BC8" w:rsidR="00B36126" w:rsidRPr="00AB7A2D" w:rsidRDefault="00B36126" w:rsidP="00AB7A2D">
      <w:pPr>
        <w:pStyle w:val="bagian3"/>
      </w:pPr>
      <w:r>
        <w:t>Tujuan</w:t>
      </w:r>
    </w:p>
    <w:p w14:paraId="7C2D230A" w14:textId="77777777" w:rsidR="00B573CA" w:rsidRDefault="00B573CA" w:rsidP="00B573CA">
      <w:pPr>
        <w:spacing w:before="40" w:line="360" w:lineRule="auto"/>
        <w:ind w:left="360"/>
      </w:pPr>
      <w:r>
        <w:rPr>
          <w:rFonts w:eastAsia="Times New Roman" w:cs="Times New Roman"/>
          <w:color w:val="1A1A1A"/>
        </w:rPr>
        <w:t xml:space="preserve">Tujuan: mewujudkan tata kelola pemantauan konstruksi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 perdesaan dan sanitasi yang terukur, tepat waktu, dan transparan, sehingga keputusan alokasi dan koreksi </w:t>
      </w:r>
      <w:r>
        <w:rPr>
          <w:rFonts w:eastAsia="Times New Roman" w:cs="Times New Roman"/>
          <w:i/>
          <w:iCs/>
          <w:color w:val="1A1A1A"/>
        </w:rPr>
        <w:t>deviasi</w:t>
      </w:r>
      <w:r>
        <w:rPr>
          <w:rFonts w:eastAsia="Times New Roman" w:cs="Times New Roman"/>
          <w:color w:val="1A1A1A"/>
        </w:rPr>
        <w:t xml:space="preserve"> berbasis data terkini. Target terukur hingga akhir 2026: (1) 100% paket aktif terpantau dalam sistem (</w:t>
      </w:r>
      <w:r>
        <w:rPr>
          <w:rFonts w:eastAsia="Times New Roman" w:cs="Times New Roman"/>
          <w:i/>
          <w:iCs/>
          <w:color w:val="1A1A1A"/>
        </w:rPr>
        <w:t>baseline</w:t>
      </w:r>
      <w:r>
        <w:rPr>
          <w:rFonts w:eastAsia="Times New Roman" w:cs="Times New Roman"/>
          <w:color w:val="1A1A1A"/>
        </w:rPr>
        <w:t xml:space="preserve"> tercatat 558 pekerjaan); (2) frekuensi 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 progres mendekati mingguan (</w:t>
      </w:r>
      <w:r>
        <w:rPr>
          <w:rFonts w:eastAsia="Times New Roman" w:cs="Times New Roman"/>
          <w:i/>
          <w:iCs/>
          <w:color w:val="1A1A1A"/>
        </w:rPr>
        <w:t>baseline</w:t>
      </w:r>
      <w:r>
        <w:rPr>
          <w:rFonts w:eastAsia="Times New Roman" w:cs="Times New Roman"/>
          <w:color w:val="1A1A1A"/>
        </w:rPr>
        <w:t xml:space="preserve"> terukur median 12 hari antar-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; target perbaikan ≤7 hari); (3) dokumentasi foto ≥90% paket aktif; (4) selisih penyelarasan data historis 2017–sekarang antarsumber &lt;5%; (5) ringkasan capaian 365 desa diperbarui </w:t>
      </w:r>
      <w:r>
        <w:rPr>
          <w:rFonts w:eastAsia="Times New Roman" w:cs="Times New Roman"/>
          <w:i/>
          <w:iCs/>
          <w:color w:val="1A1A1A"/>
        </w:rPr>
        <w:t>real-time</w:t>
      </w:r>
      <w:r>
        <w:rPr>
          <w:rFonts w:eastAsia="Times New Roman" w:cs="Times New Roman"/>
          <w:color w:val="1A1A1A"/>
        </w:rPr>
        <w:t xml:space="preserve"> di </w:t>
      </w:r>
      <w:r>
        <w:rPr>
          <w:rFonts w:eastAsia="Times New Roman" w:cs="Times New Roman"/>
          <w:i/>
          <w:iCs/>
          <w:color w:val="1A1A1A"/>
        </w:rPr>
        <w:t>dashboard</w:t>
      </w:r>
      <w:r>
        <w:rPr>
          <w:rFonts w:eastAsia="Times New Roman" w:cs="Times New Roman"/>
          <w:color w:val="1A1A1A"/>
        </w:rPr>
        <w:t xml:space="preserve">; (6) publikasi Standar Pelayanan Minimum (SPM) tetap terbuka tanpa pendaftaran. </w:t>
      </w:r>
      <w:r>
        <w:rPr>
          <w:rFonts w:eastAsia="Times New Roman" w:cs="Times New Roman"/>
          <w:i/>
          <w:iCs/>
          <w:color w:val="1A1A1A"/>
        </w:rPr>
        <w:t>Outcome</w:t>
      </w:r>
      <w:r>
        <w:rPr>
          <w:rFonts w:eastAsia="Times New Roman" w:cs="Times New Roman"/>
          <w:color w:val="1A1A1A"/>
        </w:rPr>
        <w:t xml:space="preserve"> yang dikejar: deteksi dini </w:t>
      </w:r>
      <w:r>
        <w:rPr>
          <w:rFonts w:eastAsia="Times New Roman" w:cs="Times New Roman"/>
          <w:i/>
          <w:iCs/>
          <w:color w:val="1A1A1A"/>
        </w:rPr>
        <w:t>deviasi</w:t>
      </w:r>
      <w:r>
        <w:rPr>
          <w:rFonts w:eastAsia="Times New Roman" w:cs="Times New Roman"/>
          <w:color w:val="1A1A1A"/>
        </w:rPr>
        <w:t>, pengurangan waktu rekap, dan akuntabilitas publik atas cakupan layanan.</w:t>
      </w:r>
    </w:p>
    <w:p w14:paraId="378F7201" w14:textId="40D50087" w:rsidR="00B36126" w:rsidRDefault="00B36126" w:rsidP="00AB7A2D">
      <w:pPr>
        <w:pStyle w:val="bagian3"/>
      </w:pPr>
      <w:r>
        <w:t>Manfaat</w:t>
      </w:r>
    </w:p>
    <w:p w14:paraId="53A697C0" w14:textId="70F2220E" w:rsidR="00B573CA" w:rsidRDefault="00B573CA" w:rsidP="00B573CA">
      <w:pPr>
        <w:spacing w:before="40" w:line="360" w:lineRule="auto"/>
        <w:ind w:left="360"/>
      </w:pPr>
      <w:r>
        <w:rPr>
          <w:rFonts w:eastAsia="Times New Roman" w:cs="Times New Roman"/>
          <w:color w:val="1A1A1A"/>
        </w:rPr>
        <w:t xml:space="preserve">Penyelenggara program: </w:t>
      </w:r>
      <w:r>
        <w:rPr>
          <w:rFonts w:eastAsia="Times New Roman" w:cs="Times New Roman"/>
          <w:i/>
          <w:iCs/>
          <w:color w:val="1A1A1A"/>
        </w:rPr>
        <w:t>deviasi</w:t>
      </w:r>
      <w:r>
        <w:rPr>
          <w:rFonts w:eastAsia="Times New Roman" w:cs="Times New Roman"/>
          <w:color w:val="1A1A1A"/>
        </w:rPr>
        <w:t xml:space="preserve"> fisik–keuangan teridentifikasi lebih awal; evaluasi Standar Pelayanan Minimum (SPM) air minum (13,26%) dan sanitasi (1,92%) berbasis data terpusat; anggaran terpetakan—air minum, sanitasi</w:t>
      </w:r>
      <w:r w:rsidR="002E2DC5">
        <w:rPr>
          <w:rFonts w:eastAsia="Times New Roman" w:cs="Times New Roman"/>
          <w:color w:val="1A1A1A"/>
        </w:rPr>
        <w:t xml:space="preserve">, </w:t>
      </w:r>
      <w:r>
        <w:rPr>
          <w:rFonts w:eastAsia="Times New Roman" w:cs="Times New Roman"/>
          <w:color w:val="1A1A1A"/>
        </w:rPr>
        <w:t xml:space="preserve">pekerjaan 467 kontrak. Pengawas: alur kerja tunggal (progres, foto, tiket) mengurangi ketergantungan </w:t>
      </w:r>
      <w:r>
        <w:rPr>
          <w:rFonts w:eastAsia="Times New Roman" w:cs="Times New Roman"/>
          <w:i/>
          <w:iCs/>
          <w:color w:val="1A1A1A"/>
        </w:rPr>
        <w:t>WhatsApp</w:t>
      </w:r>
      <w:r>
        <w:rPr>
          <w:rFonts w:eastAsia="Times New Roman" w:cs="Times New Roman"/>
          <w:color w:val="1A1A1A"/>
        </w:rPr>
        <w:t xml:space="preserve">/berkas lepas. Masyarakat: cek capaian per desa kapan saja tanpa ke kantor dinas—manfaat keterbukaan menjangkau 2.535.002 jiwa di </w:t>
      </w:r>
      <w:r w:rsidR="002E2DC5">
        <w:rPr>
          <w:rFonts w:eastAsia="Times New Roman" w:cs="Times New Roman"/>
          <w:color w:val="1A1A1A"/>
        </w:rPr>
        <w:t>seluruh</w:t>
      </w:r>
      <w:r>
        <w:rPr>
          <w:rFonts w:eastAsia="Times New Roman" w:cs="Times New Roman"/>
          <w:color w:val="1A1A1A"/>
        </w:rPr>
        <w:t xml:space="preserve"> kecamatan. Institusi: jejak </w:t>
      </w:r>
      <w:r>
        <w:rPr>
          <w:rFonts w:eastAsia="Times New Roman" w:cs="Times New Roman"/>
          <w:i/>
          <w:iCs/>
          <w:color w:val="1A1A1A"/>
        </w:rPr>
        <w:t>digital</w:t>
      </w:r>
      <w:r>
        <w:rPr>
          <w:rFonts w:eastAsia="Times New Roman" w:cs="Times New Roman"/>
          <w:color w:val="1A1A1A"/>
        </w:rPr>
        <w:t xml:space="preserve"> memperkuat akuntabilitas dan keberlanjutan pelaporan multi-tahun.</w:t>
      </w:r>
    </w:p>
    <w:p w14:paraId="1B51A17A" w14:textId="66BB6E63" w:rsidR="009B7CE4" w:rsidRDefault="009B7CE4" w:rsidP="009B7CE4">
      <w:pPr>
        <w:pStyle w:val="bagian3"/>
      </w:pPr>
      <w:r>
        <w:t>Hasil</w:t>
      </w:r>
    </w:p>
    <w:p w14:paraId="1F41F2C8" w14:textId="77777777" w:rsidR="00B573CA" w:rsidRDefault="00B573CA" w:rsidP="00B573CA">
      <w:pPr>
        <w:spacing w:before="40" w:line="360" w:lineRule="auto"/>
        <w:ind w:left="360"/>
      </w:pPr>
      <w:r>
        <w:rPr>
          <w:rFonts w:eastAsia="Times New Roman" w:cs="Times New Roman"/>
          <w:color w:val="1A1A1A"/>
        </w:rPr>
        <w:t xml:space="preserve">Per 08 Juli 2026, Arumanis telah diterapkan sebagai </w:t>
      </w:r>
      <w:r>
        <w:rPr>
          <w:rFonts w:eastAsia="Times New Roman" w:cs="Times New Roman"/>
          <w:i/>
          <w:iCs/>
          <w:color w:val="1A1A1A"/>
        </w:rPr>
        <w:t>platform</w:t>
      </w:r>
      <w:r>
        <w:rPr>
          <w:rFonts w:eastAsia="Times New Roman" w:cs="Times New Roman"/>
          <w:color w:val="1A1A1A"/>
        </w:rPr>
        <w:t xml:space="preserve"> operasional Bidang Air Minum dan Sanitasi. </w:t>
      </w:r>
      <w:r>
        <w:rPr>
          <w:rFonts w:eastAsia="Times New Roman" w:cs="Times New Roman"/>
          <w:i/>
          <w:iCs/>
          <w:color w:val="1A1A1A"/>
        </w:rPr>
        <w:t>Output</w:t>
      </w:r>
      <w:r>
        <w:rPr>
          <w:rFonts w:eastAsia="Times New Roman" w:cs="Times New Roman"/>
          <w:color w:val="1A1A1A"/>
        </w:rPr>
        <w:t xml:space="preserve">: (1) aplikasi dengan modul kegiatan–kontrak–pekerjaan, unit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>, sanitasi/SPM, pengawasan lapangan, PUSPEN/</w:t>
      </w:r>
      <w:r>
        <w:rPr>
          <w:rFonts w:eastAsia="Times New Roman" w:cs="Times New Roman"/>
          <w:i/>
          <w:iCs/>
          <w:color w:val="1A1A1A"/>
        </w:rPr>
        <w:t>KPI</w:t>
      </w:r>
      <w:r>
        <w:rPr>
          <w:rFonts w:eastAsia="Times New Roman" w:cs="Times New Roman"/>
          <w:color w:val="1A1A1A"/>
        </w:rPr>
        <w:t xml:space="preserve">, dan publikasi peta capaian; (2) data terintegrasi 558 pekerjaan, 364 unit </w:t>
      </w:r>
      <w:r>
        <w:rPr>
          <w:rFonts w:eastAsia="Times New Roman" w:cs="Times New Roman"/>
          <w:i/>
          <w:iCs/>
          <w:color w:val="1A1A1A"/>
        </w:rPr>
        <w:t>SPAM</w:t>
      </w:r>
      <w:r>
        <w:rPr>
          <w:rFonts w:eastAsia="Times New Roman" w:cs="Times New Roman"/>
          <w:color w:val="1A1A1A"/>
        </w:rPr>
        <w:t xml:space="preserve">, 167 infrastruktur sanitasi, 6.787 foto, serta 512 catatan capaian (2009–2026). </w:t>
      </w:r>
      <w:r>
        <w:rPr>
          <w:rFonts w:eastAsia="Times New Roman" w:cs="Times New Roman"/>
          <w:i/>
          <w:iCs/>
          <w:color w:val="1A1A1A"/>
        </w:rPr>
        <w:t>Outcome</w:t>
      </w:r>
      <w:r>
        <w:rPr>
          <w:rFonts w:eastAsia="Times New Roman" w:cs="Times New Roman"/>
          <w:color w:val="1A1A1A"/>
        </w:rPr>
        <w:t xml:space="preserve"> operasional terukur (13 Juli 2026): rekap Standar Pelayanan Minimum (SPM) dari titik tengah 7,5 HK manual menjadi median 2,3 detik (same-day / &lt;0,1 HK) (efisiensi ≈ 98,7%); interval </w:t>
      </w:r>
      <w:r>
        <w:rPr>
          <w:rFonts w:eastAsia="Times New Roman" w:cs="Times New Roman"/>
          <w:i/>
          <w:iCs/>
          <w:color w:val="1A1A1A"/>
        </w:rPr>
        <w:t>update</w:t>
      </w:r>
      <w:r>
        <w:rPr>
          <w:rFonts w:eastAsia="Times New Roman" w:cs="Times New Roman"/>
          <w:color w:val="1A1A1A"/>
        </w:rPr>
        <w:t xml:space="preserve"> progres dari titik tengah 21 hari manual menjadi median 12 hari (efisiensi ≈ 42,9%); </w:t>
      </w:r>
      <w:r>
        <w:rPr>
          <w:rFonts w:eastAsia="Times New Roman" w:cs="Times New Roman"/>
          <w:color w:val="1A1A1A"/>
        </w:rPr>
        <w:lastRenderedPageBreak/>
        <w:t xml:space="preserve">29 pengawas / 33 lokasi; 83,9% paket </w:t>
      </w:r>
      <w:r>
        <w:rPr>
          <w:rFonts w:eastAsia="Times New Roman" w:cs="Times New Roman"/>
          <w:i/>
          <w:iCs/>
          <w:color w:val="1A1A1A"/>
        </w:rPr>
        <w:t>progress</w:t>
      </w:r>
      <w:r>
        <w:rPr>
          <w:rFonts w:eastAsia="Times New Roman" w:cs="Times New Roman"/>
          <w:color w:val="1A1A1A"/>
        </w:rPr>
        <w:t xml:space="preserve"> fisik terbarui ≤30 hari. Keberlanjutan 2026–2028, SOP/SK, perlindungan data (akses berjenjang, sesi aman, </w:t>
      </w:r>
      <w:r>
        <w:rPr>
          <w:rFonts w:eastAsia="Times New Roman" w:cs="Times New Roman"/>
          <w:i/>
          <w:iCs/>
          <w:color w:val="1A1A1A"/>
        </w:rPr>
        <w:t>audit log</w:t>
      </w:r>
      <w:r>
        <w:rPr>
          <w:rFonts w:eastAsia="Times New Roman" w:cs="Times New Roman"/>
          <w:color w:val="1A1A1A"/>
        </w:rPr>
        <w:t xml:space="preserve">). </w:t>
      </w:r>
      <w:r>
        <w:rPr>
          <w:rFonts w:eastAsia="Times New Roman" w:cs="Times New Roman"/>
          <w:i/>
          <w:iCs/>
          <w:color w:val="1A1A1A"/>
        </w:rPr>
        <w:t>Outcome</w:t>
      </w:r>
      <w:r>
        <w:rPr>
          <w:rFonts w:eastAsia="Times New Roman" w:cs="Times New Roman"/>
          <w:color w:val="1A1A1A"/>
        </w:rPr>
        <w:t xml:space="preserve"> jangka menengah: penutupan </w:t>
      </w:r>
      <w:r>
        <w:rPr>
          <w:rFonts w:eastAsia="Times New Roman" w:cs="Times New Roman"/>
          <w:i/>
          <w:iCs/>
          <w:color w:val="1A1A1A"/>
        </w:rPr>
        <w:t>gap</w:t>
      </w:r>
      <w:r>
        <w:rPr>
          <w:rFonts w:eastAsia="Times New Roman" w:cs="Times New Roman"/>
          <w:color w:val="1A1A1A"/>
        </w:rPr>
        <w:t xml:space="preserve"> layanan berbasis prioritas data desa.</w:t>
      </w:r>
    </w:p>
    <w:p w14:paraId="2C3D39E1" w14:textId="77777777" w:rsidR="009B7CE4" w:rsidRPr="00B36126" w:rsidRDefault="009B7CE4" w:rsidP="009B7CE4">
      <w:pPr>
        <w:pStyle w:val="bagian3"/>
        <w:numPr>
          <w:ilvl w:val="0"/>
          <w:numId w:val="0"/>
        </w:numPr>
        <w:ind w:left="360"/>
      </w:pPr>
    </w:p>
    <w:p w14:paraId="4591BBE5" w14:textId="77777777" w:rsidR="00C83A25" w:rsidRDefault="00C83A25" w:rsidP="00544570"/>
    <w:p w14:paraId="346FB4B6" w14:textId="6D028C10" w:rsidR="00C83A25" w:rsidRDefault="00C83A25" w:rsidP="00C83A25">
      <w:pPr>
        <w:ind w:left="4820"/>
      </w:pPr>
      <w:r>
        <w:t>Cianjur, 13 Juli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83A25" w14:paraId="70AE1E7D" w14:textId="77777777" w:rsidTr="00AA4C59">
        <w:tc>
          <w:tcPr>
            <w:tcW w:w="4508" w:type="dxa"/>
          </w:tcPr>
          <w:p w14:paraId="5D9F2371" w14:textId="77777777" w:rsidR="00AA4C59" w:rsidRDefault="00AA4C59" w:rsidP="00C83A25">
            <w:pPr>
              <w:jc w:val="center"/>
            </w:pPr>
          </w:p>
          <w:p w14:paraId="2E123E5E" w14:textId="2D136F3C" w:rsidR="00C83A25" w:rsidRDefault="00C83A25" w:rsidP="00C83A25">
            <w:pPr>
              <w:jc w:val="center"/>
            </w:pPr>
            <w:r>
              <w:t>Kepala Dinas Perumahan dan Kawasan Permukiman Kabupaten Cianjur</w:t>
            </w:r>
          </w:p>
          <w:p w14:paraId="576C1527" w14:textId="77777777" w:rsidR="00C83A25" w:rsidRDefault="00C83A25" w:rsidP="00C83A25"/>
          <w:p w14:paraId="53EBAB04" w14:textId="77777777" w:rsidR="00C83A25" w:rsidRDefault="00C83A25" w:rsidP="00C83A25"/>
          <w:p w14:paraId="64C25400" w14:textId="77777777" w:rsidR="00C83A25" w:rsidRDefault="00C83A25" w:rsidP="00C83A25"/>
          <w:p w14:paraId="1CDB96C6" w14:textId="77777777" w:rsidR="00C83A25" w:rsidRDefault="00C83A25" w:rsidP="00C83A25"/>
          <w:p w14:paraId="749666E1" w14:textId="77777777" w:rsidR="00C83A25" w:rsidRDefault="00C83A25" w:rsidP="00C83A25"/>
          <w:p w14:paraId="17F0FDB7" w14:textId="0682C40A" w:rsidR="00C83A25" w:rsidRPr="00272CFE" w:rsidRDefault="00C83A25" w:rsidP="00C83A25">
            <w:pPr>
              <w:jc w:val="center"/>
              <w:rPr>
                <w:b/>
                <w:bCs/>
                <w:u w:val="single"/>
              </w:rPr>
            </w:pPr>
            <w:r w:rsidRPr="00272CFE">
              <w:rPr>
                <w:b/>
                <w:bCs/>
                <w:u w:val="single"/>
              </w:rPr>
              <w:t>CEPI RAHMAT FADIANA, ST, MT</w:t>
            </w:r>
          </w:p>
          <w:p w14:paraId="39426B08" w14:textId="77777777" w:rsidR="00B573CA" w:rsidRDefault="00B573CA" w:rsidP="00B573CA">
            <w:pPr>
              <w:jc w:val="center"/>
            </w:pPr>
            <w:r>
              <w:rPr>
                <w:rFonts w:eastAsia="Times New Roman" w:cs="Times New Roman"/>
                <w:color w:val="1A1A1A"/>
              </w:rPr>
              <w:t>NIP. 19700218 199803 1 006</w:t>
            </w:r>
          </w:p>
          <w:p w14:paraId="677E0F40" w14:textId="77777777" w:rsidR="00C83A25" w:rsidRDefault="00C83A25" w:rsidP="00C83A25"/>
          <w:p w14:paraId="5AE5E4AD" w14:textId="37F8B564" w:rsidR="00C83A25" w:rsidRDefault="00C83A25" w:rsidP="00C83A25"/>
        </w:tc>
        <w:tc>
          <w:tcPr>
            <w:tcW w:w="4508" w:type="dxa"/>
          </w:tcPr>
          <w:p w14:paraId="4FAD429D" w14:textId="77777777" w:rsidR="00C83A25" w:rsidRDefault="00C83A25" w:rsidP="00C83A25">
            <w:pPr>
              <w:jc w:val="center"/>
            </w:pPr>
          </w:p>
          <w:p w14:paraId="2D08D312" w14:textId="77777777" w:rsidR="00C83A25" w:rsidRDefault="00C83A25" w:rsidP="00C83A25">
            <w:pPr>
              <w:jc w:val="center"/>
            </w:pPr>
            <w:r>
              <w:t>Inisiator,</w:t>
            </w:r>
          </w:p>
          <w:p w14:paraId="08C29E7F" w14:textId="77777777" w:rsidR="00C83A25" w:rsidRDefault="00C83A25" w:rsidP="00C83A25">
            <w:pPr>
              <w:jc w:val="center"/>
            </w:pPr>
          </w:p>
          <w:p w14:paraId="1B51C7B0" w14:textId="77777777" w:rsidR="00C83A25" w:rsidRDefault="00C83A25" w:rsidP="00C83A25">
            <w:pPr>
              <w:jc w:val="center"/>
            </w:pPr>
          </w:p>
          <w:p w14:paraId="10CAFF7C" w14:textId="77777777" w:rsidR="00C83A25" w:rsidRDefault="00C83A25" w:rsidP="00C83A25">
            <w:pPr>
              <w:jc w:val="center"/>
            </w:pPr>
          </w:p>
          <w:p w14:paraId="7E7CA859" w14:textId="77777777" w:rsidR="00AA4C59" w:rsidRDefault="00AA4C59" w:rsidP="00C83A25">
            <w:pPr>
              <w:jc w:val="center"/>
            </w:pPr>
          </w:p>
          <w:p w14:paraId="6E454DAD" w14:textId="77777777" w:rsidR="00C83A25" w:rsidRDefault="00C83A25" w:rsidP="00C83A25">
            <w:pPr>
              <w:jc w:val="center"/>
            </w:pPr>
          </w:p>
          <w:p w14:paraId="70C2F11E" w14:textId="77777777" w:rsidR="00C83A25" w:rsidRDefault="00C83A25" w:rsidP="00C83A25">
            <w:pPr>
              <w:jc w:val="center"/>
            </w:pPr>
          </w:p>
          <w:p w14:paraId="4E3F07D0" w14:textId="6AF6CA2C" w:rsidR="00C83A25" w:rsidRPr="00272CFE" w:rsidRDefault="00C83A25" w:rsidP="00C83A25">
            <w:pPr>
              <w:jc w:val="center"/>
              <w:rPr>
                <w:b/>
                <w:bCs/>
                <w:u w:val="single"/>
              </w:rPr>
            </w:pPr>
            <w:r w:rsidRPr="00272CFE">
              <w:rPr>
                <w:b/>
                <w:bCs/>
                <w:u w:val="single"/>
              </w:rPr>
              <w:t>ILHAM TAUFIQ</w:t>
            </w:r>
          </w:p>
          <w:p w14:paraId="6B150B5B" w14:textId="77777777" w:rsidR="00C83A25" w:rsidRDefault="00C83A25" w:rsidP="00C83A25">
            <w:pPr>
              <w:jc w:val="center"/>
            </w:pPr>
          </w:p>
          <w:p w14:paraId="36227E20" w14:textId="77777777" w:rsidR="00C83A25" w:rsidRDefault="00C83A25" w:rsidP="00C83A25">
            <w:pPr>
              <w:jc w:val="center"/>
            </w:pPr>
          </w:p>
          <w:p w14:paraId="4082B031" w14:textId="3CA07FB5" w:rsidR="00C83A25" w:rsidRDefault="00C83A25" w:rsidP="00C83A25">
            <w:pPr>
              <w:jc w:val="center"/>
            </w:pPr>
          </w:p>
        </w:tc>
      </w:tr>
    </w:tbl>
    <w:p w14:paraId="4ADC070C" w14:textId="77777777" w:rsidR="00C83A25" w:rsidRDefault="00C83A25" w:rsidP="00C83A25"/>
    <w:p w14:paraId="436449DC" w14:textId="77777777" w:rsidR="006A446C" w:rsidRDefault="006A446C" w:rsidP="00544570"/>
    <w:p w14:paraId="39BD2740" w14:textId="445D788B" w:rsidR="006A446C" w:rsidRPr="00C83A25" w:rsidRDefault="006A446C" w:rsidP="006A446C"/>
    <w:sectPr w:rsidR="006A446C" w:rsidRPr="00C83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1E6A"/>
    <w:multiLevelType w:val="hybridMultilevel"/>
    <w:tmpl w:val="6F14F344"/>
    <w:lvl w:ilvl="0" w:tplc="0DACDECE">
      <w:start w:val="1"/>
      <w:numFmt w:val="upperLetter"/>
      <w:pStyle w:val="bagian2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254A09"/>
    <w:multiLevelType w:val="hybridMultilevel"/>
    <w:tmpl w:val="72E4ED80"/>
    <w:lvl w:ilvl="0" w:tplc="FEC448D8">
      <w:start w:val="1"/>
      <w:numFmt w:val="decimal"/>
      <w:pStyle w:val="bagian3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992909">
    <w:abstractNumId w:val="0"/>
  </w:num>
  <w:num w:numId="2" w16cid:durableId="1391003427">
    <w:abstractNumId w:val="0"/>
    <w:lvlOverride w:ilvl="0">
      <w:startOverride w:val="1"/>
    </w:lvlOverride>
  </w:num>
  <w:num w:numId="3" w16cid:durableId="193421168">
    <w:abstractNumId w:val="0"/>
    <w:lvlOverride w:ilvl="0">
      <w:startOverride w:val="1"/>
    </w:lvlOverride>
  </w:num>
  <w:num w:numId="4" w16cid:durableId="1975981175">
    <w:abstractNumId w:val="0"/>
    <w:lvlOverride w:ilvl="0">
      <w:startOverride w:val="1"/>
    </w:lvlOverride>
  </w:num>
  <w:num w:numId="5" w16cid:durableId="1595627711">
    <w:abstractNumId w:val="0"/>
    <w:lvlOverride w:ilvl="0">
      <w:startOverride w:val="1"/>
    </w:lvlOverride>
  </w:num>
  <w:num w:numId="6" w16cid:durableId="296684886">
    <w:abstractNumId w:val="1"/>
  </w:num>
  <w:num w:numId="7" w16cid:durableId="1808619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26"/>
    <w:rsid w:val="00001493"/>
    <w:rsid w:val="00021659"/>
    <w:rsid w:val="00072735"/>
    <w:rsid w:val="00095445"/>
    <w:rsid w:val="000C46DE"/>
    <w:rsid w:val="00137282"/>
    <w:rsid w:val="0017267F"/>
    <w:rsid w:val="00186EE8"/>
    <w:rsid w:val="001930C1"/>
    <w:rsid w:val="002358E9"/>
    <w:rsid w:val="00266605"/>
    <w:rsid w:val="00272CFE"/>
    <w:rsid w:val="002813E9"/>
    <w:rsid w:val="00292C86"/>
    <w:rsid w:val="002E2DC5"/>
    <w:rsid w:val="002E5F2D"/>
    <w:rsid w:val="00385950"/>
    <w:rsid w:val="004509FC"/>
    <w:rsid w:val="004E6E41"/>
    <w:rsid w:val="00544570"/>
    <w:rsid w:val="00594E09"/>
    <w:rsid w:val="005B381C"/>
    <w:rsid w:val="0066659B"/>
    <w:rsid w:val="006A446C"/>
    <w:rsid w:val="00732939"/>
    <w:rsid w:val="007C4751"/>
    <w:rsid w:val="007F4179"/>
    <w:rsid w:val="00874866"/>
    <w:rsid w:val="008D682D"/>
    <w:rsid w:val="00902BF3"/>
    <w:rsid w:val="009B7CE4"/>
    <w:rsid w:val="00AA4C59"/>
    <w:rsid w:val="00AB7A2D"/>
    <w:rsid w:val="00AD4EAA"/>
    <w:rsid w:val="00B36126"/>
    <w:rsid w:val="00B5470B"/>
    <w:rsid w:val="00B573CA"/>
    <w:rsid w:val="00B848FE"/>
    <w:rsid w:val="00C83A25"/>
    <w:rsid w:val="00C87A73"/>
    <w:rsid w:val="00DA23FF"/>
    <w:rsid w:val="00EC65AD"/>
    <w:rsid w:val="00EE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870A7"/>
  <w15:chartTrackingRefBased/>
  <w15:docId w15:val="{1A17EC5D-74DB-4FA0-8C4A-7162C3C6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570"/>
    <w:pPr>
      <w:jc w:val="both"/>
    </w:pPr>
    <w:rPr>
      <w:lang w:val="nn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12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3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126"/>
    <w:rPr>
      <w:b/>
      <w:bCs/>
      <w:smallCaps/>
      <w:color w:val="0F4761" w:themeColor="accent1" w:themeShade="BF"/>
      <w:spacing w:val="5"/>
    </w:rPr>
  </w:style>
  <w:style w:type="paragraph" w:customStyle="1" w:styleId="bagian1">
    <w:name w:val="bagian1"/>
    <w:basedOn w:val="Normal"/>
    <w:link w:val="bagian1Char"/>
    <w:qFormat/>
    <w:rsid w:val="00544570"/>
    <w:pPr>
      <w:spacing w:before="360" w:after="240"/>
    </w:pPr>
    <w:rPr>
      <w:b/>
      <w:bCs/>
      <w:sz w:val="28"/>
      <w:szCs w:val="28"/>
    </w:rPr>
  </w:style>
  <w:style w:type="character" w:customStyle="1" w:styleId="bagian1Char">
    <w:name w:val="bagian1 Char"/>
    <w:basedOn w:val="DefaultParagraphFont"/>
    <w:link w:val="bagian1"/>
    <w:rsid w:val="00544570"/>
    <w:rPr>
      <w:b/>
      <w:bCs/>
      <w:sz w:val="28"/>
      <w:szCs w:val="28"/>
      <w:lang w:val="nn-NO"/>
    </w:rPr>
  </w:style>
  <w:style w:type="paragraph" w:customStyle="1" w:styleId="bagian2">
    <w:name w:val="bagian2"/>
    <w:basedOn w:val="ListParagraph"/>
    <w:link w:val="bagian2Char"/>
    <w:qFormat/>
    <w:rsid w:val="00AB7A2D"/>
    <w:pPr>
      <w:numPr>
        <w:numId w:val="1"/>
      </w:numPr>
      <w:spacing w:before="240" w:after="120"/>
    </w:pPr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126"/>
  </w:style>
  <w:style w:type="character" w:customStyle="1" w:styleId="bagian2Char">
    <w:name w:val="bagian2 Char"/>
    <w:basedOn w:val="ListParagraphChar"/>
    <w:link w:val="bagian2"/>
    <w:rsid w:val="00AB7A2D"/>
    <w:rPr>
      <w:b/>
      <w:bCs/>
      <w:lang w:val="nn-NO"/>
    </w:rPr>
  </w:style>
  <w:style w:type="paragraph" w:customStyle="1" w:styleId="bagian3">
    <w:name w:val="bagian3"/>
    <w:basedOn w:val="bagian2"/>
    <w:link w:val="bagian3Char"/>
    <w:qFormat/>
    <w:rsid w:val="00AB7A2D"/>
    <w:pPr>
      <w:numPr>
        <w:numId w:val="6"/>
      </w:numPr>
    </w:pPr>
  </w:style>
  <w:style w:type="character" w:customStyle="1" w:styleId="bagian3Char">
    <w:name w:val="bagian3 Char"/>
    <w:basedOn w:val="bagian2Char"/>
    <w:link w:val="bagian3"/>
    <w:rsid w:val="00AB7A2D"/>
    <w:rPr>
      <w:b/>
      <w:bCs/>
      <w:lang w:val="nn-NO"/>
    </w:rPr>
  </w:style>
  <w:style w:type="paragraph" w:customStyle="1" w:styleId="Lampiran">
    <w:name w:val="Lampiran"/>
    <w:basedOn w:val="Normal"/>
    <w:link w:val="LampiranChar"/>
    <w:qFormat/>
    <w:rsid w:val="006A446C"/>
    <w:rPr>
      <w:b/>
      <w:bCs/>
      <w:color w:val="00B050"/>
      <w:sz w:val="44"/>
      <w:szCs w:val="44"/>
    </w:rPr>
  </w:style>
  <w:style w:type="character" w:customStyle="1" w:styleId="LampiranChar">
    <w:name w:val="Lampiran Char"/>
    <w:basedOn w:val="DefaultParagraphFont"/>
    <w:link w:val="Lampiran"/>
    <w:rsid w:val="006A446C"/>
    <w:rPr>
      <w:b/>
      <w:bCs/>
      <w:color w:val="00B050"/>
      <w:sz w:val="44"/>
      <w:szCs w:val="44"/>
      <w:lang w:val="nn-NO"/>
    </w:rPr>
  </w:style>
  <w:style w:type="table" w:styleId="TableGrid">
    <w:name w:val="Table Grid"/>
    <w:basedOn w:val="TableNormal"/>
    <w:uiPriority w:val="39"/>
    <w:rsid w:val="00C83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 Ridwan Saleh</dc:creator>
  <cp:keywords/>
  <dc:description/>
  <cp:lastModifiedBy>Ilhamtopiq</cp:lastModifiedBy>
  <cp:revision>7</cp:revision>
  <cp:lastPrinted>2026-07-14T06:01:00Z</cp:lastPrinted>
  <dcterms:created xsi:type="dcterms:W3CDTF">2026-06-25T02:11:00Z</dcterms:created>
  <dcterms:modified xsi:type="dcterms:W3CDTF">2026-07-21T02:48:00Z</dcterms:modified>
</cp:coreProperties>
</file>