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2.xml" ContentType="application/vnd.openxmlformats-officedocument.wordprocessingml.header+xml"/>
  <Override PartName="/word/media/image1.png" ContentType="image/png"/>
  <Override PartName="/word/media/image2.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cs="Arial"/>
        </w:rPr>
      </w:pPr>
      <w:r>
        <w:rPr>
          <w:rFonts w:cs="Arial" w:ascii="Arial" w:hAnsi="Arial"/>
        </w:rPr>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bCs/>
                <w:sz w:val="22"/>
                <w:szCs w:val="22"/>
              </w:rPr>
              <w:t xml:space="preserve">ANNEXE VII-1-A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3116"/>
        <w:gridCol w:w="4110"/>
        <w:gridCol w:w="710"/>
        <w:gridCol w:w="1987"/>
      </w:tblGrid>
      <w:tr>
        <w:trPr>
          <w:trHeight w:val="406" w:hRule="atLeast"/>
          <w:cantSplit w:val="true"/>
        </w:trPr>
        <w:tc>
          <w:tcPr>
            <w:tcW w:w="7936"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before="120" w:after="120"/>
              <w:jc w:val="center"/>
              <w:rPr>
                <w:rFonts w:ascii="Arial" w:hAnsi="Arial"/>
                <w:b/>
                <w:b/>
                <w:sz w:val="20"/>
              </w:rPr>
            </w:pPr>
            <w:r>
              <w:rPr>
                <w:rFonts w:ascii="Arial" w:hAnsi="Arial"/>
                <w:b/>
              </w:rPr>
              <w:t>DESCRIPTION D’UNE RÉALISATION PROFESSIONNELLE</w:t>
            </w:r>
          </w:p>
        </w:tc>
        <w:tc>
          <w:tcPr>
            <w:tcW w:w="19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1837" w:leader="dot"/>
              </w:tabs>
              <w:snapToGrid w:val="false"/>
              <w:spacing w:lineRule="auto" w:line="276" w:before="120" w:after="60"/>
              <w:rPr/>
            </w:pPr>
            <w:r>
              <w:rPr>
                <w:rFonts w:ascii="Arial" w:hAnsi="Arial"/>
                <w:b/>
                <w:sz w:val="20"/>
              </w:rPr>
              <w:t>N° réalisation : 1</w:t>
            </w:r>
          </w:p>
        </w:tc>
      </w:tr>
      <w:tr>
        <w:trPr>
          <w:trHeight w:val="438" w:hRule="atLeast"/>
          <w:cantSplit w:val="true"/>
        </w:trPr>
        <w:tc>
          <w:tcPr>
            <w:tcW w:w="7226" w:type="dxa"/>
            <w:gridSpan w:val="2"/>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pPr>
            <w:r>
              <w:rPr>
                <w:rFonts w:ascii="Arial" w:hAnsi="Arial"/>
                <w:b/>
                <w:sz w:val="20"/>
              </w:rPr>
              <w:t>Nom, prénom : LOUHICHI ILHAN</w:t>
            </w:r>
          </w:p>
        </w:tc>
        <w:tc>
          <w:tcPr>
            <w:tcW w:w="2697" w:type="dxa"/>
            <w:gridSpan w:val="2"/>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pPr>
            <w:r>
              <w:rPr>
                <w:rFonts w:ascii="Arial" w:hAnsi="Arial"/>
                <w:b/>
                <w:sz w:val="20"/>
                <w:szCs w:val="20"/>
              </w:rPr>
              <w:t xml:space="preserve">N° candidat : </w:t>
            </w:r>
            <w:r>
              <w:rPr>
                <w:rFonts w:ascii="Arial" w:hAnsi="Arial"/>
                <w:b/>
                <w:i w:val="false"/>
                <w:strike w:val="false"/>
                <w:dstrike w:val="false"/>
                <w:outline w:val="false"/>
                <w:shadow w:val="false"/>
                <w:sz w:val="21"/>
                <w:szCs w:val="21"/>
                <w:u w:val="none"/>
                <w:em w:val="none"/>
              </w:rPr>
              <w:t>02248109721</w:t>
            </w:r>
          </w:p>
          <w:p>
            <w:pPr>
              <w:pStyle w:val="Normal"/>
              <w:snapToGrid w:val="false"/>
              <w:spacing w:lineRule="auto" w:line="276" w:before="60" w:after="60"/>
              <w:rPr>
                <w:rFonts w:ascii="Arial" w:hAnsi="Arial"/>
                <w:b/>
                <w:b/>
                <w:sz w:val="20"/>
                <w:szCs w:val="20"/>
              </w:rPr>
            </w:pPr>
            <w:r>
              <w:rPr>
                <w:rFonts w:ascii="Arial" w:hAnsi="Arial"/>
                <w:b/>
                <w:sz w:val="20"/>
                <w:szCs w:val="20"/>
              </w:rPr>
            </w:r>
          </w:p>
        </w:tc>
      </w:tr>
      <w:tr>
        <w:trPr>
          <w:trHeight w:val="406" w:hRule="atLeast"/>
          <w:cantSplit w:val="true"/>
        </w:trPr>
        <w:tc>
          <w:tcPr>
            <w:tcW w:w="3116" w:type="dxa"/>
            <w:tcBorders>
              <w:top w:val="single" w:sz="4" w:space="0" w:color="000000"/>
              <w:left w:val="single" w:sz="4" w:space="0" w:color="000000"/>
              <w:bottom w:val="single" w:sz="4" w:space="0" w:color="000000"/>
            </w:tcBorders>
            <w:shd w:fill="auto" w:val="clear"/>
            <w:vAlign w:val="center"/>
          </w:tcPr>
          <w:p>
            <w:pPr>
              <w:pStyle w:val="Normal"/>
              <w:tabs>
                <w:tab w:val="clear" w:pos="286"/>
                <w:tab w:val="right" w:pos="2554" w:leader="none"/>
              </w:tabs>
              <w:snapToGrid w:val="false"/>
              <w:spacing w:before="120" w:after="120"/>
              <w:jc w:val="both"/>
              <w:rPr/>
            </w:pPr>
            <w:r>
              <w:rPr>
                <w:rFonts w:ascii="Arial" w:hAnsi="Arial"/>
                <w:b/>
                <w:sz w:val="20"/>
                <w:szCs w:val="21"/>
              </w:rPr>
              <w:t>Épreuve ponctuelle</w:t>
              <w:tab/>
            </w:r>
            <w:r>
              <w:fldChar w:fldCharType="begin">
                <w:ffData>
                  <w:name w:val=""/>
                  <w:enabled/>
                  <w:calcOnExit w:val="0"/>
                  <w:checkBox>
                    <w:sizeAuto/>
                    <w:checked/>
                  </w:checkBox>
                </w:ffData>
              </w:fldChar>
            </w:r>
            <w:r>
              <w:rPr/>
              <w:instrText> FORMCHECKBOX </w:instrText>
            </w:r>
            <w:r>
              <w:rPr/>
              <w:fldChar w:fldCharType="separate"/>
            </w:r>
            <w:bookmarkStart w:id="0" w:name="__Fieldmark__26_479897219"/>
            <w:bookmarkStart w:id="1" w:name="__Fieldmark__25_1507214397"/>
            <w:bookmarkStart w:id="2" w:name="__Fieldmark__23_4011074386"/>
            <w:bookmarkStart w:id="3" w:name="__Fieldmark__26_479897219"/>
            <w:bookmarkStart w:id="4" w:name="__Fieldmark__26_479897219"/>
            <w:bookmarkEnd w:id="1"/>
            <w:bookmarkEnd w:id="2"/>
            <w:bookmarkEnd w:id="4"/>
            <w:r>
              <w:rPr/>
            </w:r>
            <w:r>
              <w:rPr/>
              <w:fldChar w:fldCharType="end"/>
            </w:r>
          </w:p>
        </w:tc>
        <w:tc>
          <w:tcPr>
            <w:tcW w:w="4110" w:type="dxa"/>
            <w:tcBorders>
              <w:top w:val="single" w:sz="4" w:space="0" w:color="000000"/>
              <w:bottom w:val="single" w:sz="4" w:space="0" w:color="000000"/>
              <w:right w:val="single" w:sz="4" w:space="0" w:color="000000"/>
            </w:tcBorders>
            <w:shd w:fill="auto" w:val="clear"/>
            <w:vAlign w:val="center"/>
          </w:tcPr>
          <w:p>
            <w:pPr>
              <w:pStyle w:val="Normal"/>
              <w:tabs>
                <w:tab w:val="clear" w:pos="286"/>
                <w:tab w:val="right" w:pos="1986" w:leader="none"/>
              </w:tabs>
              <w:snapToGrid w:val="false"/>
              <w:spacing w:before="120" w:after="120"/>
              <w:jc w:val="both"/>
              <w:rPr/>
            </w:pPr>
            <w:r>
              <w:rPr>
                <w:rFonts w:ascii="Arial" w:hAnsi="Arial"/>
                <w:b/>
                <w:sz w:val="20"/>
                <w:szCs w:val="21"/>
              </w:rPr>
              <w:t>Contrôle en cours de formation</w:t>
              <w:tab/>
            </w:r>
            <w:r>
              <w:fldChar w:fldCharType="begin">
                <w:ffData>
                  <w:name w:val=""/>
                  <w:enabled/>
                  <w:calcOnExit w:val="0"/>
                  <w:checkBox>
                    <w:sizeAuto/>
                  </w:checkBox>
                </w:ffData>
              </w:fldChar>
            </w:r>
            <w:r>
              <w:rPr/>
              <w:instrText> FORMCHECKBOX </w:instrText>
            </w:r>
            <w:r>
              <w:rPr/>
              <w:fldChar w:fldCharType="separate"/>
            </w:r>
            <w:bookmarkStart w:id="5" w:name="__Fieldmark__39_479897219"/>
            <w:bookmarkStart w:id="6" w:name="__Fieldmark__35_1507214397"/>
            <w:bookmarkStart w:id="7" w:name="__Fieldmark__28_4011074386"/>
            <w:bookmarkStart w:id="8" w:name="__Fieldmark__39_479897219"/>
            <w:bookmarkStart w:id="9" w:name="__Fieldmark__39_479897219"/>
            <w:bookmarkEnd w:id="6"/>
            <w:bookmarkEnd w:id="7"/>
            <w:bookmarkEnd w:id="9"/>
            <w:r>
              <w:rPr/>
            </w:r>
            <w:r>
              <w:rPr/>
              <w:fldChar w:fldCharType="end"/>
            </w:r>
          </w:p>
        </w:tc>
        <w:tc>
          <w:tcPr>
            <w:tcW w:w="2697" w:type="dxa"/>
            <w:gridSpan w:val="2"/>
            <w:tcBorders>
              <w:top w:val="single" w:sz="4" w:space="0" w:color="000000"/>
              <w:bottom w:val="single" w:sz="4" w:space="0" w:color="000000"/>
              <w:right w:val="single" w:sz="4" w:space="0" w:color="000000"/>
            </w:tcBorders>
            <w:shd w:fill="auto" w:val="clear"/>
            <w:vAlign w:val="center"/>
          </w:tcPr>
          <w:p>
            <w:pPr>
              <w:pStyle w:val="Normal"/>
              <w:snapToGrid w:val="false"/>
              <w:spacing w:lineRule="auto" w:line="276" w:before="120" w:after="120"/>
              <w:jc w:val="both"/>
              <w:rPr/>
            </w:pPr>
            <w:r>
              <w:rPr>
                <w:rFonts w:ascii="Arial" w:hAnsi="Arial"/>
                <w:b/>
                <w:sz w:val="20"/>
                <w:szCs w:val="20"/>
              </w:rPr>
              <w:t xml:space="preserve">Date : </w:t>
            </w:r>
            <w:r>
              <w:rPr>
                <w:rFonts w:cs="Arial" w:ascii="Arial" w:hAnsi="Arial"/>
                <w:sz w:val="20"/>
                <w:szCs w:val="20"/>
              </w:rPr>
              <w:t>...... / ..... /.....2025</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20"/>
              </w:rPr>
            </w:pPr>
            <w:r>
              <w:rPr>
                <w:b/>
                <w:sz w:val="20"/>
              </w:rPr>
              <w:t>Organisation support de la réalisation professionnelle</w:t>
            </w:r>
          </w:p>
          <w:p>
            <w:pPr>
              <w:pStyle w:val="Normal"/>
              <w:rPr>
                <w:rFonts w:ascii="Arial" w:hAnsi="Arial" w:cs="Arial"/>
                <w:sz w:val="20"/>
              </w:rPr>
            </w:pPr>
            <w:r>
              <w:rPr>
                <w:rFonts w:cs="Arial" w:ascii="Arial" w:hAnsi="Arial"/>
                <w:sz w:val="20"/>
              </w:rPr>
              <w:t>Déploiement d'une solution de gestion de parc et de ticketing via GLPI.</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20"/>
              </w:rPr>
            </w:pPr>
            <w:r>
              <w:rPr>
                <w:b/>
                <w:sz w:val="20"/>
              </w:rPr>
              <w:t>Intitulé de la réalisation professionnelle</w:t>
            </w:r>
          </w:p>
          <w:p>
            <w:pPr>
              <w:pStyle w:val="Normal"/>
              <w:rPr>
                <w:rFonts w:ascii="Arial" w:hAnsi="Arial" w:cs="Arial"/>
                <w:sz w:val="20"/>
              </w:rPr>
            </w:pPr>
            <w:r>
              <w:rPr>
                <w:rFonts w:cs="Arial" w:ascii="Arial;Helvetica;sans-serif" w:hAnsi="Arial;Helvetica;sans-serif"/>
                <w:b w:val="false"/>
                <w:i w:val="false"/>
                <w:caps w:val="false"/>
                <w:smallCaps w:val="false"/>
                <w:color w:val="222222"/>
                <w:spacing w:val="0"/>
                <w:sz w:val="20"/>
                <w:szCs w:val="20"/>
              </w:rPr>
              <w:t>Segmentation réseau et administration d'un service dédié sous Windows Server</w:t>
            </w:r>
            <w:r>
              <w:rPr>
                <w:rFonts w:cs="Arial" w:ascii="Arial" w:hAnsi="Arial"/>
                <w:sz w:val="20"/>
                <w:szCs w:val="20"/>
              </w:rPr>
              <w:t xml:space="preserve"> </w:t>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 w:val="right" w:pos="5104" w:leader="dot"/>
                <w:tab w:val="right" w:pos="9781" w:leader="dot"/>
              </w:tabs>
              <w:spacing w:lineRule="auto" w:line="276" w:before="120" w:after="0"/>
              <w:rPr/>
            </w:pPr>
            <w:r>
              <w:rPr>
                <w:b/>
                <w:sz w:val="20"/>
              </w:rPr>
              <w:t>Période de réalisation :</w:t>
            </w:r>
            <w:r>
              <w:rPr>
                <w:bCs/>
                <w:sz w:val="20"/>
              </w:rPr>
              <w:t xml:space="preserve"> Année 2025 </w:t>
            </w:r>
            <w:r>
              <w:rPr>
                <w:b/>
                <w:sz w:val="20"/>
              </w:rPr>
              <w:t xml:space="preserve"> Lieu :</w:t>
            </w:r>
            <w:r>
              <w:rPr>
                <w:bCs/>
                <w:sz w:val="20"/>
              </w:rPr>
              <w:t xml:space="preserve"> labo de l’école</w:t>
              <w:tab/>
            </w:r>
          </w:p>
          <w:p>
            <w:pPr>
              <w:pStyle w:val="Heading9"/>
              <w:tabs>
                <w:tab w:val="clear" w:pos="286"/>
                <w:tab w:val="left" w:pos="0" w:leader="none"/>
              </w:tabs>
              <w:snapToGrid w:val="false"/>
              <w:spacing w:lineRule="auto" w:line="276" w:before="0" w:after="120"/>
              <w:rPr/>
            </w:pPr>
            <w:r>
              <w:rPr>
                <w:b/>
                <w:sz w:val="20"/>
              </w:rPr>
              <w:t>Modalité :</w:t>
              <w:tab/>
            </w:r>
            <w:r>
              <w:fldChar w:fldCharType="begin">
                <w:ffData>
                  <w:name w:val=""/>
                  <w:enabled/>
                  <w:calcOnExit w:val="0"/>
                  <w:checkBox>
                    <w:sizeAuto/>
                  </w:checkBox>
                </w:ffData>
              </w:fldChar>
            </w:r>
            <w:r>
              <w:rPr/>
              <w:instrText> FORMCHECKBOX </w:instrText>
            </w:r>
            <w:r>
              <w:rPr/>
              <w:fldChar w:fldCharType="separate"/>
            </w:r>
            <w:bookmarkStart w:id="10" w:name="__Fieldmark__64_479897219"/>
            <w:bookmarkStart w:id="11" w:name="__Fieldmark__64_1507214397"/>
            <w:bookmarkStart w:id="12" w:name="__Fieldmark__44_4011074386"/>
            <w:bookmarkStart w:id="13" w:name="__Fieldmark__64_479897219"/>
            <w:bookmarkStart w:id="14" w:name="__Fieldmark__64_479897219"/>
            <w:bookmarkEnd w:id="11"/>
            <w:bookmarkEnd w:id="12"/>
            <w:bookmarkEnd w:id="14"/>
            <w:r>
              <w:rPr/>
            </w:r>
            <w:r>
              <w:rPr/>
              <w:fldChar w:fldCharType="end"/>
            </w:r>
            <w:r>
              <w:rPr>
                <w:b/>
                <w:sz w:val="20"/>
              </w:rPr>
              <w:t xml:space="preserve">  Seul</w:t>
            </w:r>
            <w:bookmarkStart w:id="15" w:name="CheckBox"/>
            <w:r>
              <w:rPr>
                <w:b/>
                <w:sz w:val="20"/>
              </w:rPr>
              <w:t>(e)</w:t>
              <w:tab/>
              <w:tab/>
            </w:r>
            <w:r>
              <w:fldChar w:fldCharType="begin">
                <w:ffData>
                  <w:name w:val=""/>
                  <w:enabled/>
                  <w:calcOnExit w:val="0"/>
                  <w:checkBox>
                    <w:sizeAuto/>
                    <w:checked/>
                  </w:checkBox>
                </w:ffData>
              </w:fldChar>
            </w:r>
            <w:r>
              <w:rPr/>
              <w:instrText> FORMCHECKBOX </w:instrText>
            </w:r>
            <w:r>
              <w:rPr/>
              <w:fldChar w:fldCharType="separate"/>
            </w:r>
            <w:bookmarkStart w:id="16" w:name="__Fieldmark__79_479897219"/>
            <w:bookmarkStart w:id="17" w:name="__Fieldmark__76_1507214397"/>
            <w:bookmarkStart w:id="18" w:name="__Fieldmark__51_4011074386"/>
            <w:bookmarkStart w:id="19" w:name="__Fieldmark__79_479897219"/>
            <w:bookmarkStart w:id="20" w:name="__Fieldmark__79_479897219"/>
            <w:bookmarkEnd w:id="17"/>
            <w:bookmarkEnd w:id="18"/>
            <w:bookmarkEnd w:id="20"/>
            <w:r>
              <w:rPr/>
            </w:r>
            <w:r>
              <w:rPr/>
              <w:fldChar w:fldCharType="end"/>
            </w:r>
            <w:bookmarkEnd w:id="15"/>
            <w:r>
              <w:rPr>
                <w:b/>
                <w:sz w:val="20"/>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snapToGrid w:val="false"/>
              <w:spacing w:lineRule="auto" w:line="276"/>
              <w:rPr>
                <w:b/>
                <w:b/>
                <w:bCs/>
                <w:sz w:val="20"/>
                <w:szCs w:val="20"/>
              </w:rPr>
            </w:pPr>
            <w:r>
              <w:rPr>
                <w:b/>
                <w:bCs/>
                <w:sz w:val="20"/>
                <w:szCs w:val="20"/>
              </w:rPr>
              <w:t>Compétences travaillées</w:t>
            </w:r>
          </w:p>
          <w:p>
            <w:pPr>
              <w:pStyle w:val="Normal"/>
              <w:tabs>
                <w:tab w:val="clear" w:pos="286"/>
                <w:tab w:val="left" w:pos="1135" w:leader="none"/>
              </w:tabs>
              <w:spacing w:lineRule="auto" w:line="276"/>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21" w:name="__Fieldmark__94_479897219"/>
            <w:bookmarkStart w:id="22" w:name="__Fieldmark__88_1507214397"/>
            <w:bookmarkStart w:id="23" w:name="__Fieldmark__58_4011074386"/>
            <w:bookmarkStart w:id="24" w:name="__Fieldmark__94_479897219"/>
            <w:bookmarkStart w:id="25" w:name="__Fieldmark__94_479897219"/>
            <w:bookmarkEnd w:id="22"/>
            <w:bookmarkEnd w:id="23"/>
            <w:bookmarkEnd w:id="25"/>
            <w:r>
              <w:rPr/>
            </w:r>
            <w:r>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286"/>
                <w:tab w:val="left" w:pos="1135" w:leader="none"/>
              </w:tabs>
              <w:spacing w:lineRule="auto" w:line="276"/>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26" w:name="__Fieldmark__108_479897219"/>
            <w:bookmarkStart w:id="27" w:name="__Fieldmark__99_1507214397"/>
            <w:bookmarkStart w:id="28" w:name="__Fieldmark__64_4011074386"/>
            <w:bookmarkStart w:id="29" w:name="__Fieldmark__108_479897219"/>
            <w:bookmarkStart w:id="30" w:name="__Fieldmark__108_479897219"/>
            <w:bookmarkEnd w:id="27"/>
            <w:bookmarkEnd w:id="28"/>
            <w:bookmarkEnd w:id="30"/>
            <w:r>
              <w:rPr/>
            </w:r>
            <w:r>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286"/>
                <w:tab w:val="left" w:pos="1135" w:leader="none"/>
              </w:tabs>
              <w:spacing w:lineRule="auto" w:line="276" w:before="0" w:after="120"/>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31" w:name="__Fieldmark__122_479897219"/>
            <w:bookmarkStart w:id="32" w:name="__Fieldmark__110_1507214397"/>
            <w:bookmarkStart w:id="33" w:name="__Fieldmark__70_4011074386"/>
            <w:bookmarkStart w:id="34" w:name="__Fieldmark__122_479897219"/>
            <w:bookmarkStart w:id="35" w:name="__Fieldmark__122_479897219"/>
            <w:bookmarkEnd w:id="32"/>
            <w:bookmarkEnd w:id="33"/>
            <w:bookmarkEnd w:id="35"/>
            <w:r>
              <w:rPr/>
            </w:r>
            <w:r>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rFonts w:ascii="Arial" w:hAnsi="Arial" w:cs="Arial"/>
                <w:b/>
                <w:b/>
                <w:sz w:val="20"/>
              </w:rPr>
            </w:pPr>
            <w:r>
              <w:rPr>
                <w:rFonts w:cs="Arial" w:ascii="Arial" w:hAnsi="Arial"/>
                <w:b/>
                <w:sz w:val="20"/>
                <w:szCs w:val="20"/>
              </w:rPr>
              <w:t>Conditions de réalisation</w:t>
            </w:r>
            <w:r>
              <w:rPr>
                <w:rStyle w:val="FootnoteAnchor"/>
                <w:rFonts w:cs="Arial" w:ascii="Arial" w:hAnsi="Arial"/>
                <w:b/>
                <w:sz w:val="20"/>
                <w:szCs w:val="20"/>
              </w:rPr>
              <w:footnoteReference w:id="2"/>
            </w:r>
            <w:r>
              <w:rPr>
                <w:rFonts w:cs="Arial" w:ascii="Arial" w:hAnsi="Arial"/>
                <w:b/>
                <w:sz w:val="20"/>
                <w:szCs w:val="20"/>
              </w:rPr>
              <w:t xml:space="preserve"> (ressources fournies, résultats attendus)</w:t>
            </w:r>
          </w:p>
          <w:p>
            <w:pPr>
              <w:pStyle w:val="Heading9"/>
              <w:tabs>
                <w:tab w:val="clear" w:pos="286"/>
                <w:tab w:val="left" w:pos="0" w:leader="none"/>
              </w:tabs>
              <w:snapToGrid w:val="false"/>
              <w:spacing w:lineRule="auto" w:line="276"/>
              <w:rPr>
                <w:bCs/>
                <w:sz w:val="20"/>
                <w:szCs w:val="20"/>
              </w:rPr>
            </w:pPr>
            <w:r>
              <w:rPr>
                <w:bCs/>
                <w:sz w:val="20"/>
                <w:szCs w:val="20"/>
              </w:rPr>
            </w:r>
          </w:p>
          <w:p>
            <w:pPr>
              <w:pStyle w:val="TextBody"/>
              <w:rPr>
                <w:rFonts w:ascii="Arial" w:hAnsi="Arial" w:cs="Arial"/>
                <w:sz w:val="20"/>
              </w:rPr>
            </w:pPr>
            <w:r>
              <w:rPr>
                <w:rStyle w:val="StrongEmphasis"/>
                <w:rFonts w:cs="Arial" w:ascii="Arial" w:hAnsi="Arial"/>
                <w:sz w:val="20"/>
                <w:szCs w:val="20"/>
              </w:rPr>
              <w:t>Ressources fournies :</w:t>
            </w:r>
          </w:p>
          <w:p>
            <w:pPr>
              <w:pStyle w:val="TextBody"/>
              <w:numPr>
                <w:ilvl w:val="0"/>
                <w:numId w:val="1"/>
              </w:numPr>
              <w:tabs>
                <w:tab w:val="clear" w:pos="286"/>
                <w:tab w:val="left" w:pos="0" w:leader="none"/>
              </w:tabs>
              <w:ind w:left="707" w:hanging="283"/>
              <w:rPr>
                <w:sz w:val="20"/>
                <w:szCs w:val="20"/>
              </w:rPr>
            </w:pPr>
            <w:r>
              <w:rPr>
                <w:sz w:val="20"/>
                <w:szCs w:val="20"/>
              </w:rPr>
              <w:t>Cahier des charges définissant le besoin de segmentation réseau</w:t>
            </w:r>
          </w:p>
          <w:p>
            <w:pPr>
              <w:pStyle w:val="TextBody"/>
              <w:numPr>
                <w:ilvl w:val="0"/>
                <w:numId w:val="1"/>
              </w:numPr>
              <w:tabs>
                <w:tab w:val="clear" w:pos="286"/>
                <w:tab w:val="left" w:pos="0" w:leader="none"/>
              </w:tabs>
              <w:ind w:left="707" w:hanging="283"/>
              <w:rPr>
                <w:sz w:val="20"/>
                <w:szCs w:val="20"/>
              </w:rPr>
            </w:pPr>
            <w:r>
              <w:rPr>
                <w:sz w:val="20"/>
                <w:szCs w:val="20"/>
              </w:rPr>
              <w:t>Infrastructure existante (switch manageable, serveur Windows)</w:t>
            </w:r>
          </w:p>
          <w:p>
            <w:pPr>
              <w:pStyle w:val="TextBody"/>
              <w:numPr>
                <w:ilvl w:val="0"/>
                <w:numId w:val="1"/>
              </w:numPr>
              <w:tabs>
                <w:tab w:val="clear" w:pos="286"/>
                <w:tab w:val="left" w:pos="0" w:leader="none"/>
              </w:tabs>
              <w:ind w:left="707" w:hanging="283"/>
              <w:rPr>
                <w:sz w:val="20"/>
                <w:szCs w:val="20"/>
              </w:rPr>
            </w:pPr>
            <w:r>
              <w:rPr>
                <w:sz w:val="20"/>
                <w:szCs w:val="20"/>
              </w:rPr>
              <w:t>Accès administrateur aux équipements réseau et serveurs</w:t>
            </w:r>
          </w:p>
          <w:p>
            <w:pPr>
              <w:pStyle w:val="TextBody"/>
              <w:numPr>
                <w:ilvl w:val="0"/>
                <w:numId w:val="1"/>
              </w:numPr>
              <w:tabs>
                <w:tab w:val="clear" w:pos="286"/>
                <w:tab w:val="left" w:pos="0" w:leader="none"/>
              </w:tabs>
              <w:ind w:left="707" w:hanging="283"/>
              <w:rPr>
                <w:sz w:val="20"/>
                <w:szCs w:val="20"/>
              </w:rPr>
            </w:pPr>
            <w:r>
              <w:rPr>
                <w:sz w:val="20"/>
                <w:szCs w:val="20"/>
              </w:rPr>
              <w:t>Documentation technique (Active Directory, VLAN, GPO)</w:t>
            </w:r>
          </w:p>
          <w:p>
            <w:pPr>
              <w:pStyle w:val="TextBody"/>
              <w:rPr/>
            </w:pPr>
            <w:r>
              <w:rPr>
                <w:rStyle w:val="StrongEmphasis"/>
                <w:sz w:val="20"/>
                <w:szCs w:val="20"/>
              </w:rPr>
              <w:t>Résultats attendus :</w:t>
            </w:r>
          </w:p>
          <w:p>
            <w:pPr>
              <w:pStyle w:val="TextBody"/>
              <w:numPr>
                <w:ilvl w:val="0"/>
                <w:numId w:val="2"/>
              </w:numPr>
              <w:tabs>
                <w:tab w:val="clear" w:pos="286"/>
                <w:tab w:val="left" w:pos="0" w:leader="none"/>
              </w:tabs>
              <w:ind w:left="707" w:hanging="283"/>
              <w:rPr>
                <w:sz w:val="20"/>
                <w:szCs w:val="20"/>
              </w:rPr>
            </w:pPr>
            <w:r>
              <w:rPr>
                <w:sz w:val="20"/>
                <w:szCs w:val="20"/>
              </w:rPr>
              <w:t>Mise en place d’un réseau segmenté via VLAN</w:t>
            </w:r>
          </w:p>
          <w:p>
            <w:pPr>
              <w:pStyle w:val="TextBody"/>
              <w:numPr>
                <w:ilvl w:val="0"/>
                <w:numId w:val="2"/>
              </w:numPr>
              <w:tabs>
                <w:tab w:val="clear" w:pos="286"/>
                <w:tab w:val="left" w:pos="0" w:leader="none"/>
              </w:tabs>
              <w:ind w:left="707" w:hanging="283"/>
              <w:rPr>
                <w:sz w:val="20"/>
                <w:szCs w:val="20"/>
              </w:rPr>
            </w:pPr>
            <w:r>
              <w:rPr>
                <w:sz w:val="20"/>
                <w:szCs w:val="20"/>
              </w:rPr>
              <w:t>Isolation des flux réseau du service concerné</w:t>
            </w:r>
          </w:p>
          <w:p>
            <w:pPr>
              <w:pStyle w:val="TextBody"/>
              <w:numPr>
                <w:ilvl w:val="0"/>
                <w:numId w:val="2"/>
              </w:numPr>
              <w:tabs>
                <w:tab w:val="clear" w:pos="286"/>
                <w:tab w:val="left" w:pos="0" w:leader="none"/>
              </w:tabs>
              <w:ind w:left="707" w:hanging="283"/>
              <w:rPr>
                <w:sz w:val="20"/>
                <w:szCs w:val="20"/>
              </w:rPr>
            </w:pPr>
            <w:r>
              <w:rPr>
                <w:sz w:val="20"/>
                <w:szCs w:val="20"/>
              </w:rPr>
              <w:t>Déploiement d’un contrôleur de domaine fonctionnel</w:t>
            </w:r>
          </w:p>
          <w:p>
            <w:pPr>
              <w:pStyle w:val="TextBody"/>
              <w:numPr>
                <w:ilvl w:val="0"/>
                <w:numId w:val="2"/>
              </w:numPr>
              <w:tabs>
                <w:tab w:val="clear" w:pos="286"/>
                <w:tab w:val="left" w:pos="0" w:leader="none"/>
              </w:tabs>
              <w:ind w:left="707" w:hanging="283"/>
              <w:rPr>
                <w:sz w:val="20"/>
                <w:szCs w:val="20"/>
              </w:rPr>
            </w:pPr>
            <w:r>
              <w:rPr>
                <w:sz w:val="20"/>
                <w:szCs w:val="20"/>
              </w:rPr>
              <w:t>Attribution automatique des adresses IP (DHCP)</w:t>
            </w:r>
          </w:p>
          <w:p>
            <w:pPr>
              <w:pStyle w:val="TextBody"/>
              <w:numPr>
                <w:ilvl w:val="0"/>
                <w:numId w:val="2"/>
              </w:numPr>
              <w:tabs>
                <w:tab w:val="clear" w:pos="286"/>
                <w:tab w:val="left" w:pos="0" w:leader="none"/>
              </w:tabs>
              <w:ind w:left="707" w:hanging="283"/>
              <w:rPr>
                <w:sz w:val="20"/>
                <w:szCs w:val="20"/>
              </w:rPr>
            </w:pPr>
            <w:r>
              <w:rPr>
                <w:sz w:val="20"/>
                <w:szCs w:val="20"/>
              </w:rPr>
              <w:t>Résolution de noms interne (DNS) opérationnelle</w:t>
            </w:r>
          </w:p>
          <w:p>
            <w:pPr>
              <w:pStyle w:val="TextBody"/>
              <w:numPr>
                <w:ilvl w:val="0"/>
                <w:numId w:val="2"/>
              </w:numPr>
              <w:tabs>
                <w:tab w:val="clear" w:pos="286"/>
                <w:tab w:val="left" w:pos="0" w:leader="none"/>
              </w:tabs>
              <w:ind w:left="707" w:hanging="283"/>
              <w:rPr>
                <w:sz w:val="20"/>
                <w:szCs w:val="20"/>
              </w:rPr>
            </w:pPr>
            <w:r>
              <w:rPr>
                <w:sz w:val="20"/>
                <w:szCs w:val="20"/>
              </w:rPr>
              <w:t>Sécurisation des postes et utilisateurs via GPO</w:t>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rFonts w:ascii="Arial" w:hAnsi="Arial" w:cs="Arial"/>
                <w:b/>
                <w:b/>
                <w:sz w:val="20"/>
              </w:rPr>
            </w:pPr>
            <w:r>
              <w:rPr>
                <w:rFonts w:cs="Arial" w:ascii="Arial" w:hAnsi="Arial"/>
                <w:b/>
                <w:sz w:val="20"/>
              </w:rPr>
              <w:t>Description des ressources documentaires, matérielles et logicielles utilisées</w:t>
            </w:r>
            <w:r>
              <w:rPr>
                <w:rStyle w:val="FootnoteAnchor"/>
                <w:rFonts w:cs="Arial" w:ascii="Arial" w:hAnsi="Arial"/>
                <w:b/>
                <w:sz w:val="20"/>
              </w:rPr>
              <w:footnoteReference w:id="3"/>
            </w:r>
          </w:p>
          <w:p>
            <w:pPr>
              <w:pStyle w:val="Normal"/>
              <w:snapToGrid w:val="false"/>
              <w:jc w:val="both"/>
              <w:rPr>
                <w:rFonts w:ascii="Arial" w:hAnsi="Arial" w:cs="Arial"/>
                <w:bCs/>
                <w:sz w:val="20"/>
                <w:szCs w:val="20"/>
              </w:rPr>
            </w:pPr>
            <w:r>
              <w:rPr>
                <w:rFonts w:cs="Arial" w:ascii="Arial" w:hAnsi="Arial"/>
                <w:bCs/>
                <w:sz w:val="20"/>
                <w:szCs w:val="20"/>
              </w:rPr>
            </w:r>
          </w:p>
          <w:p>
            <w:pPr>
              <w:pStyle w:val="TextBody"/>
              <w:snapToGrid w:val="false"/>
              <w:jc w:val="both"/>
              <w:rPr>
                <w:rFonts w:ascii="Arial" w:hAnsi="Arial" w:cs="Arial"/>
                <w:bCs/>
                <w:sz w:val="20"/>
              </w:rPr>
            </w:pPr>
            <w:r>
              <w:rPr>
                <w:rStyle w:val="StrongEmphasis"/>
                <w:rFonts w:cs="Arial" w:ascii="Arial" w:hAnsi="Arial"/>
                <w:sz w:val="20"/>
                <w:szCs w:val="20"/>
              </w:rPr>
              <w:t>Ressources matérielles :</w:t>
            </w:r>
          </w:p>
          <w:p>
            <w:pPr>
              <w:pStyle w:val="TextBody"/>
              <w:numPr>
                <w:ilvl w:val="0"/>
                <w:numId w:val="3"/>
              </w:numPr>
              <w:tabs>
                <w:tab w:val="clear" w:pos="286"/>
                <w:tab w:val="left" w:pos="0" w:leader="none"/>
              </w:tabs>
              <w:ind w:left="707" w:hanging="283"/>
              <w:rPr>
                <w:sz w:val="20"/>
                <w:szCs w:val="20"/>
              </w:rPr>
            </w:pPr>
            <w:r>
              <w:rPr>
                <w:sz w:val="20"/>
                <w:szCs w:val="20"/>
              </w:rPr>
              <w:t>Serveur physique ou machine virtuelle</w:t>
            </w:r>
          </w:p>
          <w:p>
            <w:pPr>
              <w:pStyle w:val="TextBody"/>
              <w:numPr>
                <w:ilvl w:val="0"/>
                <w:numId w:val="3"/>
              </w:numPr>
              <w:tabs>
                <w:tab w:val="clear" w:pos="286"/>
                <w:tab w:val="left" w:pos="0" w:leader="none"/>
              </w:tabs>
              <w:ind w:left="707" w:hanging="283"/>
              <w:rPr>
                <w:sz w:val="20"/>
                <w:szCs w:val="20"/>
              </w:rPr>
            </w:pPr>
            <w:r>
              <w:rPr>
                <w:sz w:val="20"/>
                <w:szCs w:val="20"/>
              </w:rPr>
              <w:t>Switch administrable (support VLAN)</w:t>
            </w:r>
          </w:p>
          <w:p>
            <w:pPr>
              <w:pStyle w:val="TextBody"/>
              <w:numPr>
                <w:ilvl w:val="0"/>
                <w:numId w:val="3"/>
              </w:numPr>
              <w:tabs>
                <w:tab w:val="clear" w:pos="286"/>
                <w:tab w:val="left" w:pos="0" w:leader="none"/>
              </w:tabs>
              <w:ind w:left="707" w:hanging="283"/>
              <w:rPr>
                <w:sz w:val="20"/>
                <w:szCs w:val="20"/>
              </w:rPr>
            </w:pPr>
            <w:r>
              <w:rPr>
                <w:sz w:val="20"/>
                <w:szCs w:val="20"/>
              </w:rPr>
              <w:t>Postes clients Windows</w:t>
            </w:r>
          </w:p>
          <w:p>
            <w:pPr>
              <w:pStyle w:val="TextBody"/>
              <w:rPr/>
            </w:pPr>
            <w:r>
              <w:rPr>
                <w:rStyle w:val="StrongEmphasis"/>
                <w:sz w:val="20"/>
                <w:szCs w:val="20"/>
              </w:rPr>
              <w:t>Ressources logicielles :</w:t>
            </w:r>
          </w:p>
          <w:p>
            <w:pPr>
              <w:pStyle w:val="TextBody"/>
              <w:numPr>
                <w:ilvl w:val="0"/>
                <w:numId w:val="4"/>
              </w:numPr>
              <w:tabs>
                <w:tab w:val="clear" w:pos="286"/>
                <w:tab w:val="left" w:pos="0" w:leader="none"/>
              </w:tabs>
              <w:ind w:left="707" w:hanging="283"/>
              <w:rPr>
                <w:sz w:val="20"/>
                <w:szCs w:val="20"/>
              </w:rPr>
            </w:pPr>
            <w:r>
              <w:rPr>
                <w:sz w:val="20"/>
                <w:szCs w:val="20"/>
              </w:rPr>
              <w:t>Windows Server (Active Directory, DNS, DHCP)</w:t>
            </w:r>
          </w:p>
          <w:p>
            <w:pPr>
              <w:pStyle w:val="TextBody"/>
              <w:numPr>
                <w:ilvl w:val="0"/>
                <w:numId w:val="4"/>
              </w:numPr>
              <w:tabs>
                <w:tab w:val="clear" w:pos="286"/>
                <w:tab w:val="left" w:pos="0" w:leader="none"/>
              </w:tabs>
              <w:ind w:left="707" w:hanging="283"/>
              <w:rPr>
                <w:sz w:val="20"/>
                <w:szCs w:val="20"/>
              </w:rPr>
            </w:pPr>
            <w:r>
              <w:rPr>
                <w:sz w:val="20"/>
                <w:szCs w:val="20"/>
              </w:rPr>
              <w:t>Outils d’administration Windows (MMC, GPMC)</w:t>
            </w:r>
          </w:p>
          <w:p>
            <w:pPr>
              <w:pStyle w:val="TextBody"/>
              <w:numPr>
                <w:ilvl w:val="0"/>
                <w:numId w:val="4"/>
              </w:numPr>
              <w:tabs>
                <w:tab w:val="clear" w:pos="286"/>
                <w:tab w:val="left" w:pos="0" w:leader="none"/>
              </w:tabs>
              <w:ind w:left="707" w:hanging="283"/>
              <w:rPr>
                <w:sz w:val="20"/>
                <w:szCs w:val="20"/>
              </w:rPr>
            </w:pPr>
            <w:r>
              <w:rPr>
                <w:sz w:val="20"/>
                <w:szCs w:val="20"/>
              </w:rPr>
              <w:t>Hyperviseur (VMware / VirtualBox / Hyper-V)</w:t>
            </w:r>
          </w:p>
          <w:p>
            <w:pPr>
              <w:pStyle w:val="TextBody"/>
              <w:numPr>
                <w:ilvl w:val="0"/>
                <w:numId w:val="4"/>
              </w:numPr>
              <w:tabs>
                <w:tab w:val="clear" w:pos="286"/>
                <w:tab w:val="left" w:pos="0" w:leader="none"/>
              </w:tabs>
              <w:ind w:left="707" w:hanging="283"/>
              <w:rPr>
                <w:sz w:val="20"/>
                <w:szCs w:val="20"/>
              </w:rPr>
            </w:pPr>
            <w:r>
              <w:rPr>
                <w:sz w:val="20"/>
                <w:szCs w:val="20"/>
              </w:rPr>
              <w:t>GLPI (outil de gestion de parc et de ticketing)</w:t>
            </w:r>
          </w:p>
          <w:p>
            <w:pPr>
              <w:pStyle w:val="TextBody"/>
              <w:rPr/>
            </w:pPr>
            <w:r>
              <w:rPr>
                <w:rStyle w:val="StrongEmphasis"/>
                <w:sz w:val="20"/>
                <w:szCs w:val="20"/>
              </w:rPr>
              <w:t>Ressources documentaires :</w:t>
            </w:r>
          </w:p>
          <w:p>
            <w:pPr>
              <w:pStyle w:val="TextBody"/>
              <w:numPr>
                <w:ilvl w:val="0"/>
                <w:numId w:val="5"/>
              </w:numPr>
              <w:tabs>
                <w:tab w:val="clear" w:pos="286"/>
                <w:tab w:val="left" w:pos="0" w:leader="none"/>
              </w:tabs>
              <w:ind w:left="707" w:hanging="283"/>
              <w:rPr>
                <w:sz w:val="20"/>
                <w:szCs w:val="20"/>
              </w:rPr>
            </w:pPr>
            <w:r>
              <w:rPr>
                <w:sz w:val="20"/>
                <w:szCs w:val="20"/>
              </w:rPr>
              <w:t>Documentation Microsoft Learn</w:t>
            </w:r>
          </w:p>
          <w:p>
            <w:pPr>
              <w:pStyle w:val="TextBody"/>
              <w:numPr>
                <w:ilvl w:val="0"/>
                <w:numId w:val="5"/>
              </w:numPr>
              <w:tabs>
                <w:tab w:val="clear" w:pos="286"/>
                <w:tab w:val="left" w:pos="0" w:leader="none"/>
              </w:tabs>
              <w:ind w:left="707" w:hanging="283"/>
              <w:rPr>
                <w:sz w:val="20"/>
                <w:szCs w:val="20"/>
              </w:rPr>
            </w:pPr>
            <w:r>
              <w:rPr>
                <w:sz w:val="20"/>
                <w:szCs w:val="20"/>
              </w:rPr>
              <w:t>Guides techniques VLAN et segmentation réseau</w:t>
            </w:r>
          </w:p>
          <w:p>
            <w:pPr>
              <w:pStyle w:val="TextBody"/>
              <w:numPr>
                <w:ilvl w:val="0"/>
                <w:numId w:val="5"/>
              </w:numPr>
              <w:tabs>
                <w:tab w:val="clear" w:pos="286"/>
                <w:tab w:val="left" w:pos="0" w:leader="none"/>
              </w:tabs>
              <w:ind w:left="707" w:hanging="283"/>
              <w:rPr>
                <w:sz w:val="20"/>
              </w:rPr>
            </w:pPr>
            <w:r>
              <w:rPr>
                <w:sz w:val="20"/>
                <w:szCs w:val="20"/>
              </w:rPr>
              <w:t>Documentation interne et procédures</w:t>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pPr>
            <w:r>
              <w:rPr>
                <w:rFonts w:cs="Arial" w:ascii="Arial" w:hAnsi="Arial"/>
                <w:b/>
                <w:bCs/>
                <w:sz w:val="20"/>
                <w:szCs w:val="20"/>
              </w:rPr>
              <w:t>Modalités d’accès aux productions</w:t>
            </w:r>
            <w:r>
              <w:rPr>
                <w:rStyle w:val="FootnoteAnchor"/>
                <w:rFonts w:cs="Arial" w:ascii="Arial" w:hAnsi="Arial"/>
                <w:b/>
                <w:bCs/>
                <w:sz w:val="20"/>
                <w:szCs w:val="20"/>
                <w:vertAlign w:val="superscript"/>
              </w:rPr>
              <w:footnoteReference w:id="4"/>
            </w:r>
            <w:r>
              <w:rPr>
                <w:rFonts w:cs="Arial" w:ascii="Arial" w:hAnsi="Arial"/>
                <w:b/>
                <w:bCs/>
                <w:sz w:val="20"/>
                <w:szCs w:val="20"/>
              </w:rPr>
              <w:t xml:space="preserve"> et à leur documentation</w:t>
            </w:r>
            <w:r>
              <w:rPr>
                <w:rStyle w:val="FootnoteAnchor"/>
                <w:rFonts w:cs="Arial" w:ascii="Arial" w:hAnsi="Arial"/>
                <w:b/>
                <w:bCs/>
                <w:sz w:val="20"/>
                <w:szCs w:val="20"/>
                <w:vertAlign w:val="superscript"/>
              </w:rPr>
              <w:footnoteReference w:id="5"/>
            </w:r>
          </w:p>
          <w:p>
            <w:pPr>
              <w:pStyle w:val="Normal"/>
              <w:snapToGrid w:val="false"/>
              <w:jc w:val="both"/>
              <w:rPr>
                <w:rStyle w:val="StrongEmphasis"/>
                <w:rFonts w:ascii="Arial" w:hAnsi="Arial" w:cs="Arial"/>
                <w:sz w:val="20"/>
                <w:szCs w:val="20"/>
                <w:vertAlign w:val="superscript"/>
              </w:rPr>
            </w:pPr>
            <w:r>
              <w:rPr>
                <w:rFonts w:cs="Arial" w:ascii="Arial" w:hAnsi="Arial"/>
                <w:sz w:val="20"/>
                <w:szCs w:val="20"/>
                <w:vertAlign w:val="superscript"/>
              </w:rPr>
            </w:r>
          </w:p>
          <w:p>
            <w:pPr>
              <w:pStyle w:val="TextBody"/>
              <w:numPr>
                <w:ilvl w:val="0"/>
                <w:numId w:val="6"/>
              </w:numPr>
              <w:tabs>
                <w:tab w:val="clear" w:pos="286"/>
                <w:tab w:val="left" w:pos="0" w:leader="none"/>
              </w:tabs>
              <w:ind w:left="707" w:hanging="283"/>
              <w:rPr>
                <w:sz w:val="20"/>
                <w:szCs w:val="20"/>
              </w:rPr>
            </w:pPr>
            <w:r>
              <w:rPr>
                <w:sz w:val="20"/>
                <w:szCs w:val="20"/>
              </w:rPr>
              <w:t>Documentation technique disponible au format numérique (PDF / Word)</w:t>
            </w:r>
          </w:p>
          <w:p>
            <w:pPr>
              <w:pStyle w:val="TextBody"/>
              <w:numPr>
                <w:ilvl w:val="0"/>
                <w:numId w:val="6"/>
              </w:numPr>
              <w:tabs>
                <w:tab w:val="clear" w:pos="286"/>
                <w:tab w:val="left" w:pos="0" w:leader="none"/>
              </w:tabs>
              <w:ind w:left="707" w:hanging="283"/>
              <w:rPr>
                <w:sz w:val="20"/>
                <w:szCs w:val="20"/>
              </w:rPr>
            </w:pPr>
            <w:r>
              <w:rPr>
                <w:sz w:val="20"/>
                <w:szCs w:val="20"/>
              </w:rPr>
              <w:t>Schémas réseau (architecture VLAN et Active Directory)</w:t>
            </w:r>
          </w:p>
          <w:p>
            <w:pPr>
              <w:pStyle w:val="TextBody"/>
              <w:numPr>
                <w:ilvl w:val="0"/>
                <w:numId w:val="6"/>
              </w:numPr>
              <w:tabs>
                <w:tab w:val="clear" w:pos="286"/>
                <w:tab w:val="left" w:pos="0" w:leader="none"/>
              </w:tabs>
              <w:ind w:left="707" w:hanging="283"/>
              <w:rPr>
                <w:sz w:val="20"/>
                <w:szCs w:val="20"/>
              </w:rPr>
            </w:pPr>
            <w:r>
              <w:rPr>
                <w:sz w:val="20"/>
                <w:szCs w:val="20"/>
              </w:rPr>
              <w:t>Fichiers de configuration accessibles sur le serveur</w:t>
            </w:r>
          </w:p>
          <w:p>
            <w:pPr>
              <w:pStyle w:val="TextBody"/>
              <w:numPr>
                <w:ilvl w:val="0"/>
                <w:numId w:val="6"/>
              </w:numPr>
              <w:tabs>
                <w:tab w:val="clear" w:pos="286"/>
                <w:tab w:val="left" w:pos="0" w:leader="none"/>
              </w:tabs>
              <w:snapToGrid w:val="false"/>
              <w:ind w:left="707" w:hanging="283"/>
              <w:jc w:val="both"/>
              <w:rPr>
                <w:rFonts w:ascii="Arial" w:hAnsi="Arial" w:cs="Arial"/>
                <w:bCs/>
                <w:sz w:val="20"/>
              </w:rPr>
            </w:pPr>
            <w:r>
              <w:rPr>
                <w:rFonts w:cs="Arial" w:ascii="Arial" w:hAnsi="Arial"/>
                <w:bCs/>
                <w:sz w:val="20"/>
                <w:szCs w:val="20"/>
              </w:rPr>
              <w:t>Accès à l’environnement via machine virtuelle ou poste dédié</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c>
          <w:tcPr>
            <w:tcW w:w="9923" w:type="dxa"/>
            <w:gridSpan w:val="4"/>
            <w:tcBorders/>
            <w:shd w:fill="auto" w:val="clear"/>
          </w:tcPr>
          <w:p>
            <w:pPr>
              <w:pStyle w:val="Normal"/>
              <w:widowControl w:val="false"/>
              <w:tabs>
                <w:tab w:val="clear" w:pos="286"/>
                <w:tab w:val="left" w:pos="7822" w:leader="none"/>
              </w:tabs>
              <w:spacing w:before="120" w:after="120"/>
              <w:rPr>
                <w:rFonts w:ascii="Arial" w:hAnsi="Arial" w:cs="Arial"/>
                <w:b/>
                <w:b/>
                <w:bCs/>
                <w:sz w:val="22"/>
                <w:szCs w:val="22"/>
                <w:lang w:eastAsia="fr-FR"/>
              </w:rPr>
            </w:pPr>
            <w:r>
              <w:rPr/>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TextBody"/>
              <w:snapToGrid w:val="false"/>
              <w:spacing w:lineRule="auto" w:line="276"/>
              <w:rPr>
                <w:rFonts w:ascii="Arial" w:hAnsi="Arial"/>
                <w:bCs/>
                <w:sz w:val="20"/>
                <w:szCs w:val="20"/>
              </w:rPr>
            </w:pPr>
            <w:r>
              <w:rPr>
                <w:rFonts w:ascii="Arial" w:hAnsi="Arial"/>
                <w:bCs/>
                <w:sz w:val="20"/>
                <w:szCs w:val="20"/>
              </w:rPr>
              <w:t>Dans le cadre de l’optimisation des ressources informatiques, j’ai mis en place une infrastructure réseau et système dédiée à un service spécifique afin de garantir la sécurité des données et l’isolation des flux réseau.</w:t>
            </w:r>
          </w:p>
          <w:p>
            <w:pPr>
              <w:pStyle w:val="TextBody"/>
              <w:rPr>
                <w:sz w:val="20"/>
                <w:szCs w:val="20"/>
              </w:rPr>
            </w:pPr>
            <w:r>
              <w:rPr>
                <w:sz w:val="20"/>
                <w:szCs w:val="20"/>
              </w:rPr>
              <w:t>Dans un premier temps, j’ai configuré des réseaux locaux virtuels (VLAN) sur un switch administrable afin de segmenter le réseau. Cette segmentation permet de limiter les communications entre les différents services et de renforcer la sécurité globale de l’infrastructure.</w:t>
            </w:r>
          </w:p>
          <w:p>
            <w:pPr>
              <w:pStyle w:val="TextBody"/>
              <w:rPr>
                <w:sz w:val="20"/>
                <w:szCs w:val="20"/>
              </w:rPr>
            </w:pPr>
            <w:r>
              <w:rPr>
                <w:sz w:val="20"/>
                <w:szCs w:val="20"/>
              </w:rPr>
              <w:t>Ensuite, j’ai installé et configuré un serveur sous Windows Server en tant que contrôleur de domaine. J’ai structuré l’Active Directory en créant des unités d’organisation (OU) distinctes pour les utilisateurs, les groupes et les ressources matérielles, facilitant ainsi l’administration.</w:t>
            </w:r>
          </w:p>
          <w:p>
            <w:pPr>
              <w:pStyle w:val="TextBody"/>
              <w:rPr>
                <w:sz w:val="20"/>
                <w:szCs w:val="20"/>
              </w:rPr>
            </w:pPr>
            <w:r>
              <w:rPr>
                <w:sz w:val="20"/>
                <w:szCs w:val="20"/>
              </w:rPr>
              <w:t>J’ai également déployé des stratégies de groupe (GPO) afin d’imposer des règles de sécurité, telles que des restrictions d’accès, des politiques de mot de passe et des configurations automatiques des postes utilisateurs.</w:t>
            </w:r>
          </w:p>
          <w:p>
            <w:pPr>
              <w:pStyle w:val="TextBody"/>
              <w:rPr>
                <w:sz w:val="20"/>
                <w:szCs w:val="20"/>
              </w:rPr>
            </w:pPr>
            <w:r>
              <w:rPr>
                <w:sz w:val="20"/>
                <w:szCs w:val="20"/>
              </w:rPr>
              <w:t>Par la suite, j’ai mis en place les services réseau essentiels :</w:t>
            </w:r>
          </w:p>
          <w:p>
            <w:pPr>
              <w:pStyle w:val="TextBody"/>
              <w:numPr>
                <w:ilvl w:val="0"/>
                <w:numId w:val="7"/>
              </w:numPr>
              <w:tabs>
                <w:tab w:val="clear" w:pos="286"/>
                <w:tab w:val="left" w:pos="0" w:leader="none"/>
              </w:tabs>
              <w:ind w:left="707" w:hanging="283"/>
              <w:rPr>
                <w:sz w:val="20"/>
                <w:szCs w:val="20"/>
              </w:rPr>
            </w:pPr>
            <w:r>
              <w:rPr>
                <w:sz w:val="20"/>
                <w:szCs w:val="20"/>
              </w:rPr>
              <w:t>DHCP pour l’attribution automatique des adresses IP</w:t>
            </w:r>
          </w:p>
          <w:p>
            <w:pPr>
              <w:pStyle w:val="TextBody"/>
              <w:numPr>
                <w:ilvl w:val="0"/>
                <w:numId w:val="7"/>
              </w:numPr>
              <w:tabs>
                <w:tab w:val="clear" w:pos="286"/>
                <w:tab w:val="left" w:pos="0" w:leader="none"/>
              </w:tabs>
              <w:ind w:left="707" w:hanging="283"/>
              <w:rPr>
                <w:sz w:val="20"/>
                <w:szCs w:val="20"/>
              </w:rPr>
            </w:pPr>
            <w:r>
              <w:rPr>
                <w:sz w:val="20"/>
                <w:szCs w:val="20"/>
              </w:rPr>
              <w:t>DNS pour la résolution de noms au sein du réseau</w:t>
            </w:r>
          </w:p>
          <w:p>
            <w:pPr>
              <w:pStyle w:val="TextBody"/>
              <w:rPr>
                <w:sz w:val="20"/>
                <w:szCs w:val="20"/>
              </w:rPr>
            </w:pPr>
            <w:r>
              <w:rPr>
                <w:sz w:val="20"/>
                <w:szCs w:val="20"/>
              </w:rPr>
              <w:t>Enfin, j’ai réalisé des tests de validation afin de vérifier :</w:t>
            </w:r>
          </w:p>
          <w:p>
            <w:pPr>
              <w:pStyle w:val="TextBody"/>
              <w:numPr>
                <w:ilvl w:val="0"/>
                <w:numId w:val="8"/>
              </w:numPr>
              <w:tabs>
                <w:tab w:val="clear" w:pos="286"/>
                <w:tab w:val="left" w:pos="0" w:leader="none"/>
              </w:tabs>
              <w:ind w:left="707" w:hanging="283"/>
              <w:rPr>
                <w:sz w:val="20"/>
                <w:szCs w:val="20"/>
              </w:rPr>
            </w:pPr>
            <w:r>
              <w:rPr>
                <w:sz w:val="20"/>
                <w:szCs w:val="20"/>
              </w:rPr>
              <w:t>l’isolation des VLAN</w:t>
            </w:r>
          </w:p>
          <w:p>
            <w:pPr>
              <w:pStyle w:val="TextBody"/>
              <w:numPr>
                <w:ilvl w:val="0"/>
                <w:numId w:val="8"/>
              </w:numPr>
              <w:tabs>
                <w:tab w:val="clear" w:pos="286"/>
                <w:tab w:val="left" w:pos="0" w:leader="none"/>
              </w:tabs>
              <w:ind w:left="707" w:hanging="283"/>
              <w:rPr>
                <w:sz w:val="20"/>
                <w:szCs w:val="20"/>
              </w:rPr>
            </w:pPr>
            <w:r>
              <w:rPr>
                <w:sz w:val="20"/>
                <w:szCs w:val="20"/>
              </w:rPr>
              <w:t>le bon fonctionnement de l’authentification Active Directory</w:t>
            </w:r>
          </w:p>
          <w:p>
            <w:pPr>
              <w:pStyle w:val="TextBody"/>
              <w:numPr>
                <w:ilvl w:val="0"/>
                <w:numId w:val="8"/>
              </w:numPr>
              <w:tabs>
                <w:tab w:val="clear" w:pos="286"/>
                <w:tab w:val="left" w:pos="0" w:leader="none"/>
              </w:tabs>
              <w:ind w:left="707" w:hanging="283"/>
              <w:rPr>
                <w:sz w:val="20"/>
                <w:szCs w:val="20"/>
              </w:rPr>
            </w:pPr>
            <w:r>
              <w:rPr>
                <w:sz w:val="20"/>
                <w:szCs w:val="20"/>
              </w:rPr>
              <w:t>l’application des stratégies de groupe</w:t>
            </w:r>
          </w:p>
          <w:p>
            <w:pPr>
              <w:pStyle w:val="TextBody"/>
              <w:numPr>
                <w:ilvl w:val="0"/>
                <w:numId w:val="8"/>
              </w:numPr>
              <w:tabs>
                <w:tab w:val="clear" w:pos="286"/>
                <w:tab w:val="left" w:pos="0" w:leader="none"/>
              </w:tabs>
              <w:ind w:left="707" w:hanging="283"/>
              <w:rPr>
                <w:sz w:val="20"/>
                <w:szCs w:val="20"/>
              </w:rPr>
            </w:pPr>
            <w:r>
              <w:rPr>
                <w:sz w:val="20"/>
                <w:szCs w:val="20"/>
              </w:rPr>
              <w:t>la distribution des adresses IP et la résolution DNS</w:t>
            </w:r>
          </w:p>
          <w:p>
            <w:pPr>
              <w:pStyle w:val="TextBody"/>
              <w:rPr>
                <w:sz w:val="20"/>
                <w:szCs w:val="20"/>
              </w:rPr>
            </w:pPr>
            <w:r>
              <w:rPr>
                <w:sz w:val="20"/>
                <w:szCs w:val="20"/>
              </w:rPr>
              <w:t>Cette réalisation a permis de mettre en place une infrastructure sécurisée, fiable et adaptée aux besoins du service.</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1" allowOverlap="1" relativeHeight="2">
                  <wp:simplePos x="0" y="0"/>
                  <wp:positionH relativeFrom="column">
                    <wp:posOffset>494030</wp:posOffset>
                  </wp:positionH>
                  <wp:positionV relativeFrom="paragraph">
                    <wp:posOffset>36830</wp:posOffset>
                  </wp:positionV>
                  <wp:extent cx="5001895" cy="3006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01895" cy="3006725"/>
                          </a:xfrm>
                          <a:prstGeom prst="rect">
                            <a:avLst/>
                          </a:prstGeom>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
          <w:bCs/>
          <w:sz w:val="22"/>
          <w:szCs w:val="22"/>
        </w:rPr>
      </w:pPr>
      <w:r>
        <w:rPr>
          <w:rFonts w:cs="Arial" w:ascii="Arial" w:hAnsi="Arial"/>
          <w:b/>
          <w:bCs/>
          <w:sz w:val="22"/>
          <w:szCs w:val="22"/>
        </w:rPr>
      </w:r>
      <w:r>
        <w:br w:type="page"/>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fill="auto" w:val="clear"/>
          </w:tcPr>
          <w:p>
            <w:pPr>
              <w:pStyle w:val="Normal"/>
              <w:pageBreakBefore/>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bCs/>
                <w:sz w:val="22"/>
                <w:szCs w:val="22"/>
                <w:lang w:eastAsia="fr-FR"/>
              </w:rPr>
            </w:pPr>
            <w:r>
              <w:rPr>
                <w:rFonts w:cs="Arial" w:ascii="Arial" w:hAnsi="Arial"/>
                <w:b/>
                <w:bCs/>
                <w:sz w:val="22"/>
                <w:szCs w:val="22"/>
              </w:rPr>
              <w:t xml:space="preserve">ANNEXE VII-1-B : </w:t>
            </w:r>
            <w:r>
              <w:rPr>
                <w:rFonts w:ascii="Arial" w:hAnsi="Arial"/>
                <w:b/>
                <w:bCs/>
                <w:sz w:val="22"/>
                <w:szCs w:val="22"/>
              </w:rPr>
              <w:t>Fiche descriptive de réalisation professionnelle (recto)</w:t>
            </w:r>
          </w:p>
          <w:p>
            <w:pPr>
              <w:pStyle w:val="Normal"/>
              <w:spacing w:before="120" w:after="120"/>
              <w:jc w:val="center"/>
              <w:rPr>
                <w:rFonts w:ascii="Arial" w:hAnsi="Arial"/>
                <w:b/>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3116"/>
        <w:gridCol w:w="4110"/>
        <w:gridCol w:w="710"/>
        <w:gridCol w:w="1987"/>
      </w:tblGrid>
      <w:tr>
        <w:trPr>
          <w:trHeight w:val="406" w:hRule="atLeast"/>
          <w:cantSplit w:val="true"/>
        </w:trPr>
        <w:tc>
          <w:tcPr>
            <w:tcW w:w="7936"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before="120" w:after="120"/>
              <w:jc w:val="center"/>
              <w:rPr>
                <w:rFonts w:ascii="Arial" w:hAnsi="Arial"/>
                <w:b/>
                <w:b/>
                <w:sz w:val="20"/>
              </w:rPr>
            </w:pPr>
            <w:r>
              <w:rPr>
                <w:rFonts w:ascii="Arial" w:hAnsi="Arial"/>
                <w:b/>
              </w:rPr>
              <w:t>DESCRIPTION D’UNE RÉALISATION PROFESSIONNELLE</w:t>
            </w:r>
          </w:p>
        </w:tc>
        <w:tc>
          <w:tcPr>
            <w:tcW w:w="19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1837" w:leader="dot"/>
              </w:tabs>
              <w:snapToGrid w:val="false"/>
              <w:spacing w:lineRule="auto" w:line="276" w:before="120" w:after="60"/>
              <w:rPr/>
            </w:pPr>
            <w:r>
              <w:rPr>
                <w:rFonts w:ascii="Arial" w:hAnsi="Arial"/>
                <w:b/>
                <w:sz w:val="20"/>
              </w:rPr>
              <w:t>N° réalisation : 2</w:t>
            </w:r>
          </w:p>
        </w:tc>
      </w:tr>
      <w:tr>
        <w:trPr>
          <w:trHeight w:val="438" w:hRule="atLeast"/>
          <w:cantSplit w:val="true"/>
        </w:trPr>
        <w:tc>
          <w:tcPr>
            <w:tcW w:w="7226" w:type="dxa"/>
            <w:gridSpan w:val="2"/>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pPr>
            <w:r>
              <w:rPr>
                <w:rFonts w:ascii="Arial" w:hAnsi="Arial"/>
                <w:b/>
                <w:sz w:val="20"/>
              </w:rPr>
              <w:t>Nom, prénom : LOUHICHI ILHAN</w:t>
            </w:r>
          </w:p>
        </w:tc>
        <w:tc>
          <w:tcPr>
            <w:tcW w:w="2697" w:type="dxa"/>
            <w:gridSpan w:val="2"/>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pPr>
            <w:r>
              <w:rPr>
                <w:rFonts w:ascii="Arial" w:hAnsi="Arial"/>
                <w:b/>
                <w:sz w:val="20"/>
                <w:szCs w:val="20"/>
              </w:rPr>
              <w:t xml:space="preserve">N° candidat : </w:t>
            </w:r>
            <w:r>
              <w:rPr>
                <w:rFonts w:ascii="Arial" w:hAnsi="Arial"/>
                <w:b/>
                <w:bCs/>
                <w:sz w:val="20"/>
                <w:szCs w:val="20"/>
              </w:rPr>
              <w:t>02</w:t>
            </w:r>
            <w:r>
              <w:rPr>
                <w:rFonts w:ascii="Arial" w:hAnsi="Arial"/>
                <w:b/>
                <w:i w:val="false"/>
                <w:strike w:val="false"/>
                <w:dstrike w:val="false"/>
                <w:outline w:val="false"/>
                <w:shadow w:val="false"/>
                <w:sz w:val="21"/>
                <w:szCs w:val="21"/>
                <w:u w:val="none"/>
                <w:em w:val="none"/>
              </w:rPr>
              <w:t>248109721</w:t>
            </w:r>
          </w:p>
        </w:tc>
      </w:tr>
      <w:tr>
        <w:trPr>
          <w:trHeight w:val="406" w:hRule="atLeast"/>
          <w:cantSplit w:val="true"/>
        </w:trPr>
        <w:tc>
          <w:tcPr>
            <w:tcW w:w="3116" w:type="dxa"/>
            <w:tcBorders>
              <w:top w:val="single" w:sz="4" w:space="0" w:color="000000"/>
              <w:left w:val="single" w:sz="4" w:space="0" w:color="000000"/>
              <w:bottom w:val="single" w:sz="4" w:space="0" w:color="000000"/>
            </w:tcBorders>
            <w:shd w:fill="auto" w:val="clear"/>
            <w:vAlign w:val="center"/>
          </w:tcPr>
          <w:p>
            <w:pPr>
              <w:pStyle w:val="Normal"/>
              <w:tabs>
                <w:tab w:val="clear" w:pos="286"/>
                <w:tab w:val="right" w:pos="2554" w:leader="none"/>
              </w:tabs>
              <w:snapToGrid w:val="false"/>
              <w:spacing w:before="120" w:after="120"/>
              <w:jc w:val="both"/>
              <w:rPr/>
            </w:pPr>
            <w:r>
              <w:rPr>
                <w:rFonts w:ascii="Arial" w:hAnsi="Arial"/>
                <w:b/>
                <w:sz w:val="20"/>
                <w:szCs w:val="21"/>
              </w:rPr>
              <w:t>Épreuve ponctuelle</w:t>
              <w:tab/>
            </w:r>
            <w:r>
              <w:fldChar w:fldCharType="begin">
                <w:ffData>
                  <w:name w:val=""/>
                  <w:enabled/>
                  <w:calcOnExit w:val="0"/>
                  <w:checkBox>
                    <w:sizeAuto/>
                    <w:checked/>
                  </w:checkBox>
                </w:ffData>
              </w:fldChar>
            </w:r>
            <w:r>
              <w:rPr/>
              <w:instrText> FORMCHECKBOX </w:instrText>
            </w:r>
            <w:r>
              <w:rPr/>
              <w:fldChar w:fldCharType="separate"/>
            </w:r>
            <w:bookmarkStart w:id="36" w:name="__Fieldmark__282_479897219"/>
            <w:bookmarkStart w:id="37" w:name="__Fieldmark__269_1507214397"/>
            <w:bookmarkStart w:id="38" w:name="__Fieldmark__234_4011074386"/>
            <w:bookmarkStart w:id="39" w:name="__Fieldmark__282_479897219"/>
            <w:bookmarkStart w:id="40" w:name="__Fieldmark__282_479897219"/>
            <w:bookmarkEnd w:id="37"/>
            <w:bookmarkEnd w:id="38"/>
            <w:bookmarkEnd w:id="40"/>
            <w:r>
              <w:rPr/>
            </w:r>
            <w:r>
              <w:rPr/>
              <w:fldChar w:fldCharType="end"/>
            </w:r>
          </w:p>
        </w:tc>
        <w:tc>
          <w:tcPr>
            <w:tcW w:w="4110" w:type="dxa"/>
            <w:tcBorders>
              <w:top w:val="single" w:sz="4" w:space="0" w:color="000000"/>
              <w:bottom w:val="single" w:sz="4" w:space="0" w:color="000000"/>
              <w:right w:val="single" w:sz="4" w:space="0" w:color="000000"/>
            </w:tcBorders>
            <w:shd w:fill="auto" w:val="clear"/>
            <w:vAlign w:val="center"/>
          </w:tcPr>
          <w:p>
            <w:pPr>
              <w:pStyle w:val="Normal"/>
              <w:tabs>
                <w:tab w:val="clear" w:pos="286"/>
                <w:tab w:val="right" w:pos="1986" w:leader="none"/>
              </w:tabs>
              <w:snapToGrid w:val="false"/>
              <w:spacing w:before="120" w:after="120"/>
              <w:jc w:val="both"/>
              <w:rPr/>
            </w:pPr>
            <w:r>
              <w:rPr>
                <w:rFonts w:ascii="Arial" w:hAnsi="Arial"/>
                <w:b/>
                <w:sz w:val="20"/>
                <w:szCs w:val="21"/>
              </w:rPr>
              <w:t>Contrôle en cours de formation</w:t>
              <w:tab/>
            </w:r>
            <w:r>
              <w:fldChar w:fldCharType="begin">
                <w:ffData>
                  <w:name w:val=""/>
                  <w:enabled/>
                  <w:calcOnExit w:val="0"/>
                  <w:checkBox>
                    <w:sizeAuto/>
                  </w:checkBox>
                </w:ffData>
              </w:fldChar>
            </w:r>
            <w:r>
              <w:rPr/>
              <w:instrText> FORMCHECKBOX </w:instrText>
            </w:r>
            <w:r>
              <w:rPr/>
              <w:fldChar w:fldCharType="separate"/>
            </w:r>
            <w:bookmarkStart w:id="41" w:name="__Fieldmark__295_479897219"/>
            <w:bookmarkStart w:id="42" w:name="__Fieldmark__279_1507214397"/>
            <w:bookmarkStart w:id="43" w:name="__Fieldmark__239_4011074386"/>
            <w:bookmarkStart w:id="44" w:name="__Fieldmark__295_479897219"/>
            <w:bookmarkStart w:id="45" w:name="__Fieldmark__295_479897219"/>
            <w:bookmarkEnd w:id="42"/>
            <w:bookmarkEnd w:id="43"/>
            <w:bookmarkEnd w:id="45"/>
            <w:r>
              <w:rPr/>
            </w:r>
            <w:r>
              <w:rPr/>
              <w:fldChar w:fldCharType="end"/>
            </w:r>
          </w:p>
        </w:tc>
        <w:tc>
          <w:tcPr>
            <w:tcW w:w="2697" w:type="dxa"/>
            <w:gridSpan w:val="2"/>
            <w:tcBorders>
              <w:top w:val="single" w:sz="4" w:space="0" w:color="000000"/>
              <w:bottom w:val="single" w:sz="4" w:space="0" w:color="000000"/>
              <w:right w:val="single" w:sz="4" w:space="0" w:color="000000"/>
            </w:tcBorders>
            <w:shd w:fill="auto" w:val="clear"/>
            <w:vAlign w:val="center"/>
          </w:tcPr>
          <w:p>
            <w:pPr>
              <w:pStyle w:val="Normal"/>
              <w:snapToGrid w:val="false"/>
              <w:spacing w:lineRule="auto" w:line="276" w:before="120" w:after="120"/>
              <w:jc w:val="both"/>
              <w:rPr/>
            </w:pPr>
            <w:r>
              <w:rPr>
                <w:rFonts w:ascii="Arial" w:hAnsi="Arial"/>
                <w:b/>
                <w:sz w:val="20"/>
                <w:szCs w:val="20"/>
              </w:rPr>
              <w:t xml:space="preserve">Date : </w:t>
            </w:r>
            <w:r>
              <w:rPr>
                <w:rFonts w:cs="Arial" w:ascii="Arial" w:hAnsi="Arial"/>
                <w:sz w:val="20"/>
                <w:szCs w:val="20"/>
              </w:rPr>
              <w:t>..20./..03.. /.2026.......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20"/>
              </w:rPr>
            </w:pPr>
            <w:r>
              <w:rPr>
                <w:b/>
                <w:sz w:val="20"/>
              </w:rPr>
              <w:t>Organisation support de la réalisation professionnelle</w:t>
            </w:r>
          </w:p>
          <w:p>
            <w:pPr>
              <w:pStyle w:val="Normal"/>
              <w:rPr>
                <w:rFonts w:ascii="Arial" w:hAnsi="Arial" w:cs="Arial"/>
                <w:sz w:val="20"/>
              </w:rPr>
            </w:pPr>
            <w:r>
              <w:rPr>
                <w:rFonts w:cs="Arial" w:ascii="Arial" w:hAnsi="Arial"/>
                <w:sz w:val="20"/>
                <w:szCs w:val="20"/>
              </w:rPr>
              <w:t>Déploiement d'une solution de gestion de parc et de ticketing via GLPI</w:t>
            </w:r>
            <w:r>
              <w:rPr>
                <w:rFonts w:cs="Arial" w:ascii="Arial" w:hAnsi="Arial"/>
                <w:sz w:val="20"/>
              </w:rPr>
              <w:t xml:space="preserve">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20"/>
              </w:rPr>
            </w:pPr>
            <w:r>
              <w:rPr>
                <w:b/>
                <w:sz w:val="20"/>
              </w:rPr>
              <w:t>Intitulé de la réalisation professionnelle</w:t>
            </w:r>
          </w:p>
          <w:p>
            <w:pPr>
              <w:pStyle w:val="Normal"/>
              <w:rPr>
                <w:rFonts w:ascii="Arial" w:hAnsi="Arial" w:cs="Arial"/>
                <w:sz w:val="20"/>
              </w:rPr>
            </w:pPr>
            <w:r>
              <w:rPr>
                <w:rFonts w:cs="Arial" w:ascii="Arial" w:hAnsi="Arial"/>
                <w:sz w:val="20"/>
              </w:rPr>
              <w:t xml:space="preserve">Gestion des accès utilisateurs, des ressources partagées et mise en place d’une solution de supervision avec GLPI </w:t>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 w:val="right" w:pos="5104" w:leader="dot"/>
                <w:tab w:val="right" w:pos="9781" w:leader="dot"/>
              </w:tabs>
              <w:spacing w:lineRule="auto" w:line="276" w:before="120" w:after="0"/>
              <w:rPr/>
            </w:pPr>
            <w:r>
              <w:rPr>
                <w:b/>
                <w:sz w:val="20"/>
              </w:rPr>
              <w:t>Période de réalisation :</w:t>
            </w:r>
            <w:r>
              <w:rPr>
                <w:bCs/>
                <w:sz w:val="20"/>
              </w:rPr>
              <w:t xml:space="preserve"> Année 2026 </w:t>
            </w:r>
            <w:r>
              <w:rPr>
                <w:b/>
                <w:sz w:val="20"/>
              </w:rPr>
              <w:t>Lieu :</w:t>
            </w:r>
            <w:r>
              <w:rPr>
                <w:bCs/>
                <w:sz w:val="20"/>
              </w:rPr>
              <w:t xml:space="preserve"> labo de l’école </w:t>
            </w:r>
          </w:p>
          <w:p>
            <w:pPr>
              <w:pStyle w:val="Heading9"/>
              <w:tabs>
                <w:tab w:val="clear" w:pos="286"/>
                <w:tab w:val="left" w:pos="0" w:leader="none"/>
              </w:tabs>
              <w:snapToGrid w:val="false"/>
              <w:spacing w:lineRule="auto" w:line="276" w:before="0" w:after="120"/>
              <w:rPr/>
            </w:pPr>
            <w:r>
              <w:rPr>
                <w:b/>
                <w:sz w:val="20"/>
              </w:rPr>
              <w:t>Modalité :</w:t>
              <w:tab/>
            </w:r>
            <w:r>
              <w:fldChar w:fldCharType="begin">
                <w:ffData>
                  <w:name w:val=""/>
                  <w:enabled/>
                  <w:calcOnExit w:val="0"/>
                  <w:checkBox>
                    <w:sizeAuto/>
                  </w:checkBox>
                </w:ffData>
              </w:fldChar>
            </w:r>
            <w:r>
              <w:rPr/>
              <w:instrText> FORMCHECKBOX </w:instrText>
            </w:r>
            <w:r>
              <w:rPr/>
              <w:fldChar w:fldCharType="separate"/>
            </w:r>
            <w:bookmarkStart w:id="46" w:name="__Fieldmark__319_479897219"/>
            <w:bookmarkStart w:id="47" w:name="__Fieldmark__308_1507214397"/>
            <w:bookmarkStart w:id="48" w:name="__Fieldmark__255_4011074386"/>
            <w:bookmarkStart w:id="49" w:name="__Fieldmark__319_479897219"/>
            <w:bookmarkStart w:id="50" w:name="__Fieldmark__319_479897219"/>
            <w:bookmarkEnd w:id="47"/>
            <w:bookmarkEnd w:id="48"/>
            <w:bookmarkEnd w:id="50"/>
            <w:r>
              <w:rPr/>
            </w:r>
            <w:r>
              <w:rPr/>
              <w:fldChar w:fldCharType="end"/>
            </w:r>
            <w:r>
              <w:rPr>
                <w:b/>
                <w:sz w:val="20"/>
              </w:rPr>
              <w:t xml:space="preserve">  Seul(e)</w:t>
              <w:tab/>
              <w:tab/>
            </w:r>
            <w:r>
              <w:fldChar w:fldCharType="begin">
                <w:ffData>
                  <w:name w:val=""/>
                  <w:enabled/>
                  <w:calcOnExit w:val="0"/>
                  <w:checkBox>
                    <w:sizeAuto/>
                    <w:checked/>
                  </w:checkBox>
                </w:ffData>
              </w:fldChar>
            </w:r>
            <w:r>
              <w:rPr/>
              <w:instrText> FORMCHECKBOX </w:instrText>
            </w:r>
            <w:r>
              <w:rPr/>
              <w:fldChar w:fldCharType="separate"/>
            </w:r>
            <w:bookmarkStart w:id="51" w:name="__Fieldmark__332_479897219"/>
            <w:bookmarkStart w:id="52" w:name="__Fieldmark__318_1507214397"/>
            <w:bookmarkStart w:id="53" w:name="__Fieldmark__261_4011074386"/>
            <w:bookmarkStart w:id="54" w:name="__Fieldmark__332_479897219"/>
            <w:bookmarkStart w:id="55" w:name="__Fieldmark__332_479897219"/>
            <w:bookmarkEnd w:id="52"/>
            <w:bookmarkEnd w:id="53"/>
            <w:bookmarkEnd w:id="55"/>
            <w:r>
              <w:rPr/>
            </w:r>
            <w:r>
              <w:rPr/>
              <w:fldChar w:fldCharType="end"/>
            </w:r>
            <w:r>
              <w:rPr>
                <w:b/>
                <w:sz w:val="20"/>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lineRule="auto" w:line="276"/>
              <w:rPr>
                <w:b/>
                <w:b/>
                <w:sz w:val="20"/>
              </w:rPr>
            </w:pPr>
            <w:r>
              <w:rPr>
                <w:b/>
                <w:sz w:val="20"/>
              </w:rPr>
              <w:t>Compétences travaillées</w:t>
            </w:r>
          </w:p>
          <w:p>
            <w:pPr>
              <w:pStyle w:val="Normal"/>
              <w:tabs>
                <w:tab w:val="clear" w:pos="286"/>
                <w:tab w:val="left" w:pos="1135" w:leader="none"/>
              </w:tabs>
              <w:spacing w:lineRule="auto" w:line="276"/>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56" w:name="__Fieldmark__346_479897219"/>
            <w:bookmarkStart w:id="57" w:name="__Fieldmark__329_1507214397"/>
            <w:bookmarkStart w:id="58" w:name="__Fieldmark__267_4011074386"/>
            <w:bookmarkStart w:id="59" w:name="__Fieldmark__346_479897219"/>
            <w:bookmarkStart w:id="60" w:name="__Fieldmark__346_479897219"/>
            <w:bookmarkEnd w:id="57"/>
            <w:bookmarkEnd w:id="58"/>
            <w:bookmarkEnd w:id="60"/>
            <w:r>
              <w:rPr/>
            </w:r>
            <w:r>
              <w:rPr/>
              <w:fldChar w:fldCharType="end"/>
            </w:r>
            <w:r>
              <w:rPr>
                <w:rFonts w:cs="Arial" w:ascii="Arial" w:hAnsi="Arial"/>
                <w:b/>
                <w:sz w:val="20"/>
              </w:rPr>
              <w:t xml:space="preserve"> </w:t>
            </w:r>
            <w:r>
              <w:rPr>
                <w:rFonts w:cs="Arial" w:ascii="Arial" w:hAnsi="Arial"/>
                <w:bCs/>
                <w:sz w:val="20"/>
              </w:rPr>
              <w:t>Concevoir et développer une solution applicative</w:t>
            </w:r>
          </w:p>
          <w:p>
            <w:pPr>
              <w:pStyle w:val="Normal"/>
              <w:tabs>
                <w:tab w:val="clear" w:pos="286"/>
                <w:tab w:val="left" w:pos="1135" w:leader="none"/>
              </w:tabs>
              <w:spacing w:lineRule="auto" w:line="276"/>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61" w:name="__Fieldmark__360_479897219"/>
            <w:bookmarkStart w:id="62" w:name="__Fieldmark__340_1507214397"/>
            <w:bookmarkStart w:id="63" w:name="__Fieldmark__274_4011074386"/>
            <w:bookmarkStart w:id="64" w:name="__Fieldmark__360_479897219"/>
            <w:bookmarkStart w:id="65" w:name="__Fieldmark__360_479897219"/>
            <w:bookmarkEnd w:id="62"/>
            <w:bookmarkEnd w:id="63"/>
            <w:bookmarkEnd w:id="65"/>
            <w:r>
              <w:rPr/>
            </w:r>
            <w:r>
              <w:rPr/>
              <w:fldChar w:fldCharType="end"/>
            </w:r>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286"/>
                <w:tab w:val="left" w:pos="1135" w:leader="none"/>
              </w:tabs>
              <w:spacing w:lineRule="auto" w:line="276" w:before="0" w:after="120"/>
              <w:rPr/>
            </w:pPr>
            <w:r>
              <w:rPr>
                <w:rFonts w:cs="Arial" w:ascii="Arial" w:hAnsi="Arial"/>
                <w:sz w:val="20"/>
              </w:rPr>
              <w:tab/>
            </w:r>
            <w:r>
              <w:fldChar w:fldCharType="begin">
                <w:ffData>
                  <w:name w:val=""/>
                  <w:enabled/>
                  <w:calcOnExit w:val="0"/>
                  <w:checkBox>
                    <w:sizeAuto/>
                    <w:checked/>
                  </w:checkBox>
                </w:ffData>
              </w:fldChar>
            </w:r>
            <w:r>
              <w:rPr/>
              <w:instrText> FORMCHECKBOX </w:instrText>
            </w:r>
            <w:r>
              <w:rPr/>
              <w:fldChar w:fldCharType="separate"/>
            </w:r>
            <w:bookmarkStart w:id="66" w:name="__Fieldmark__374_479897219"/>
            <w:bookmarkStart w:id="67" w:name="__Fieldmark__351_1507214397"/>
            <w:bookmarkStart w:id="68" w:name="__Fieldmark__281_4011074386"/>
            <w:bookmarkStart w:id="69" w:name="__Fieldmark__374_479897219"/>
            <w:bookmarkStart w:id="70" w:name="__Fieldmark__374_479897219"/>
            <w:bookmarkEnd w:id="67"/>
            <w:bookmarkEnd w:id="68"/>
            <w:bookmarkEnd w:id="70"/>
            <w:r>
              <w:rPr/>
            </w:r>
            <w:r>
              <w:rPr/>
              <w:fldChar w:fldCharType="end"/>
            </w:r>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rFonts w:ascii="Arial" w:hAnsi="Arial" w:cs="Arial"/>
                <w:b/>
                <w:b/>
                <w:bCs/>
                <w:sz w:val="20"/>
                <w:szCs w:val="20"/>
              </w:rPr>
            </w:pPr>
            <w:r>
              <w:rPr>
                <w:rFonts w:cs="Arial" w:ascii="Arial" w:hAnsi="Arial"/>
                <w:b/>
                <w:bCs/>
                <w:sz w:val="20"/>
                <w:szCs w:val="20"/>
              </w:rPr>
              <w:t>Conditions de réalisation</w:t>
            </w:r>
            <w:r>
              <w:rPr>
                <w:rStyle w:val="FootnoteAnchor"/>
                <w:rFonts w:cs="Arial" w:ascii="Arial" w:hAnsi="Arial"/>
                <w:b/>
                <w:bCs/>
                <w:sz w:val="20"/>
                <w:szCs w:val="20"/>
              </w:rPr>
              <w:footnoteReference w:id="6"/>
            </w:r>
            <w:r>
              <w:rPr>
                <w:rFonts w:cs="Arial" w:ascii="Arial" w:hAnsi="Arial"/>
                <w:b/>
                <w:bCs/>
                <w:sz w:val="20"/>
                <w:szCs w:val="20"/>
              </w:rPr>
              <w:t xml:space="preserve"> (ressources fournies, résultats attendus)</w:t>
            </w:r>
          </w:p>
          <w:p>
            <w:pPr>
              <w:pStyle w:val="TextBody"/>
              <w:tabs>
                <w:tab w:val="clear" w:pos="286"/>
                <w:tab w:val="left" w:pos="0" w:leader="none"/>
              </w:tabs>
              <w:snapToGrid w:val="false"/>
              <w:spacing w:lineRule="auto" w:line="276"/>
              <w:rPr>
                <w:bCs/>
                <w:sz w:val="20"/>
              </w:rPr>
            </w:pPr>
            <w:r>
              <w:rPr>
                <w:rStyle w:val="StrongEmphasis"/>
                <w:sz w:val="20"/>
                <w:szCs w:val="20"/>
              </w:rPr>
              <w:t>Ressources fournies :</w:t>
            </w:r>
          </w:p>
          <w:p>
            <w:pPr>
              <w:pStyle w:val="TextBody"/>
              <w:numPr>
                <w:ilvl w:val="0"/>
                <w:numId w:val="13"/>
              </w:numPr>
              <w:tabs>
                <w:tab w:val="clear" w:pos="286"/>
                <w:tab w:val="left" w:pos="0" w:leader="none"/>
              </w:tabs>
              <w:ind w:left="707" w:hanging="283"/>
              <w:rPr>
                <w:sz w:val="20"/>
                <w:szCs w:val="20"/>
              </w:rPr>
            </w:pPr>
            <w:r>
              <w:rPr>
                <w:sz w:val="20"/>
                <w:szCs w:val="20"/>
              </w:rPr>
              <w:t>Environnement Active Directory existant</w:t>
            </w:r>
          </w:p>
          <w:p>
            <w:pPr>
              <w:pStyle w:val="TextBody"/>
              <w:numPr>
                <w:ilvl w:val="0"/>
                <w:numId w:val="13"/>
              </w:numPr>
              <w:tabs>
                <w:tab w:val="clear" w:pos="286"/>
                <w:tab w:val="left" w:pos="0" w:leader="none"/>
              </w:tabs>
              <w:ind w:left="707" w:hanging="283"/>
              <w:rPr>
                <w:sz w:val="20"/>
                <w:szCs w:val="20"/>
              </w:rPr>
            </w:pPr>
            <w:r>
              <w:rPr>
                <w:sz w:val="20"/>
                <w:szCs w:val="20"/>
              </w:rPr>
              <w:t>Serveur Windows Server</w:t>
            </w:r>
          </w:p>
          <w:p>
            <w:pPr>
              <w:pStyle w:val="TextBody"/>
              <w:numPr>
                <w:ilvl w:val="0"/>
                <w:numId w:val="13"/>
              </w:numPr>
              <w:tabs>
                <w:tab w:val="clear" w:pos="286"/>
                <w:tab w:val="left" w:pos="0" w:leader="none"/>
              </w:tabs>
              <w:ind w:left="707" w:hanging="283"/>
              <w:rPr>
                <w:sz w:val="20"/>
                <w:szCs w:val="20"/>
              </w:rPr>
            </w:pPr>
            <w:r>
              <w:rPr>
                <w:sz w:val="20"/>
                <w:szCs w:val="20"/>
              </w:rPr>
              <w:t>Postes clients intégrés au domaine</w:t>
            </w:r>
          </w:p>
          <w:p>
            <w:pPr>
              <w:pStyle w:val="TextBody"/>
              <w:numPr>
                <w:ilvl w:val="0"/>
                <w:numId w:val="13"/>
              </w:numPr>
              <w:tabs>
                <w:tab w:val="clear" w:pos="286"/>
                <w:tab w:val="left" w:pos="0" w:leader="none"/>
              </w:tabs>
              <w:ind w:left="707" w:hanging="283"/>
              <w:rPr>
                <w:sz w:val="20"/>
                <w:szCs w:val="20"/>
              </w:rPr>
            </w:pPr>
            <w:r>
              <w:rPr>
                <w:sz w:val="20"/>
                <w:szCs w:val="20"/>
              </w:rPr>
              <w:t>Machine virtuelle dédiée à GLPI</w:t>
            </w:r>
          </w:p>
          <w:p>
            <w:pPr>
              <w:pStyle w:val="TextBody"/>
              <w:numPr>
                <w:ilvl w:val="0"/>
                <w:numId w:val="13"/>
              </w:numPr>
              <w:tabs>
                <w:tab w:val="clear" w:pos="286"/>
                <w:tab w:val="left" w:pos="0" w:leader="none"/>
              </w:tabs>
              <w:ind w:left="707" w:hanging="283"/>
              <w:rPr>
                <w:sz w:val="20"/>
                <w:szCs w:val="20"/>
              </w:rPr>
            </w:pPr>
            <w:r>
              <w:rPr>
                <w:sz w:val="20"/>
                <w:szCs w:val="20"/>
              </w:rPr>
              <w:t>Documentation technique (GPO, NTFS, profils utilisateurs, GLPI)</w:t>
            </w:r>
          </w:p>
          <w:p>
            <w:pPr>
              <w:pStyle w:val="TextBody"/>
              <w:rPr/>
            </w:pPr>
            <w:r>
              <w:rPr>
                <w:rStyle w:val="StrongEmphasis"/>
                <w:sz w:val="20"/>
                <w:szCs w:val="20"/>
              </w:rPr>
              <w:t>Résultats attendus :</w:t>
            </w:r>
          </w:p>
          <w:p>
            <w:pPr>
              <w:pStyle w:val="TextBody"/>
              <w:numPr>
                <w:ilvl w:val="0"/>
                <w:numId w:val="14"/>
              </w:numPr>
              <w:tabs>
                <w:tab w:val="clear" w:pos="286"/>
                <w:tab w:val="left" w:pos="0" w:leader="none"/>
              </w:tabs>
              <w:ind w:left="707" w:hanging="283"/>
              <w:rPr>
                <w:sz w:val="20"/>
                <w:szCs w:val="20"/>
              </w:rPr>
            </w:pPr>
            <w:r>
              <w:rPr>
                <w:sz w:val="20"/>
                <w:szCs w:val="20"/>
              </w:rPr>
              <w:t>Attribution automatique d’un lecteur réseau via GPO</w:t>
            </w:r>
          </w:p>
          <w:p>
            <w:pPr>
              <w:pStyle w:val="TextBody"/>
              <w:numPr>
                <w:ilvl w:val="0"/>
                <w:numId w:val="14"/>
              </w:numPr>
              <w:tabs>
                <w:tab w:val="clear" w:pos="286"/>
                <w:tab w:val="left" w:pos="0" w:leader="none"/>
              </w:tabs>
              <w:ind w:left="707" w:hanging="283"/>
              <w:rPr>
                <w:sz w:val="20"/>
                <w:szCs w:val="20"/>
              </w:rPr>
            </w:pPr>
            <w:r>
              <w:rPr>
                <w:sz w:val="20"/>
                <w:szCs w:val="20"/>
              </w:rPr>
              <w:t>Gestion des droits d’accès sécurisée (permissions NTFS)</w:t>
            </w:r>
          </w:p>
          <w:p>
            <w:pPr>
              <w:pStyle w:val="TextBody"/>
              <w:numPr>
                <w:ilvl w:val="0"/>
                <w:numId w:val="14"/>
              </w:numPr>
              <w:tabs>
                <w:tab w:val="clear" w:pos="286"/>
                <w:tab w:val="left" w:pos="0" w:leader="none"/>
              </w:tabs>
              <w:ind w:left="707" w:hanging="283"/>
              <w:rPr>
                <w:sz w:val="20"/>
                <w:szCs w:val="20"/>
              </w:rPr>
            </w:pPr>
            <w:r>
              <w:rPr>
                <w:sz w:val="20"/>
                <w:szCs w:val="20"/>
              </w:rPr>
              <w:t>Mise en place de profils utilisateurs mobiles (redirection ou itinérants)</w:t>
            </w:r>
          </w:p>
          <w:p>
            <w:pPr>
              <w:pStyle w:val="TextBody"/>
              <w:numPr>
                <w:ilvl w:val="0"/>
                <w:numId w:val="14"/>
              </w:numPr>
              <w:tabs>
                <w:tab w:val="clear" w:pos="286"/>
                <w:tab w:val="left" w:pos="0" w:leader="none"/>
              </w:tabs>
              <w:ind w:left="707" w:hanging="283"/>
              <w:rPr>
                <w:sz w:val="20"/>
                <w:szCs w:val="20"/>
              </w:rPr>
            </w:pPr>
            <w:r>
              <w:rPr>
                <w:sz w:val="20"/>
                <w:szCs w:val="20"/>
              </w:rPr>
              <w:t>Sécurisation des postes et des ressources</w:t>
            </w:r>
          </w:p>
          <w:p>
            <w:pPr>
              <w:pStyle w:val="TextBody"/>
              <w:numPr>
                <w:ilvl w:val="0"/>
                <w:numId w:val="14"/>
              </w:numPr>
              <w:tabs>
                <w:tab w:val="clear" w:pos="286"/>
                <w:tab w:val="left" w:pos="0" w:leader="none"/>
              </w:tabs>
              <w:ind w:left="707" w:hanging="283"/>
              <w:rPr>
                <w:sz w:val="20"/>
                <w:szCs w:val="20"/>
              </w:rPr>
            </w:pPr>
            <w:r>
              <w:rPr>
                <w:sz w:val="20"/>
                <w:szCs w:val="20"/>
              </w:rPr>
              <w:t>Déploiement d’une solution GLPI fonctionnelle</w:t>
            </w:r>
          </w:p>
          <w:p>
            <w:pPr>
              <w:pStyle w:val="TextBody"/>
              <w:numPr>
                <w:ilvl w:val="0"/>
                <w:numId w:val="14"/>
              </w:numPr>
              <w:tabs>
                <w:tab w:val="clear" w:pos="286"/>
                <w:tab w:val="left" w:pos="0" w:leader="none"/>
              </w:tabs>
              <w:ind w:left="707" w:hanging="283"/>
              <w:rPr>
                <w:sz w:val="20"/>
                <w:szCs w:val="20"/>
              </w:rPr>
            </w:pPr>
            <w:r>
              <w:rPr>
                <w:sz w:val="20"/>
                <w:szCs w:val="20"/>
              </w:rPr>
              <w:t>Suivi et gestion des incidents informatiques</w:t>
            </w:r>
          </w:p>
          <w:p>
            <w:pPr>
              <w:pStyle w:val="Normal"/>
              <w:tabs>
                <w:tab w:val="clear" w:pos="286"/>
                <w:tab w:val="left" w:pos="0" w:leader="none"/>
              </w:tabs>
              <w:snapToGrid w:val="false"/>
              <w:spacing w:lineRule="auto" w:line="276"/>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rFonts w:ascii="Arial" w:hAnsi="Arial" w:cs="Arial"/>
                <w:b/>
                <w:b/>
                <w:sz w:val="20"/>
              </w:rPr>
            </w:pPr>
            <w:r>
              <w:rPr>
                <w:rFonts w:cs="Arial" w:ascii="Arial" w:hAnsi="Arial"/>
                <w:b/>
                <w:sz w:val="20"/>
              </w:rPr>
              <w:t>Description des ressources documentaires, matérielles et logicielles utilisées</w:t>
            </w:r>
            <w:r>
              <w:rPr>
                <w:rStyle w:val="FootnoteAnchor"/>
                <w:rFonts w:cs="Arial" w:ascii="Arial" w:hAnsi="Arial"/>
                <w:b/>
                <w:sz w:val="20"/>
              </w:rPr>
              <w:footnoteReference w:id="7"/>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szCs w:val="20"/>
              </w:rPr>
            </w:pPr>
            <w:r>
              <w:rPr>
                <w:rFonts w:cs="Arial" w:ascii="Arial" w:hAnsi="Arial"/>
                <w:bCs/>
                <w:sz w:val="20"/>
                <w:szCs w:val="20"/>
              </w:rPr>
            </w:r>
          </w:p>
          <w:p>
            <w:pPr>
              <w:pStyle w:val="TextBody"/>
              <w:snapToGrid w:val="false"/>
              <w:jc w:val="both"/>
              <w:rPr>
                <w:rFonts w:ascii="Arial" w:hAnsi="Arial" w:cs="Arial"/>
                <w:bCs/>
                <w:sz w:val="20"/>
              </w:rPr>
            </w:pPr>
            <w:r>
              <w:rPr>
                <w:rStyle w:val="StrongEmphasis"/>
                <w:rFonts w:cs="Arial" w:ascii="Arial" w:hAnsi="Arial"/>
                <w:sz w:val="20"/>
                <w:szCs w:val="20"/>
              </w:rPr>
              <w:t>Ressources matérielles :</w:t>
            </w:r>
          </w:p>
          <w:p>
            <w:pPr>
              <w:pStyle w:val="TextBody"/>
              <w:numPr>
                <w:ilvl w:val="0"/>
                <w:numId w:val="15"/>
              </w:numPr>
              <w:tabs>
                <w:tab w:val="clear" w:pos="286"/>
                <w:tab w:val="left" w:pos="0" w:leader="none"/>
              </w:tabs>
              <w:ind w:left="707" w:hanging="283"/>
              <w:rPr>
                <w:sz w:val="20"/>
                <w:szCs w:val="20"/>
              </w:rPr>
            </w:pPr>
            <w:r>
              <w:rPr>
                <w:sz w:val="20"/>
                <w:szCs w:val="20"/>
              </w:rPr>
              <w:t>Serveur physique ou machine virtuelle</w:t>
            </w:r>
          </w:p>
          <w:p>
            <w:pPr>
              <w:pStyle w:val="TextBody"/>
              <w:numPr>
                <w:ilvl w:val="0"/>
                <w:numId w:val="15"/>
              </w:numPr>
              <w:tabs>
                <w:tab w:val="clear" w:pos="286"/>
                <w:tab w:val="left" w:pos="0" w:leader="none"/>
              </w:tabs>
              <w:ind w:left="707" w:hanging="283"/>
              <w:rPr>
                <w:sz w:val="20"/>
                <w:szCs w:val="20"/>
              </w:rPr>
            </w:pPr>
            <w:r>
              <w:rPr>
                <w:sz w:val="20"/>
                <w:szCs w:val="20"/>
              </w:rPr>
              <w:t>Postes clients Windows</w:t>
            </w:r>
          </w:p>
          <w:p>
            <w:pPr>
              <w:pStyle w:val="TextBody"/>
              <w:numPr>
                <w:ilvl w:val="0"/>
                <w:numId w:val="15"/>
              </w:numPr>
              <w:tabs>
                <w:tab w:val="clear" w:pos="286"/>
                <w:tab w:val="left" w:pos="0" w:leader="none"/>
              </w:tabs>
              <w:ind w:left="707" w:hanging="283"/>
              <w:rPr>
                <w:sz w:val="20"/>
                <w:szCs w:val="20"/>
              </w:rPr>
            </w:pPr>
            <w:r>
              <w:rPr>
                <w:sz w:val="20"/>
                <w:szCs w:val="20"/>
              </w:rPr>
              <w:t>Infrastructure réseau existante</w:t>
            </w:r>
          </w:p>
          <w:p>
            <w:pPr>
              <w:pStyle w:val="TextBody"/>
              <w:rPr/>
            </w:pPr>
            <w:r>
              <w:rPr>
                <w:rStyle w:val="StrongEmphasis"/>
                <w:sz w:val="20"/>
                <w:szCs w:val="20"/>
              </w:rPr>
              <w:t>Ressources logicielles :</w:t>
            </w:r>
          </w:p>
          <w:p>
            <w:pPr>
              <w:pStyle w:val="TextBody"/>
              <w:numPr>
                <w:ilvl w:val="0"/>
                <w:numId w:val="16"/>
              </w:numPr>
              <w:tabs>
                <w:tab w:val="clear" w:pos="286"/>
                <w:tab w:val="left" w:pos="0" w:leader="none"/>
              </w:tabs>
              <w:ind w:left="707" w:hanging="283"/>
              <w:rPr>
                <w:sz w:val="20"/>
                <w:szCs w:val="20"/>
              </w:rPr>
            </w:pPr>
            <w:r>
              <w:rPr>
                <w:sz w:val="20"/>
                <w:szCs w:val="20"/>
              </w:rPr>
              <w:t>Windows Server (Active Directory, GPO)</w:t>
            </w:r>
          </w:p>
          <w:p>
            <w:pPr>
              <w:pStyle w:val="TextBody"/>
              <w:numPr>
                <w:ilvl w:val="0"/>
                <w:numId w:val="16"/>
              </w:numPr>
              <w:tabs>
                <w:tab w:val="clear" w:pos="286"/>
                <w:tab w:val="left" w:pos="0" w:leader="none"/>
              </w:tabs>
              <w:ind w:left="707" w:hanging="283"/>
              <w:rPr>
                <w:sz w:val="20"/>
                <w:szCs w:val="20"/>
              </w:rPr>
            </w:pPr>
            <w:r>
              <w:rPr>
                <w:sz w:val="20"/>
                <w:szCs w:val="20"/>
              </w:rPr>
              <w:t>Système de fichiers NTFS</w:t>
            </w:r>
          </w:p>
          <w:p>
            <w:pPr>
              <w:pStyle w:val="TextBody"/>
              <w:numPr>
                <w:ilvl w:val="0"/>
                <w:numId w:val="16"/>
              </w:numPr>
              <w:tabs>
                <w:tab w:val="clear" w:pos="286"/>
                <w:tab w:val="left" w:pos="0" w:leader="none"/>
              </w:tabs>
              <w:ind w:left="707" w:hanging="283"/>
              <w:rPr>
                <w:sz w:val="20"/>
                <w:szCs w:val="20"/>
              </w:rPr>
            </w:pPr>
            <w:r>
              <w:rPr>
                <w:sz w:val="20"/>
                <w:szCs w:val="20"/>
              </w:rPr>
              <w:t>GLPI (gestion de parc et ticketing)</w:t>
            </w:r>
          </w:p>
          <w:p>
            <w:pPr>
              <w:pStyle w:val="TextBody"/>
              <w:numPr>
                <w:ilvl w:val="0"/>
                <w:numId w:val="16"/>
              </w:numPr>
              <w:tabs>
                <w:tab w:val="clear" w:pos="286"/>
                <w:tab w:val="left" w:pos="0" w:leader="none"/>
              </w:tabs>
              <w:ind w:left="707" w:hanging="283"/>
              <w:rPr>
                <w:sz w:val="20"/>
                <w:szCs w:val="20"/>
              </w:rPr>
            </w:pPr>
            <w:r>
              <w:rPr>
                <w:sz w:val="20"/>
                <w:szCs w:val="20"/>
              </w:rPr>
              <w:t>Hyperviseur (VMware / VirtualBox / Hyper-V)</w:t>
            </w:r>
          </w:p>
          <w:p>
            <w:pPr>
              <w:pStyle w:val="TextBody"/>
              <w:numPr>
                <w:ilvl w:val="0"/>
                <w:numId w:val="16"/>
              </w:numPr>
              <w:tabs>
                <w:tab w:val="clear" w:pos="286"/>
                <w:tab w:val="left" w:pos="0" w:leader="none"/>
              </w:tabs>
              <w:ind w:left="707" w:hanging="283"/>
              <w:rPr>
                <w:sz w:val="20"/>
                <w:szCs w:val="20"/>
              </w:rPr>
            </w:pPr>
            <w:r>
              <w:rPr>
                <w:sz w:val="20"/>
                <w:szCs w:val="20"/>
              </w:rPr>
              <w:t>Navigateur Web pour accès à GLPI</w:t>
            </w:r>
          </w:p>
          <w:p>
            <w:pPr>
              <w:pStyle w:val="TextBody"/>
              <w:rPr/>
            </w:pPr>
            <w:r>
              <w:rPr>
                <w:rStyle w:val="StrongEmphasis"/>
                <w:sz w:val="20"/>
                <w:szCs w:val="20"/>
              </w:rPr>
              <w:t>Ressources documentaires :</w:t>
            </w:r>
          </w:p>
          <w:p>
            <w:pPr>
              <w:pStyle w:val="TextBody"/>
              <w:numPr>
                <w:ilvl w:val="0"/>
                <w:numId w:val="17"/>
              </w:numPr>
              <w:tabs>
                <w:tab w:val="clear" w:pos="286"/>
                <w:tab w:val="left" w:pos="0" w:leader="none"/>
              </w:tabs>
              <w:ind w:left="707" w:hanging="283"/>
              <w:rPr>
                <w:sz w:val="20"/>
                <w:szCs w:val="20"/>
              </w:rPr>
            </w:pPr>
            <w:r>
              <w:rPr>
                <w:sz w:val="20"/>
                <w:szCs w:val="20"/>
              </w:rPr>
              <w:t>Documentation Microsoft Learn (GPO, profils utilisateurs)</w:t>
            </w:r>
          </w:p>
          <w:p>
            <w:pPr>
              <w:pStyle w:val="TextBody"/>
              <w:numPr>
                <w:ilvl w:val="0"/>
                <w:numId w:val="17"/>
              </w:numPr>
              <w:tabs>
                <w:tab w:val="clear" w:pos="286"/>
                <w:tab w:val="left" w:pos="0" w:leader="none"/>
              </w:tabs>
              <w:ind w:left="707" w:hanging="283"/>
              <w:rPr>
                <w:sz w:val="20"/>
                <w:szCs w:val="20"/>
              </w:rPr>
            </w:pPr>
            <w:r>
              <w:rPr>
                <w:sz w:val="20"/>
                <w:szCs w:val="20"/>
              </w:rPr>
              <w:t>Documentation officielle GLPI</w:t>
            </w:r>
          </w:p>
          <w:p>
            <w:pPr>
              <w:pStyle w:val="TextBody"/>
              <w:numPr>
                <w:ilvl w:val="0"/>
                <w:numId w:val="17"/>
              </w:numPr>
              <w:tabs>
                <w:tab w:val="clear" w:pos="286"/>
                <w:tab w:val="left" w:pos="0" w:leader="none"/>
              </w:tabs>
              <w:ind w:left="707" w:hanging="283"/>
              <w:rPr>
                <w:sz w:val="20"/>
                <w:szCs w:val="20"/>
              </w:rPr>
            </w:pPr>
            <w:r>
              <w:rPr>
                <w:sz w:val="20"/>
                <w:szCs w:val="20"/>
              </w:rPr>
              <w:t>Guides sur la gestion des permissions NTFS</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napToGrid w:val="false"/>
              <w:jc w:val="both"/>
              <w:rPr>
                <w:rFonts w:ascii="Arial" w:hAnsi="Arial" w:cs="Arial"/>
                <w:b/>
                <w:b/>
                <w:sz w:val="20"/>
              </w:rPr>
            </w:pPr>
            <w:r>
              <w:rPr>
                <w:rFonts w:cs="Arial" w:ascii="Arial" w:hAnsi="Arial"/>
                <w:b/>
                <w:sz w:val="20"/>
              </w:rPr>
              <w:t>Modalités d’accès aux productions</w:t>
            </w:r>
            <w:r>
              <w:rPr>
                <w:rStyle w:val="FootnoteAnchor"/>
                <w:rFonts w:cs="Arial" w:ascii="Arial" w:hAnsi="Arial"/>
                <w:b/>
                <w:sz w:val="20"/>
                <w:vertAlign w:val="superscript"/>
              </w:rPr>
              <w:footnoteReference w:id="8"/>
            </w:r>
            <w:r>
              <w:rPr>
                <w:rFonts w:cs="Arial" w:ascii="Arial" w:hAnsi="Arial"/>
                <w:b/>
                <w:sz w:val="20"/>
              </w:rPr>
              <w:t xml:space="preserve"> et à leur documentation</w:t>
            </w:r>
            <w:r>
              <w:rPr>
                <w:rStyle w:val="FootnoteAnchor"/>
                <w:rFonts w:cs="Arial" w:ascii="Arial" w:hAnsi="Arial"/>
                <w:b/>
                <w:sz w:val="20"/>
                <w:vertAlign w:val="superscript"/>
              </w:rPr>
              <w:footnoteReference w:id="9"/>
            </w:r>
          </w:p>
          <w:p>
            <w:pPr>
              <w:pStyle w:val="Heading3"/>
              <w:rPr>
                <w:rStyle w:val="StrongEmphasis"/>
              </w:rPr>
            </w:pPr>
            <w:r>
              <w:rPr/>
            </w:r>
          </w:p>
          <w:p>
            <w:pPr>
              <w:pStyle w:val="TextBody"/>
              <w:numPr>
                <w:ilvl w:val="0"/>
                <w:numId w:val="18"/>
              </w:numPr>
              <w:tabs>
                <w:tab w:val="clear" w:pos="286"/>
                <w:tab w:val="left" w:pos="0" w:leader="none"/>
              </w:tabs>
              <w:ind w:left="707" w:hanging="283"/>
              <w:rPr>
                <w:sz w:val="20"/>
                <w:szCs w:val="20"/>
              </w:rPr>
            </w:pPr>
            <w:r>
              <w:rPr>
                <w:sz w:val="20"/>
                <w:szCs w:val="20"/>
              </w:rPr>
              <w:t>Documentation technique disponible en format numérique (PDF / Word)</w:t>
            </w:r>
          </w:p>
          <w:p>
            <w:pPr>
              <w:pStyle w:val="TextBody"/>
              <w:numPr>
                <w:ilvl w:val="0"/>
                <w:numId w:val="18"/>
              </w:numPr>
              <w:tabs>
                <w:tab w:val="clear" w:pos="286"/>
                <w:tab w:val="left" w:pos="0" w:leader="none"/>
              </w:tabs>
              <w:ind w:left="707" w:hanging="283"/>
              <w:rPr>
                <w:sz w:val="20"/>
                <w:szCs w:val="20"/>
              </w:rPr>
            </w:pPr>
            <w:r>
              <w:rPr>
                <w:sz w:val="20"/>
                <w:szCs w:val="20"/>
              </w:rPr>
              <w:t>Accès à l’environnement via machine virtuelle</w:t>
            </w:r>
          </w:p>
          <w:p>
            <w:pPr>
              <w:pStyle w:val="TextBody"/>
              <w:numPr>
                <w:ilvl w:val="0"/>
                <w:numId w:val="18"/>
              </w:numPr>
              <w:tabs>
                <w:tab w:val="clear" w:pos="286"/>
                <w:tab w:val="left" w:pos="0" w:leader="none"/>
              </w:tabs>
              <w:ind w:left="707" w:hanging="283"/>
              <w:rPr>
                <w:sz w:val="20"/>
                <w:szCs w:val="20"/>
              </w:rPr>
            </w:pPr>
            <w:r>
              <w:rPr>
                <w:sz w:val="20"/>
                <w:szCs w:val="20"/>
              </w:rPr>
              <w:t>Interface web GLPI accessible via navigateur</w:t>
            </w:r>
          </w:p>
          <w:p>
            <w:pPr>
              <w:pStyle w:val="TextBody"/>
              <w:numPr>
                <w:ilvl w:val="0"/>
                <w:numId w:val="18"/>
              </w:numPr>
              <w:tabs>
                <w:tab w:val="clear" w:pos="286"/>
                <w:tab w:val="left" w:pos="0" w:leader="none"/>
              </w:tabs>
              <w:snapToGrid w:val="false"/>
              <w:ind w:left="707" w:hanging="283"/>
              <w:jc w:val="both"/>
              <w:rPr>
                <w:rFonts w:ascii="Arial" w:hAnsi="Arial" w:cs="Arial"/>
                <w:bCs/>
                <w:sz w:val="20"/>
              </w:rPr>
            </w:pPr>
            <w:r>
              <w:rPr>
                <w:rFonts w:cs="Arial" w:ascii="Arial" w:hAnsi="Arial"/>
                <w:bCs/>
                <w:sz w:val="20"/>
                <w:szCs w:val="20"/>
              </w:rPr>
              <w:t>Scripts et configurations disponibles sur le serveur</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
          <w:bCs/>
          <w:sz w:val="22"/>
          <w:szCs w:val="22"/>
        </w:rPr>
      </w:pPr>
      <w:r>
        <w:rPr>
          <w:rFonts w:cs="Arial" w:ascii="Arial" w:hAnsi="Arial"/>
          <w:b/>
          <w:bCs/>
          <w:sz w:val="22"/>
          <w:szCs w:val="22"/>
        </w:rPr>
      </w:r>
      <w:r>
        <w:br w:type="page"/>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fill="auto" w:val="clear"/>
          </w:tcPr>
          <w:p>
            <w:pPr>
              <w:pStyle w:val="Normal"/>
              <w:pageBreakBefore/>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bCs/>
                <w:sz w:val="22"/>
                <w:szCs w:val="22"/>
                <w:lang w:eastAsia="fr-FR"/>
              </w:rPr>
            </w:pPr>
            <w:r>
              <w:rPr>
                <w:rFonts w:cs="Arial" w:ascii="Arial" w:hAnsi="Arial"/>
                <w:b/>
                <w:bCs/>
                <w:sz w:val="22"/>
                <w:szCs w:val="22"/>
              </w:rPr>
              <w:t xml:space="preserve">ANNEXE VII-1-B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pPr>
        <w:pStyle w:val="Normal"/>
        <w:snapToGrid w:val="false"/>
        <w:spacing w:lineRule="auto" w:line="276"/>
        <w:rPr>
          <w:rFonts w:ascii="Arial" w:hAnsi="Arial" w:cs="Arial"/>
          <w:b/>
          <w:b/>
          <w:sz w:val="20"/>
          <w:szCs w:val="20"/>
        </w:rPr>
      </w:pPr>
      <w:r>
        <w:rPr/>
      </w:r>
    </w:p>
    <w:p>
      <w:pPr>
        <w:pStyle w:val="Normal"/>
        <w:snapToGrid w:val="false"/>
        <w:spacing w:lineRule="auto" w:line="276"/>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TextBody"/>
        <w:snapToGrid w:val="false"/>
        <w:spacing w:lineRule="auto" w:line="276"/>
        <w:rPr/>
      </w:pPr>
      <w:r>
        <w:rPr>
          <w:rFonts w:ascii="Arial" w:hAnsi="Arial"/>
          <w:bCs/>
          <w:sz w:val="20"/>
          <w:szCs w:val="20"/>
        </w:rPr>
        <w:t>Dans le cadre de l’amélioration de la gestion des ressources informatiques et du support utilisateur, j’ai mis en place une solution centralisée permettant à la fois la gestion des accès aux ressources partagées et le suivi des incidents.</w:t>
      </w:r>
    </w:p>
    <w:p>
      <w:pPr>
        <w:pStyle w:val="TextBody"/>
        <w:rPr/>
      </w:pPr>
      <w:r>
        <w:rPr>
          <w:sz w:val="20"/>
          <w:szCs w:val="20"/>
        </w:rPr>
        <w:t>Dans un premier temps, j’ai configuré des stratégies de groupe (GPO) afin d’attribuer automatiquement un lecteur réseau aux utilisateurs. Ce lecteur permet d’accéder à un espace partagé dédié au projet, facilitant ainsi le travail collaboratif.</w:t>
      </w:r>
    </w:p>
    <w:p>
      <w:pPr>
        <w:pStyle w:val="TextBody"/>
        <w:rPr/>
      </w:pPr>
      <w:r>
        <w:rPr>
          <w:sz w:val="20"/>
          <w:szCs w:val="20"/>
        </w:rPr>
        <w:t>J’ai ensuite défini des permissions NTFS adaptées en fonction des rôles des utilisateurs (lecture, écriture, modification), garantissant la sécurité et la confidentialité des données.</w:t>
      </w:r>
    </w:p>
    <w:p>
      <w:pPr>
        <w:pStyle w:val="TextBody"/>
        <w:rPr/>
      </w:pPr>
      <w:r>
        <w:rPr>
          <w:sz w:val="20"/>
          <w:szCs w:val="20"/>
        </w:rPr>
        <w:t>Afin d’améliorer la mobilité et la continuité de service, j’ai mis en place :</w:t>
      </w:r>
    </w:p>
    <w:p>
      <w:pPr>
        <w:pStyle w:val="TextBody"/>
        <w:numPr>
          <w:ilvl w:val="0"/>
          <w:numId w:val="9"/>
        </w:numPr>
        <w:tabs>
          <w:tab w:val="clear" w:pos="286"/>
          <w:tab w:val="left" w:pos="0" w:leader="none"/>
        </w:tabs>
        <w:ind w:left="707" w:hanging="283"/>
        <w:rPr/>
      </w:pPr>
      <w:r>
        <w:rPr>
          <w:sz w:val="20"/>
          <w:szCs w:val="20"/>
        </w:rPr>
        <w:t>la redirection de dossiers (Documents, Bureau, etc.)</w:t>
        <w:br/>
        <w:t>ou</w:t>
      </w:r>
    </w:p>
    <w:p>
      <w:pPr>
        <w:pStyle w:val="TextBody"/>
        <w:numPr>
          <w:ilvl w:val="0"/>
          <w:numId w:val="9"/>
        </w:numPr>
        <w:tabs>
          <w:tab w:val="clear" w:pos="286"/>
          <w:tab w:val="left" w:pos="0" w:leader="none"/>
        </w:tabs>
        <w:ind w:left="707" w:hanging="283"/>
        <w:rPr/>
      </w:pPr>
      <w:r>
        <w:rPr>
          <w:sz w:val="20"/>
          <w:szCs w:val="20"/>
        </w:rPr>
        <w:t>des profils itinérants</w:t>
      </w:r>
    </w:p>
    <w:p>
      <w:pPr>
        <w:pStyle w:val="TextBody"/>
        <w:rPr/>
      </w:pPr>
      <w:r>
        <w:rPr>
          <w:sz w:val="20"/>
          <w:szCs w:val="20"/>
        </w:rPr>
        <w:t>Ces solutions permettent aux utilisateurs de retrouver leur environnement de travail sur n’importe quel poste du domaine.</w:t>
      </w:r>
    </w:p>
    <w:p>
      <w:pPr>
        <w:pStyle w:val="TextBody"/>
        <w:rPr/>
      </w:pPr>
      <w:r>
        <w:rPr>
          <w:sz w:val="20"/>
          <w:szCs w:val="20"/>
        </w:rPr>
        <w:t>Pour renforcer la sécurité, j’ai également appliqué des restrictions via les GPO, telles que :</w:t>
      </w:r>
    </w:p>
    <w:p>
      <w:pPr>
        <w:pStyle w:val="TextBody"/>
        <w:numPr>
          <w:ilvl w:val="0"/>
          <w:numId w:val="10"/>
        </w:numPr>
        <w:tabs>
          <w:tab w:val="clear" w:pos="286"/>
          <w:tab w:val="left" w:pos="0" w:leader="none"/>
        </w:tabs>
        <w:ind w:left="707" w:hanging="283"/>
        <w:rPr/>
      </w:pPr>
      <w:r>
        <w:rPr>
          <w:sz w:val="20"/>
          <w:szCs w:val="20"/>
        </w:rPr>
        <w:t>limitation de l’accès à certains paramètres système</w:t>
      </w:r>
    </w:p>
    <w:p>
      <w:pPr>
        <w:pStyle w:val="TextBody"/>
        <w:numPr>
          <w:ilvl w:val="0"/>
          <w:numId w:val="10"/>
        </w:numPr>
        <w:tabs>
          <w:tab w:val="clear" w:pos="286"/>
          <w:tab w:val="left" w:pos="0" w:leader="none"/>
        </w:tabs>
        <w:ind w:left="707" w:hanging="283"/>
        <w:rPr/>
      </w:pPr>
      <w:r>
        <w:rPr>
          <w:sz w:val="20"/>
          <w:szCs w:val="20"/>
        </w:rPr>
        <w:t>contrôle des applications autorisées</w:t>
      </w:r>
    </w:p>
    <w:p>
      <w:pPr>
        <w:pStyle w:val="TextBody"/>
        <w:numPr>
          <w:ilvl w:val="0"/>
          <w:numId w:val="10"/>
        </w:numPr>
        <w:tabs>
          <w:tab w:val="clear" w:pos="286"/>
          <w:tab w:val="left" w:pos="0" w:leader="none"/>
        </w:tabs>
        <w:ind w:left="707" w:hanging="283"/>
        <w:rPr/>
      </w:pPr>
      <w:r>
        <w:rPr>
          <w:sz w:val="20"/>
          <w:szCs w:val="20"/>
        </w:rPr>
        <w:t>sécurisation de l’espace collaboratif</w:t>
      </w:r>
    </w:p>
    <w:p>
      <w:pPr>
        <w:pStyle w:val="TextBody"/>
        <w:rPr/>
      </w:pPr>
      <w:r>
        <w:rPr>
          <w:sz w:val="20"/>
          <w:szCs w:val="20"/>
        </w:rPr>
        <w:t>En complément, j’ai déployé et configuré une machine virtuelle hébergeant la solution GLPI. Cet outil permet :</w:t>
      </w:r>
    </w:p>
    <w:p>
      <w:pPr>
        <w:pStyle w:val="TextBody"/>
        <w:numPr>
          <w:ilvl w:val="0"/>
          <w:numId w:val="11"/>
        </w:numPr>
        <w:tabs>
          <w:tab w:val="clear" w:pos="286"/>
          <w:tab w:val="left" w:pos="0" w:leader="none"/>
        </w:tabs>
        <w:ind w:left="707" w:hanging="283"/>
        <w:rPr/>
      </w:pPr>
      <w:r>
        <w:rPr>
          <w:sz w:val="20"/>
          <w:szCs w:val="20"/>
        </w:rPr>
        <w:t>la gestion du parc informatique</w:t>
      </w:r>
    </w:p>
    <w:p>
      <w:pPr>
        <w:pStyle w:val="TextBody"/>
        <w:numPr>
          <w:ilvl w:val="0"/>
          <w:numId w:val="11"/>
        </w:numPr>
        <w:tabs>
          <w:tab w:val="clear" w:pos="286"/>
          <w:tab w:val="left" w:pos="0" w:leader="none"/>
        </w:tabs>
        <w:ind w:left="707" w:hanging="283"/>
        <w:rPr/>
      </w:pPr>
      <w:r>
        <w:rPr>
          <w:sz w:val="20"/>
          <w:szCs w:val="20"/>
        </w:rPr>
        <w:t>la création et le suivi des tickets d’incidents</w:t>
      </w:r>
    </w:p>
    <w:p>
      <w:pPr>
        <w:pStyle w:val="TextBody"/>
        <w:numPr>
          <w:ilvl w:val="0"/>
          <w:numId w:val="11"/>
        </w:numPr>
        <w:tabs>
          <w:tab w:val="clear" w:pos="286"/>
          <w:tab w:val="left" w:pos="0" w:leader="none"/>
        </w:tabs>
        <w:ind w:left="707" w:hanging="283"/>
        <w:rPr/>
      </w:pPr>
      <w:r>
        <w:rPr>
          <w:sz w:val="20"/>
          <w:szCs w:val="20"/>
        </w:rPr>
        <w:t>la classification des problèmes rencontrés</w:t>
      </w:r>
    </w:p>
    <w:p>
      <w:pPr>
        <w:pStyle w:val="TextBody"/>
        <w:rPr/>
      </w:pPr>
      <w:r>
        <w:rPr>
          <w:sz w:val="20"/>
          <w:szCs w:val="20"/>
        </w:rPr>
        <w:t>Grâce à cette solution, le suivi des incidents est structuré et permet une meilleure réactivité dans la résolution des problèmes.</w:t>
      </w:r>
    </w:p>
    <w:p>
      <w:pPr>
        <w:pStyle w:val="TextBody"/>
        <w:rPr/>
      </w:pPr>
      <w:r>
        <w:rPr>
          <w:sz w:val="20"/>
          <w:szCs w:val="20"/>
        </w:rPr>
        <w:t>Enfin, des tests ont été réalisés pour valider :</w:t>
      </w:r>
    </w:p>
    <w:p>
      <w:pPr>
        <w:pStyle w:val="TextBody"/>
        <w:numPr>
          <w:ilvl w:val="0"/>
          <w:numId w:val="12"/>
        </w:numPr>
        <w:tabs>
          <w:tab w:val="clear" w:pos="286"/>
          <w:tab w:val="left" w:pos="0" w:leader="none"/>
        </w:tabs>
        <w:ind w:left="707" w:hanging="283"/>
        <w:rPr/>
      </w:pPr>
      <w:r>
        <w:rPr>
          <w:sz w:val="20"/>
          <w:szCs w:val="20"/>
        </w:rPr>
        <w:t>le montage automatique du lecteur réseau</w:t>
      </w:r>
    </w:p>
    <w:p>
      <w:pPr>
        <w:pStyle w:val="TextBody"/>
        <w:numPr>
          <w:ilvl w:val="0"/>
          <w:numId w:val="12"/>
        </w:numPr>
        <w:tabs>
          <w:tab w:val="clear" w:pos="286"/>
          <w:tab w:val="left" w:pos="0" w:leader="none"/>
        </w:tabs>
        <w:ind w:left="707" w:hanging="283"/>
        <w:rPr/>
      </w:pPr>
      <w:r>
        <w:rPr>
          <w:sz w:val="20"/>
          <w:szCs w:val="20"/>
        </w:rPr>
        <w:t>le respect des permissions NTFS</w:t>
      </w:r>
    </w:p>
    <w:p>
      <w:pPr>
        <w:pStyle w:val="TextBody"/>
        <w:numPr>
          <w:ilvl w:val="0"/>
          <w:numId w:val="12"/>
        </w:numPr>
        <w:tabs>
          <w:tab w:val="clear" w:pos="286"/>
          <w:tab w:val="left" w:pos="0" w:leader="none"/>
        </w:tabs>
        <w:ind w:left="707" w:hanging="283"/>
        <w:rPr/>
      </w:pPr>
      <w:r>
        <w:rPr>
          <w:sz w:val="20"/>
          <w:szCs w:val="20"/>
        </w:rPr>
        <w:t>le bon fonctionnement de la redirection de profils</w:t>
      </w:r>
    </w:p>
    <w:p>
      <w:pPr>
        <w:pStyle w:val="TextBody"/>
        <w:numPr>
          <w:ilvl w:val="0"/>
          <w:numId w:val="12"/>
        </w:numPr>
        <w:tabs>
          <w:tab w:val="clear" w:pos="286"/>
          <w:tab w:val="left" w:pos="0" w:leader="none"/>
        </w:tabs>
        <w:ind w:left="707" w:hanging="283"/>
        <w:rPr/>
      </w:pPr>
      <w:r>
        <w:rPr>
          <w:sz w:val="20"/>
          <w:szCs w:val="20"/>
        </w:rPr>
        <w:t>la gestion et le suivi des tickets dans GLPI</w:t>
      </w:r>
    </w:p>
    <w:p>
      <w:pPr>
        <w:pStyle w:val="TextBody"/>
        <w:rPr/>
      </w:pPr>
      <w:r>
        <w:rPr>
          <w:sz w:val="20"/>
          <w:szCs w:val="20"/>
        </w:rPr>
        <w:t>Cette réalisation permet d’améliorer la gestion des utilisateurs, de sécuriser les données et d’optimiser le support informatique au sein de l’organisation.</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cs="Arial"/>
          <w:bCs/>
          <w:sz w:val="20"/>
          <w:szCs w:val="20"/>
        </w:rPr>
      </w:pPr>
      <w:r>
        <w:rPr>
          <w:rFonts w:cs="Arial"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numPr>
          <w:ilvl w:val="0"/>
          <w:numId w:val="0"/>
        </w:numPr>
        <w:snapToGrid w:val="false"/>
        <w:spacing w:lineRule="auto" w:line="276"/>
        <w:outlineLvl w:val="0"/>
        <w:rPr>
          <w:rFonts w:ascii="Arial" w:hAnsi="Arial" w:cs="Arial"/>
          <w:bCs/>
          <w:sz w:val="20"/>
          <w:szCs w:val="20"/>
          <w:u w:val="single"/>
        </w:rPr>
      </w:pPr>
      <w:r>
        <w:rPr>
          <w:rFonts w:cs="Arial" w:ascii="Arial" w:hAnsi="Arial"/>
          <w:bCs/>
          <w:sz w:val="20"/>
          <w:szCs w:val="20"/>
          <w:u w:val="single"/>
        </w:rPr>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rPr>
                <w:rFonts w:ascii="Arial" w:hAnsi="Arial" w:cs="Arial"/>
                <w:b/>
                <w:b/>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1" allowOverlap="1" relativeHeight="3">
                  <wp:simplePos x="0" y="0"/>
                  <wp:positionH relativeFrom="column">
                    <wp:posOffset>1111885</wp:posOffset>
                  </wp:positionH>
                  <wp:positionV relativeFrom="paragraph">
                    <wp:posOffset>111760</wp:posOffset>
                  </wp:positionV>
                  <wp:extent cx="4311015" cy="22269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11015" cy="2226945"/>
                          </a:xfrm>
                          <a:prstGeom prst="rect">
                            <a:avLst/>
                          </a:prstGeom>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
          <w:bCs/>
          <w:sz w:val="22"/>
          <w:szCs w:val="22"/>
        </w:rPr>
      </w:pPr>
      <w:r>
        <w:rPr>
          <w:rFonts w:cs="Arial" w:ascii="Arial" w:hAnsi="Arial"/>
          <w:b/>
          <w:bCs/>
          <w:sz w:val="22"/>
          <w:szCs w:val="22"/>
        </w:rPr>
      </w:r>
      <w:r>
        <w:br w:type="page"/>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sectPr>
          <w:footerReference w:type="default" r:id="rId4"/>
          <w:footnotePr>
            <w:numFmt w:val="decimal"/>
          </w:footnotePr>
          <w:type w:val="nextPage"/>
          <w:pgSz w:w="11906" w:h="16838"/>
          <w:pgMar w:left="1134" w:right="1134" w:header="0" w:top="851" w:footer="709" w:bottom="851" w:gutter="0"/>
          <w:pgNumType w:fmt="decimal"/>
          <w:formProt w:val="false"/>
          <w:textDirection w:val="lrTb"/>
          <w:docGrid w:type="default" w:linePitch="360" w:charSpace="0"/>
        </w:sectPr>
        <w:pStyle w:val="Normal"/>
        <w:rPr>
          <w:rFonts w:ascii="Arial" w:hAnsi="Arial" w:cs="Arial"/>
          <w:sz w:val="22"/>
          <w:szCs w:val="22"/>
        </w:rPr>
      </w:pPr>
      <w:r>
        <w:rPr>
          <w:rFonts w:cs="Arial" w:ascii="Arial" w:hAnsi="Arial"/>
          <w:sz w:val="22"/>
          <w:szCs w:val="22"/>
        </w:rPr>
      </w:r>
    </w:p>
    <w:p>
      <w:pPr>
        <w:pStyle w:val="Normal"/>
        <w:suppressAutoHyphens w:val="false"/>
        <w:rPr/>
      </w:pPr>
      <w:r>
        <w:rPr/>
      </w:r>
    </w:p>
    <w:tbl>
      <w:tblPr>
        <w:tblW w:w="15451" w:type="dxa"/>
        <w:jc w:val="left"/>
        <w:tblInd w:w="-147" w:type="dxa"/>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tabs>
                <w:tab w:val="clear" w:pos="286"/>
                <w:tab w:val="left" w:pos="13361"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VII-4 : </w:t>
            </w:r>
            <w:r>
              <w:rPr>
                <w:rFonts w:ascii="Arial" w:hAnsi="Arial"/>
                <w:b/>
                <w:sz w:val="22"/>
                <w:szCs w:val="22"/>
              </w:rPr>
              <w:t>Proposition d’organisation pour le déroulement de l’épreuve</w:t>
            </w:r>
          </w:p>
          <w:p>
            <w:pPr>
              <w:pStyle w:val="Normal"/>
              <w:spacing w:before="120" w:after="120"/>
              <w:jc w:val="center"/>
              <w:rPr>
                <w:rFonts w:ascii="Arial" w:hAnsi="Arial"/>
                <w:b/>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numPr>
          <w:ilvl w:val="0"/>
          <w:numId w:val="0"/>
        </w:numPr>
        <w:spacing w:before="240" w:after="240"/>
        <w:jc w:val="center"/>
        <w:outlineLvl w:val="0"/>
        <w:rPr>
          <w:rFonts w:ascii="Arial" w:hAnsi="Arial" w:cs="Arial"/>
          <w:bCs/>
        </w:rPr>
      </w:pPr>
      <w:r>
        <w:rPr>
          <w:rFonts w:cs="Arial" w:ascii="Arial" w:hAnsi="Arial"/>
          <w:b/>
          <w:bCs/>
        </w:rPr>
        <w:t>PROPOSITION D'ORGANISATION POUR UNE COMMISSION</w:t>
      </w:r>
    </w:p>
    <w:tbl>
      <w:tblPr>
        <w:tblStyle w:val="Grilledutableau"/>
        <w:tblW w:w="15241" w:type="dxa"/>
        <w:jc w:val="left"/>
        <w:tblInd w:w="0" w:type="dxa"/>
        <w:tblCellMar>
          <w:top w:w="0" w:type="dxa"/>
          <w:left w:w="108" w:type="dxa"/>
          <w:bottom w:w="0" w:type="dxa"/>
          <w:right w:w="108" w:type="dxa"/>
        </w:tblCellMar>
        <w:tblLook w:firstRow="1" w:noVBand="1" w:lastRow="0" w:firstColumn="1" w:lastColumn="0" w:noHBand="0" w:val="04a0"/>
      </w:tblPr>
      <w:tblGrid>
        <w:gridCol w:w="490"/>
        <w:gridCol w:w="4231"/>
        <w:gridCol w:w="409"/>
        <w:gridCol w:w="993"/>
        <w:gridCol w:w="4778"/>
        <w:gridCol w:w="418"/>
        <w:gridCol w:w="3921"/>
      </w:tblGrid>
      <w:tr>
        <w:trPr>
          <w:trHeight w:val="506" w:hRule="atLeast"/>
        </w:trPr>
        <w:tc>
          <w:tcPr>
            <w:tcW w:w="490"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P</w:t>
            </w:r>
          </w:p>
        </w:tc>
        <w:tc>
          <w:tcPr>
            <w:tcW w:w="4231"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Préparation de l'expression des besoins</w:t>
            </w:r>
          </w:p>
        </w:tc>
        <w:tc>
          <w:tcPr>
            <w:tcW w:w="409"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778"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18"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Commission</w:t>
            </w:r>
          </w:p>
        </w:tc>
      </w:tr>
      <w:tr>
        <w:trPr>
          <w:trHeight w:val="506" w:hRule="atLeast"/>
        </w:trPr>
        <w:tc>
          <w:tcPr>
            <w:tcW w:w="490"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T</w:t>
            </w:r>
          </w:p>
        </w:tc>
        <w:tc>
          <w:tcPr>
            <w:tcW w:w="4231"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rPr>
            </w:pPr>
            <w:r>
              <w:rPr>
                <w:rFonts w:cs="Arial" w:ascii="Arial" w:hAnsi="Arial"/>
                <w:kern w:val="0"/>
                <w:sz w:val="22"/>
                <w:szCs w:val="22"/>
                <w14:ligatures w14:val="none"/>
              </w:rPr>
              <w:t>Préparation sur table (analyse de l’expression des besoins)</w:t>
            </w:r>
          </w:p>
        </w:tc>
        <w:tc>
          <w:tcPr>
            <w:tcW w:w="409"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30 min</w:t>
            </w:r>
          </w:p>
        </w:tc>
        <w:tc>
          <w:tcPr>
            <w:tcW w:w="4778"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Sur table, avec un ordinateur à des fins de consultation de ressources et éventuellement de production de documentation</w:t>
            </w:r>
          </w:p>
        </w:tc>
        <w:tc>
          <w:tcPr>
            <w:tcW w:w="418"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83CAEB" w:themeFill="accent1"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Candidat(e)</w:t>
            </w:r>
          </w:p>
        </w:tc>
      </w:tr>
      <w:tr>
        <w:trPr>
          <w:trHeight w:val="506" w:hRule="atLeast"/>
        </w:trPr>
        <w:tc>
          <w:tcPr>
            <w:tcW w:w="490"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E1</w:t>
            </w:r>
          </w:p>
        </w:tc>
        <w:tc>
          <w:tcPr>
            <w:tcW w:w="423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Phase d'entretien 1</w:t>
            </w:r>
          </w:p>
        </w:tc>
        <w:tc>
          <w:tcPr>
            <w:tcW w:w="409"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20 min</w:t>
            </w:r>
          </w:p>
        </w:tc>
        <w:tc>
          <w:tcPr>
            <w:tcW w:w="477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1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Commission et candidat(e)</w:t>
            </w:r>
          </w:p>
        </w:tc>
      </w:tr>
      <w:tr>
        <w:trPr>
          <w:trHeight w:val="506" w:hRule="atLeast"/>
        </w:trPr>
        <w:tc>
          <w:tcPr>
            <w:tcW w:w="490"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23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rPr>
            </w:pPr>
            <w:r>
              <w:rPr>
                <w:rFonts w:cs="Arial" w:ascii="Arial" w:hAnsi="Arial"/>
                <w:kern w:val="0"/>
                <w:sz w:val="22"/>
                <w:szCs w:val="22"/>
                <w14:ligatures w14:val="none"/>
              </w:rPr>
              <w:t>Réalisation des objectifs identifiés en E1</w:t>
            </w:r>
          </w:p>
        </w:tc>
        <w:tc>
          <w:tcPr>
            <w:tcW w:w="409"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60 min</w:t>
            </w:r>
          </w:p>
        </w:tc>
        <w:tc>
          <w:tcPr>
            <w:tcW w:w="477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Environnement technologique de la personne candidate</w:t>
            </w:r>
            <w:r>
              <w:rPr>
                <w:rFonts w:cs="Arial" w:ascii="Arial" w:hAnsi="Arial"/>
                <w:b/>
                <w:bCs/>
                <w:kern w:val="0"/>
                <w:sz w:val="22"/>
                <w:szCs w:val="22"/>
                <w:vertAlign w:val="superscript"/>
                <w14:ligatures w14:val="none"/>
              </w:rPr>
              <w:t xml:space="preserve"> </w:t>
            </w:r>
            <w:r>
              <w:rPr>
                <w:rStyle w:val="FootnoteAnchor"/>
                <w:rFonts w:cs="Arial" w:ascii="Arial" w:hAnsi="Arial"/>
                <w:b/>
                <w:bCs/>
                <w:kern w:val="0"/>
                <w:sz w:val="22"/>
                <w:szCs w:val="22"/>
                <w14:ligatures w14:val="none"/>
              </w:rPr>
              <w:footnoteReference w:id="10"/>
            </w:r>
          </w:p>
        </w:tc>
        <w:tc>
          <w:tcPr>
            <w:tcW w:w="41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Candidat(e)</w:t>
            </w:r>
          </w:p>
        </w:tc>
      </w:tr>
      <w:tr>
        <w:trPr>
          <w:trHeight w:val="506" w:hRule="atLeast"/>
        </w:trPr>
        <w:tc>
          <w:tcPr>
            <w:tcW w:w="490"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E2</w:t>
            </w:r>
          </w:p>
        </w:tc>
        <w:tc>
          <w:tcPr>
            <w:tcW w:w="423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rPr>
            </w:pPr>
            <w:r>
              <w:rPr>
                <w:rFonts w:cs="Arial" w:ascii="Arial" w:hAnsi="Arial"/>
                <w:kern w:val="0"/>
                <w:sz w:val="22"/>
                <w:szCs w:val="22"/>
                <w14:ligatures w14:val="none"/>
              </w:rPr>
              <w:t>Phase d'entretien 2 (recette)</w:t>
            </w:r>
          </w:p>
        </w:tc>
        <w:tc>
          <w:tcPr>
            <w:tcW w:w="409"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20 min</w:t>
            </w:r>
          </w:p>
        </w:tc>
        <w:tc>
          <w:tcPr>
            <w:tcW w:w="477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18"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95DCF7" w:themeFill="accent4" w:themeFillTint="66"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Commission et candidat(e)</w:t>
            </w:r>
          </w:p>
        </w:tc>
      </w:tr>
      <w:tr>
        <w:trPr>
          <w:trHeight w:val="506" w:hRule="atLeast"/>
        </w:trPr>
        <w:tc>
          <w:tcPr>
            <w:tcW w:w="490"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H</w:t>
            </w:r>
          </w:p>
        </w:tc>
        <w:tc>
          <w:tcPr>
            <w:tcW w:w="4231"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Harmonisation</w:t>
            </w:r>
          </w:p>
        </w:tc>
        <w:tc>
          <w:tcPr>
            <w:tcW w:w="409"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993"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778"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418"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kern w:val="0"/>
                <w:sz w:val="22"/>
                <w:szCs w:val="22"/>
                <w14:ligatures w14:val="none"/>
              </w:rPr>
            </w:pPr>
            <w:r>
              <w:rPr>
                <w:rFonts w:cs="Arial" w:ascii="Arial" w:hAnsi="Arial"/>
                <w:bCs/>
                <w:kern w:val="0"/>
                <w:sz w:val="22"/>
                <w:szCs w:val="22"/>
                <w14:ligatures w14:val="none"/>
              </w:rPr>
            </w:r>
          </w:p>
        </w:tc>
        <w:tc>
          <w:tcPr>
            <w:tcW w:w="3921" w:type="dxa"/>
            <w:tcBorders/>
            <w:shd w:color="auto" w:fill="47D459" w:themeFill="accent3" w:themeFillTint="99" w:val="clear"/>
            <w:vAlign w:val="center"/>
          </w:tcPr>
          <w:p>
            <w:pPr>
              <w:pStyle w:val="Normal"/>
              <w:numPr>
                <w:ilvl w:val="0"/>
                <w:numId w:val="0"/>
              </w:numPr>
              <w:spacing w:lineRule="auto" w:line="240" w:before="0" w:after="0"/>
              <w:outlineLvl w:val="0"/>
              <w:rPr>
                <w:rFonts w:ascii="Arial" w:hAnsi="Arial" w:cs="Arial"/>
                <w:bCs/>
              </w:rPr>
            </w:pPr>
            <w:r>
              <w:rPr>
                <w:rFonts w:cs="Arial" w:ascii="Arial" w:hAnsi="Arial"/>
                <w:bCs/>
                <w:kern w:val="0"/>
                <w:sz w:val="22"/>
                <w:szCs w:val="22"/>
                <w14:ligatures w14:val="none"/>
              </w:rPr>
              <w:t>Commission</w:t>
            </w:r>
          </w:p>
        </w:tc>
      </w:tr>
    </w:tbl>
    <w:p>
      <w:pPr>
        <w:pStyle w:val="Normal"/>
        <w:numPr>
          <w:ilvl w:val="0"/>
          <w:numId w:val="0"/>
        </w:numPr>
        <w:spacing w:before="120" w:after="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fill="auto" w:val="clear"/>
          </w:tcPr>
          <w:p>
            <w:pPr>
              <w:pStyle w:val="Normal"/>
              <w:pageBreakBefore/>
              <w:widowControl w:val="false"/>
              <w:tabs>
                <w:tab w:val="clear" w:pos="286"/>
                <w:tab w:val="left" w:pos="13361"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VII-4 : </w:t>
            </w:r>
            <w:r>
              <w:rPr>
                <w:rFonts w:ascii="Arial" w:hAnsi="Arial"/>
                <w:b/>
                <w:sz w:val="22"/>
                <w:szCs w:val="22"/>
              </w:rPr>
              <w:t>Proposition d’organisation pour le déroulement de l’épreuve (suite)</w:t>
            </w:r>
          </w:p>
          <w:p>
            <w:pPr>
              <w:pStyle w:val="Normal"/>
              <w:spacing w:before="120" w:after="120"/>
              <w:jc w:val="center"/>
              <w:rPr>
                <w:rFonts w:ascii="Arial" w:hAnsi="Arial"/>
                <w:b/>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Autospacing="1" w:after="240"/>
        <w:rPr>
          <w:sz w:val="28"/>
          <w:szCs w:val="28"/>
        </w:rPr>
      </w:pPr>
      <w:r>
        <w:rPr>
          <w:rFonts w:cs="Arial" w:ascii="Arial" w:hAnsi="Arial"/>
          <w:b/>
          <w:bCs/>
          <w:sz w:val="28"/>
          <w:szCs w:val="28"/>
        </w:rPr>
        <w:t>Proposition de fonctionnement par périodes de deux jours</w:t>
      </w:r>
    </w:p>
    <w:p>
      <w:pPr>
        <w:pStyle w:val="Normal"/>
        <w:spacing w:beforeAutospacing="1" w:afterAutospacing="1"/>
        <w:rPr>
          <w:rFonts w:ascii="Arial" w:hAnsi="Arial" w:cs="Arial"/>
        </w:rPr>
      </w:pPr>
      <w:r>
        <w:rPr>
          <w:rFonts w:cs="Arial" w:ascii="Arial" w:hAnsi="Arial"/>
          <w:b/>
          <w:bCs/>
          <w:sz w:val="22"/>
          <w:szCs w:val="22"/>
        </w:rPr>
        <w:t>Premier jour dans un centre</w:t>
      </w:r>
    </w:p>
    <w:tbl>
      <w:tblPr>
        <w:tblW w:w="15447" w:type="dxa"/>
        <w:jc w:val="left"/>
        <w:tblInd w:w="50" w:type="dxa"/>
        <w:tblCellMar>
          <w:top w:w="0" w:type="dxa"/>
          <w:left w:w="70" w:type="dxa"/>
          <w:bottom w:w="0" w:type="dxa"/>
          <w:right w:w="70" w:type="dxa"/>
        </w:tblCellMar>
        <w:tblLook w:firstRow="1" w:noVBand="1" w:lastRow="0" w:firstColumn="1" w:lastColumn="0" w:noHBand="0" w:val="04a0"/>
      </w:tblPr>
      <w:tblGrid>
        <w:gridCol w:w="392"/>
        <w:gridCol w:w="228"/>
        <w:gridCol w:w="226"/>
        <w:gridCol w:w="229"/>
        <w:gridCol w:w="225"/>
        <w:gridCol w:w="224"/>
        <w:gridCol w:w="394"/>
        <w:gridCol w:w="226"/>
        <w:gridCol w:w="224"/>
        <w:gridCol w:w="224"/>
        <w:gridCol w:w="223"/>
        <w:gridCol w:w="226"/>
        <w:gridCol w:w="516"/>
        <w:gridCol w:w="224"/>
        <w:gridCol w:w="224"/>
        <w:gridCol w:w="283"/>
        <w:gridCol w:w="224"/>
        <w:gridCol w:w="224"/>
        <w:gridCol w:w="38"/>
        <w:gridCol w:w="474"/>
        <w:gridCol w:w="224"/>
        <w:gridCol w:w="224"/>
        <w:gridCol w:w="224"/>
        <w:gridCol w:w="223"/>
        <w:gridCol w:w="224"/>
        <w:gridCol w:w="48"/>
        <w:gridCol w:w="466"/>
        <w:gridCol w:w="224"/>
        <w:gridCol w:w="224"/>
        <w:gridCol w:w="51"/>
        <w:gridCol w:w="173"/>
        <w:gridCol w:w="224"/>
        <w:gridCol w:w="49"/>
        <w:gridCol w:w="175"/>
        <w:gridCol w:w="54"/>
        <w:gridCol w:w="460"/>
        <w:gridCol w:w="224"/>
        <w:gridCol w:w="54"/>
        <w:gridCol w:w="170"/>
        <w:gridCol w:w="224"/>
        <w:gridCol w:w="224"/>
        <w:gridCol w:w="224"/>
        <w:gridCol w:w="57"/>
        <w:gridCol w:w="459"/>
        <w:gridCol w:w="300"/>
        <w:gridCol w:w="60"/>
        <w:gridCol w:w="238"/>
        <w:gridCol w:w="62"/>
        <w:gridCol w:w="4"/>
        <w:gridCol w:w="7"/>
        <w:gridCol w:w="151"/>
        <w:gridCol w:w="224"/>
        <w:gridCol w:w="66"/>
        <w:gridCol w:w="235"/>
        <w:gridCol w:w="67"/>
        <w:gridCol w:w="9"/>
        <w:gridCol w:w="436"/>
        <w:gridCol w:w="224"/>
        <w:gridCol w:w="80"/>
        <w:gridCol w:w="144"/>
        <w:gridCol w:w="223"/>
        <w:gridCol w:w="224"/>
        <w:gridCol w:w="224"/>
        <w:gridCol w:w="515"/>
        <w:gridCol w:w="224"/>
        <w:gridCol w:w="224"/>
        <w:gridCol w:w="88"/>
        <w:gridCol w:w="136"/>
        <w:gridCol w:w="224"/>
        <w:gridCol w:w="88"/>
        <w:gridCol w:w="210"/>
        <w:gridCol w:w="86"/>
        <w:gridCol w:w="2"/>
        <w:gridCol w:w="255"/>
        <w:gridCol w:w="1"/>
        <w:gridCol w:w="257"/>
      </w:tblGrid>
      <w:tr>
        <w:trPr>
          <w:trHeight w:val="283" w:hRule="atLeast"/>
        </w:trPr>
        <w:tc>
          <w:tcPr>
            <w:tcW w:w="39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8h</w:t>
            </w:r>
          </w:p>
        </w:tc>
        <w:tc>
          <w:tcPr>
            <w:tcW w:w="22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9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9h</w:t>
            </w:r>
          </w:p>
        </w:tc>
        <w:tc>
          <w:tcPr>
            <w:tcW w:w="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10h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11h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12h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14h</w:t>
            </w:r>
          </w:p>
        </w:tc>
        <w:tc>
          <w:tcPr>
            <w:tcW w:w="30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9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1"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2"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16h</w:t>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9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601" w:type="dxa"/>
            <w:gridSpan w:val="5"/>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4" w:type="dxa"/>
            <w:gridSpan w:val="19"/>
            <w:vMerge w:val="restart"/>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spacing w:beforeAutospacing="1" w:afterAutospacing="1"/>
              <w:jc w:val="center"/>
              <w:rPr>
                <w:rFonts w:ascii="Arial" w:hAnsi="Arial" w:cs="Arial"/>
                <w:sz w:val="18"/>
                <w:szCs w:val="18"/>
              </w:rPr>
            </w:pPr>
            <w:r>
              <w:rPr>
                <w:rFonts w:cs="Arial" w:ascii="Arial" w:hAnsi="Arial"/>
                <w:sz w:val="18"/>
                <w:szCs w:val="18"/>
              </w:rPr>
              <w:t>Préparation de l'expression des besoins - 3 h</w:t>
            </w:r>
          </w:p>
          <w:p>
            <w:pPr>
              <w:pStyle w:val="Normal"/>
              <w:spacing w:beforeAutospacing="1" w:after="0"/>
              <w:jc w:val="center"/>
              <w:rPr>
                <w:rFonts w:ascii="Arial" w:hAnsi="Arial" w:cs="Arial"/>
                <w:sz w:val="18"/>
                <w:szCs w:val="18"/>
              </w:rPr>
            </w:pPr>
            <w:r>
              <w:rPr>
                <w:rFonts w:cs="Arial" w:ascii="Arial" w:hAnsi="Arial"/>
                <w:sz w:val="18"/>
                <w:szCs w:val="18"/>
              </w:rPr>
              <w:t>Contrôle de conformité de l’environnement technologique</w:t>
            </w:r>
          </w:p>
        </w:tc>
        <w:tc>
          <w:tcPr>
            <w:tcW w:w="1641" w:type="dxa"/>
            <w:gridSpan w:val="7"/>
            <w:vMerge w:val="restart"/>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965" w:type="dxa"/>
            <w:gridSpan w:val="4"/>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46"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10"/>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819"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0" w:type="dxa"/>
            <w:gridSpan w:val="2"/>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113" w:type="dxa"/>
            <w:gridSpan w:val="24"/>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7" w:type="dxa"/>
            <w:gridSpan w:val="2"/>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gridSpan w:val="2"/>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4" w:type="dxa"/>
            <w:gridSpan w:val="19"/>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41" w:type="dxa"/>
            <w:gridSpan w:val="7"/>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965" w:type="dxa"/>
            <w:gridSpan w:val="4"/>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675" w:type="dxa"/>
            <w:gridSpan w:val="5"/>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38"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022" w:type="dxa"/>
            <w:gridSpan w:val="11"/>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48" w:type="dxa"/>
            <w:gridSpan w:val="4"/>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2" w:type="dxa"/>
            <w:gridSpan w:val="2"/>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359" w:type="dxa"/>
            <w:gridSpan w:val="17"/>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7" w:type="dxa"/>
            <w:gridSpan w:val="2"/>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gridSpan w:val="2"/>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4" w:type="dxa"/>
            <w:gridSpan w:val="19"/>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41" w:type="dxa"/>
            <w:gridSpan w:val="7"/>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4407" w:type="dxa"/>
            <w:gridSpan w:val="2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752" w:type="dxa"/>
            <w:gridSpan w:val="6"/>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8"/>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48"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98" w:type="dxa"/>
            <w:gridSpan w:val="3"/>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56" w:type="dxa"/>
            <w:gridSpan w:val="2"/>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7" w:type="dxa"/>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pStyle w:val="Normal"/>
        <w:spacing w:beforeAutospacing="1" w:afterAutospacing="1"/>
        <w:jc w:val="center"/>
        <w:rPr>
          <w:rFonts w:ascii="Arial" w:hAnsi="Arial" w:cs="Arial"/>
          <w:sz w:val="22"/>
          <w:szCs w:val="22"/>
        </w:rPr>
      </w:pPr>
      <w:r>
        <w:rPr>
          <w:rFonts w:cs="Arial" w:ascii="Arial" w:hAnsi="Arial"/>
          <w:sz w:val="18"/>
          <w:szCs w:val="18"/>
        </w:rPr>
        <w:t>Second jour (passage de 5 à 6 personnes</w:t>
      </w:r>
      <w:r>
        <w:rPr>
          <w:rFonts w:cs="Arial" w:ascii="Arial" w:hAnsi="Arial"/>
          <w:b/>
          <w:sz w:val="22"/>
          <w:szCs w:val="22"/>
        </w:rPr>
        <w:t xml:space="preserve"> candidates maximum par jour</w:t>
      </w:r>
      <w:r>
        <w:rPr>
          <w:rFonts w:cs="Arial" w:ascii="Arial" w:hAnsi="Arial"/>
          <w:b/>
          <w:iCs/>
          <w:sz w:val="22"/>
          <w:szCs w:val="22"/>
        </w:rPr>
        <w:t>)</w:t>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243"/>
        <w:gridCol w:w="118"/>
        <w:gridCol w:w="119"/>
        <w:gridCol w:w="118"/>
        <w:gridCol w:w="2"/>
        <w:gridCol w:w="121"/>
        <w:gridCol w:w="148"/>
        <w:gridCol w:w="3"/>
        <w:gridCol w:w="273"/>
        <w:gridCol w:w="5"/>
        <w:gridCol w:w="109"/>
        <w:gridCol w:w="116"/>
        <w:gridCol w:w="46"/>
        <w:gridCol w:w="68"/>
        <w:gridCol w:w="116"/>
        <w:gridCol w:w="116"/>
        <w:gridCol w:w="328"/>
        <w:gridCol w:w="11"/>
        <w:gridCol w:w="125"/>
        <w:gridCol w:w="135"/>
        <w:gridCol w:w="12"/>
        <w:gridCol w:w="261"/>
        <w:gridCol w:w="12"/>
        <w:gridCol w:w="3"/>
        <w:gridCol w:w="121"/>
        <w:gridCol w:w="137"/>
        <w:gridCol w:w="12"/>
        <w:gridCol w:w="4"/>
        <w:gridCol w:w="6"/>
        <w:gridCol w:w="227"/>
        <w:gridCol w:w="115"/>
        <w:gridCol w:w="109"/>
        <w:gridCol w:w="108"/>
        <w:gridCol w:w="108"/>
        <w:gridCol w:w="108"/>
        <w:gridCol w:w="110"/>
        <w:gridCol w:w="19"/>
        <w:gridCol w:w="4"/>
        <w:gridCol w:w="6"/>
        <w:gridCol w:w="335"/>
        <w:gridCol w:w="102"/>
        <w:gridCol w:w="102"/>
        <w:gridCol w:w="19"/>
        <w:gridCol w:w="4"/>
        <w:gridCol w:w="100"/>
        <w:gridCol w:w="125"/>
        <w:gridCol w:w="25"/>
        <w:gridCol w:w="77"/>
        <w:gridCol w:w="30"/>
        <w:gridCol w:w="238"/>
        <w:gridCol w:w="85"/>
        <w:gridCol w:w="132"/>
        <w:gridCol w:w="11"/>
        <w:gridCol w:w="146"/>
        <w:gridCol w:w="146"/>
        <w:gridCol w:w="146"/>
        <w:gridCol w:w="146"/>
        <w:gridCol w:w="30"/>
        <w:gridCol w:w="335"/>
        <w:gridCol w:w="101"/>
        <w:gridCol w:w="26"/>
        <w:gridCol w:w="157"/>
        <w:gridCol w:w="31"/>
        <w:gridCol w:w="5"/>
        <w:gridCol w:w="10"/>
        <w:gridCol w:w="84"/>
        <w:gridCol w:w="131"/>
        <w:gridCol w:w="37"/>
        <w:gridCol w:w="143"/>
        <w:gridCol w:w="38"/>
        <w:gridCol w:w="12"/>
        <w:gridCol w:w="1"/>
        <w:gridCol w:w="312"/>
        <w:gridCol w:w="2"/>
        <w:gridCol w:w="102"/>
        <w:gridCol w:w="51"/>
        <w:gridCol w:w="51"/>
        <w:gridCol w:w="30"/>
        <w:gridCol w:w="93"/>
        <w:gridCol w:w="125"/>
        <w:gridCol w:w="55"/>
        <w:gridCol w:w="128"/>
        <w:gridCol w:w="364"/>
        <w:gridCol w:w="167"/>
        <w:gridCol w:w="107"/>
        <w:gridCol w:w="59"/>
        <w:gridCol w:w="122"/>
        <w:gridCol w:w="182"/>
        <w:gridCol w:w="61"/>
        <w:gridCol w:w="119"/>
        <w:gridCol w:w="52"/>
        <w:gridCol w:w="2"/>
        <w:gridCol w:w="9"/>
        <w:gridCol w:w="2"/>
        <w:gridCol w:w="300"/>
        <w:gridCol w:w="52"/>
        <w:gridCol w:w="2"/>
        <w:gridCol w:w="8"/>
        <w:gridCol w:w="41"/>
        <w:gridCol w:w="51"/>
        <w:gridCol w:w="2"/>
        <w:gridCol w:w="7"/>
        <w:gridCol w:w="109"/>
        <w:gridCol w:w="52"/>
        <w:gridCol w:w="2"/>
        <w:gridCol w:w="8"/>
        <w:gridCol w:w="3"/>
        <w:gridCol w:w="170"/>
      </w:tblGrid>
      <w:tr>
        <w:trPr>
          <w:trHeight w:val="283" w:hRule="atLeast"/>
        </w:trPr>
        <w:tc>
          <w:tcPr>
            <w:tcW w:w="2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8h</w:t>
            </w:r>
          </w:p>
        </w:tc>
        <w:tc>
          <w:tcPr>
            <w:tcW w:w="1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76"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9h</w:t>
            </w:r>
          </w:p>
        </w:tc>
        <w:tc>
          <w:tcPr>
            <w:tcW w:w="11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2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10h</w:t>
            </w:r>
          </w:p>
        </w:tc>
        <w:tc>
          <w:tcPr>
            <w:tcW w:w="136"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7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36"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4"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11h</w:t>
            </w:r>
          </w:p>
        </w:tc>
        <w:tc>
          <w:tcPr>
            <w:tcW w:w="10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1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4"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12h</w:t>
            </w:r>
          </w:p>
        </w:tc>
        <w:tc>
          <w:tcPr>
            <w:tcW w:w="1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23"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53"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13h</w:t>
            </w:r>
          </w:p>
        </w:tc>
        <w:tc>
          <w:tcPr>
            <w:tcW w:w="14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5"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14h</w:t>
            </w:r>
          </w:p>
        </w:tc>
        <w:tc>
          <w:tcPr>
            <w:tcW w:w="1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30"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3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15h</w:t>
            </w:r>
          </w:p>
        </w:tc>
        <w:tc>
          <w:tcPr>
            <w:tcW w:w="1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t>16h</w:t>
            </w:r>
          </w:p>
        </w:tc>
        <w:tc>
          <w:tcPr>
            <w:tcW w:w="16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0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1"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365" w:type="dxa"/>
            <w:gridSpan w:val="5"/>
            <w:tcBorders>
              <w:top w:val="single" w:sz="4" w:space="0" w:color="000000"/>
              <w:left w:val="single" w:sz="4" w:space="0" w:color="000000"/>
              <w:bottom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t>17h</w:t>
            </w:r>
          </w:p>
        </w:tc>
        <w:tc>
          <w:tcPr>
            <w:tcW w:w="103" w:type="dxa"/>
            <w:gridSpan w:val="4"/>
            <w:tcBorders>
              <w:top w:val="single" w:sz="4" w:space="0" w:color="000000"/>
              <w:left w:val="single" w:sz="4" w:space="0" w:color="000000"/>
              <w:bottom w:val="single" w:sz="4" w:space="0" w:color="000000"/>
            </w:tcBorders>
            <w:shd w:fill="auto" w:val="clear"/>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gridSpan w:val="4"/>
            <w:tcBorders>
              <w:top w:val="single" w:sz="4" w:space="0" w:color="000000"/>
              <w:left w:val="single" w:sz="4" w:space="0" w:color="000000"/>
              <w:bottom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35" w:type="dxa"/>
            <w:gridSpan w:val="5"/>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2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57" w:type="dxa"/>
            <w:gridSpan w:val="4"/>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272"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188" w:type="dxa"/>
            <w:gridSpan w:val="10"/>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272"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73" w:type="dxa"/>
            <w:gridSpan w:val="2"/>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73"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914" w:type="dxa"/>
            <w:gridSpan w:val="10"/>
            <w:tcBorders>
              <w:top w:val="single" w:sz="4" w:space="0" w:color="000000"/>
              <w:left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568" w:type="dxa"/>
            <w:gridSpan w:val="6"/>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254" w:type="dxa"/>
            <w:gridSpan w:val="4"/>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187" w:type="dxa"/>
            <w:gridSpan w:val="11"/>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62"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88" w:type="dxa"/>
            <w:gridSpan w:val="2"/>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643" w:type="dxa"/>
            <w:gridSpan w:val="28"/>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6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02"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70"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83" w:type="dxa"/>
            <w:gridSpan w:val="4"/>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600"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50" w:type="dxa"/>
            <w:gridSpan w:val="5"/>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271"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187" w:type="dxa"/>
            <w:gridSpan w:val="11"/>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rPr>
                <w:rFonts w:ascii="Arial" w:hAnsi="Arial" w:cs="Arial"/>
                <w:sz w:val="18"/>
                <w:szCs w:val="18"/>
              </w:rPr>
            </w:pPr>
            <w:r>
              <w:rPr>
                <w:rFonts w:cs="Arial" w:ascii="Arial" w:hAnsi="Arial"/>
                <w:sz w:val="18"/>
                <w:szCs w:val="18"/>
              </w:rPr>
              <w:t>réalisation en env. 2</w:t>
            </w:r>
          </w:p>
        </w:tc>
        <w:tc>
          <w:tcPr>
            <w:tcW w:w="274" w:type="dxa"/>
            <w:gridSpan w:val="4"/>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914" w:type="dxa"/>
            <w:gridSpan w:val="10"/>
            <w:tcBorders>
              <w:left w:val="single" w:sz="4" w:space="0" w:color="000000"/>
              <w:right w:val="single" w:sz="4" w:space="0" w:color="000000"/>
            </w:tcBorders>
            <w:shd w:fill="auto" w:val="clear"/>
            <w:vAlign w:val="center"/>
          </w:tcPr>
          <w:p>
            <w:pPr>
              <w:pStyle w:val="Normal"/>
              <w:suppressAutoHyphens w:val="false"/>
              <w:rPr>
                <w:rFonts w:ascii="Arial" w:hAnsi="Arial" w:cs="Arial"/>
                <w:sz w:val="18"/>
                <w:szCs w:val="18"/>
              </w:rPr>
            </w:pPr>
            <w:r>
              <w:rPr>
                <w:rFonts w:cs="Arial" w:ascii="Arial" w:hAnsi="Arial"/>
                <w:sz w:val="18"/>
                <w:szCs w:val="18"/>
              </w:rPr>
            </w:r>
          </w:p>
        </w:tc>
        <w:tc>
          <w:tcPr>
            <w:tcW w:w="568" w:type="dxa"/>
            <w:gridSpan w:val="6"/>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57" w:type="dxa"/>
            <w:gridSpan w:val="5"/>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55"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280" w:type="dxa"/>
            <w:gridSpan w:val="12"/>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262" w:type="dxa"/>
            <w:gridSpan w:val="4"/>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81" w:type="dxa"/>
            <w:gridSpan w:val="2"/>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197" w:type="dxa"/>
            <w:gridSpan w:val="22"/>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rPr>
                <w:rFonts w:ascii="Arial" w:hAnsi="Arial" w:cs="Arial"/>
                <w:sz w:val="18"/>
                <w:szCs w:val="18"/>
              </w:rPr>
            </w:pPr>
            <w:r>
              <w:rPr>
                <w:rFonts w:cs="Arial" w:ascii="Arial" w:hAnsi="Arial"/>
                <w:sz w:val="18"/>
                <w:szCs w:val="18"/>
              </w:rPr>
            </w:r>
          </w:p>
        </w:tc>
        <w:tc>
          <w:tcPr>
            <w:tcW w:w="36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02"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70"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81" w:type="dxa"/>
            <w:gridSpan w:val="3"/>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2888" w:type="dxa"/>
            <w:gridSpan w:val="29"/>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914" w:type="dxa"/>
            <w:gridSpan w:val="10"/>
            <w:tcBorders>
              <w:left w:val="single" w:sz="4" w:space="0" w:color="000000"/>
              <w:right w:val="single" w:sz="4" w:space="0" w:color="000000"/>
            </w:tcBorders>
            <w:shd w:fill="auto" w:val="clear"/>
            <w:vAlign w:val="center"/>
          </w:tcPr>
          <w:p>
            <w:pPr>
              <w:pStyle w:val="Normal"/>
              <w:suppressAutoHyphens w:val="false"/>
              <w:rPr>
                <w:rFonts w:ascii="Arial" w:hAnsi="Arial" w:cs="Arial"/>
                <w:sz w:val="18"/>
                <w:szCs w:val="18"/>
              </w:rPr>
            </w:pPr>
            <w:r>
              <w:rPr>
                <w:rFonts w:cs="Arial" w:ascii="Arial" w:hAnsi="Arial"/>
                <w:sz w:val="18"/>
                <w:szCs w:val="18"/>
              </w:rPr>
            </w:r>
          </w:p>
        </w:tc>
        <w:tc>
          <w:tcPr>
            <w:tcW w:w="2664" w:type="dxa"/>
            <w:gridSpan w:val="26"/>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445" w:type="dxa"/>
            <w:gridSpan w:val="6"/>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68" w:type="dxa"/>
            <w:gridSpan w:val="5"/>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179" w:type="dxa"/>
            <w:gridSpan w:val="10"/>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365"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82" w:type="dxa"/>
            <w:gridSpan w:val="4"/>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64"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01"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71"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73" w:type="dxa"/>
            <w:gridSpan w:val="2"/>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2888" w:type="dxa"/>
            <w:gridSpan w:val="29"/>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914" w:type="dxa"/>
            <w:gridSpan w:val="10"/>
            <w:tcBorders>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sz w:val="18"/>
                <w:szCs w:val="18"/>
              </w:rPr>
            </w:pPr>
            <w:r>
              <w:rPr>
                <w:rFonts w:cs="Arial" w:ascii="Arial" w:hAnsi="Arial"/>
                <w:sz w:val="18"/>
                <w:szCs w:val="18"/>
              </w:rPr>
            </w:r>
          </w:p>
        </w:tc>
        <w:tc>
          <w:tcPr>
            <w:tcW w:w="3110" w:type="dxa"/>
            <w:gridSpan w:val="33"/>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48" w:type="dxa"/>
            <w:gridSpan w:val="6"/>
            <w:tcBorders>
              <w:top w:val="single" w:sz="4" w:space="0" w:color="000000"/>
              <w:left w:val="single" w:sz="4" w:space="0" w:color="000000"/>
              <w:bottom w:val="single" w:sz="4" w:space="0" w:color="000000"/>
              <w:right w:val="single" w:sz="4" w:space="0" w:color="000000"/>
            </w:tcBorders>
            <w:shd w:color="auto" w:fill="83CAEB"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273" w:type="dxa"/>
            <w:gridSpan w:val="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374" w:type="dxa"/>
            <w:gridSpan w:val="13"/>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63" w:type="dxa"/>
            <w:gridSpan w:val="8"/>
            <w:tcBorders>
              <w:top w:val="single" w:sz="4" w:space="0" w:color="000000"/>
              <w:left w:val="single" w:sz="4" w:space="0" w:color="000000"/>
              <w:bottom w:val="single" w:sz="4" w:space="0" w:color="000000"/>
              <w:right w:val="single" w:sz="4" w:space="0" w:color="000000"/>
            </w:tcBorders>
            <w:shd w:color="auto" w:fill="95DCF7"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74" w:type="dxa"/>
            <w:gridSpan w:val="5"/>
            <w:tcBorders>
              <w:top w:val="single" w:sz="4" w:space="0" w:color="000000"/>
              <w:left w:val="single" w:sz="4" w:space="0" w:color="000000"/>
              <w:bottom w:val="single" w:sz="4" w:space="0" w:color="000000"/>
              <w:right w:val="single" w:sz="4" w:space="0" w:color="000000"/>
            </w:tcBorders>
            <w:shd w:color="auto" w:fill="ADADAD"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170" w:type="dxa"/>
            <w:tcBorders>
              <w:left w:val="single" w:sz="4" w:space="0" w:color="000000"/>
            </w:tcBorders>
            <w:shd w:fill="auto"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c>
          <w:tcPr>
            <w:tcW w:w="9914" w:type="dxa"/>
            <w:gridSpan w:val="108"/>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VII-5-A : </w:t>
            </w:r>
            <w:r>
              <w:rPr>
                <w:rFonts w:ascii="Arial" w:hAnsi="Arial"/>
                <w:b/>
                <w:bCs/>
                <w:sz w:val="22"/>
                <w:szCs w:val="22"/>
              </w:rPr>
              <w:t>Grille d’aide à l’évaluation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r>
        <w:trPr>
          <w:trHeight w:val="438" w:hRule="atLeast"/>
          <w:cantSplit w:val="true"/>
        </w:trPr>
        <w:tc>
          <w:tcPr>
            <w:tcW w:w="4959" w:type="dxa"/>
            <w:gridSpan w:val="50"/>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b/>
                <w:b/>
                <w:sz w:val="20"/>
              </w:rPr>
            </w:pPr>
            <w:r>
              <w:rPr>
                <w:rFonts w:ascii="Arial" w:hAnsi="Arial"/>
                <w:b/>
                <w:sz w:val="20"/>
              </w:rPr>
              <w:t>Nom, prénom :</w:t>
            </w:r>
          </w:p>
        </w:tc>
        <w:tc>
          <w:tcPr>
            <w:tcW w:w="2265" w:type="dxa"/>
            <w:gridSpan w:val="23"/>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0" w:type="dxa"/>
            <w:gridSpan w:val="35"/>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b/>
                <w:b/>
                <w:sz w:val="20"/>
              </w:rPr>
            </w:pPr>
            <w:r>
              <w:rPr>
                <w:rFonts w:ascii="Arial" w:hAnsi="Arial"/>
                <w:b/>
                <w:sz w:val="20"/>
                <w:szCs w:val="20"/>
              </w:rPr>
              <w:t>N° candidat :</w:t>
            </w:r>
          </w:p>
        </w:tc>
      </w:tr>
      <w:tr>
        <w:trPr>
          <w:trHeight w:val="406" w:hRule="atLeast"/>
          <w:cantSplit w:val="true"/>
        </w:trPr>
        <w:tc>
          <w:tcPr>
            <w:tcW w:w="3115" w:type="dxa"/>
            <w:gridSpan w:val="30"/>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2554" w:leader="none"/>
              </w:tabs>
              <w:snapToGrid w:val="false"/>
              <w:spacing w:before="60" w:after="60"/>
              <w:jc w:val="both"/>
              <w:rPr/>
            </w:pPr>
            <w:r>
              <w:rPr>
                <w:rFonts w:ascii="Arial" w:hAnsi="Arial"/>
                <w:b/>
                <w:sz w:val="20"/>
                <w:szCs w:val="21"/>
              </w:rPr>
              <w:t>Épreuve ponctuelle</w:t>
              <w:tab/>
            </w:r>
            <w:r>
              <w:fldChar w:fldCharType="begin">
                <w:ffData>
                  <w:name w:val=""/>
                  <w:enabled/>
                  <w:calcOnExit w:val="0"/>
                  <w:checkBox>
                    <w:sizeAuto/>
                  </w:checkBox>
                </w:ffData>
              </w:fldChar>
            </w:r>
            <w:r>
              <w:rPr/>
              <w:instrText> FORMCHECKBOX </w:instrText>
            </w:r>
            <w:r>
              <w:rPr/>
              <w:fldChar w:fldCharType="separate"/>
            </w:r>
            <w:bookmarkStart w:id="71" w:name="__Fieldmark__934_479897219"/>
            <w:bookmarkStart w:id="72" w:name="__Fieldmark__1140_1507214397"/>
            <w:bookmarkStart w:id="73" w:name="__Fieldmark__1150_4011074386"/>
            <w:bookmarkStart w:id="74" w:name="__Fieldmark__934_479897219"/>
            <w:bookmarkStart w:id="75" w:name="__Fieldmark__934_479897219"/>
            <w:bookmarkEnd w:id="72"/>
            <w:bookmarkEnd w:id="73"/>
            <w:bookmarkEnd w:id="75"/>
            <w:r>
              <w:rPr/>
            </w:r>
            <w:r>
              <w:rPr/>
              <w:fldChar w:fldCharType="end"/>
            </w:r>
          </w:p>
        </w:tc>
        <w:tc>
          <w:tcPr>
            <w:tcW w:w="4111" w:type="dxa"/>
            <w:gridSpan w:val="44"/>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1986" w:leader="none"/>
              </w:tabs>
              <w:snapToGrid w:val="false"/>
              <w:spacing w:before="60" w:after="60"/>
              <w:jc w:val="both"/>
              <w:rPr/>
            </w:pPr>
            <w:r>
              <w:rPr>
                <w:rFonts w:ascii="Arial" w:hAnsi="Arial"/>
                <w:b/>
                <w:sz w:val="20"/>
                <w:szCs w:val="21"/>
              </w:rPr>
              <w:t>Contrôle en cours de formation</w:t>
              <w:tab/>
            </w:r>
            <w:r>
              <w:fldChar w:fldCharType="begin">
                <w:ffData>
                  <w:name w:val=""/>
                  <w:enabled/>
                  <w:calcOnExit w:val="0"/>
                  <w:checkBox>
                    <w:sizeAuto/>
                  </w:checkBox>
                </w:ffData>
              </w:fldChar>
            </w:r>
            <w:r>
              <w:rPr/>
              <w:instrText> FORMCHECKBOX </w:instrText>
            </w:r>
            <w:r>
              <w:rPr/>
              <w:fldChar w:fldCharType="separate"/>
            </w:r>
            <w:bookmarkStart w:id="76" w:name="__Fieldmark__947_479897219"/>
            <w:bookmarkStart w:id="77" w:name="__Fieldmark__1150_1507214397"/>
            <w:bookmarkStart w:id="78" w:name="__Fieldmark__1155_4011074386"/>
            <w:bookmarkStart w:id="79" w:name="__Fieldmark__947_479897219"/>
            <w:bookmarkStart w:id="80" w:name="__Fieldmark__947_479897219"/>
            <w:bookmarkEnd w:id="77"/>
            <w:bookmarkEnd w:id="78"/>
            <w:bookmarkEnd w:id="80"/>
            <w:r>
              <w:rPr/>
            </w:r>
            <w:r>
              <w:rPr/>
              <w:fldChar w:fldCharType="end"/>
            </w:r>
          </w:p>
        </w:tc>
        <w:tc>
          <w:tcPr>
            <w:tcW w:w="2688" w:type="dxa"/>
            <w:gridSpan w:val="34"/>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before="60" w:after="60"/>
              <w:jc w:val="both"/>
              <w:rPr>
                <w:rFonts w:ascii="Arial" w:hAnsi="Arial"/>
                <w:b/>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14" w:type="dxa"/>
            <w:gridSpan w:val="108"/>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Arial" w:hAnsi="Arial"/>
                <w:b/>
                <w:b/>
                <w:bCs/>
                <w:sz w:val="18"/>
                <w:szCs w:val="18"/>
              </w:rPr>
            </w:pPr>
            <w:r>
              <w:rPr>
                <w:rFonts w:ascii="Arial" w:hAnsi="Arial"/>
                <w:b/>
                <w:bCs/>
                <w:sz w:val="18"/>
                <w:szCs w:val="18"/>
              </w:rPr>
              <w:t>Noms des membres de la commission d’interrogation</w:t>
            </w:r>
          </w:p>
          <w:p>
            <w:pPr>
              <w:pStyle w:val="Normal"/>
              <w:tabs>
                <w:tab w:val="clear" w:pos="286"/>
                <w:tab w:val="left" w:pos="4822" w:leader="dot"/>
                <w:tab w:val="right" w:pos="9638" w:leader="dot"/>
              </w:tabs>
              <w:rPr>
                <w:b/>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7226"/>
        <w:gridCol w:w="1559"/>
        <w:gridCol w:w="1138"/>
      </w:tblGrid>
      <w:tr>
        <w:trPr>
          <w:trHeight w:val="680" w:hRule="atLeast"/>
          <w:cantSplit w:val="true"/>
        </w:trPr>
        <w:tc>
          <w:tcPr>
            <w:tcW w:w="9923" w:type="dxa"/>
            <w:gridSpan w:val="3"/>
            <w:tcBorders>
              <w:top w:val="single" w:sz="4" w:space="0" w:color="000000"/>
              <w:left w:val="single" w:sz="4" w:space="0" w:color="000000"/>
              <w:right w:val="single" w:sz="4" w:space="0" w:color="000000"/>
            </w:tcBorders>
            <w:shd w:fill="auto" w:val="clear"/>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6" w:type="dxa"/>
            <w:tcBorders>
              <w:left w:val="single" w:sz="4" w:space="0" w:color="000000"/>
              <w:right w:val="single" w:sz="4" w:space="0" w:color="000000"/>
            </w:tcBorders>
            <w:shd w:fill="auto" w:val="clear"/>
            <w:vAlign w:val="center"/>
          </w:tcPr>
          <w:p>
            <w:pPr>
              <w:pStyle w:val="Heading9"/>
              <w:tabs>
                <w:tab w:val="clear" w:pos="286"/>
                <w:tab w:val="left" w:pos="0" w:leader="none"/>
                <w:tab w:val="right" w:pos="7090" w:leader="none"/>
              </w:tabs>
              <w:snapToGrid w:val="false"/>
              <w:rPr>
                <w:b/>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shd w:fill="auto" w:val="clear"/>
            <w:vAlign w:val="center"/>
          </w:tcPr>
          <w:p>
            <w:pPr>
              <w:pStyle w:val="Heading9"/>
              <w:snapToGrid w:val="false"/>
              <w:rPr>
                <w:b/>
                <w:b/>
                <w:szCs w:val="32"/>
              </w:rPr>
            </w:pPr>
            <w:r>
              <w:rPr>
                <w:b/>
                <w:szCs w:val="32"/>
              </w:rPr>
            </w:r>
          </w:p>
        </w:tc>
        <w:tc>
          <w:tcPr>
            <w:tcW w:w="1138" w:type="dxa"/>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
          <w:bCs/>
          <w:sz w:val="21"/>
          <w:szCs w:val="21"/>
        </w:rPr>
      </w:pPr>
      <w:r>
        <w:rPr>
          <w:rFonts w:cs="Arial" w:ascii="Arial" w:hAnsi="Arial"/>
          <w:b/>
          <w:bCs/>
          <w:sz w:val="21"/>
          <w:szCs w:val="21"/>
        </w:rPr>
        <w:t>Liste des pénalités retenues</w:t>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7226"/>
        <w:gridCol w:w="1559"/>
        <w:gridCol w:w="285"/>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snapToGrid w:val="false"/>
              <w:spacing w:before="60" w:after="0"/>
              <w:rPr/>
            </w:pPr>
            <w:r>
              <w:rPr>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81" w:name="__Fieldmark__1235_479897219"/>
            <w:bookmarkStart w:id="82" w:name="__Fieldmark__1207_1507214397"/>
            <w:bookmarkStart w:id="83" w:name="__Fieldmark__1223_4011074386"/>
            <w:bookmarkStart w:id="84" w:name="__Fieldmark__1235_479897219"/>
            <w:bookmarkStart w:id="85" w:name="__Fieldmark__1235_479897219"/>
            <w:bookmarkEnd w:id="82"/>
            <w:bookmarkEnd w:id="83"/>
            <w:bookmarkEnd w:id="85"/>
            <w:r>
              <w:rPr/>
            </w:r>
            <w:r>
              <w:rPr/>
              <w:fldChar w:fldCharType="end"/>
            </w:r>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pPr>
            <w:r>
              <w:rPr>
                <w:bCs/>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86" w:name="__Fieldmark__1248_479897219"/>
            <w:bookmarkStart w:id="87" w:name="__Fieldmark__1217_1507214397"/>
            <w:bookmarkStart w:id="88" w:name="__Fieldmark__1230_4011074386"/>
            <w:bookmarkStart w:id="89" w:name="__Fieldmark__1248_479897219"/>
            <w:bookmarkStart w:id="90" w:name="__Fieldmark__1248_479897219"/>
            <w:bookmarkEnd w:id="87"/>
            <w:bookmarkEnd w:id="88"/>
            <w:bookmarkEnd w:id="90"/>
            <w:r>
              <w:rPr/>
            </w:r>
            <w:r>
              <w:rPr/>
              <w:fldChar w:fldCharType="end"/>
            </w:r>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pPr>
            <w:r>
              <w:rPr>
                <w:bCs/>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91" w:name="__Fieldmark__1262_479897219"/>
            <w:bookmarkStart w:id="92" w:name="__Fieldmark__1228_1507214397"/>
            <w:bookmarkStart w:id="93" w:name="__Fieldmark__1237_4011074386"/>
            <w:bookmarkStart w:id="94" w:name="__Fieldmark__1262_479897219"/>
            <w:bookmarkStart w:id="95" w:name="__Fieldmark__1262_479897219"/>
            <w:bookmarkEnd w:id="92"/>
            <w:bookmarkEnd w:id="93"/>
            <w:bookmarkEnd w:id="95"/>
            <w:r>
              <w:rPr/>
            </w:r>
            <w:r>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454" w:hRule="exact"/>
          <w:cantSplit w:val="true"/>
        </w:trPr>
        <w:tc>
          <w:tcPr>
            <w:tcW w:w="7226" w:type="dxa"/>
            <w:tcBorders>
              <w:left w:val="single" w:sz="4" w:space="0" w:color="000000"/>
              <w:right w:val="single" w:sz="4" w:space="0" w:color="000000"/>
            </w:tcBorders>
            <w:shd w:fill="auto" w:val="clear"/>
            <w:vAlign w:val="center"/>
          </w:tcPr>
          <w:p>
            <w:pPr>
              <w:pStyle w:val="Heading9"/>
              <w:tabs>
                <w:tab w:val="clear" w:pos="286"/>
                <w:tab w:val="left" w:pos="0" w:leader="none"/>
                <w:tab w:val="right" w:pos="7090" w:leader="none"/>
              </w:tabs>
              <w:snapToGrid w:val="false"/>
              <w:rPr>
                <w:b/>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shd w:fill="auto" w:val="clear"/>
            <w:vAlign w:val="center"/>
          </w:tcPr>
          <w:p>
            <w:pPr>
              <w:pStyle w:val="Heading9"/>
              <w:snapToGrid w:val="false"/>
              <w:rPr>
                <w:b/>
                <w:b/>
                <w:szCs w:val="32"/>
              </w:rPr>
            </w:pPr>
            <w:r>
              <w:rPr>
                <w:b/>
                <w:szCs w:val="32"/>
              </w:rPr>
            </w:r>
          </w:p>
        </w:tc>
        <w:tc>
          <w:tcPr>
            <w:tcW w:w="1138" w:type="dxa"/>
            <w:gridSpan w:val="2"/>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jc w:val="right"/>
              <w:rPr>
                <w:bCs/>
                <w:i/>
                <w:i/>
                <w:iCs/>
                <w:sz w:val="11"/>
                <w:szCs w:val="16"/>
              </w:rPr>
            </w:pPr>
            <w:r>
              <w:rPr>
                <w:rStyle w:val="Annotation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CellMar>
          <w:top w:w="0" w:type="dxa"/>
          <w:left w:w="108" w:type="dxa"/>
          <w:bottom w:w="0" w:type="dxa"/>
          <w:right w:w="108" w:type="dxa"/>
        </w:tblCellMar>
        <w:tblLook w:firstRow="1" w:noVBand="1" w:lastRow="0" w:firstColumn="1" w:lastColumn="0" w:noHBand="0" w:val="04a0"/>
      </w:tblPr>
      <w:tblGrid>
        <w:gridCol w:w="1695"/>
        <w:gridCol w:w="2011"/>
        <w:gridCol w:w="2068"/>
        <w:gridCol w:w="2018"/>
        <w:gridCol w:w="2131"/>
      </w:tblGrid>
      <w:tr>
        <w:trPr>
          <w:trHeight w:val="268" w:hRule="atLeast"/>
        </w:trPr>
        <w:tc>
          <w:tcPr>
            <w:tcW w:w="1695"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Non évalué</w:t>
            </w:r>
          </w:p>
        </w:tc>
        <w:tc>
          <w:tcPr>
            <w:tcW w:w="2011"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Non maitrisé</w:t>
            </w:r>
          </w:p>
        </w:tc>
        <w:tc>
          <w:tcPr>
            <w:tcW w:w="2068"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Maitrise partielle</w:t>
            </w:r>
          </w:p>
        </w:tc>
        <w:tc>
          <w:tcPr>
            <w:tcW w:w="2018"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Bonne maitrise</w:t>
            </w:r>
          </w:p>
        </w:tc>
        <w:tc>
          <w:tcPr>
            <w:tcW w:w="2131"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Excellente maitrise</w:t>
            </w:r>
          </w:p>
        </w:tc>
      </w:tr>
      <w:tr>
        <w:trPr>
          <w:trHeight w:val="281" w:hRule="atLeast"/>
        </w:trPr>
        <w:tc>
          <w:tcPr>
            <w:tcW w:w="1695" w:type="dxa"/>
            <w:vMerge w:val="restart"/>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Sous-compétence non évaluée au travers de la situation retenue</w:t>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N’identifie pas, n’exploite pas ou n’intègre pas les informations, indicateurs, besoins ou contraintes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exploite ou intègre partiellement les informations, indicateurs, besoins ou contraintes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exploite ou intègre les informations, indicateurs, besoins ou contraintes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Analyse de façon pertinente les informations, indicateurs, besoins ou contraintes, en mobilisant des outils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répond pas ou n’apporte pas de solution aux besoins exprimés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Répond de façon peu adaptée au besoin exprimé, propose des solutions peu pertinentes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Atteint les objectifs demandés, répond globalement aux besoins exprimés ou donne des éléments de solution</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Propose des solutions pertinentes, permettant des améliorations/gains notables et en anticipant les contraintes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s’implique pas ou ne mobilise pas les technologies et démarches adéquates dans la production du résultat attendu</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structure pas sa démarche ou mobilise de façon parcellaire les technologies et démarches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Réalisation rigoureuse mobilisant les technologies et démarches appropriées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Mobilise une démarche agile et réactive, envisageant diverses technologies et solutions possibles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traite pas les erreurs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les erreurs sans les résoudre</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Identifie et résout les erreurs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Identifie et résout les erreurs et les documente</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Ne communique pas de façon appropriée, ni à l’écrit, ni à l’oral</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sans apporter d’argumentation</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de façon claire et explicite</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de façon adaptée aux interlocuteurs, argumente de façon étayée</w:t>
            </w:r>
          </w:p>
        </w:tc>
      </w:tr>
    </w:tbl>
    <w:p>
      <w:pPr>
        <w:sectPr>
          <w:headerReference w:type="default" r:id="rId5"/>
          <w:footerReference w:type="default" r:id="rId6"/>
          <w:footnotePr>
            <w:numFmt w:val="decimal"/>
          </w:footnotePr>
          <w:type w:val="nextPage"/>
          <w:pgSz w:orient="landscape" w:w="16838" w:h="11906"/>
          <w:pgMar w:left="851" w:right="851" w:header="0" w:top="1134" w:footer="567" w:bottom="624" w:gutter="0"/>
          <w:pgNumType w:fmt="decimal"/>
          <w:formProt w:val="false"/>
          <w:textDirection w:val="lrTb"/>
          <w:docGrid w:type="default" w:linePitch="360" w:charSpace="0"/>
        </w:sectPr>
        <w:pStyle w:val="Normal"/>
        <w:suppressAutoHyphens w:val="false"/>
        <w:rPr>
          <w:rFonts w:ascii="Arial" w:hAnsi="Arial" w:cs="Arial"/>
          <w:b/>
          <w:b/>
          <w:bCs/>
          <w:sz w:val="22"/>
          <w:szCs w:val="22"/>
        </w:rPr>
      </w:pPr>
      <w:r>
        <w:rPr>
          <w:rFonts w:cs="Arial" w:ascii="Arial" w:hAnsi="Arial"/>
          <w:b/>
          <w:bCs/>
          <w:sz w:val="22"/>
          <w:szCs w:val="22"/>
        </w:rPr>
      </w:r>
    </w:p>
    <w:tbl>
      <w:tblPr>
        <w:tblW w:w="15959" w:type="dxa"/>
        <w:jc w:val="left"/>
        <w:tblInd w:w="-5" w:type="dxa"/>
        <w:tblCellMar>
          <w:top w:w="0" w:type="dxa"/>
          <w:left w:w="108" w:type="dxa"/>
          <w:bottom w:w="0" w:type="dxa"/>
          <w:right w:w="108" w:type="dxa"/>
        </w:tblCellMar>
        <w:tblLook w:firstRow="1" w:noVBand="1" w:lastRow="0" w:firstColumn="1" w:lastColumn="0" w:noHBand="0" w:val="04a0"/>
      </w:tblPr>
      <w:tblGrid>
        <w:gridCol w:w="4668"/>
        <w:gridCol w:w="421"/>
        <w:gridCol w:w="3"/>
        <w:gridCol w:w="420"/>
        <w:gridCol w:w="3"/>
        <w:gridCol w:w="420"/>
        <w:gridCol w:w="423"/>
        <w:gridCol w:w="422"/>
        <w:gridCol w:w="9178"/>
      </w:tblGrid>
      <w:tr>
        <w:trPr>
          <w:trHeight w:val="794" w:hRule="exact"/>
          <w:cantSplit w:val="true"/>
        </w:trPr>
        <w:tc>
          <w:tcPr>
            <w:tcW w:w="46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
                <w:bCs/>
                <w:sz w:val="18"/>
                <w:szCs w:val="18"/>
              </w:rPr>
            </w:pPr>
            <w:r>
              <w:rPr>
                <w:rFonts w:cs="Arial" w:ascii="Arial" w:hAnsi="Arial"/>
                <w:b/>
                <w:bCs/>
                <w:sz w:val="18"/>
                <w:szCs w:val="18"/>
              </w:rPr>
              <w:t>Niveaux de maîtrise</w:t>
            </w:r>
          </w:p>
          <w:p>
            <w:pPr>
              <w:pStyle w:val="Normal"/>
              <w:rPr>
                <w:rFonts w:ascii="Arial" w:hAnsi="Arial" w:cs="Arial"/>
                <w:b/>
                <w:b/>
                <w:bCs/>
                <w:sz w:val="18"/>
                <w:szCs w:val="18"/>
              </w:rPr>
            </w:pPr>
            <w:r>
              <w:rPr>
                <w:rFonts w:cs="Arial" w:ascii="Arial" w:hAnsi="Arial"/>
                <w:b/>
                <w:bCs/>
                <w:sz w:val="18"/>
                <w:szCs w:val="18"/>
              </w:rPr>
              <w:t>Compétences</w:t>
            </w:r>
          </w:p>
        </w:tc>
        <w:tc>
          <w:tcPr>
            <w:tcW w:w="42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Non</w:t>
              <w:br/>
              <w:t>évalué</w:t>
            </w:r>
          </w:p>
        </w:tc>
        <w:tc>
          <w:tcPr>
            <w:tcW w:w="42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 xml:space="preserve">Non </w:t>
              <w:br/>
              <w:t>maitrisé</w:t>
            </w:r>
          </w:p>
        </w:tc>
        <w:tc>
          <w:tcPr>
            <w:tcW w:w="42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Maitrise</w:t>
              <w:br/>
              <w:t>partielle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Bonne</w:t>
              <w:br/>
              <w:t>maitrise</w:t>
            </w:r>
          </w:p>
        </w:tc>
        <w:tc>
          <w:tcPr>
            <w:tcW w:w="42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Excellente</w:t>
              <w:br/>
              <w:t>maitrise</w:t>
            </w:r>
          </w:p>
        </w:tc>
        <w:tc>
          <w:tcPr>
            <w:tcW w:w="917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
                <w:bCs/>
                <w:sz w:val="21"/>
                <w:szCs w:val="21"/>
              </w:rPr>
            </w:pPr>
            <w:r>
              <w:rPr>
                <w:rFonts w:cs="Arial" w:ascii="Arial" w:hAnsi="Arial"/>
                <w:b/>
                <w:bCs/>
                <w:sz w:val="21"/>
                <w:szCs w:val="21"/>
              </w:rPr>
              <w:t>ANNEXE VII-5-A : E6 - (option SISR) - Grille d’aide à l’évaluation (verso)</w:t>
            </w:r>
          </w:p>
          <w:p>
            <w:pPr>
              <w:pStyle w:val="Normal"/>
              <w:rPr>
                <w:rFonts w:ascii="Arial" w:hAnsi="Arial" w:cs="Arial"/>
                <w:b/>
                <w:b/>
                <w:bCs/>
                <w:sz w:val="18"/>
                <w:szCs w:val="18"/>
              </w:rPr>
            </w:pPr>
            <w:r>
              <w:rPr>
                <w:rFonts w:cs="Arial" w:ascii="Arial" w:hAnsi="Arial"/>
                <w:b/>
                <w:bCs/>
                <w:sz w:val="18"/>
                <w:szCs w:val="18"/>
              </w:rPr>
            </w:r>
          </w:p>
          <w:p>
            <w:pPr>
              <w:pStyle w:val="Normal"/>
              <w:rPr>
                <w:rFonts w:ascii="Arial" w:hAnsi="Arial" w:cs="Arial"/>
                <w:b/>
                <w:b/>
                <w:bCs/>
                <w:sz w:val="18"/>
                <w:szCs w:val="18"/>
              </w:rPr>
            </w:pPr>
            <w:r>
              <w:rPr>
                <w:rFonts w:cs="Arial" w:ascii="Arial" w:hAnsi="Arial"/>
                <w:b/>
                <w:bCs/>
                <w:sz w:val="18"/>
                <w:szCs w:val="18"/>
              </w:rPr>
              <w:t>Indicateurs de performance</w:t>
            </w:r>
          </w:p>
        </w:tc>
      </w:tr>
      <w:tr>
        <w:trPr>
          <w:trHeight w:val="454" w:hRule="atLeast"/>
        </w:trPr>
        <w:tc>
          <w:tcPr>
            <w:tcW w:w="509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val="747474" w:themeColor="background2" w:themeShade="80"/>
              </w:rPr>
            </w:pPr>
            <w:r>
              <w:rPr>
                <w:rFonts w:cs="Arial" w:ascii="Arial" w:hAnsi="Arial"/>
                <w:b/>
                <w:bCs/>
                <w:sz w:val="18"/>
                <w:szCs w:val="18"/>
              </w:rPr>
              <w:t>Concevoir une solution d’infrastructure réseau</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Les fonctionnalités et les exigences liées à la qualité attendue de la solution d’infrastructure sont identifiées.</w:t>
            </w:r>
          </w:p>
          <w:p>
            <w:pPr>
              <w:pStyle w:val="Normal"/>
              <w:rPr>
                <w:rFonts w:ascii="Arial" w:hAnsi="Arial" w:cs="Arial"/>
                <w:i/>
                <w:i/>
                <w:iCs/>
                <w:sz w:val="16"/>
                <w:szCs w:val="16"/>
              </w:rPr>
            </w:pPr>
            <w:r>
              <w:rPr>
                <w:rFonts w:cs="Arial" w:ascii="Arial" w:hAnsi="Arial"/>
                <w:i/>
                <w:iCs/>
                <w:sz w:val="16"/>
                <w:szCs w:val="16"/>
              </w:rPr>
              <w:t>Les contextes d’utilisation, les processus et les acteurs sur lesquels la solution d’infrastructure à produire aura un impact sont décrits.</w:t>
            </w:r>
          </w:p>
          <w:p>
            <w:pPr>
              <w:pStyle w:val="Normal"/>
              <w:rPr>
                <w:rFonts w:ascii="Arial" w:hAnsi="Arial" w:cs="Arial"/>
                <w:i/>
                <w:i/>
                <w:iCs/>
                <w:sz w:val="16"/>
                <w:szCs w:val="16"/>
              </w:rPr>
            </w:pPr>
            <w:r>
              <w:rPr>
                <w:rFonts w:cs="Arial" w:ascii="Arial" w:hAnsi="Arial"/>
                <w:i/>
                <w:iCs/>
                <w:sz w:val="16"/>
                <w:szCs w:val="16"/>
              </w:rPr>
              <w:t>Les composants de l’architecture technique sur lesquels la solution d’infrastructure à produire aura un impact sont recensés.</w:t>
            </w:r>
          </w:p>
          <w:p>
            <w:pPr>
              <w:pStyle w:val="Normal"/>
              <w:rPr>
                <w:rFonts w:ascii="Arial" w:hAnsi="Arial" w:cs="Arial"/>
                <w:i/>
                <w:i/>
                <w:iCs/>
                <w:sz w:val="16"/>
                <w:szCs w:val="16"/>
              </w:rPr>
            </w:pPr>
            <w:r>
              <w:rPr>
                <w:rFonts w:cs="Arial" w:ascii="Arial" w:hAnsi="Arial"/>
                <w:i/>
                <w:iCs/>
                <w:sz w:val="16"/>
                <w:szCs w:val="16"/>
              </w:rPr>
              <w:t>Les risques liés à une mauvaise utilisation ou à un dysfonctionnement de la solution d’infrastructure sont identifiés.</w:t>
            </w:r>
          </w:p>
          <w:p>
            <w:pPr>
              <w:pStyle w:val="Normal"/>
              <w:rPr>
                <w:rFonts w:ascii="Arial" w:hAnsi="Arial" w:cs="Arial"/>
                <w:i/>
                <w:i/>
                <w:iCs/>
                <w:sz w:val="16"/>
                <w:szCs w:val="16"/>
              </w:rPr>
            </w:pPr>
            <w:r>
              <w:rPr>
                <w:rFonts w:cs="Arial" w:ascii="Arial" w:hAnsi="Arial"/>
                <w:i/>
                <w:iCs/>
                <w:sz w:val="16"/>
                <w:szCs w:val="16"/>
              </w:rPr>
              <w:t>Les choix de solutions répondant au besoin exprimé (adaptation d’une solution existante ou réalisation d’une nouvelle) sont décrits et justifiés en termes de coût, de délai et de qualité.</w:t>
            </w:r>
          </w:p>
          <w:p>
            <w:pPr>
              <w:pStyle w:val="Normal"/>
              <w:rPr>
                <w:rFonts w:ascii="Arial" w:hAnsi="Arial" w:cs="Arial"/>
                <w:i/>
                <w:i/>
                <w:iCs/>
                <w:sz w:val="16"/>
                <w:szCs w:val="16"/>
              </w:rPr>
            </w:pPr>
            <w:r>
              <w:rPr>
                <w:rFonts w:cs="Arial" w:ascii="Arial" w:hAnsi="Arial"/>
                <w:i/>
                <w:iCs/>
                <w:sz w:val="16"/>
                <w:szCs w:val="16"/>
              </w:rPr>
              <w:t>La solution proposée tient compte des limites de responsabilité du prestataire informatique vis-à-vis de son métier et de son environnement.</w:t>
            </w:r>
          </w:p>
          <w:p>
            <w:pPr>
              <w:pStyle w:val="Normal"/>
              <w:rPr>
                <w:rFonts w:ascii="Arial" w:hAnsi="Arial" w:cs="Arial"/>
                <w:i/>
                <w:i/>
                <w:iCs/>
                <w:sz w:val="16"/>
                <w:szCs w:val="16"/>
              </w:rPr>
            </w:pPr>
            <w:r>
              <w:rPr>
                <w:rFonts w:cs="Arial" w:ascii="Arial" w:hAnsi="Arial"/>
                <w:i/>
                <w:iCs/>
                <w:sz w:val="16"/>
                <w:szCs w:val="16"/>
              </w:rPr>
              <w:t>Le dossier de choix et l’argumentaire technique sont rédigés et prennent en compte des préoccupations éthiques et environnementales.</w:t>
            </w:r>
          </w:p>
          <w:p>
            <w:pPr>
              <w:pStyle w:val="Normal"/>
              <w:rPr>
                <w:rFonts w:ascii="Arial" w:hAnsi="Arial" w:cs="Arial"/>
                <w:i/>
                <w:i/>
                <w:iCs/>
                <w:sz w:val="16"/>
                <w:szCs w:val="16"/>
              </w:rPr>
            </w:pPr>
            <w:r>
              <w:rPr>
                <w:rFonts w:cs="Arial" w:ascii="Arial" w:hAnsi="Arial"/>
                <w:i/>
                <w:iCs/>
                <w:sz w:val="16"/>
                <w:szCs w:val="16"/>
              </w:rPr>
              <w:t>Les éléments permettant d’assurer la qualité et la continuité des services sont justifiés et caractérisés :</w:t>
            </w:r>
          </w:p>
          <w:p>
            <w:pPr>
              <w:pStyle w:val="Normal"/>
              <w:rPr>
                <w:rFonts w:ascii="Arial" w:hAnsi="Arial" w:cs="Arial"/>
                <w:i/>
                <w:i/>
                <w:iCs/>
                <w:sz w:val="16"/>
                <w:szCs w:val="16"/>
              </w:rPr>
            </w:pPr>
            <w:r>
              <w:rPr>
                <w:rFonts w:cs="Arial" w:ascii="Arial" w:hAnsi="Arial"/>
                <w:i/>
                <w:iCs/>
                <w:sz w:val="16"/>
                <w:szCs w:val="16"/>
              </w:rPr>
              <w:t>- les éléments à sauvegarder et à journaliser pour assurer la continuité du service et la traçabilité des transactions sont identifiés ;</w:t>
            </w:r>
          </w:p>
          <w:p>
            <w:pPr>
              <w:pStyle w:val="Normal"/>
              <w:rPr>
                <w:rFonts w:ascii="Arial" w:hAnsi="Arial" w:cs="Arial"/>
                <w:i/>
                <w:i/>
                <w:iCs/>
                <w:sz w:val="16"/>
                <w:szCs w:val="16"/>
              </w:rPr>
            </w:pPr>
            <w:r>
              <w:rPr>
                <w:rFonts w:cs="Arial" w:ascii="Arial" w:hAnsi="Arial"/>
                <w:i/>
                <w:iCs/>
                <w:sz w:val="16"/>
                <w:szCs w:val="16"/>
              </w:rPr>
              <w:t>- les procédures d’alerte associées au service sont spécifiées ;</w:t>
            </w:r>
          </w:p>
          <w:p>
            <w:pPr>
              <w:pStyle w:val="Normal"/>
              <w:rPr>
                <w:rFonts w:ascii="Arial" w:hAnsi="Arial" w:cs="Arial"/>
                <w:i/>
                <w:i/>
                <w:iCs/>
                <w:sz w:val="16"/>
                <w:szCs w:val="16"/>
              </w:rPr>
            </w:pPr>
            <w:r>
              <w:rPr>
                <w:rFonts w:cs="Arial" w:ascii="Arial" w:hAnsi="Arial"/>
                <w:i/>
                <w:iCs/>
                <w:sz w:val="16"/>
                <w:szCs w:val="16"/>
              </w:rPr>
              <w:t>- les solutions de fonctionnement en mode dégradé et les procédures de reprise du service sont décrites.</w:t>
            </w:r>
          </w:p>
          <w:p>
            <w:pPr>
              <w:pStyle w:val="Normal"/>
              <w:rPr>
                <w:rFonts w:ascii="Arial" w:hAnsi="Arial" w:cs="Arial"/>
                <w:i/>
                <w:i/>
                <w:iCs/>
                <w:sz w:val="16"/>
                <w:szCs w:val="16"/>
              </w:rPr>
            </w:pPr>
            <w:r>
              <w:rPr>
                <w:rFonts w:cs="Arial" w:ascii="Arial" w:hAnsi="Arial"/>
                <w:i/>
                <w:iCs/>
                <w:sz w:val="16"/>
                <w:szCs w:val="16"/>
              </w:rPr>
              <w:t>La maquette et le prototype sont conformes au besoin exprimé.</w:t>
            </w:r>
          </w:p>
          <w:p>
            <w:pPr>
              <w:pStyle w:val="Normal"/>
              <w:rPr>
                <w:rFonts w:ascii="Arial" w:hAnsi="Arial" w:cs="Arial"/>
                <w:i/>
                <w:i/>
                <w:iCs/>
                <w:sz w:val="16"/>
                <w:szCs w:val="16"/>
              </w:rPr>
            </w:pPr>
            <w:r>
              <w:rPr>
                <w:rFonts w:cs="Arial" w:ascii="Arial" w:hAnsi="Arial"/>
                <w:i/>
                <w:iCs/>
                <w:sz w:val="16"/>
                <w:szCs w:val="16"/>
              </w:rPr>
              <w:t>Les tests d’acceptation nécessaires à la validation de la solution d’infrastructure sont recensés.</w:t>
            </w:r>
          </w:p>
          <w:p>
            <w:pPr>
              <w:pStyle w:val="Normal"/>
              <w:rPr>
                <w:rFonts w:ascii="Arial" w:hAnsi="Arial" w:cs="Arial"/>
                <w:i/>
                <w:i/>
                <w:iCs/>
                <w:sz w:val="16"/>
                <w:szCs w:val="16"/>
              </w:rPr>
            </w:pPr>
            <w:r>
              <w:rPr>
                <w:rFonts w:cs="Arial" w:ascii="Arial" w:hAnsi="Arial"/>
                <w:i/>
                <w:iCs/>
                <w:sz w:val="16"/>
                <w:szCs w:val="16"/>
              </w:rPr>
              <w:t>Les jeux d’essai pertinents et les procédures pour la réalisation des tests sont préparés.</w:t>
            </w:r>
          </w:p>
        </w:tc>
      </w:tr>
      <w:tr>
        <w:trPr>
          <w:trHeight w:val="510"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Analyser un besoin exprimé et son contexte juridique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Étudier l’impact d’une évolution d’un élément d’infrastructure sur le système informatique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Élaborer un dossier de choix d’une solution d’infrastructure et rédiger les spécifications techniques</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Choisir les éléments nécessaires pour assurer la qualité et la disponibilité d’un service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Maquetter et prototyper une solution d’infrastructure permettant d’atteindre la qualité de service attendue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Déterminer et préparer les tests nécessaires à la validation de la solution d’infrastructure retenue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509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Installer, tester et déployer une solution d’infrastructure réseau</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Des éléments d’infrastructure (élément d’interconnexion, service, serveur, équipement utilisateur) sont installés et configurés.</w:t>
            </w:r>
          </w:p>
          <w:p>
            <w:pPr>
              <w:pStyle w:val="Normal"/>
              <w:rPr>
                <w:rFonts w:ascii="Arial" w:hAnsi="Arial" w:cs="Arial"/>
                <w:i/>
                <w:i/>
                <w:iCs/>
                <w:sz w:val="16"/>
                <w:szCs w:val="16"/>
              </w:rPr>
            </w:pPr>
            <w:r>
              <w:rPr>
                <w:rFonts w:cs="Arial" w:ascii="Arial" w:hAnsi="Arial"/>
                <w:i/>
                <w:iCs/>
                <w:sz w:val="16"/>
                <w:szCs w:val="16"/>
              </w:rPr>
              <w:t>Les éléments d’infrastructure permettant d’assurer la continuité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disponibilité attendue.</w:t>
            </w:r>
          </w:p>
          <w:p>
            <w:pPr>
              <w:pStyle w:val="Normal"/>
              <w:rPr>
                <w:rFonts w:ascii="Arial" w:hAnsi="Arial" w:cs="Arial"/>
                <w:i/>
                <w:i/>
                <w:iCs/>
                <w:sz w:val="16"/>
                <w:szCs w:val="16"/>
              </w:rPr>
            </w:pPr>
            <w:r>
              <w:rPr>
                <w:rFonts w:cs="Arial" w:ascii="Arial" w:hAnsi="Arial"/>
                <w:i/>
                <w:iCs/>
                <w:sz w:val="16"/>
                <w:szCs w:val="16"/>
              </w:rPr>
              <w:t>Une procédure de remplacement ou de migration d’un élément d’infrastructure est élaborée et mise en œuvre en respectant la continuité d’un service.</w:t>
            </w:r>
          </w:p>
          <w:p>
            <w:pPr>
              <w:pStyle w:val="Normal"/>
              <w:rPr>
                <w:rFonts w:ascii="Arial" w:hAnsi="Arial" w:cs="Arial"/>
                <w:i/>
                <w:i/>
                <w:iCs/>
                <w:sz w:val="16"/>
                <w:szCs w:val="16"/>
              </w:rPr>
            </w:pPr>
            <w:r>
              <w:rPr>
                <w:rFonts w:cs="Arial" w:ascii="Arial" w:hAnsi="Arial"/>
                <w:i/>
                <w:iCs/>
                <w:sz w:val="16"/>
                <w:szCs w:val="16"/>
              </w:rPr>
              <w:t>Les éléments d’infrastructure permettant d’assurer la qualité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qualité attendue.</w:t>
            </w:r>
          </w:p>
          <w:p>
            <w:pPr>
              <w:pStyle w:val="Normal"/>
              <w:rPr>
                <w:rFonts w:ascii="Arial" w:hAnsi="Arial" w:cs="Arial"/>
                <w:i/>
                <w:i/>
                <w:iCs/>
                <w:sz w:val="16"/>
                <w:szCs w:val="16"/>
              </w:rPr>
            </w:pPr>
            <w:r>
              <w:rPr>
                <w:rFonts w:cs="Arial" w:ascii="Arial" w:hAnsi="Arial"/>
                <w:i/>
                <w:iCs/>
                <w:sz w:val="16"/>
                <w:szCs w:val="16"/>
              </w:rPr>
              <w:t>La solution d’infrastructure est installée et configurée dans les règles de l’art :</w:t>
            </w:r>
          </w:p>
          <w:p>
            <w:pPr>
              <w:pStyle w:val="Normal"/>
              <w:rPr>
                <w:rFonts w:ascii="Arial" w:hAnsi="Arial" w:cs="Arial"/>
                <w:i/>
                <w:i/>
                <w:iCs/>
                <w:sz w:val="16"/>
                <w:szCs w:val="16"/>
              </w:rPr>
            </w:pPr>
            <w:r>
              <w:rPr>
                <w:rFonts w:cs="Arial" w:ascii="Arial" w:hAnsi="Arial"/>
                <w:i/>
                <w:iCs/>
                <w:sz w:val="16"/>
                <w:szCs w:val="16"/>
              </w:rPr>
              <w:t>- l’environnement de test est mis en place ;</w:t>
            </w:r>
          </w:p>
          <w:p>
            <w:pPr>
              <w:pStyle w:val="Normal"/>
              <w:rPr>
                <w:rFonts w:ascii="Arial" w:hAnsi="Arial" w:cs="Arial"/>
                <w:i/>
                <w:i/>
                <w:iCs/>
                <w:sz w:val="16"/>
                <w:szCs w:val="16"/>
              </w:rPr>
            </w:pPr>
            <w:r>
              <w:rPr>
                <w:rFonts w:cs="Arial" w:ascii="Arial" w:hAnsi="Arial"/>
                <w:i/>
                <w:iCs/>
                <w:sz w:val="16"/>
                <w:szCs w:val="16"/>
              </w:rPr>
              <w:t>- les tests pertinents d’intégration et d’acceptation sont effectués ;</w:t>
            </w:r>
          </w:p>
          <w:p>
            <w:pPr>
              <w:pStyle w:val="Normal"/>
              <w:rPr>
                <w:rFonts w:ascii="Arial" w:hAnsi="Arial" w:cs="Arial"/>
                <w:i/>
                <w:i/>
                <w:iCs/>
                <w:sz w:val="16"/>
                <w:szCs w:val="16"/>
              </w:rPr>
            </w:pPr>
            <w:r>
              <w:rPr>
                <w:rFonts w:cs="Arial" w:ascii="Arial" w:hAnsi="Arial"/>
                <w:i/>
                <w:iCs/>
                <w:sz w:val="16"/>
                <w:szCs w:val="16"/>
              </w:rPr>
              <w:t>- le rapport de tests est rédigé ;</w:t>
            </w:r>
          </w:p>
          <w:p>
            <w:pPr>
              <w:pStyle w:val="Normal"/>
              <w:rPr>
                <w:rFonts w:ascii="Arial" w:hAnsi="Arial" w:cs="Arial"/>
                <w:i/>
                <w:i/>
                <w:iCs/>
                <w:sz w:val="16"/>
                <w:szCs w:val="16"/>
              </w:rPr>
            </w:pPr>
            <w:r>
              <w:rPr>
                <w:rFonts w:cs="Arial" w:ascii="Arial" w:hAnsi="Arial"/>
                <w:i/>
                <w:iCs/>
                <w:sz w:val="16"/>
                <w:szCs w:val="16"/>
              </w:rPr>
              <w:t>- la documentation est à jour et disponible ;</w:t>
            </w:r>
          </w:p>
          <w:p>
            <w:pPr>
              <w:pStyle w:val="Normal"/>
              <w:rPr>
                <w:rFonts w:ascii="Arial" w:hAnsi="Arial" w:cs="Arial"/>
                <w:i/>
                <w:i/>
                <w:iCs/>
                <w:sz w:val="16"/>
                <w:szCs w:val="16"/>
              </w:rPr>
            </w:pPr>
            <w:r>
              <w:rPr>
                <w:rFonts w:cs="Arial" w:ascii="Arial" w:hAnsi="Arial"/>
                <w:i/>
                <w:iCs/>
                <w:sz w:val="16"/>
                <w:szCs w:val="16"/>
              </w:rPr>
              <w:t>- la solution d’infrastructure tient compte des préoccupations de développement durable.</w:t>
            </w:r>
          </w:p>
          <w:p>
            <w:pPr>
              <w:pStyle w:val="Normal"/>
              <w:rPr>
                <w:rFonts w:ascii="Arial" w:hAnsi="Arial" w:cs="Arial"/>
                <w:i/>
                <w:i/>
                <w:iCs/>
                <w:sz w:val="16"/>
                <w:szCs w:val="16"/>
              </w:rPr>
            </w:pPr>
            <w:r>
              <w:rPr>
                <w:rFonts w:cs="Arial" w:ascii="Arial" w:hAnsi="Arial"/>
                <w:i/>
                <w:iCs/>
                <w:sz w:val="16"/>
                <w:szCs w:val="16"/>
              </w:rPr>
              <w:t>L’intégration de la solution ne génère pas de dysfonctionnement du réseau ou dans le réseau.</w:t>
            </w:r>
          </w:p>
          <w:p>
            <w:pPr>
              <w:pStyle w:val="Normal"/>
              <w:rPr>
                <w:rFonts w:ascii="Arial" w:hAnsi="Arial" w:cs="Arial"/>
                <w:i/>
                <w:i/>
                <w:iCs/>
                <w:sz w:val="16"/>
                <w:szCs w:val="16"/>
              </w:rPr>
            </w:pPr>
            <w:r>
              <w:rPr>
                <w:rFonts w:cs="Arial" w:ascii="Arial" w:hAnsi="Arial"/>
                <w:i/>
                <w:iCs/>
                <w:sz w:val="16"/>
                <w:szCs w:val="16"/>
              </w:rPr>
              <w:t>Une procédure claire de déploiement de la solution est rédigée.</w:t>
            </w:r>
          </w:p>
          <w:p>
            <w:pPr>
              <w:pStyle w:val="Normal"/>
              <w:rPr>
                <w:rFonts w:ascii="Arial" w:hAnsi="Arial" w:cs="Arial"/>
                <w:i/>
                <w:i/>
                <w:iCs/>
                <w:sz w:val="16"/>
                <w:szCs w:val="16"/>
              </w:rPr>
            </w:pPr>
            <w:r>
              <w:rPr>
                <w:rFonts w:cs="Arial" w:ascii="Arial" w:hAnsi="Arial"/>
                <w:i/>
                <w:iCs/>
                <w:sz w:val="16"/>
                <w:szCs w:val="16"/>
              </w:rPr>
              <w:t>La solution d’infrastructure est déployée selon la procédure et la planification définies.</w:t>
            </w:r>
          </w:p>
        </w:tc>
      </w:tr>
      <w:tr>
        <w:trPr>
          <w:trHeight w:val="39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Installer et configurer des éléments d’infrastructure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Installer et configurer des éléments nécessaires pour assurer la continuité des services</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Installer et configurer des éléments nécessaires pour assurer la qualité de service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Rédiger ou mettre à jour la documentation technique et utilisateur d’une solution d’infrastructure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Tester l’intégration et l’acceptation d’une solution d’infrastructure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232"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Déployer une solution d’infrastructure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09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Exploiter, dépanner et superviser une solution d’infrastructure réseau</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Un dispositif d’administration sur site et à distance est configuré et exploité.</w:t>
            </w:r>
          </w:p>
          <w:p>
            <w:pPr>
              <w:pStyle w:val="Normal"/>
              <w:rPr>
                <w:rFonts w:ascii="Arial" w:hAnsi="Arial" w:cs="Arial"/>
                <w:i/>
                <w:i/>
                <w:iCs/>
                <w:sz w:val="16"/>
                <w:szCs w:val="16"/>
              </w:rPr>
            </w:pPr>
            <w:r>
              <w:rPr>
                <w:rFonts w:cs="Arial" w:ascii="Arial" w:hAnsi="Arial"/>
                <w:i/>
                <w:iCs/>
                <w:sz w:val="16"/>
                <w:szCs w:val="16"/>
              </w:rPr>
              <w:t>Les conditions d’administration des éléments d’infrastructure sont maîtrisées.</w:t>
            </w:r>
          </w:p>
          <w:p>
            <w:pPr>
              <w:pStyle w:val="Normal"/>
              <w:rPr>
                <w:rFonts w:ascii="Arial" w:hAnsi="Arial" w:cs="Arial"/>
                <w:i/>
                <w:i/>
                <w:iCs/>
                <w:sz w:val="16"/>
                <w:szCs w:val="16"/>
              </w:rPr>
            </w:pPr>
            <w:r>
              <w:rPr>
                <w:rFonts w:cs="Arial" w:ascii="Arial" w:hAnsi="Arial"/>
                <w:i/>
                <w:iCs/>
                <w:sz w:val="16"/>
                <w:szCs w:val="16"/>
              </w:rPr>
              <w:t>L’automatisation des tâches d’administration répond au besoin exprimé.</w:t>
            </w:r>
          </w:p>
          <w:p>
            <w:pPr>
              <w:pStyle w:val="Normal"/>
              <w:rPr>
                <w:rFonts w:ascii="Arial" w:hAnsi="Arial" w:cs="Arial"/>
                <w:i/>
                <w:i/>
                <w:iCs/>
                <w:sz w:val="16"/>
                <w:szCs w:val="16"/>
              </w:rPr>
            </w:pPr>
            <w:r>
              <w:rPr>
                <w:rFonts w:cs="Arial" w:ascii="Arial" w:hAnsi="Arial"/>
                <w:i/>
                <w:iCs/>
                <w:sz w:val="16"/>
                <w:szCs w:val="16"/>
              </w:rPr>
              <w:t>Les outils nécessaires à la production d’indicateurs d’activité et à l’exploitation de fichiers d’activité sont installés et configurés.</w:t>
            </w:r>
          </w:p>
          <w:p>
            <w:pPr>
              <w:pStyle w:val="Normal"/>
              <w:rPr>
                <w:rFonts w:ascii="Arial" w:hAnsi="Arial" w:cs="Arial"/>
                <w:i/>
                <w:i/>
                <w:iCs/>
                <w:sz w:val="16"/>
                <w:szCs w:val="16"/>
              </w:rPr>
            </w:pPr>
            <w:r>
              <w:rPr>
                <w:rFonts w:cs="Arial" w:ascii="Arial" w:hAnsi="Arial"/>
                <w:i/>
                <w:iCs/>
                <w:sz w:val="16"/>
                <w:szCs w:val="16"/>
              </w:rPr>
              <w:t>Les dysfonctionnements récurrents dans une solution d’infrastructure sont repérés et leurs causes identifiées.</w:t>
            </w:r>
          </w:p>
          <w:p>
            <w:pPr>
              <w:pStyle w:val="Normal"/>
              <w:rPr>
                <w:rFonts w:ascii="Arial" w:hAnsi="Arial" w:cs="Arial"/>
                <w:i/>
                <w:i/>
                <w:iCs/>
                <w:sz w:val="16"/>
                <w:szCs w:val="16"/>
              </w:rPr>
            </w:pPr>
            <w:r>
              <w:rPr>
                <w:rFonts w:cs="Arial" w:ascii="Arial" w:hAnsi="Arial"/>
                <w:i/>
                <w:iCs/>
                <w:sz w:val="16"/>
                <w:szCs w:val="16"/>
              </w:rPr>
              <w:t>Le degré d'urgence et le niveau d’intervention sont définis.</w:t>
            </w:r>
          </w:p>
          <w:p>
            <w:pPr>
              <w:pStyle w:val="Normal"/>
              <w:rPr>
                <w:rFonts w:ascii="Arial" w:hAnsi="Arial" w:cs="Arial"/>
                <w:i/>
                <w:i/>
                <w:iCs/>
                <w:sz w:val="16"/>
                <w:szCs w:val="16"/>
              </w:rPr>
            </w:pPr>
            <w:r>
              <w:rPr>
                <w:rFonts w:cs="Arial" w:ascii="Arial" w:hAnsi="Arial"/>
                <w:i/>
                <w:iCs/>
                <w:sz w:val="16"/>
                <w:szCs w:val="16"/>
              </w:rPr>
              <w:t>Les conséquences techniques du problème sont évaluées.</w:t>
            </w:r>
          </w:p>
          <w:p>
            <w:pPr>
              <w:pStyle w:val="Normal"/>
              <w:rPr>
                <w:rFonts w:ascii="Arial" w:hAnsi="Arial" w:cs="Arial"/>
                <w:i/>
                <w:i/>
                <w:iCs/>
                <w:sz w:val="16"/>
                <w:szCs w:val="16"/>
              </w:rPr>
            </w:pPr>
            <w:r>
              <w:rPr>
                <w:rFonts w:cs="Arial" w:ascii="Arial" w:hAnsi="Arial"/>
                <w:i/>
                <w:iCs/>
                <w:sz w:val="16"/>
                <w:szCs w:val="16"/>
              </w:rPr>
              <w:t>L’incident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 problème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Les rapports d’incidents et les comptes rendus de problèmes sont rédigés et adaptés à chaque destinataire tant par leur contenu que par leur présentation.</w:t>
            </w:r>
          </w:p>
          <w:p>
            <w:pPr>
              <w:pStyle w:val="Normal"/>
              <w:rPr>
                <w:rFonts w:ascii="Arial" w:hAnsi="Arial" w:cs="Arial"/>
                <w:i/>
                <w:i/>
                <w:iCs/>
                <w:sz w:val="16"/>
                <w:szCs w:val="16"/>
              </w:rPr>
            </w:pPr>
            <w:r>
              <w:rPr>
                <w:rFonts w:cs="Arial" w:ascii="Arial" w:hAnsi="Arial"/>
                <w:i/>
                <w:iCs/>
                <w:sz w:val="16"/>
                <w:szCs w:val="16"/>
              </w:rPr>
              <w:t>Des mesures correctives sont proposées ou mises en œuvre pour maintenir ou améliorer la qualité d’un service.</w:t>
            </w:r>
          </w:p>
          <w:p>
            <w:pPr>
              <w:pStyle w:val="Normal"/>
              <w:rPr>
                <w:rFonts w:ascii="Arial" w:hAnsi="Arial" w:cs="Arial"/>
                <w:i/>
                <w:i/>
                <w:iCs/>
                <w:sz w:val="16"/>
                <w:szCs w:val="16"/>
              </w:rPr>
            </w:pPr>
            <w:r>
              <w:rPr>
                <w:rFonts w:cs="Arial" w:ascii="Arial" w:hAnsi="Arial"/>
                <w:i/>
                <w:iCs/>
                <w:sz w:val="16"/>
                <w:szCs w:val="16"/>
              </w:rPr>
              <w:t>Les éléments d’une solution d’infrastructure et leur utilisation sont supervisés.</w:t>
            </w:r>
          </w:p>
          <w:p>
            <w:pPr>
              <w:pStyle w:val="Normal"/>
              <w:rPr>
                <w:rFonts w:ascii="Arial" w:hAnsi="Arial" w:cs="Arial"/>
                <w:i/>
                <w:i/>
                <w:iCs/>
                <w:sz w:val="16"/>
                <w:szCs w:val="16"/>
              </w:rPr>
            </w:pPr>
            <w:r>
              <w:rPr>
                <w:rFonts w:cs="Arial" w:ascii="Arial" w:hAnsi="Arial"/>
                <w:i/>
                <w:iCs/>
                <w:sz w:val="16"/>
                <w:szCs w:val="16"/>
              </w:rPr>
              <w:t>Les indicateurs et les fichiers d’audit sont analysés et exploités.</w:t>
            </w:r>
          </w:p>
          <w:p>
            <w:pPr>
              <w:pStyle w:val="Normal"/>
              <w:rPr>
                <w:rFonts w:ascii="Arial" w:hAnsi="Arial" w:cs="Arial"/>
                <w:i/>
                <w:i/>
                <w:iCs/>
                <w:sz w:val="16"/>
                <w:szCs w:val="16"/>
              </w:rPr>
            </w:pPr>
            <w:r>
              <w:rPr>
                <w:rFonts w:cs="Arial" w:ascii="Arial" w:hAnsi="Arial"/>
                <w:i/>
                <w:iCs/>
                <w:sz w:val="16"/>
                <w:szCs w:val="16"/>
              </w:rPr>
              <w:t>Des alertes adaptées à la criticité du service sont générées.</w:t>
            </w:r>
          </w:p>
          <w:p>
            <w:pPr>
              <w:pStyle w:val="Normal"/>
              <w:rPr>
                <w:rFonts w:ascii="Arial" w:hAnsi="Arial" w:cs="Arial"/>
                <w:i/>
                <w:i/>
                <w:iCs/>
                <w:sz w:val="16"/>
                <w:szCs w:val="16"/>
              </w:rPr>
            </w:pPr>
            <w:r>
              <w:rPr>
                <w:rFonts w:cs="Arial" w:ascii="Arial" w:hAnsi="Arial"/>
                <w:i/>
                <w:iCs/>
                <w:sz w:val="16"/>
                <w:szCs w:val="16"/>
              </w:rPr>
              <w:t>Les procédures d’alerte destinées à rétablir la qualité du service sont appliquées.</w:t>
            </w:r>
          </w:p>
          <w:p>
            <w:pPr>
              <w:pStyle w:val="Normal"/>
              <w:rPr>
                <w:rFonts w:ascii="Arial" w:hAnsi="Arial" w:cs="Arial"/>
                <w:i/>
                <w:i/>
                <w:iCs/>
                <w:sz w:val="16"/>
                <w:szCs w:val="16"/>
              </w:rPr>
            </w:pPr>
            <w:r>
              <w:rPr>
                <w:rFonts w:cs="Arial" w:ascii="Arial" w:hAnsi="Arial"/>
                <w:i/>
                <w:iCs/>
                <w:sz w:val="16"/>
                <w:szCs w:val="16"/>
              </w:rPr>
              <w:t>Le fonctionnement du service en mode dégradé et la disponibilité des éléments d’infrastructure permettant une reprise du service sont périodiquement vérifiés.</w:t>
            </w:r>
          </w:p>
          <w:p>
            <w:pPr>
              <w:pStyle w:val="Normal"/>
              <w:rPr>
                <w:rFonts w:ascii="Arial" w:hAnsi="Arial" w:cs="Arial"/>
                <w:i/>
                <w:i/>
                <w:iCs/>
                <w:sz w:val="16"/>
                <w:szCs w:val="16"/>
              </w:rPr>
            </w:pPr>
            <w:r>
              <w:rPr>
                <w:rFonts w:cs="Arial" w:ascii="Arial" w:hAnsi="Arial"/>
                <w:i/>
                <w:iCs/>
                <w:sz w:val="16"/>
                <w:szCs w:val="16"/>
              </w:rPr>
              <w:t>Le rétablissement de la qualité du service est assuré dans les délais prévus.</w:t>
            </w:r>
          </w:p>
        </w:tc>
      </w:tr>
      <w:tr>
        <w:trPr>
          <w:trHeight w:val="56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Administrer sur site et à distance des éléments d’une 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Automatiser des tâches d’administration</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Gérer des indicateurs et des fichiers d’activité des éléments d’une infrastructure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Identifier, qualifier, évaluer et réagir face à un incident ou à un problème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624" w:hRule="atLeast"/>
        </w:trPr>
        <w:tc>
          <w:tcPr>
            <w:tcW w:w="46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Évaluer, maintenir et améliorer la qualité d’un service</w:t>
            </w:r>
          </w:p>
        </w:tc>
        <w:tc>
          <w:tcPr>
            <w:tcW w:w="42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headerReference w:type="default" r:id="rId7"/>
          <w:footerReference w:type="default" r:id="rId8"/>
          <w:footnotePr>
            <w:numFmt w:val="decimal"/>
          </w:footnotePr>
          <w:type w:val="nextPage"/>
          <w:pgSz w:orient="landscape" w:w="16838" w:h="11906"/>
          <w:pgMar w:left="454" w:right="454" w:header="0" w:top="340" w:footer="283" w:bottom="340" w:gutter="0"/>
          <w:pgNumType w:fmt="decimal"/>
          <w:formProt w:val="false"/>
          <w:textDirection w:val="lrTb"/>
          <w:docGrid w:type="default" w:linePitch="360" w:charSpace="0"/>
        </w:sectPr>
        <w:pStyle w:val="Normal"/>
        <w:numPr>
          <w:ilvl w:val="0"/>
          <w:numId w:val="0"/>
        </w:numPr>
        <w:jc w:val="center"/>
        <w:outlineLvl w:val="0"/>
        <w:rPr>
          <w:rFonts w:ascii="Arial" w:hAnsi="Arial" w:cs="Arial"/>
          <w:b/>
          <w:b/>
          <w:bCs/>
          <w:iCs/>
          <w:sz w:val="4"/>
          <w:szCs w:val="4"/>
        </w:rPr>
      </w:pPr>
      <w:r>
        <w:rPr>
          <w:rFonts w:cs="Arial" w:ascii="Arial" w:hAnsi="Arial"/>
          <w:b/>
          <w:bCs/>
          <w:iCs/>
          <w:sz w:val="4"/>
          <w:szCs w:val="4"/>
        </w:rPr>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3115"/>
        <w:gridCol w:w="1844"/>
        <w:gridCol w:w="2265"/>
        <w:gridCol w:w="2"/>
        <w:gridCol w:w="2697"/>
      </w:tblGrid>
      <w:tr>
        <w:trPr/>
        <w:tc>
          <w:tcPr>
            <w:tcW w:w="9923"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VII-5-B : </w:t>
            </w:r>
            <w:r>
              <w:rPr>
                <w:rFonts w:ascii="Arial" w:hAnsi="Arial"/>
                <w:b/>
                <w:bCs/>
                <w:sz w:val="22"/>
                <w:szCs w:val="22"/>
              </w:rPr>
              <w:t>Grille d’aide à l’évaluation (recto)</w:t>
            </w:r>
          </w:p>
          <w:p>
            <w:pPr>
              <w:pStyle w:val="Normal"/>
              <w:spacing w:before="120" w:after="120"/>
              <w:jc w:val="center"/>
              <w:rPr>
                <w:rFonts w:ascii="Arial" w:hAnsi="Arial"/>
                <w:b/>
                <w:b/>
                <w:bCs/>
                <w:sz w:val="22"/>
                <w:szCs w:val="22"/>
                <w:lang w:eastAsia="fr-FR"/>
              </w:rPr>
            </w:pPr>
            <w:r>
              <w:rPr>
                <w:rFonts w:ascii="Arial" w:hAnsi="Arial"/>
                <w:b/>
                <w:sz w:val="22"/>
                <w:szCs w:val="22"/>
                <w:lang w:eastAsia="fr-FR"/>
              </w:rPr>
              <w:t>Épreuve E6 - Conception et développement d’applications (option SLAM)</w:t>
            </w:r>
          </w:p>
        </w:tc>
      </w:tr>
      <w:tr>
        <w:trPr>
          <w:trHeight w:val="438" w:hRule="atLeast"/>
          <w:cantSplit w:val="true"/>
        </w:trPr>
        <w:tc>
          <w:tcPr>
            <w:tcW w:w="4959"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b/>
                <w:b/>
                <w:sz w:val="20"/>
              </w:rPr>
            </w:pPr>
            <w:r>
              <w:rPr>
                <w:rFonts w:ascii="Arial" w:hAnsi="Arial"/>
                <w:b/>
                <w:sz w:val="20"/>
              </w:rPr>
              <w:t>Nom, prénom :</w:t>
            </w:r>
          </w:p>
        </w:tc>
        <w:tc>
          <w:tcPr>
            <w:tcW w:w="22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9"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before="60" w:after="60"/>
              <w:rPr>
                <w:rFonts w:ascii="Arial" w:hAnsi="Arial"/>
                <w:b/>
                <w:b/>
                <w:sz w:val="20"/>
              </w:rPr>
            </w:pPr>
            <w:r>
              <w:rPr>
                <w:rFonts w:ascii="Arial" w:hAnsi="Arial"/>
                <w:b/>
                <w:sz w:val="20"/>
                <w:szCs w:val="20"/>
              </w:rPr>
              <w:t>N° candidat :</w:t>
            </w:r>
          </w:p>
        </w:tc>
      </w:tr>
      <w:tr>
        <w:trPr>
          <w:trHeight w:val="406" w:hRule="atLeast"/>
          <w:cantSplit w:val="true"/>
        </w:trPr>
        <w:tc>
          <w:tcPr>
            <w:tcW w:w="31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2554" w:leader="none"/>
              </w:tabs>
              <w:snapToGrid w:val="false"/>
              <w:spacing w:before="60" w:after="60"/>
              <w:jc w:val="both"/>
              <w:rPr/>
            </w:pPr>
            <w:r>
              <w:rPr>
                <w:rFonts w:ascii="Arial" w:hAnsi="Arial"/>
                <w:b/>
                <w:sz w:val="20"/>
                <w:szCs w:val="21"/>
              </w:rPr>
              <w:t>Épreuve ponctuelle</w:t>
              <w:tab/>
            </w:r>
            <w:r>
              <w:fldChar w:fldCharType="begin">
                <w:ffData>
                  <w:name w:val=""/>
                  <w:enabled/>
                  <w:calcOnExit w:val="0"/>
                  <w:checkBox>
                    <w:sizeAuto/>
                  </w:checkBox>
                </w:ffData>
              </w:fldChar>
            </w:r>
            <w:r>
              <w:rPr/>
              <w:instrText> FORMCHECKBOX </w:instrText>
            </w:r>
            <w:r>
              <w:rPr/>
              <w:fldChar w:fldCharType="separate"/>
            </w:r>
            <w:bookmarkStart w:id="96" w:name="__Fieldmark__1882_479897219"/>
            <w:bookmarkStart w:id="97" w:name="__Fieldmark__1845_1507214397"/>
            <w:bookmarkStart w:id="98" w:name="__Fieldmark__1893_4011074386"/>
            <w:bookmarkStart w:id="99" w:name="__Fieldmark__1882_479897219"/>
            <w:bookmarkStart w:id="100" w:name="__Fieldmark__1882_479897219"/>
            <w:bookmarkEnd w:id="97"/>
            <w:bookmarkEnd w:id="98"/>
            <w:bookmarkEnd w:id="100"/>
            <w:r>
              <w:rPr/>
            </w:r>
            <w:r>
              <w:rPr/>
              <w:fldChar w:fldCharType="end"/>
            </w:r>
          </w:p>
        </w:tc>
        <w:tc>
          <w:tcPr>
            <w:tcW w:w="4111"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tabs>
                <w:tab w:val="clear" w:pos="286"/>
                <w:tab w:val="right" w:pos="1986" w:leader="none"/>
              </w:tabs>
              <w:snapToGrid w:val="false"/>
              <w:spacing w:before="60" w:after="60"/>
              <w:jc w:val="both"/>
              <w:rPr/>
            </w:pPr>
            <w:r>
              <w:rPr>
                <w:rFonts w:ascii="Arial" w:hAnsi="Arial"/>
                <w:b/>
                <w:sz w:val="20"/>
                <w:szCs w:val="21"/>
              </w:rPr>
              <w:t>Contrôle en cours de formation</w:t>
              <w:tab/>
            </w:r>
            <w:r>
              <w:fldChar w:fldCharType="begin">
                <w:ffData>
                  <w:name w:val=""/>
                  <w:enabled/>
                  <w:calcOnExit w:val="0"/>
                  <w:checkBox>
                    <w:sizeAuto/>
                  </w:checkBox>
                </w:ffData>
              </w:fldChar>
            </w:r>
            <w:r>
              <w:rPr/>
              <w:instrText> FORMCHECKBOX </w:instrText>
            </w:r>
            <w:r>
              <w:rPr/>
              <w:fldChar w:fldCharType="separate"/>
            </w:r>
            <w:bookmarkStart w:id="101" w:name="__Fieldmark__1895_479897219"/>
            <w:bookmarkStart w:id="102" w:name="__Fieldmark__1855_1507214397"/>
            <w:bookmarkStart w:id="103" w:name="__Fieldmark__1898_4011074386"/>
            <w:bookmarkStart w:id="104" w:name="__Fieldmark__1895_479897219"/>
            <w:bookmarkStart w:id="105" w:name="__Fieldmark__1895_479897219"/>
            <w:bookmarkEnd w:id="102"/>
            <w:bookmarkEnd w:id="103"/>
            <w:bookmarkEnd w:id="105"/>
            <w:r>
              <w:rPr/>
            </w:r>
            <w:r>
              <w:rPr/>
              <w:fldChar w:fldCharType="end"/>
            </w:r>
          </w:p>
        </w:tc>
        <w:tc>
          <w:tcPr>
            <w:tcW w:w="269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276" w:before="60" w:after="60"/>
              <w:jc w:val="both"/>
              <w:rPr>
                <w:rFonts w:ascii="Arial" w:hAnsi="Arial"/>
                <w:b/>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Arial" w:hAnsi="Arial"/>
                <w:b/>
                <w:b/>
                <w:bCs/>
                <w:sz w:val="18"/>
                <w:szCs w:val="18"/>
              </w:rPr>
            </w:pPr>
            <w:r>
              <w:rPr>
                <w:rFonts w:ascii="Arial" w:hAnsi="Arial"/>
                <w:b/>
                <w:bCs/>
                <w:sz w:val="18"/>
                <w:szCs w:val="18"/>
              </w:rPr>
              <w:t>Noms des membres de la commission d’interrogation</w:t>
            </w:r>
          </w:p>
          <w:p>
            <w:pPr>
              <w:pStyle w:val="Normal"/>
              <w:tabs>
                <w:tab w:val="clear" w:pos="286"/>
                <w:tab w:val="left" w:pos="4822" w:leader="dot"/>
                <w:tab w:val="right" w:pos="9638" w:leader="dot"/>
              </w:tabs>
              <w:rPr>
                <w:b/>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7226"/>
        <w:gridCol w:w="1559"/>
        <w:gridCol w:w="1138"/>
      </w:tblGrid>
      <w:tr>
        <w:trPr>
          <w:trHeight w:val="680" w:hRule="atLeast"/>
          <w:cantSplit w:val="true"/>
        </w:trPr>
        <w:tc>
          <w:tcPr>
            <w:tcW w:w="9923" w:type="dxa"/>
            <w:gridSpan w:val="3"/>
            <w:tcBorders>
              <w:top w:val="single" w:sz="4" w:space="0" w:color="000000"/>
              <w:left w:val="single" w:sz="4" w:space="0" w:color="000000"/>
              <w:right w:val="single" w:sz="4" w:space="0" w:color="000000"/>
            </w:tcBorders>
            <w:shd w:fill="auto" w:val="clear"/>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6" w:type="dxa"/>
            <w:tcBorders>
              <w:left w:val="single" w:sz="4" w:space="0" w:color="000000"/>
              <w:right w:val="single" w:sz="4" w:space="0" w:color="000000"/>
            </w:tcBorders>
            <w:shd w:fill="auto" w:val="clear"/>
            <w:vAlign w:val="center"/>
          </w:tcPr>
          <w:p>
            <w:pPr>
              <w:pStyle w:val="Heading9"/>
              <w:tabs>
                <w:tab w:val="clear" w:pos="286"/>
                <w:tab w:val="left" w:pos="0" w:leader="none"/>
                <w:tab w:val="right" w:pos="7090" w:leader="none"/>
              </w:tabs>
              <w:snapToGrid w:val="false"/>
              <w:rPr>
                <w:b/>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shd w:fill="auto" w:val="clear"/>
            <w:vAlign w:val="center"/>
          </w:tcPr>
          <w:p>
            <w:pPr>
              <w:pStyle w:val="Heading9"/>
              <w:snapToGrid w:val="false"/>
              <w:rPr>
                <w:b/>
                <w:b/>
                <w:szCs w:val="32"/>
              </w:rPr>
            </w:pPr>
            <w:r>
              <w:rPr>
                <w:b/>
                <w:szCs w:val="32"/>
              </w:rPr>
            </w:r>
          </w:p>
        </w:tc>
        <w:tc>
          <w:tcPr>
            <w:tcW w:w="1138" w:type="dxa"/>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
          <w:bCs/>
          <w:sz w:val="21"/>
          <w:szCs w:val="21"/>
        </w:rPr>
      </w:pPr>
      <w:r>
        <w:rPr>
          <w:rFonts w:cs="Arial" w:ascii="Arial" w:hAnsi="Arial"/>
          <w:b/>
          <w:bCs/>
          <w:sz w:val="21"/>
          <w:szCs w:val="21"/>
        </w:rPr>
        <w:t>Liste des pénalités retenues</w:t>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7226"/>
        <w:gridCol w:w="1559"/>
        <w:gridCol w:w="285"/>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snapToGrid w:val="false"/>
              <w:spacing w:before="60" w:after="0"/>
              <w:rPr/>
            </w:pPr>
            <w:r>
              <w:rPr>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106" w:name="__Fieldmark__1955_479897219"/>
            <w:bookmarkStart w:id="107" w:name="__Fieldmark__1912_1507214397"/>
            <w:bookmarkStart w:id="108" w:name="__Fieldmark__1966_4011074386"/>
            <w:bookmarkStart w:id="109" w:name="__Fieldmark__1955_479897219"/>
            <w:bookmarkStart w:id="110" w:name="__Fieldmark__1955_479897219"/>
            <w:bookmarkEnd w:id="107"/>
            <w:bookmarkEnd w:id="108"/>
            <w:bookmarkEnd w:id="110"/>
            <w:r>
              <w:rPr/>
            </w:r>
            <w:r>
              <w:rPr/>
              <w:fldChar w:fldCharType="end"/>
            </w:r>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pPr>
            <w:r>
              <w:rPr>
                <w:bCs/>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111" w:name="__Fieldmark__1968_479897219"/>
            <w:bookmarkStart w:id="112" w:name="__Fieldmark__1922_1507214397"/>
            <w:bookmarkStart w:id="113" w:name="__Fieldmark__1973_4011074386"/>
            <w:bookmarkStart w:id="114" w:name="__Fieldmark__1968_479897219"/>
            <w:bookmarkStart w:id="115" w:name="__Fieldmark__1968_479897219"/>
            <w:bookmarkEnd w:id="112"/>
            <w:bookmarkEnd w:id="113"/>
            <w:bookmarkEnd w:id="115"/>
            <w:r>
              <w:rPr/>
            </w:r>
            <w:r>
              <w:rPr/>
              <w:fldChar w:fldCharType="end"/>
            </w:r>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pPr>
            <w:r>
              <w:rPr>
                <w:bCs/>
                <w:sz w:val="20"/>
                <w:szCs w:val="20"/>
              </w:rPr>
              <w:t xml:space="preserve">  </w:t>
            </w:r>
            <w:r>
              <w:fldChar w:fldCharType="begin">
                <w:ffData>
                  <w:name w:val=""/>
                  <w:enabled/>
                  <w:calcOnExit w:val="0"/>
                  <w:checkBox>
                    <w:sizeAuto/>
                  </w:checkBox>
                </w:ffData>
              </w:fldChar>
            </w:r>
            <w:r>
              <w:rPr/>
              <w:instrText> FORMCHECKBOX </w:instrText>
            </w:r>
            <w:r>
              <w:rPr/>
              <w:fldChar w:fldCharType="separate"/>
            </w:r>
            <w:bookmarkStart w:id="116" w:name="__Fieldmark__1982_479897219"/>
            <w:bookmarkStart w:id="117" w:name="__Fieldmark__1933_1507214397"/>
            <w:bookmarkStart w:id="118" w:name="__Fieldmark__1980_4011074386"/>
            <w:bookmarkStart w:id="119" w:name="__Fieldmark__1982_479897219"/>
            <w:bookmarkStart w:id="120" w:name="__Fieldmark__1982_479897219"/>
            <w:bookmarkEnd w:id="117"/>
            <w:bookmarkEnd w:id="118"/>
            <w:bookmarkEnd w:id="120"/>
            <w:r>
              <w:rPr/>
            </w:r>
            <w:r>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spacing w:before="60" w:after="0"/>
              <w:rPr>
                <w:sz w:val="20"/>
                <w:szCs w:val="20"/>
              </w:rPr>
            </w:pPr>
            <w:r>
              <w:rPr>
                <w:sz w:val="20"/>
                <w:szCs w:val="20"/>
              </w:rPr>
            </w:r>
          </w:p>
        </w:tc>
      </w:tr>
      <w:tr>
        <w:trPr>
          <w:trHeight w:val="170" w:hRule="exact"/>
          <w:cantSplit w:val="true"/>
        </w:trPr>
        <w:tc>
          <w:tcPr>
            <w:tcW w:w="9923" w:type="dxa"/>
            <w:gridSpan w:val="4"/>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Cs/>
                <w:sz w:val="18"/>
              </w:rPr>
            </w:pPr>
            <w:r>
              <w:rPr>
                <w:bCs/>
                <w:sz w:val="18"/>
              </w:rPr>
            </w:r>
          </w:p>
        </w:tc>
      </w:tr>
      <w:tr>
        <w:trPr>
          <w:trHeight w:val="454" w:hRule="exact"/>
          <w:cantSplit w:val="true"/>
        </w:trPr>
        <w:tc>
          <w:tcPr>
            <w:tcW w:w="7226" w:type="dxa"/>
            <w:tcBorders>
              <w:left w:val="single" w:sz="4" w:space="0" w:color="000000"/>
              <w:right w:val="single" w:sz="4" w:space="0" w:color="000000"/>
            </w:tcBorders>
            <w:shd w:fill="auto" w:val="clear"/>
            <w:vAlign w:val="center"/>
          </w:tcPr>
          <w:p>
            <w:pPr>
              <w:pStyle w:val="Heading9"/>
              <w:tabs>
                <w:tab w:val="clear" w:pos="286"/>
                <w:tab w:val="left" w:pos="0" w:leader="none"/>
                <w:tab w:val="right" w:pos="7090" w:leader="none"/>
              </w:tabs>
              <w:snapToGrid w:val="false"/>
              <w:rPr>
                <w:b/>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shd w:fill="auto" w:val="clear"/>
            <w:vAlign w:val="center"/>
          </w:tcPr>
          <w:p>
            <w:pPr>
              <w:pStyle w:val="Heading9"/>
              <w:snapToGrid w:val="false"/>
              <w:rPr>
                <w:b/>
                <w:b/>
                <w:szCs w:val="32"/>
              </w:rPr>
            </w:pPr>
            <w:r>
              <w:rPr>
                <w:b/>
                <w:szCs w:val="32"/>
              </w:rPr>
            </w:r>
          </w:p>
        </w:tc>
        <w:tc>
          <w:tcPr>
            <w:tcW w:w="1138" w:type="dxa"/>
            <w:gridSpan w:val="2"/>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jc w:val="right"/>
              <w:rPr>
                <w:bCs/>
                <w:i/>
                <w:i/>
                <w:iCs/>
                <w:sz w:val="11"/>
                <w:szCs w:val="16"/>
              </w:rPr>
            </w:pPr>
            <w:r>
              <w:rPr>
                <w:rStyle w:val="Annotation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CellMar>
          <w:top w:w="0" w:type="dxa"/>
          <w:left w:w="108" w:type="dxa"/>
          <w:bottom w:w="0" w:type="dxa"/>
          <w:right w:w="108" w:type="dxa"/>
        </w:tblCellMar>
        <w:tblLook w:firstRow="1" w:noVBand="1" w:lastRow="0" w:firstColumn="1" w:lastColumn="0" w:noHBand="0" w:val="04a0"/>
      </w:tblPr>
      <w:tblGrid>
        <w:gridCol w:w="1695"/>
        <w:gridCol w:w="2011"/>
        <w:gridCol w:w="2068"/>
        <w:gridCol w:w="2018"/>
        <w:gridCol w:w="2131"/>
      </w:tblGrid>
      <w:tr>
        <w:trPr>
          <w:trHeight w:val="268" w:hRule="atLeast"/>
        </w:trPr>
        <w:tc>
          <w:tcPr>
            <w:tcW w:w="1695"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Non évalué</w:t>
            </w:r>
          </w:p>
        </w:tc>
        <w:tc>
          <w:tcPr>
            <w:tcW w:w="2011"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Non maitrisé</w:t>
            </w:r>
          </w:p>
        </w:tc>
        <w:tc>
          <w:tcPr>
            <w:tcW w:w="2068"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Maitrise partielle</w:t>
            </w:r>
          </w:p>
        </w:tc>
        <w:tc>
          <w:tcPr>
            <w:tcW w:w="2018"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Bonne maitrise</w:t>
            </w:r>
          </w:p>
        </w:tc>
        <w:tc>
          <w:tcPr>
            <w:tcW w:w="2131" w:type="dxa"/>
            <w:tcBorders/>
            <w:shd w:color="auto" w:fill="F2F2F2" w:themeFill="background1" w:themeFillShade="f2" w:val="clear"/>
            <w:vAlign w:val="center"/>
          </w:tcPr>
          <w:p>
            <w:pPr>
              <w:pStyle w:val="Normal"/>
              <w:numPr>
                <w:ilvl w:val="0"/>
                <w:numId w:val="0"/>
              </w:numPr>
              <w:spacing w:lineRule="auto" w:line="240" w:before="120" w:after="120"/>
              <w:outlineLvl w:val="0"/>
              <w:rPr>
                <w:rFonts w:ascii="Arial" w:hAnsi="Arial" w:cs="Arial"/>
                <w:b/>
                <w:b/>
                <w:iCs/>
                <w:sz w:val="20"/>
                <w:szCs w:val="20"/>
              </w:rPr>
            </w:pPr>
            <w:r>
              <w:rPr>
                <w:rFonts w:cs="Arial" w:ascii="Arial" w:hAnsi="Arial"/>
                <w:b/>
                <w:iCs/>
                <w:kern w:val="0"/>
                <w:sz w:val="20"/>
                <w:szCs w:val="20"/>
                <w14:ligatures w14:val="none"/>
              </w:rPr>
              <w:t>Excellente maitrise</w:t>
            </w:r>
          </w:p>
        </w:tc>
      </w:tr>
      <w:tr>
        <w:trPr>
          <w:trHeight w:val="281" w:hRule="atLeast"/>
        </w:trPr>
        <w:tc>
          <w:tcPr>
            <w:tcW w:w="1695" w:type="dxa"/>
            <w:vMerge w:val="restart"/>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Sous-compétence non évaluée au travers de la situation retenue</w:t>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N’identifie pas, n’exploite pas ou n’intègre pas les informations, indicateurs, besoins ou contraintes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exploite ou intègre partiellement les informations, indicateurs, besoins ou contraintes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exploite ou intègre les informations, indicateurs, besoins ou contraintes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Analyse de façon pertinente les informations, indicateurs, besoins ou contraintes, en mobilisant des outils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répond pas ou n’apporte pas de solution aux besoins exprimés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Répond de façon peu adaptée au besoin exprimé, propose des solutions peu pertinentes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Atteint les objectifs demandés, répond globalement aux besoins exprimés ou donne des éléments de solution</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Propose des solutions pertinentes, permettant des améliorations/gains notables et en anticipant les contraintes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s’implique pas ou ne mobilise pas les technologies et démarches adéquates dans la production du résultat attendu</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structure pas sa démarche ou mobilise de façon parcellaire les technologies et démarches</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Réalisation rigoureuse mobilisant les technologies et démarches appropriées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Mobilise une démarche agile et réactive, envisageant diverses technologies et solutions possibles</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Ne traite pas les erreurs</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Identifie les erreurs sans les résoudre</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Identifie et résout les erreurs</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Identifie et résout les erreurs et les documente</w:t>
            </w:r>
          </w:p>
        </w:tc>
      </w:tr>
      <w:tr>
        <w:trPr>
          <w:trHeight w:val="281" w:hRule="atLeast"/>
        </w:trPr>
        <w:tc>
          <w:tcPr>
            <w:tcW w:w="1695" w:type="dxa"/>
            <w:vMerge w:val="continue"/>
            <w:tcBorders/>
            <w:shd w:fill="auto" w:val="clear"/>
            <w:vAlign w:val="center"/>
          </w:tcPr>
          <w:p>
            <w:pPr>
              <w:pStyle w:val="Normal"/>
              <w:numPr>
                <w:ilvl w:val="0"/>
                <w:numId w:val="0"/>
              </w:numPr>
              <w:spacing w:lineRule="auto" w:line="240" w:before="0" w:after="0"/>
              <w:outlineLvl w:val="0"/>
              <w:rPr>
                <w:rFonts w:ascii="Arial" w:hAnsi="Arial" w:cs="Arial"/>
                <w:iCs/>
                <w:kern w:val="0"/>
                <w:sz w:val="18"/>
                <w:szCs w:val="18"/>
                <w14:ligatures w14:val="none"/>
              </w:rPr>
            </w:pPr>
            <w:r>
              <w:rPr>
                <w:rFonts w:cs="Arial" w:ascii="Arial" w:hAnsi="Arial"/>
                <w:iCs/>
                <w:kern w:val="0"/>
                <w:sz w:val="18"/>
                <w:szCs w:val="18"/>
                <w14:ligatures w14:val="none"/>
              </w:rPr>
            </w:r>
          </w:p>
        </w:tc>
        <w:tc>
          <w:tcPr>
            <w:tcW w:w="2011" w:type="dxa"/>
            <w:tcBorders/>
            <w:shd w:fill="auto" w:val="clear"/>
            <w:vAlign w:val="center"/>
          </w:tcPr>
          <w:p>
            <w:pPr>
              <w:pStyle w:val="Normal"/>
              <w:numPr>
                <w:ilvl w:val="0"/>
                <w:numId w:val="0"/>
              </w:numPr>
              <w:spacing w:lineRule="auto" w:line="240" w:before="0" w:after="0"/>
              <w:outlineLvl w:val="0"/>
              <w:rPr>
                <w:rFonts w:ascii="Arial" w:hAnsi="Arial" w:cs="Arial"/>
                <w:sz w:val="18"/>
                <w:szCs w:val="18"/>
              </w:rPr>
            </w:pPr>
            <w:r>
              <w:rPr>
                <w:rFonts w:cs="Arial" w:ascii="Arial" w:hAnsi="Arial"/>
                <w:kern w:val="0"/>
                <w:sz w:val="18"/>
                <w:szCs w:val="18"/>
                <w14:ligatures w14:val="none"/>
              </w:rPr>
              <w:t>Ne communique pas de façon appropriée, ni à l’écrit, ni à l’oral</w:t>
            </w:r>
          </w:p>
        </w:tc>
        <w:tc>
          <w:tcPr>
            <w:tcW w:w="206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sans apporter d’argumentation</w:t>
            </w:r>
          </w:p>
        </w:tc>
        <w:tc>
          <w:tcPr>
            <w:tcW w:w="2018"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de façon claire et explicite</w:t>
            </w:r>
          </w:p>
        </w:tc>
        <w:tc>
          <w:tcPr>
            <w:tcW w:w="2131" w:type="dxa"/>
            <w:tcBorders/>
            <w:shd w:fill="auto" w:val="clear"/>
            <w:vAlign w:val="center"/>
          </w:tcPr>
          <w:p>
            <w:pPr>
              <w:pStyle w:val="Normal"/>
              <w:numPr>
                <w:ilvl w:val="0"/>
                <w:numId w:val="0"/>
              </w:numPr>
              <w:spacing w:lineRule="auto" w:line="240" w:before="0" w:after="0"/>
              <w:outlineLvl w:val="0"/>
              <w:rPr>
                <w:rFonts w:ascii="Arial" w:hAnsi="Arial" w:cs="Arial"/>
                <w:iCs/>
                <w:sz w:val="18"/>
                <w:szCs w:val="18"/>
              </w:rPr>
            </w:pPr>
            <w:r>
              <w:rPr>
                <w:rFonts w:cs="Arial" w:ascii="Arial" w:hAnsi="Arial"/>
                <w:iCs/>
                <w:kern w:val="0"/>
                <w:sz w:val="18"/>
                <w:szCs w:val="18"/>
                <w14:ligatures w14:val="none"/>
              </w:rPr>
              <w:t>Communique à l’écrit et/ou l’oral de façon adaptée aux interlocuteurs, argumente de façon étayée</w:t>
            </w:r>
          </w:p>
        </w:tc>
      </w:tr>
    </w:tbl>
    <w:p>
      <w:pPr>
        <w:pStyle w:val="Normal"/>
        <w:suppressAutoHyphens w:val="false"/>
        <w:rPr>
          <w:rFonts w:ascii="Arial" w:hAnsi="Arial" w:cs="Arial"/>
          <w:b/>
          <w:b/>
          <w:bCs/>
          <w:sz w:val="22"/>
          <w:szCs w:val="22"/>
        </w:rPr>
      </w:pPr>
      <w:r>
        <w:rPr>
          <w:rFonts w:cs="Arial" w:ascii="Arial" w:hAnsi="Arial"/>
          <w:b/>
          <w:bCs/>
          <w:sz w:val="22"/>
          <w:szCs w:val="22"/>
        </w:rPr>
      </w:r>
    </w:p>
    <w:p>
      <w:pPr>
        <w:sectPr>
          <w:headerReference w:type="default" r:id="rId9"/>
          <w:footerReference w:type="default" r:id="rId10"/>
          <w:footnotePr>
            <w:numFmt w:val="decimal"/>
          </w:footnotePr>
          <w:type w:val="nextPage"/>
          <w:pgSz w:w="11906" w:h="16838"/>
          <w:pgMar w:left="1134" w:right="1134" w:header="0" w:top="851" w:footer="454" w:bottom="567" w:gutter="0"/>
          <w:pgNumType w:fmt="decimal"/>
          <w:formProt w:val="false"/>
          <w:textDirection w:val="lrTb"/>
          <w:docGrid w:type="default" w:linePitch="360" w:charSpace="0"/>
        </w:sectPr>
        <w:pStyle w:val="Normal"/>
        <w:numPr>
          <w:ilvl w:val="0"/>
          <w:numId w:val="0"/>
        </w:numPr>
        <w:jc w:val="center"/>
        <w:outlineLvl w:val="0"/>
        <w:rPr>
          <w:rFonts w:ascii="Arial" w:hAnsi="Arial" w:cs="Arial"/>
          <w:b/>
          <w:b/>
          <w:bCs/>
          <w:iCs/>
          <w:sz w:val="4"/>
          <w:szCs w:val="4"/>
        </w:rPr>
      </w:pPr>
      <w:r>
        <w:rPr>
          <w:rFonts w:cs="Arial" w:ascii="Arial" w:hAnsi="Arial"/>
          <w:b/>
          <w:bCs/>
          <w:iCs/>
          <w:sz w:val="4"/>
          <w:szCs w:val="4"/>
        </w:rPr>
      </w:r>
    </w:p>
    <w:tbl>
      <w:tblPr>
        <w:tblW w:w="15959" w:type="dxa"/>
        <w:jc w:val="left"/>
        <w:tblInd w:w="-5" w:type="dxa"/>
        <w:tblCellMar>
          <w:top w:w="0" w:type="dxa"/>
          <w:left w:w="108" w:type="dxa"/>
          <w:bottom w:w="0" w:type="dxa"/>
          <w:right w:w="108" w:type="dxa"/>
        </w:tblCellMar>
        <w:tblLook w:firstRow="1" w:noVBand="1" w:lastRow="0" w:firstColumn="1" w:lastColumn="0" w:noHBand="0" w:val="04a0"/>
      </w:tblPr>
      <w:tblGrid>
        <w:gridCol w:w="4674"/>
        <w:gridCol w:w="424"/>
        <w:gridCol w:w="4"/>
        <w:gridCol w:w="419"/>
        <w:gridCol w:w="4"/>
        <w:gridCol w:w="419"/>
        <w:gridCol w:w="3"/>
        <w:gridCol w:w="420"/>
        <w:gridCol w:w="3"/>
        <w:gridCol w:w="409"/>
        <w:gridCol w:w="3"/>
        <w:gridCol w:w="9176"/>
      </w:tblGrid>
      <w:tr>
        <w:trPr>
          <w:trHeight w:val="794" w:hRule="exact"/>
          <w:cantSplit w:val="true"/>
        </w:trPr>
        <w:tc>
          <w:tcPr>
            <w:tcW w:w="46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
                <w:bCs/>
                <w:sz w:val="18"/>
                <w:szCs w:val="18"/>
              </w:rPr>
            </w:pPr>
            <w:r>
              <w:rPr>
                <w:rFonts w:cs="Arial" w:ascii="Arial" w:hAnsi="Arial"/>
                <w:b/>
                <w:bCs/>
                <w:sz w:val="18"/>
                <w:szCs w:val="18"/>
              </w:rPr>
              <w:t>Niveaux de maîtrise</w:t>
            </w:r>
          </w:p>
          <w:p>
            <w:pPr>
              <w:pStyle w:val="Normal"/>
              <w:rPr>
                <w:rFonts w:ascii="Arial" w:hAnsi="Arial" w:cs="Arial"/>
                <w:b/>
                <w:b/>
                <w:bCs/>
                <w:sz w:val="18"/>
                <w:szCs w:val="18"/>
              </w:rPr>
            </w:pPr>
            <w:r>
              <w:rPr>
                <w:rFonts w:cs="Arial" w:ascii="Arial" w:hAnsi="Arial"/>
                <w:b/>
                <w:bCs/>
                <w:sz w:val="18"/>
                <w:szCs w:val="18"/>
              </w:rPr>
              <w:t>Compétences</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Non</w:t>
              <w:br/>
              <w:t>évalué</w:t>
            </w:r>
          </w:p>
        </w:tc>
        <w:tc>
          <w:tcPr>
            <w:tcW w:w="42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 xml:space="preserve">Non </w:t>
              <w:br/>
              <w:t>maitrisé</w:t>
            </w:r>
          </w:p>
        </w:tc>
        <w:tc>
          <w:tcPr>
            <w:tcW w:w="42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Maitrise</w:t>
              <w:br/>
              <w:t>partielle</w:t>
            </w:r>
          </w:p>
        </w:tc>
        <w:tc>
          <w:tcPr>
            <w:tcW w:w="42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Bonne</w:t>
              <w:br/>
              <w:t>maitrise</w:t>
            </w:r>
          </w:p>
        </w:tc>
        <w:tc>
          <w:tcPr>
            <w:tcW w:w="412"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
                <w:bCs/>
                <w:sz w:val="16"/>
                <w:szCs w:val="16"/>
              </w:rPr>
            </w:pPr>
            <w:r>
              <w:rPr>
                <w:rFonts w:cs="Arial" w:ascii="Arial" w:hAnsi="Arial"/>
                <w:b/>
                <w:bCs/>
                <w:sz w:val="16"/>
                <w:szCs w:val="16"/>
              </w:rPr>
              <w:t>Excellente</w:t>
              <w:br/>
              <w:t>maitrise</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
                <w:bCs/>
                <w:sz w:val="21"/>
                <w:szCs w:val="21"/>
              </w:rPr>
            </w:pPr>
            <w:r>
              <w:rPr>
                <w:rFonts w:cs="Arial" w:ascii="Arial" w:hAnsi="Arial"/>
                <w:b/>
                <w:bCs/>
                <w:sz w:val="21"/>
                <w:szCs w:val="21"/>
              </w:rPr>
              <w:t>ANNEXE VII-5-B : E6 – (option SLAM) - Grille d’aide à l’évaluation (verso)</w:t>
            </w:r>
          </w:p>
          <w:p>
            <w:pPr>
              <w:pStyle w:val="Normal"/>
              <w:rPr>
                <w:rFonts w:ascii="Arial" w:hAnsi="Arial" w:cs="Arial"/>
                <w:b/>
                <w:b/>
                <w:bCs/>
                <w:sz w:val="18"/>
                <w:szCs w:val="18"/>
              </w:rPr>
            </w:pPr>
            <w:r>
              <w:rPr>
                <w:rFonts w:cs="Arial" w:ascii="Arial" w:hAnsi="Arial"/>
                <w:b/>
                <w:bCs/>
                <w:sz w:val="18"/>
                <w:szCs w:val="18"/>
              </w:rPr>
            </w:r>
          </w:p>
          <w:p>
            <w:pPr>
              <w:pStyle w:val="Normal"/>
              <w:rPr>
                <w:rFonts w:ascii="Arial" w:hAnsi="Arial" w:cs="Arial"/>
                <w:b/>
                <w:b/>
                <w:bCs/>
                <w:sz w:val="18"/>
                <w:szCs w:val="18"/>
              </w:rPr>
            </w:pPr>
            <w:r>
              <w:rPr>
                <w:rFonts w:cs="Arial" w:ascii="Arial" w:hAnsi="Arial"/>
                <w:b/>
                <w:bCs/>
                <w:sz w:val="18"/>
                <w:szCs w:val="18"/>
              </w:rPr>
              <w:t>Indicateurs de performance</w:t>
            </w:r>
          </w:p>
        </w:tc>
      </w:tr>
      <w:tr>
        <w:trPr>
          <w:trHeight w:val="397" w:hRule="atLeast"/>
        </w:trPr>
        <w:tc>
          <w:tcPr>
            <w:tcW w:w="510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val="747474" w:themeColor="background2" w:themeShade="80"/>
              </w:rPr>
            </w:pPr>
            <w:r>
              <w:rPr>
                <w:rFonts w:cs="Arial" w:ascii="Arial" w:hAnsi="Arial"/>
                <w:b/>
                <w:bCs/>
                <w:sz w:val="18"/>
                <w:szCs w:val="18"/>
              </w:rPr>
              <w:t>Concevoir et développer une solution applicative</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Analyser un besoin exprimé et son contexte juridique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Participer à la conception de l’architecture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Modéliser 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Identifier, développer, utiliser ou adapter des composants logiciels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510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Recueillir, analyser et mettre à jour les informations sur une version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Évaluer la qualité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Analyser et corriger un dysfonctionnement</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Mettre à jour des documentations technique et d’utilisation d’une solution applicative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Élaborer et réaliser les tests des éléments mis à jour</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102"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Gérer les données</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b/>
                <w:b/>
                <w:bCs/>
              </w:rPr>
            </w:pPr>
            <w:r>
              <w:rPr>
                <w:rFonts w:cs="Arial" w:ascii="Wingdings 2" w:hAnsi="Wingdings 2"/>
                <w:b/>
                <w:bCs/>
              </w:rPr>
              <w:t></w:t>
            </w:r>
          </w:p>
        </w:tc>
        <w:tc>
          <w:tcPr>
            <w:tcW w:w="917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Exploiter des données à l’aide d’un langage de requêtes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tcMar>
              <w:right w:w="28" w:type="dxa"/>
            </w:tcMar>
            <w:vAlign w:val="center"/>
          </w:tcPr>
          <w:p>
            <w:pPr>
              <w:pStyle w:val="Normal"/>
              <w:rPr>
                <w:rFonts w:ascii="Arial" w:hAnsi="Arial" w:cs="Arial"/>
                <w:b/>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rPr>
                <w:rFonts w:ascii="Arial" w:hAnsi="Arial" w:cs="Arial"/>
                <w:b/>
                <w:b/>
                <w:bCs/>
                <w:sz w:val="18"/>
                <w:szCs w:val="18"/>
                <w:u w:val="single"/>
              </w:rPr>
            </w:pPr>
            <w:r>
              <w:rPr>
                <w:rFonts w:cs="Arial" w:ascii="Arial" w:hAnsi="Arial"/>
                <w:sz w:val="18"/>
                <w:szCs w:val="18"/>
              </w:rPr>
              <w:t>Administrer et déployer une base de données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cs="Arial"/>
                <w:sz w:val="21"/>
                <w:szCs w:val="21"/>
              </w:rPr>
            </w:pPr>
            <w:r>
              <w:rPr>
                <w:rFonts w:cs="Arial" w:ascii="Wingdings 2" w:hAnsi="Wingdings 2"/>
                <w:sz w:val="21"/>
                <w:szCs w:val="21"/>
              </w:rPr>
              <w:t></w:t>
            </w:r>
          </w:p>
        </w:tc>
        <w:tc>
          <w:tcPr>
            <w:tcW w:w="91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headerReference w:type="default" r:id="rId11"/>
          <w:footerReference w:type="default" r:id="rId12"/>
          <w:footnotePr>
            <w:numFmt w:val="decimal"/>
          </w:footnotePr>
          <w:type w:val="nextPage"/>
          <w:pgSz w:orient="landscape" w:w="16838" w:h="11906"/>
          <w:pgMar w:left="454" w:right="454" w:header="0" w:top="454" w:footer="283" w:bottom="340" w:gutter="0"/>
          <w:pgNumType w:fmt="decimal"/>
          <w:formProt w:val="false"/>
          <w:textDirection w:val="lrTb"/>
          <w:docGrid w:type="default" w:linePitch="360" w:charSpace="0"/>
        </w:sectPr>
        <w:pStyle w:val="Normal"/>
        <w:rPr>
          <w:rFonts w:ascii="Arial" w:hAnsi="Arial" w:cs="Arial"/>
          <w:bCs/>
          <w:iCs/>
          <w:sz w:val="22"/>
          <w:szCs w:val="22"/>
        </w:rPr>
      </w:pPr>
      <w:r>
        <w:rPr>
          <w:rFonts w:cs="Arial" w:ascii="Arial" w:hAnsi="Arial"/>
          <w:bCs/>
          <w:iCs/>
          <w:sz w:val="22"/>
          <w:szCs w:val="22"/>
        </w:rPr>
      </w:r>
    </w:p>
    <w:tbl>
      <w:tblPr>
        <w:tblW w:w="9923" w:type="dxa"/>
        <w:jc w:val="left"/>
        <w:tblInd w:w="-147" w:type="dxa"/>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tabs>
                <w:tab w:val="clear" w:pos="286"/>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VII-6 : </w:t>
            </w:r>
            <w:r>
              <w:rPr>
                <w:rFonts w:ascii="Arial" w:hAnsi="Arial"/>
                <w:b/>
                <w:sz w:val="22"/>
                <w:szCs w:val="22"/>
              </w:rPr>
              <w:t>Fiche d’appréciation destinée à la personne candidate</w:t>
            </w:r>
          </w:p>
          <w:p>
            <w:pPr>
              <w:pStyle w:val="Normal"/>
              <w:spacing w:before="120" w:after="120"/>
              <w:jc w:val="center"/>
              <w:rPr>
                <w:rFonts w:ascii="Arial" w:hAnsi="Arial"/>
                <w:b/>
                <w:b/>
                <w:sz w:val="22"/>
                <w:szCs w:val="22"/>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
                <w:bCs/>
                <w:sz w:val="22"/>
                <w:szCs w:val="22"/>
                <w:lang w:eastAsia="fr-FR"/>
              </w:rPr>
            </w:pPr>
            <w:r>
              <w:rPr>
                <w:rFonts w:ascii="Arial" w:hAnsi="Arial"/>
                <w:b/>
                <w:sz w:val="22"/>
                <w:szCs w:val="22"/>
                <w:lang w:eastAsia="fr-FR"/>
              </w:rPr>
              <w:t>Épreuve E6 - Conception et développement d’applications (option SLAM)</w:t>
            </w:r>
            <w:r>
              <w:rPr>
                <w:rFonts w:ascii="Arial" w:hAnsi="Arial"/>
                <w:b/>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CellMar>
          <w:top w:w="0" w:type="dxa"/>
          <w:left w:w="5" w:type="dxa"/>
          <w:bottom w:w="0" w:type="dxa"/>
          <w:right w:w="5" w:type="dxa"/>
        </w:tblCellMar>
        <w:tblLook w:firstRow="0" w:noVBand="0" w:lastRow="0" w:firstColumn="0" w:lastColumn="0" w:noHBand="0" w:val="0000"/>
      </w:tblPr>
      <w:tblGrid>
        <w:gridCol w:w="3116"/>
        <w:gridCol w:w="1701"/>
        <w:gridCol w:w="2407"/>
        <w:gridCol w:w="2"/>
        <w:gridCol w:w="1559"/>
        <w:gridCol w:w="1138"/>
      </w:tblGrid>
      <w:tr>
        <w:trPr>
          <w:trHeight w:val="438" w:hRule="atLeast"/>
          <w:cantSplit w:val="true"/>
        </w:trPr>
        <w:tc>
          <w:tcPr>
            <w:tcW w:w="7226" w:type="dxa"/>
            <w:gridSpan w:val="4"/>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rFonts w:ascii="Arial" w:hAnsi="Arial"/>
                <w:b/>
                <w:b/>
                <w:sz w:val="20"/>
              </w:rPr>
            </w:pPr>
            <w:r>
              <w:rPr>
                <w:rFonts w:ascii="Arial" w:hAnsi="Arial"/>
                <w:b/>
                <w:sz w:val="20"/>
              </w:rPr>
              <w:t>Nom, prénom :</w:t>
            </w:r>
          </w:p>
        </w:tc>
        <w:tc>
          <w:tcPr>
            <w:tcW w:w="2697" w:type="dxa"/>
            <w:gridSpan w:val="2"/>
            <w:tcBorders>
              <w:top w:val="single" w:sz="4" w:space="0" w:color="000000"/>
              <w:left w:val="single" w:sz="4" w:space="0" w:color="000000"/>
              <w:right w:val="single" w:sz="4" w:space="0" w:color="000000"/>
            </w:tcBorders>
            <w:shd w:fill="auto" w:val="clear"/>
          </w:tcPr>
          <w:p>
            <w:pPr>
              <w:pStyle w:val="Normal"/>
              <w:snapToGrid w:val="false"/>
              <w:spacing w:lineRule="auto" w:line="276" w:before="60" w:after="60"/>
              <w:rPr>
                <w:rFonts w:ascii="Arial" w:hAnsi="Arial"/>
                <w:b/>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shd w:fill="auto" w:val="clear"/>
            <w:vAlign w:val="center"/>
          </w:tcPr>
          <w:p>
            <w:pPr>
              <w:pStyle w:val="Normal"/>
              <w:tabs>
                <w:tab w:val="clear" w:pos="286"/>
                <w:tab w:val="right" w:pos="2554" w:leader="none"/>
              </w:tabs>
              <w:snapToGrid w:val="false"/>
              <w:spacing w:before="120" w:after="120"/>
              <w:jc w:val="both"/>
              <w:rPr/>
            </w:pPr>
            <w:r>
              <w:rPr>
                <w:rFonts w:ascii="Arial" w:hAnsi="Arial"/>
                <w:b/>
                <w:sz w:val="20"/>
                <w:szCs w:val="21"/>
              </w:rPr>
              <w:t>Épreuve ponctuelle</w:t>
              <w:tab/>
            </w:r>
            <w:r>
              <w:fldChar w:fldCharType="begin">
                <w:ffData>
                  <w:name w:val=""/>
                  <w:enabled/>
                  <w:calcOnExit w:val="0"/>
                  <w:checkBox>
                    <w:sizeAuto/>
                  </w:checkBox>
                </w:ffData>
              </w:fldChar>
            </w:r>
            <w:r>
              <w:rPr/>
              <w:instrText> FORMCHECKBOX </w:instrText>
            </w:r>
            <w:r>
              <w:rPr/>
              <w:fldChar w:fldCharType="separate"/>
            </w:r>
            <w:bookmarkStart w:id="121" w:name="__Fieldmark__2663_479897219"/>
            <w:bookmarkStart w:id="122" w:name="__Fieldmark__2611_1507214397"/>
            <w:bookmarkStart w:id="123" w:name="__Fieldmark__2699_4011074386"/>
            <w:bookmarkStart w:id="124" w:name="__Fieldmark__2663_479897219"/>
            <w:bookmarkStart w:id="125" w:name="__Fieldmark__2663_479897219"/>
            <w:bookmarkEnd w:id="122"/>
            <w:bookmarkEnd w:id="123"/>
            <w:bookmarkEnd w:id="125"/>
            <w:r>
              <w:rPr/>
            </w:r>
            <w:r>
              <w:rPr/>
              <w:fldChar w:fldCharType="end"/>
            </w:r>
          </w:p>
        </w:tc>
        <w:tc>
          <w:tcPr>
            <w:tcW w:w="4108" w:type="dxa"/>
            <w:gridSpan w:val="2"/>
            <w:tcBorders>
              <w:top w:val="single" w:sz="4" w:space="0" w:color="000000"/>
              <w:bottom w:val="single" w:sz="4" w:space="0" w:color="000000"/>
              <w:right w:val="single" w:sz="4" w:space="0" w:color="000000"/>
            </w:tcBorders>
            <w:shd w:fill="auto" w:val="clear"/>
            <w:vAlign w:val="center"/>
          </w:tcPr>
          <w:p>
            <w:pPr>
              <w:pStyle w:val="Normal"/>
              <w:tabs>
                <w:tab w:val="clear" w:pos="286"/>
                <w:tab w:val="right" w:pos="1986" w:leader="none"/>
              </w:tabs>
              <w:snapToGrid w:val="false"/>
              <w:spacing w:before="120" w:after="120"/>
              <w:jc w:val="both"/>
              <w:rPr/>
            </w:pPr>
            <w:r>
              <w:rPr>
                <w:rFonts w:ascii="Arial" w:hAnsi="Arial"/>
                <w:b/>
                <w:sz w:val="20"/>
                <w:szCs w:val="21"/>
              </w:rPr>
              <w:t>Contrôle en cours de formation</w:t>
              <w:tab/>
            </w:r>
            <w:r>
              <w:fldChar w:fldCharType="begin">
                <w:ffData>
                  <w:name w:val=""/>
                  <w:enabled/>
                  <w:calcOnExit w:val="0"/>
                  <w:checkBox>
                    <w:sizeAuto/>
                  </w:checkBox>
                </w:ffData>
              </w:fldChar>
            </w:r>
            <w:r>
              <w:rPr/>
              <w:instrText> FORMCHECKBOX </w:instrText>
            </w:r>
            <w:r>
              <w:rPr/>
              <w:fldChar w:fldCharType="separate"/>
            </w:r>
            <w:bookmarkStart w:id="126" w:name="__Fieldmark__2676_479897219"/>
            <w:bookmarkStart w:id="127" w:name="__Fieldmark__2621_1507214397"/>
            <w:bookmarkStart w:id="128" w:name="__Fieldmark__2704_4011074386"/>
            <w:bookmarkStart w:id="129" w:name="__Fieldmark__2676_479897219"/>
            <w:bookmarkStart w:id="130" w:name="__Fieldmark__2676_479897219"/>
            <w:bookmarkEnd w:id="127"/>
            <w:bookmarkEnd w:id="128"/>
            <w:bookmarkEnd w:id="130"/>
            <w:r>
              <w:rPr/>
            </w:r>
            <w:r>
              <w:rPr/>
              <w:fldChar w:fldCharType="end"/>
            </w:r>
          </w:p>
        </w:tc>
        <w:tc>
          <w:tcPr>
            <w:tcW w:w="2699" w:type="dxa"/>
            <w:gridSpan w:val="3"/>
            <w:tcBorders>
              <w:top w:val="single" w:sz="4" w:space="0" w:color="000000"/>
              <w:bottom w:val="single" w:sz="4" w:space="0" w:color="000000"/>
              <w:right w:val="single" w:sz="4" w:space="0" w:color="000000"/>
            </w:tcBorders>
            <w:shd w:fill="auto" w:val="clear"/>
            <w:vAlign w:val="center"/>
          </w:tcPr>
          <w:p>
            <w:pPr>
              <w:pStyle w:val="Normal"/>
              <w:snapToGrid w:val="false"/>
              <w:spacing w:lineRule="auto" w:line="276" w:before="120" w:after="120"/>
              <w:jc w:val="both"/>
              <w:rPr>
                <w:rFonts w:ascii="Arial" w:hAnsi="Arial"/>
                <w:b/>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6" w:type="dxa"/>
            <w:tcBorders>
              <w:top w:val="single" w:sz="4" w:space="0" w:color="000000"/>
              <w:left w:val="single" w:sz="4" w:space="0" w:color="000000"/>
              <w:bottom w:val="single" w:sz="4" w:space="0" w:color="000000"/>
            </w:tcBorders>
            <w:shd w:fill="auto" w:val="clear"/>
          </w:tcPr>
          <w:p>
            <w:pPr>
              <w:pStyle w:val="Normal"/>
              <w:tabs>
                <w:tab w:val="clear" w:pos="286"/>
                <w:tab w:val="right" w:pos="2271" w:leader="none"/>
              </w:tabs>
              <w:snapToGrid w:val="false"/>
              <w:spacing w:before="120" w:after="120"/>
              <w:rPr/>
            </w:pPr>
            <w:r>
              <w:rPr>
                <w:rFonts w:ascii="Arial" w:hAnsi="Arial"/>
                <w:b/>
                <w:sz w:val="20"/>
                <w:szCs w:val="21"/>
              </w:rPr>
              <w:t>OPTION SISR</w:t>
              <w:tab/>
            </w:r>
            <w:r>
              <w:fldChar w:fldCharType="begin">
                <w:ffData>
                  <w:name w:val=""/>
                  <w:enabled/>
                  <w:calcOnExit w:val="0"/>
                  <w:checkBox>
                    <w:sizeAuto/>
                  </w:checkBox>
                </w:ffData>
              </w:fldChar>
            </w:r>
            <w:r>
              <w:rPr/>
              <w:instrText> FORMCHECKBOX </w:instrText>
            </w:r>
            <w:r>
              <w:rPr/>
              <w:fldChar w:fldCharType="separate"/>
            </w:r>
            <w:bookmarkStart w:id="131" w:name="__Fieldmark__2692_479897219"/>
            <w:bookmarkStart w:id="132" w:name="__Fieldmark__2634_1507214397"/>
            <w:bookmarkStart w:id="133" w:name="__Fieldmark__2714_4011074386"/>
            <w:bookmarkStart w:id="134" w:name="__Fieldmark__2692_479897219"/>
            <w:bookmarkStart w:id="135" w:name="__Fieldmark__2692_479897219"/>
            <w:bookmarkEnd w:id="132"/>
            <w:bookmarkEnd w:id="133"/>
            <w:bookmarkEnd w:id="135"/>
            <w:r>
              <w:rPr/>
            </w:r>
            <w:r>
              <w:rPr/>
              <w:fldChar w:fldCharType="end"/>
            </w:r>
          </w:p>
        </w:tc>
        <w:tc>
          <w:tcPr>
            <w:tcW w:w="4108" w:type="dxa"/>
            <w:gridSpan w:val="2"/>
            <w:tcBorders>
              <w:top w:val="single" w:sz="4" w:space="0" w:color="000000"/>
              <w:bottom w:val="single" w:sz="4" w:space="0" w:color="000000"/>
              <w:right w:val="single" w:sz="4" w:space="0" w:color="000000"/>
            </w:tcBorders>
            <w:shd w:fill="auto" w:val="clear"/>
          </w:tcPr>
          <w:p>
            <w:pPr>
              <w:pStyle w:val="Normal"/>
              <w:tabs>
                <w:tab w:val="clear" w:pos="286"/>
                <w:tab w:val="right" w:pos="2409" w:leader="none"/>
              </w:tabs>
              <w:snapToGrid w:val="false"/>
              <w:spacing w:before="120" w:after="120"/>
              <w:rPr/>
            </w:pPr>
            <w:r>
              <w:rPr>
                <w:rFonts w:ascii="Arial" w:hAnsi="Arial"/>
                <w:b/>
                <w:sz w:val="20"/>
                <w:szCs w:val="21"/>
              </w:rPr>
              <w:t>OPTION SLAM</w:t>
              <w:tab/>
            </w:r>
            <w:r>
              <w:fldChar w:fldCharType="begin">
                <w:ffData>
                  <w:name w:val=""/>
                  <w:enabled/>
                  <w:calcOnExit w:val="0"/>
                  <w:checkBox>
                    <w:sizeAuto/>
                  </w:checkBox>
                </w:ffData>
              </w:fldChar>
            </w:r>
            <w:r>
              <w:rPr/>
              <w:instrText> FORMCHECKBOX </w:instrText>
            </w:r>
            <w:r>
              <w:rPr/>
              <w:fldChar w:fldCharType="separate"/>
            </w:r>
            <w:bookmarkStart w:id="136" w:name="__Fieldmark__2705_479897219"/>
            <w:bookmarkStart w:id="137" w:name="__Fieldmark__2644_1507214397"/>
            <w:bookmarkStart w:id="138" w:name="__Fieldmark__2719_4011074386"/>
            <w:bookmarkStart w:id="139" w:name="__Fieldmark__2705_479897219"/>
            <w:bookmarkStart w:id="140" w:name="__Fieldmark__2705_479897219"/>
            <w:bookmarkEnd w:id="137"/>
            <w:bookmarkEnd w:id="138"/>
            <w:bookmarkEnd w:id="140"/>
            <w:r>
              <w:rPr/>
            </w:r>
            <w:r>
              <w:rPr/>
              <w:fldChar w:fldCharType="end"/>
            </w:r>
          </w:p>
        </w:tc>
        <w:tc>
          <w:tcPr>
            <w:tcW w:w="2699" w:type="dxa"/>
            <w:gridSpan w:val="3"/>
            <w:tcBorders>
              <w:top w:val="single" w:sz="4" w:space="0" w:color="000000"/>
              <w:bottom w:val="single" w:sz="4" w:space="0" w:color="000000"/>
              <w:right w:val="single" w:sz="4" w:space="0" w:color="000000"/>
            </w:tcBorders>
            <w:shd w:fill="auto" w:val="clear"/>
          </w:tcPr>
          <w:p>
            <w:pPr>
              <w:pStyle w:val="Normal"/>
              <w:tabs>
                <w:tab w:val="clear" w:pos="286"/>
                <w:tab w:val="right" w:pos="2555" w:leader="none"/>
              </w:tabs>
              <w:snapToGrid w:val="false"/>
              <w:spacing w:before="120" w:after="120"/>
              <w:rPr>
                <w:rFonts w:ascii="Arial" w:hAnsi="Arial"/>
                <w:b/>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6"/>
            <w:tcBorders>
              <w:top w:val="single" w:sz="4" w:space="0" w:color="000000"/>
              <w:left w:val="single" w:sz="4" w:space="0" w:color="000000"/>
              <w:bottom w:val="single" w:sz="4" w:space="0" w:color="000000"/>
              <w:right w:val="single" w:sz="4" w:space="0" w:color="000000"/>
            </w:tcBorders>
            <w:shd w:color="auto" w:fill="E8E8E8" w:themeFill="background2" w:val="clear"/>
          </w:tcPr>
          <w:p>
            <w:pPr>
              <w:pStyle w:val="Normal"/>
              <w:spacing w:lineRule="auto" w:line="276" w:before="60" w:after="60"/>
              <w:rPr/>
            </w:pPr>
            <w:r>
              <w:rPr>
                <w:rFonts w:cs="Arial" w:ascii="Arial" w:hAnsi="Arial"/>
                <w:b/>
                <w:sz w:val="18"/>
                <w:szCs w:val="22"/>
              </w:rPr>
              <w:t>Phase 1 : Entretien d’explicitation (20 minutes maximum)</w:t>
            </w:r>
          </w:p>
        </w:tc>
      </w:tr>
      <w:tr>
        <w:trPr>
          <w:trHeight w:val="2154" w:hRule="atLeast"/>
          <w:cantSplit w:val="true"/>
        </w:trPr>
        <w:tc>
          <w:tcPr>
            <w:tcW w:w="9923" w:type="dxa"/>
            <w:gridSpan w:val="6"/>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18"/>
              </w:rPr>
            </w:pPr>
            <w:r>
              <w:rPr>
                <w:b/>
                <w:sz w:val="18"/>
              </w:rPr>
              <w:t>Observations</w:t>
            </w:r>
          </w:p>
        </w:tc>
      </w:tr>
      <w:tr>
        <w:trPr>
          <w:trHeight w:val="340" w:hRule="atLeast"/>
          <w:cantSplit w:val="true"/>
        </w:trPr>
        <w:tc>
          <w:tcPr>
            <w:tcW w:w="9923" w:type="dxa"/>
            <w:gridSpan w:val="6"/>
            <w:tcBorders>
              <w:top w:val="single" w:sz="4" w:space="0" w:color="000000"/>
              <w:left w:val="single" w:sz="4" w:space="0" w:color="000000"/>
              <w:bottom w:val="single" w:sz="4" w:space="0" w:color="000000"/>
              <w:right w:val="single" w:sz="4" w:space="0" w:color="000000"/>
            </w:tcBorders>
            <w:shd w:color="auto" w:fill="E8E8E8" w:themeFill="background2" w:val="clear"/>
          </w:tcPr>
          <w:p>
            <w:pPr>
              <w:pStyle w:val="Normal"/>
              <w:spacing w:lineRule="auto" w:line="276" w:before="60" w:after="60"/>
              <w:rPr>
                <w:rFonts w:ascii="Arial" w:hAnsi="Arial" w:cs="Arial"/>
                <w:b/>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6"/>
            <w:tcBorders>
              <w:top w:val="single" w:sz="4" w:space="0" w:color="000000"/>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
                <w:b/>
                <w:sz w:val="18"/>
                <w:szCs w:val="18"/>
              </w:rPr>
            </w:pPr>
            <w:r>
              <w:rPr>
                <w:b/>
                <w:sz w:val="18"/>
                <w:szCs w:val="18"/>
              </w:rPr>
              <w:t>Observations</w:t>
            </w:r>
          </w:p>
        </w:tc>
      </w:tr>
      <w:tr>
        <w:trPr>
          <w:trHeight w:val="4025" w:hRule="atLeast"/>
          <w:cantSplit w:val="true"/>
        </w:trPr>
        <w:tc>
          <w:tcPr>
            <w:tcW w:w="9923" w:type="dxa"/>
            <w:gridSpan w:val="6"/>
            <w:tcBorders>
              <w:top w:val="single" w:sz="4" w:space="0" w:color="000000"/>
              <w:left w:val="single" w:sz="4" w:space="0" w:color="000000"/>
              <w:right w:val="single" w:sz="4" w:space="0" w:color="000000"/>
            </w:tcBorders>
            <w:shd w:fill="auto" w:val="clear"/>
          </w:tcPr>
          <w:p>
            <w:pPr>
              <w:pStyle w:val="Heading9"/>
              <w:snapToGrid w:val="false"/>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7" w:type="dxa"/>
            <w:gridSpan w:val="2"/>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pPr>
            <w:r>
              <w:rPr>
                <w:bCs/>
                <w:sz w:val="18"/>
              </w:rPr>
              <w:tab/>
              <w:t xml:space="preserve">Une réalisation professionnelle absente  </w:t>
            </w:r>
            <w:r>
              <w:fldChar w:fldCharType="begin">
                <w:ffData>
                  <w:name w:val=""/>
                  <w:enabled/>
                  <w:calcOnExit w:val="0"/>
                  <w:checkBox>
                    <w:sizeAuto/>
                  </w:checkBox>
                </w:ffData>
              </w:fldChar>
            </w:r>
            <w:r>
              <w:rPr/>
              <w:instrText> FORMCHECKBOX </w:instrText>
            </w:r>
            <w:r>
              <w:rPr/>
              <w:fldChar w:fldCharType="separate"/>
            </w:r>
            <w:bookmarkStart w:id="141" w:name="__Fieldmark__2725_479897219"/>
            <w:bookmarkStart w:id="142" w:name="__Fieldmark__2661_1507214397"/>
            <w:bookmarkStart w:id="143" w:name="__Fieldmark__2752_4011074386"/>
            <w:bookmarkStart w:id="144" w:name="__Fieldmark__2725_479897219"/>
            <w:bookmarkStart w:id="145" w:name="__Fieldmark__2725_479897219"/>
            <w:bookmarkEnd w:id="142"/>
            <w:bookmarkEnd w:id="143"/>
            <w:bookmarkEnd w:id="145"/>
            <w:r>
              <w:rPr/>
            </w:r>
            <w:r>
              <w:rPr/>
              <w:fldChar w:fldCharType="end"/>
            </w:r>
          </w:p>
        </w:tc>
        <w:tc>
          <w:tcPr>
            <w:tcW w:w="5106" w:type="dxa"/>
            <w:gridSpan w:val="4"/>
            <w:tcBorders>
              <w:left w:val="single" w:sz="4" w:space="0" w:color="000000"/>
              <w:right w:val="single" w:sz="4" w:space="0" w:color="000000"/>
            </w:tcBorders>
            <w:shd w:fill="auto" w:val="clear"/>
            <w:vAlign w:val="center"/>
          </w:tcPr>
          <w:p>
            <w:pPr>
              <w:pStyle w:val="Heading9"/>
              <w:snapToGrid w:val="false"/>
              <w:rPr/>
            </w:pPr>
            <w:r>
              <w:rPr>
                <w:bCs/>
                <w:sz w:val="18"/>
              </w:rPr>
              <w:tab/>
            </w:r>
            <w:r>
              <w:rPr>
                <w:sz w:val="18"/>
                <w:szCs w:val="18"/>
              </w:rPr>
              <w:t xml:space="preserve">Aucune réalisation professionnelle présentée  </w:t>
            </w:r>
            <w:r>
              <w:fldChar w:fldCharType="begin">
                <w:ffData>
                  <w:name w:val=""/>
                  <w:enabled/>
                  <w:calcOnExit w:val="0"/>
                  <w:checkBox>
                    <w:sizeAuto/>
                  </w:checkBox>
                </w:ffData>
              </w:fldChar>
            </w:r>
            <w:r>
              <w:rPr/>
              <w:instrText> FORMCHECKBOX </w:instrText>
            </w:r>
            <w:r>
              <w:rPr/>
              <w:fldChar w:fldCharType="separate"/>
            </w:r>
            <w:bookmarkStart w:id="146" w:name="__Fieldmark__2738_479897219"/>
            <w:bookmarkStart w:id="147" w:name="__Fieldmark__2671_1507214397"/>
            <w:bookmarkStart w:id="148" w:name="__Fieldmark__2757_4011074386"/>
            <w:bookmarkStart w:id="149" w:name="__Fieldmark__2738_479897219"/>
            <w:bookmarkStart w:id="150" w:name="__Fieldmark__2738_479897219"/>
            <w:bookmarkEnd w:id="147"/>
            <w:bookmarkEnd w:id="148"/>
            <w:bookmarkEnd w:id="150"/>
            <w:r>
              <w:rPr/>
            </w:r>
            <w:r>
              <w:rPr/>
              <w:fldChar w:fldCharType="end"/>
            </w:r>
          </w:p>
        </w:tc>
      </w:tr>
      <w:tr>
        <w:trPr>
          <w:trHeight w:val="454" w:hRule="atLeast"/>
          <w:cantSplit w:val="true"/>
        </w:trPr>
        <w:tc>
          <w:tcPr>
            <w:tcW w:w="7226" w:type="dxa"/>
            <w:gridSpan w:val="4"/>
            <w:tcBorders>
              <w:left w:val="single" w:sz="4" w:space="0" w:color="000000"/>
              <w:right w:val="single" w:sz="4" w:space="0" w:color="000000"/>
            </w:tcBorders>
            <w:shd w:fill="auto" w:val="clear"/>
            <w:vAlign w:val="center"/>
          </w:tcPr>
          <w:p>
            <w:pPr>
              <w:pStyle w:val="Heading9"/>
              <w:tabs>
                <w:tab w:val="clear" w:pos="286"/>
                <w:tab w:val="left" w:pos="0" w:leader="none"/>
                <w:tab w:val="right" w:pos="7090" w:leader="none"/>
              </w:tabs>
              <w:snapToGrid w:val="false"/>
              <w:rPr>
                <w:b/>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shd w:fill="auto" w:val="clear"/>
            <w:vAlign w:val="center"/>
          </w:tcPr>
          <w:p>
            <w:pPr>
              <w:pStyle w:val="Heading9"/>
              <w:snapToGrid w:val="false"/>
              <w:rPr>
                <w:b/>
                <w:b/>
                <w:szCs w:val="32"/>
              </w:rPr>
            </w:pPr>
            <w:r>
              <w:rPr>
                <w:b/>
                <w:szCs w:val="32"/>
              </w:rPr>
            </w:r>
          </w:p>
        </w:tc>
        <w:tc>
          <w:tcPr>
            <w:tcW w:w="1138" w:type="dxa"/>
            <w:tcBorders>
              <w:left w:val="single" w:sz="4" w:space="0" w:color="000000"/>
              <w:right w:val="single" w:sz="4" w:space="0" w:color="000000"/>
            </w:tcBorders>
            <w:shd w:fill="auto" w:val="clear"/>
            <w:vAlign w:val="center"/>
          </w:tcPr>
          <w:p>
            <w:pPr>
              <w:pStyle w:val="Heading9"/>
              <w:tabs>
                <w:tab w:val="clear" w:pos="286"/>
                <w:tab w:val="left" w:pos="0" w:leader="none"/>
              </w:tabs>
              <w:snapToGrid w:val="false"/>
              <w:rPr>
                <w:b/>
                <w:b/>
                <w:szCs w:val="32"/>
              </w:rPr>
            </w:pPr>
            <w:r>
              <w:rPr>
                <w:b/>
                <w:szCs w:val="32"/>
              </w:rPr>
              <w:t xml:space="preserve"> </w:t>
            </w:r>
            <w:r>
              <w:rPr>
                <w:b/>
                <w:szCs w:val="32"/>
              </w:rPr>
              <w:t>/ 20</w:t>
            </w:r>
          </w:p>
        </w:tc>
      </w:tr>
      <w:tr>
        <w:trPr>
          <w:trHeight w:val="57" w:hRule="atLeast"/>
          <w:cantSplit w:val="true"/>
        </w:trPr>
        <w:tc>
          <w:tcPr>
            <w:tcW w:w="9923" w:type="dxa"/>
            <w:gridSpan w:val="6"/>
            <w:tcBorders>
              <w:left w:val="single" w:sz="4" w:space="0" w:color="000000"/>
              <w:bottom w:val="single" w:sz="4" w:space="0" w:color="000000"/>
              <w:right w:val="single" w:sz="4" w:space="0" w:color="000000"/>
            </w:tcBorders>
            <w:shd w:fill="auto" w:val="clear"/>
          </w:tcPr>
          <w:p>
            <w:pPr>
              <w:pStyle w:val="Heading9"/>
              <w:tabs>
                <w:tab w:val="clear" w:pos="286"/>
                <w:tab w:val="left" w:pos="0" w:leader="none"/>
              </w:tabs>
              <w:snapToGrid w:val="false"/>
              <w:rPr>
                <w:bCs/>
                <w:sz w:val="11"/>
                <w:szCs w:val="16"/>
              </w:rPr>
            </w:pPr>
            <w:r>
              <w:rPr>
                <w:bCs/>
                <w:sz w:val="11"/>
                <w:szCs w:val="16"/>
              </w:rPr>
            </w:r>
          </w:p>
        </w:tc>
      </w:tr>
      <w:tr>
        <w:trPr>
          <w:trHeight w:val="1134" w:hRule="atLeast"/>
          <w:cantSplit w:val="true"/>
        </w:trPr>
        <w:tc>
          <w:tcPr>
            <w:tcW w:w="9923" w:type="dxa"/>
            <w:gridSpan w:val="6"/>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360" w:before="60" w:after="0"/>
              <w:rPr>
                <w:b/>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p>
      <w:pPr>
        <w:sectPr>
          <w:headerReference w:type="default" r:id="rId13"/>
          <w:footerReference w:type="default" r:id="rId14"/>
          <w:footnotePr>
            <w:numFmt w:val="decimal"/>
          </w:footnotePr>
          <w:type w:val="nextPage"/>
          <w:pgSz w:w="11906" w:h="16838"/>
          <w:pgMar w:left="1134" w:right="1134" w:header="0" w:top="851" w:footer="567" w:bottom="624" w:gutter="0"/>
          <w:pgNumType w:fmt="decimal"/>
          <w:formProt w:val="false"/>
          <w:textDirection w:val="lrTb"/>
          <w:docGrid w:type="default" w:linePitch="360" w:charSpace="0"/>
        </w:sectPr>
        <w:pStyle w:val="Normal"/>
        <w:rPr>
          <w:rFonts w:ascii="Arial" w:hAnsi="Arial" w:cs="Arial"/>
          <w:bCs/>
          <w:iCs/>
          <w:sz w:val="22"/>
          <w:szCs w:val="22"/>
        </w:rPr>
      </w:pPr>
      <w:r>
        <w:rPr>
          <w:rFonts w:cs="Arial" w:ascii="Arial" w:hAnsi="Arial"/>
          <w:bCs/>
          <w:iCs/>
          <w:sz w:val="22"/>
          <w:szCs w:val="22"/>
        </w:rPr>
      </w:r>
    </w:p>
    <w:p>
      <w:pPr>
        <w:pStyle w:val="Normal"/>
        <w:rPr/>
      </w:pPr>
      <w:r>
        <w:rPr/>
      </w:r>
    </w:p>
    <w:tbl>
      <w:tblPr>
        <w:tblW w:w="15451" w:type="dxa"/>
        <w:jc w:val="left"/>
        <w:tblInd w:w="-147" w:type="dxa"/>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tabs>
                <w:tab w:val="clear" w:pos="286"/>
                <w:tab w:val="left" w:pos="13361" w:leader="none"/>
              </w:tabs>
              <w:spacing w:before="120" w:after="120"/>
              <w:jc w:val="center"/>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bCs/>
                <w:sz w:val="22"/>
                <w:szCs w:val="22"/>
                <w:lang w:eastAsia="fr-FR"/>
              </w:rPr>
            </w:pPr>
            <w:r>
              <w:rPr>
                <w:rFonts w:cs="Arial" w:ascii="Arial" w:hAnsi="Arial"/>
                <w:b/>
                <w:sz w:val="22"/>
                <w:szCs w:val="22"/>
              </w:rPr>
              <w:t xml:space="preserve">ANNEXE VII-7 : </w:t>
            </w:r>
            <w:r>
              <w:rPr>
                <w:rFonts w:ascii="Arial" w:hAnsi="Arial"/>
                <w:b/>
                <w:sz w:val="22"/>
                <w:szCs w:val="22"/>
              </w:rPr>
              <w:t>Outil d’aide à l’appréciation de l’environnement technologique mobilisé par la personne candidate</w:t>
            </w:r>
          </w:p>
          <w:p>
            <w:pPr>
              <w:pStyle w:val="Normal"/>
              <w:spacing w:before="120" w:after="120"/>
              <w:jc w:val="center"/>
              <w:rPr>
                <w:rFonts w:ascii="Arial" w:hAnsi="Arial"/>
                <w:b/>
                <w:b/>
                <w:bCs/>
                <w:sz w:val="22"/>
                <w:szCs w:val="22"/>
                <w:lang w:eastAsia="fr-FR"/>
              </w:rPr>
            </w:pPr>
            <w:r>
              <w:rPr>
                <w:rFonts w:ascii="Arial" w:hAnsi="Arial"/>
                <w:b/>
                <w:bCs/>
                <w:sz w:val="22"/>
                <w:szCs w:val="22"/>
                <w:lang w:eastAsia="fr-FR"/>
              </w:rPr>
              <w:t>Épreuve E6 - Administration des systèmes et des réseaux (option SISR)</w:t>
            </w:r>
          </w:p>
        </w:tc>
      </w:tr>
    </w:tbl>
    <w:p>
      <w:pPr>
        <w:pStyle w:val="Normal"/>
        <w:suppressAutoHyphens w:val="false"/>
        <w:spacing w:before="120" w:after="120"/>
        <w:jc w:val="center"/>
        <w:rPr>
          <w:rFonts w:ascii="Arial" w:hAnsi="Arial" w:cs="Arial"/>
          <w:b/>
          <w:b/>
          <w:bCs/>
          <w:iCs/>
        </w:rPr>
      </w:pPr>
      <w:r>
        <w:rPr>
          <w:rFonts w:cs="Arial" w:ascii="Arial" w:hAnsi="Arial"/>
          <w:b/>
          <w:bCs/>
          <w:iCs/>
        </w:rPr>
        <w:t>CONTRÔLE DE L’ENVIRONNEMENT TECHNOLOGIQUE</w:t>
      </w:r>
    </w:p>
    <w:p>
      <w:pPr>
        <w:pStyle w:val="Normal"/>
        <w:suppressAutoHyphens w:val="false"/>
        <w:spacing w:before="120" w:after="120"/>
        <w:jc w:val="center"/>
        <w:rPr>
          <w:rFonts w:ascii="Arial" w:hAnsi="Arial" w:cs="Arial"/>
          <w:b/>
          <w:b/>
          <w:bCs/>
          <w:iCs/>
        </w:rPr>
      </w:pPr>
      <w:r>
        <w:rPr>
          <w:rFonts w:cs="Arial" w:ascii="Arial" w:hAnsi="Arial"/>
          <w:b/>
          <w:bCs/>
          <w:iCs/>
        </w:rPr>
        <w:t>En référence à l’annexe II.E « Environnement technologique pour la certification » du référentiel du BTS SIO</w:t>
      </w:r>
    </w:p>
    <w:tbl>
      <w:tblPr>
        <w:tblW w:w="15165" w:type="dxa"/>
        <w:jc w:val="left"/>
        <w:tblInd w:w="0" w:type="dxa"/>
        <w:tblCellMar>
          <w:top w:w="0" w:type="dxa"/>
          <w:left w:w="108" w:type="dxa"/>
          <w:bottom w:w="0" w:type="dxa"/>
          <w:right w:w="108" w:type="dxa"/>
        </w:tblCellMar>
        <w:tblLook w:firstRow="1" w:noVBand="0" w:lastRow="0" w:firstColumn="1" w:lastColumn="0" w:noHBand="0" w:val="00a0"/>
      </w:tblPr>
      <w:tblGrid>
        <w:gridCol w:w="2259"/>
        <w:gridCol w:w="11765"/>
        <w:gridCol w:w="1141"/>
      </w:tblGrid>
      <w:tr>
        <w:trPr>
          <w:trHeight w:val="1256" w:hRule="atLeast"/>
        </w:trPr>
        <w:tc>
          <w:tcPr>
            <w:tcW w:w="22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jc w:val="center"/>
              <w:rPr>
                <w:rFonts w:ascii="Arial" w:hAnsi="Arial" w:cs="Arial"/>
                <w:b/>
                <w:b/>
                <w:bCs/>
                <w:iCs/>
                <w:sz w:val="21"/>
                <w:szCs w:val="21"/>
              </w:rPr>
            </w:pPr>
            <w:r>
              <w:rPr>
                <w:rFonts w:cs="Arial" w:ascii="Arial" w:hAnsi="Arial"/>
                <w:b/>
                <w:bCs/>
                <w:iCs/>
                <w:sz w:val="21"/>
                <w:szCs w:val="21"/>
              </w:rPr>
              <w:t>Identification</w:t>
            </w:r>
            <w:r>
              <w:rPr>
                <w:rStyle w:val="FootnoteAnchor"/>
                <w:rFonts w:cs="Arial" w:ascii="Arial" w:hAnsi="Arial"/>
                <w:b/>
                <w:bCs/>
                <w:iCs/>
                <w:sz w:val="21"/>
                <w:szCs w:val="21"/>
              </w:rPr>
              <w:footnoteReference w:id="11"/>
            </w:r>
          </w:p>
        </w:tc>
        <w:tc>
          <w:tcPr>
            <w:tcW w:w="11765"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false"/>
              <w:rPr>
                <w:rFonts w:ascii="Arial" w:hAnsi="Arial" w:cs="Arial"/>
                <w:b/>
                <w:b/>
                <w:bCs/>
                <w:strike/>
                <w:sz w:val="21"/>
                <w:szCs w:val="21"/>
              </w:rPr>
            </w:pPr>
            <w:r>
              <w:rPr>
                <w:rFonts w:cs="Arial" w:ascii="Arial" w:hAnsi="Arial"/>
                <w:b/>
                <w:bCs/>
                <w:strike/>
                <w:sz w:val="21"/>
                <w:szCs w:val="21"/>
              </w:rPr>
            </w:r>
          </w:p>
        </w:tc>
        <w:tc>
          <w:tcPr>
            <w:tcW w:w="11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jc w:val="center"/>
              <w:rPr>
                <w:rFonts w:ascii="Arial" w:hAnsi="Arial" w:cs="Arial"/>
                <w:b/>
                <w:b/>
                <w:bCs/>
                <w:iCs/>
                <w:sz w:val="36"/>
                <w:szCs w:val="36"/>
              </w:rPr>
            </w:pPr>
            <w:r>
              <w:rPr>
                <w:rFonts w:cs="Arial" w:ascii="Arial" w:hAnsi="Arial"/>
                <w:b/>
                <w:bCs/>
                <w:iCs/>
                <w:sz w:val="36"/>
                <w:szCs w:val="36"/>
              </w:rPr>
              <w:t>SISR</w:t>
            </w:r>
          </w:p>
        </w:tc>
      </w:tr>
    </w:tbl>
    <w:p>
      <w:pPr>
        <w:pStyle w:val="Normal"/>
        <w:suppressAutoHyphens w:val="false"/>
        <w:spacing w:before="240" w:after="240"/>
        <w:rPr>
          <w:rFonts w:ascii="Arial" w:hAnsi="Arial" w:cs="Arial"/>
          <w:b/>
          <w:b/>
          <w:bCs/>
          <w:iCs/>
        </w:rPr>
      </w:pPr>
      <w:r>
        <w:rPr>
          <w:rFonts w:cs="Arial" w:ascii="Arial" w:hAnsi="Arial"/>
          <w:b/>
          <w:bCs/>
          <w:iCs/>
        </w:rPr>
        <w:t>1. Environnement commun aux deux options</w:t>
      </w:r>
    </w:p>
    <w:p>
      <w:pPr>
        <w:pStyle w:val="Normal"/>
        <w:suppressAutoHyphens w:val="false"/>
        <w:spacing w:before="240" w:after="240"/>
        <w:rPr>
          <w:rFonts w:ascii="Arial" w:hAnsi="Arial" w:cs="Arial"/>
          <w:b/>
          <w:b/>
          <w:bCs/>
          <w:iCs/>
          <w:sz w:val="22"/>
          <w:szCs w:val="22"/>
        </w:rPr>
      </w:pPr>
      <w:r>
        <w:rPr>
          <w:rFonts w:cs="Arial" w:ascii="Arial" w:hAnsi="Arial"/>
          <w:b/>
          <w:bCs/>
          <w:iCs/>
          <w:sz w:val="22"/>
          <w:szCs w:val="22"/>
        </w:rPr>
        <w:t>1.1 L'environnement technologique supportant le système d'information de l'organisation cliente comporte au moins :</w:t>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50"/>
        <w:gridCol w:w="7198"/>
        <w:gridCol w:w="3715"/>
      </w:tblGrid>
      <w:tr>
        <w:trPr>
          <w:trHeight w:val="539"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service d’authentification</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SGBD</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accès sécurisé à internet</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environnement de travail collaboratif</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Deux serveurs, éventuellement virtualisés, basés sur des systèmes d'exploitation différents, dont l'un est un logiciel libre (</w:t>
            </w:r>
            <w:r>
              <w:rPr>
                <w:rFonts w:cs="Arial" w:ascii="Arial" w:hAnsi="Arial"/>
                <w:bCs/>
                <w:i/>
                <w:iCs/>
                <w:sz w:val="22"/>
                <w:szCs w:val="22"/>
              </w:rPr>
              <w:t>open source)</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rPr>
          <w:rFonts w:ascii="Arial" w:hAnsi="Arial" w:cs="Arial"/>
          <w:sz w:val="22"/>
          <w:szCs w:val="22"/>
        </w:rPr>
      </w:pPr>
      <w:r>
        <w:rPr>
          <w:rFonts w:cs="Arial" w:ascii="Arial" w:hAnsi="Arial"/>
          <w:sz w:val="22"/>
          <w:szCs w:val="22"/>
        </w:rPr>
      </w:r>
      <w:r>
        <w:br w:type="page"/>
      </w:r>
    </w:p>
    <w:p>
      <w:pPr>
        <w:pStyle w:val="Normal"/>
        <w:numPr>
          <w:ilvl w:val="0"/>
          <w:numId w:val="0"/>
        </w:numPr>
        <w:spacing w:before="120" w:after="120"/>
        <w:jc w:val="center"/>
        <w:outlineLvl w:val="0"/>
        <w:rPr>
          <w:rFonts w:ascii="Arial" w:hAnsi="Arial" w:cs="Arial"/>
          <w:b/>
          <w:b/>
          <w:sz w:val="22"/>
          <w:szCs w:val="22"/>
        </w:rPr>
      </w:pPr>
      <w:r>
        <w:rPr>
          <w:rFonts w:cs="Arial" w:ascii="Arial" w:hAnsi="Arial"/>
          <w:b/>
          <w:sz w:val="22"/>
          <w:szCs w:val="22"/>
        </w:rPr>
        <w:t xml:space="preserve">ANNEXE VII-7 </w:t>
      </w:r>
      <w:r>
        <w:rPr>
          <w:rFonts w:ascii="Arial" w:hAnsi="Arial"/>
          <w:b/>
          <w:sz w:val="22"/>
          <w:szCs w:val="22"/>
        </w:rPr>
        <w:t>(suite)</w:t>
      </w:r>
      <w:r>
        <w:rPr>
          <w:rFonts w:cs="Arial" w:ascii="Arial" w:hAnsi="Arial"/>
          <w:b/>
          <w:sz w:val="22"/>
          <w:szCs w:val="22"/>
        </w:rPr>
        <w:t xml:space="preserve"> : </w:t>
      </w:r>
      <w:r>
        <w:rPr>
          <w:rFonts w:ascii="Arial" w:hAnsi="Arial"/>
          <w:b/>
          <w:sz w:val="22"/>
          <w:szCs w:val="22"/>
        </w:rPr>
        <w:t>Modèle d’attestation de respect de l’annexe II.E – « Environnement technologique pour la certification » du référentiel</w:t>
      </w:r>
    </w:p>
    <w:p>
      <w:pPr>
        <w:pStyle w:val="Normal"/>
        <w:spacing w:before="0" w:after="240"/>
        <w:jc w:val="center"/>
        <w:rPr>
          <w:rFonts w:ascii="Arial" w:hAnsi="Arial"/>
          <w:b/>
          <w:b/>
          <w:sz w:val="22"/>
          <w:szCs w:val="22"/>
          <w:lang w:eastAsia="fr-FR"/>
        </w:rPr>
      </w:pPr>
      <w:r>
        <w:rPr>
          <w:rFonts w:ascii="Arial" w:hAnsi="Arial"/>
          <w:b/>
          <w:sz w:val="22"/>
          <w:szCs w:val="22"/>
          <w:lang w:eastAsia="fr-FR"/>
        </w:rPr>
        <w:t>Épreuve E6 - Administration des systèmes et des réseaux (option SISR)</w:t>
      </w:r>
    </w:p>
    <w:p>
      <w:pPr>
        <w:pStyle w:val="Normal"/>
        <w:spacing w:before="0" w:after="240"/>
        <w:jc w:val="center"/>
        <w:rPr>
          <w:rFonts w:ascii="Arial" w:hAnsi="Arial" w:cs="Arial"/>
          <w:sz w:val="22"/>
          <w:szCs w:val="22"/>
        </w:rPr>
      </w:pPr>
      <w:r>
        <w:rPr>
          <w:rFonts w:cs="Arial" w:ascii="Arial" w:hAnsi="Arial"/>
          <w:sz w:val="22"/>
          <w:szCs w:val="22"/>
        </w:rPr>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50"/>
        <w:gridCol w:w="6837"/>
        <w:gridCol w:w="4076"/>
      </w:tblGrid>
      <w:tr>
        <w:trPr>
          <w:trHeight w:val="539"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68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407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de sauvegarde</w:t>
            </w:r>
          </w:p>
        </w:tc>
        <w:tc>
          <w:tcPr>
            <w:tcW w:w="68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07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Des ressources dont l'accès est sécurisé et soumis à habilitation</w:t>
            </w:r>
          </w:p>
        </w:tc>
        <w:tc>
          <w:tcPr>
            <w:tcW w:w="68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07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 xml:space="preserve">Deux types de terminaux dont un mobile (type </w:t>
            </w:r>
            <w:r>
              <w:rPr>
                <w:rFonts w:cs="Arial" w:ascii="Arial" w:hAnsi="Arial"/>
                <w:bCs/>
                <w:i/>
                <w:iCs/>
                <w:sz w:val="22"/>
                <w:szCs w:val="22"/>
              </w:rPr>
              <w:t>smartphone</w:t>
            </w:r>
            <w:r>
              <w:rPr>
                <w:rFonts w:cs="Arial" w:ascii="Arial" w:hAnsi="Arial"/>
                <w:bCs/>
                <w:iCs/>
                <w:sz w:val="22"/>
                <w:szCs w:val="22"/>
              </w:rPr>
              <w:t xml:space="preserve"> ou encore tablette)</w:t>
            </w:r>
          </w:p>
        </w:tc>
        <w:tc>
          <w:tcPr>
            <w:tcW w:w="68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07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spacing w:before="240" w:after="240"/>
        <w:rPr>
          <w:rFonts w:ascii="Arial" w:hAnsi="Arial" w:cs="Arial"/>
          <w:b/>
          <w:b/>
          <w:iCs/>
        </w:rPr>
      </w:pPr>
      <w:r>
        <w:rPr>
          <w:rFonts w:cs="Arial" w:ascii="Arial" w:hAnsi="Arial"/>
          <w:b/>
          <w:iCs/>
        </w:rPr>
        <w:t>1.2 Des outils sont mobilisés pour la gestion de la sécurité :</w:t>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48"/>
        <w:gridCol w:w="6798"/>
        <w:gridCol w:w="4117"/>
      </w:tblGrid>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67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4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Gestion des incidents</w:t>
            </w:r>
          </w:p>
        </w:tc>
        <w:tc>
          <w:tcPr>
            <w:tcW w:w="67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Détection et prévention des intrusions</w:t>
            </w:r>
          </w:p>
        </w:tc>
        <w:tc>
          <w:tcPr>
            <w:tcW w:w="67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Chiffrement</w:t>
            </w:r>
          </w:p>
        </w:tc>
        <w:tc>
          <w:tcPr>
            <w:tcW w:w="67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Analyse de trafic</w:t>
            </w:r>
          </w:p>
        </w:tc>
        <w:tc>
          <w:tcPr>
            <w:tcW w:w="67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41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rPr>
          <w:rFonts w:ascii="Arial" w:hAnsi="Arial" w:cs="Arial"/>
          <w:bCs/>
          <w:iCs/>
        </w:rPr>
      </w:pPr>
      <w:r>
        <w:rPr>
          <w:rFonts w:cs="Arial" w:ascii="Arial" w:hAnsi="Arial"/>
          <w:bCs/>
          <w:iCs/>
        </w:rPr>
      </w:r>
    </w:p>
    <w:p>
      <w:pPr>
        <w:pStyle w:val="Normal"/>
        <w:suppressAutoHyphens w:val="false"/>
        <w:spacing w:before="240" w:after="240"/>
        <w:rPr>
          <w:rFonts w:ascii="Arial" w:hAnsi="Arial" w:cs="Arial"/>
          <w:b/>
          <w:b/>
          <w:iCs/>
        </w:rPr>
      </w:pPr>
      <w:r>
        <w:rPr>
          <w:rFonts w:cs="Arial" w:ascii="Arial" w:hAnsi="Arial"/>
          <w:b/>
          <w:iCs/>
        </w:rPr>
        <w:t>Rappel : les logiciels de simulation ou d'émulation sont utilisés en réponse à des besoins de l'organisation. Ils ne peuvent se substituer complètement à des équipements réels dans l'environnement technologique d'apprentissage.</w:t>
      </w:r>
    </w:p>
    <w:p>
      <w:pPr>
        <w:pStyle w:val="Normal"/>
        <w:suppressAutoHyphens w:val="false"/>
        <w:rPr>
          <w:rFonts w:ascii="Arial" w:hAnsi="Arial" w:cs="Arial"/>
          <w:bCs/>
          <w:iCs/>
        </w:rPr>
      </w:pPr>
      <w:r>
        <w:rPr>
          <w:rFonts w:cs="Arial" w:ascii="Arial" w:hAnsi="Arial"/>
          <w:bCs/>
          <w:iCs/>
        </w:rPr>
      </w:r>
      <w:r>
        <w:br w:type="page"/>
      </w:r>
    </w:p>
    <w:p>
      <w:pPr>
        <w:pStyle w:val="Normal"/>
        <w:numPr>
          <w:ilvl w:val="0"/>
          <w:numId w:val="0"/>
        </w:numPr>
        <w:spacing w:before="120" w:after="120"/>
        <w:jc w:val="center"/>
        <w:outlineLvl w:val="0"/>
        <w:rPr>
          <w:rFonts w:ascii="Arial" w:hAnsi="Arial" w:cs="Arial"/>
          <w:b/>
          <w:b/>
          <w:sz w:val="22"/>
          <w:szCs w:val="22"/>
        </w:rPr>
      </w:pPr>
      <w:r>
        <w:rPr>
          <w:rFonts w:cs="Arial" w:ascii="Arial" w:hAnsi="Arial"/>
          <w:b/>
          <w:sz w:val="22"/>
          <w:szCs w:val="22"/>
        </w:rPr>
        <w:t xml:space="preserve">ANNEXE VII-7 </w:t>
      </w:r>
      <w:r>
        <w:rPr>
          <w:rFonts w:ascii="Arial" w:hAnsi="Arial"/>
          <w:b/>
          <w:sz w:val="22"/>
          <w:szCs w:val="22"/>
        </w:rPr>
        <w:t>(suite)</w:t>
      </w:r>
      <w:r>
        <w:rPr>
          <w:rFonts w:cs="Arial" w:ascii="Arial" w:hAnsi="Arial"/>
          <w:b/>
          <w:sz w:val="22"/>
          <w:szCs w:val="22"/>
        </w:rPr>
        <w:t xml:space="preserve"> : </w:t>
      </w:r>
      <w:r>
        <w:rPr>
          <w:rFonts w:ascii="Arial" w:hAnsi="Arial"/>
          <w:b/>
          <w:sz w:val="22"/>
          <w:szCs w:val="22"/>
        </w:rPr>
        <w:t>Modèle d’attestation de respect de l’annexe II.E « Environnement technologique pour la certification » du référentiel</w:t>
      </w:r>
    </w:p>
    <w:p>
      <w:pPr>
        <w:pStyle w:val="Normal"/>
        <w:spacing w:before="0"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pPr>
        <w:pStyle w:val="Normal"/>
        <w:suppressAutoHyphens w:val="false"/>
        <w:spacing w:before="240" w:after="240"/>
        <w:rPr>
          <w:rFonts w:ascii="Arial" w:hAnsi="Arial" w:cs="Arial"/>
          <w:b/>
          <w:b/>
          <w:iCs/>
        </w:rPr>
      </w:pPr>
      <w:r>
        <w:rPr>
          <w:rFonts w:cs="Arial" w:ascii="Arial" w:hAnsi="Arial"/>
          <w:b/>
          <w:iCs/>
        </w:rPr>
        <w:t>2. Éléments spécifiques à l’option « Solutions d'infrastructure, systèmes et réseaux » (SISR)</w:t>
      </w:r>
    </w:p>
    <w:p>
      <w:pPr>
        <w:pStyle w:val="Normal"/>
        <w:spacing w:before="240" w:after="240"/>
        <w:rPr>
          <w:rFonts w:ascii="Arial" w:hAnsi="Arial" w:cs="Arial"/>
          <w:bCs/>
          <w:iCs/>
          <w:sz w:val="22"/>
          <w:szCs w:val="22"/>
        </w:rPr>
      </w:pPr>
      <w:r>
        <w:rPr>
          <w:rFonts w:cs="Arial" w:ascii="Arial" w:hAnsi="Arial"/>
          <w:bCs/>
          <w:iCs/>
          <w:sz w:val="22"/>
          <w:szCs w:val="22"/>
        </w:rPr>
        <w:t xml:space="preserve">Rappel de l’annexe II.E du référentiel : </w:t>
      </w:r>
      <w:r>
        <w:rPr>
          <w:rFonts w:cs="Arial" w:ascii="Arial" w:hAnsi="Arial"/>
          <w:b/>
          <w:iCs/>
          <w:sz w:val="22"/>
          <w:szCs w:val="22"/>
        </w:rPr>
        <w:t>« </w:t>
      </w:r>
      <w:r>
        <w:rPr>
          <w:rFonts w:cs="Arial" w:ascii="Arial" w:hAnsi="Arial"/>
          <w:b/>
          <w:i/>
          <w:sz w:val="22"/>
          <w:szCs w:val="22"/>
        </w:rPr>
        <w:t>Une solution d'infrastructure réduite à une simulation par un logiciel ne peut être acceptée.</w:t>
      </w:r>
      <w:r>
        <w:rPr>
          <w:rFonts w:cs="Arial" w:ascii="Arial" w:hAnsi="Arial"/>
          <w:b/>
          <w:iCs/>
          <w:sz w:val="22"/>
          <w:szCs w:val="22"/>
        </w:rPr>
        <w:t> »</w:t>
      </w:r>
    </w:p>
    <w:p>
      <w:pPr>
        <w:pStyle w:val="Normal"/>
        <w:spacing w:before="240" w:after="240"/>
        <w:rPr>
          <w:rFonts w:ascii="Arial" w:hAnsi="Arial" w:cs="Arial"/>
          <w:b/>
          <w:b/>
          <w:iCs/>
          <w:sz w:val="22"/>
          <w:szCs w:val="22"/>
        </w:rPr>
      </w:pPr>
      <w:r>
        <w:rPr>
          <w:rFonts w:cs="Arial" w:ascii="Arial" w:hAnsi="Arial"/>
          <w:b/>
          <w:iCs/>
          <w:sz w:val="22"/>
          <w:szCs w:val="22"/>
        </w:rPr>
        <w:t>2.1 L'environnement technologique supportant le système d‘information de l'organisation cliente comporte au moins :</w:t>
      </w:r>
    </w:p>
    <w:tbl>
      <w:tblPr>
        <w:tblW w:w="15232" w:type="dxa"/>
        <w:jc w:val="left"/>
        <w:tblInd w:w="0" w:type="dxa"/>
        <w:tblCellMar>
          <w:top w:w="0" w:type="dxa"/>
          <w:left w:w="108" w:type="dxa"/>
          <w:bottom w:w="0" w:type="dxa"/>
          <w:right w:w="108" w:type="dxa"/>
        </w:tblCellMar>
        <w:tblLook w:firstRow="1" w:noVBand="0" w:lastRow="0" w:firstColumn="1" w:lastColumn="0" w:noHBand="0" w:val="00a0"/>
      </w:tblPr>
      <w:tblGrid>
        <w:gridCol w:w="4248"/>
        <w:gridCol w:w="7195"/>
        <w:gridCol w:w="3789"/>
      </w:tblGrid>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réseau comportant plusieurs périmètres de sécurité</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service rendu à l'utilisateur final respectant un contrat de service comportant des contraintes en termes de sécurité et de haute disponibilité</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logiciel d'analyse de trames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logiciel de gestion des configurations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l'administration à distance sécurisée de serveurs et de solutions techniques d'accès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la supervision de la qualité, de la sécurité et de la disponibilité des équipements d'interconnexion, serveurs, systèmes et services avec remontées d'alertes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garantissant des accès sécurisés à un service, internes au périmètre de sécurité de l'organisation (type intranet) ou externes (type internet ou extranet)</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garantissant la continuité d'un service</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garantissant la tolérance de panne de systèmes serveurs ou d'éléments d'interconnexion</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la répartition de charges entre services, serveurs ou éléments d'interconnexion</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spacing w:before="240" w:after="240"/>
        <w:rPr>
          <w:rFonts w:ascii="Arial" w:hAnsi="Arial" w:cs="Arial"/>
          <w:b/>
          <w:b/>
          <w:iCs/>
          <w:sz w:val="22"/>
          <w:szCs w:val="22"/>
        </w:rPr>
      </w:pPr>
      <w:r>
        <w:rPr>
          <w:rFonts w:cs="Arial" w:ascii="Arial" w:hAnsi="Arial"/>
          <w:b/>
          <w:iCs/>
          <w:sz w:val="22"/>
          <w:szCs w:val="22"/>
        </w:rPr>
        <w:t>2.2 La structure et les activités de l'organisation s'appuient sur au moins une solution d'infrastructure opérationnelle parmi les suivantes :</w:t>
      </w:r>
    </w:p>
    <w:tbl>
      <w:tblPr>
        <w:tblW w:w="15232" w:type="dxa"/>
        <w:jc w:val="left"/>
        <w:tblInd w:w="0" w:type="dxa"/>
        <w:tblCellMar>
          <w:top w:w="0" w:type="dxa"/>
          <w:left w:w="108" w:type="dxa"/>
          <w:bottom w:w="0" w:type="dxa"/>
          <w:right w:w="108" w:type="dxa"/>
        </w:tblCellMar>
        <w:tblLook w:firstRow="1" w:noVBand="0" w:lastRow="0" w:firstColumn="1" w:lastColumn="0" w:noHBand="0" w:val="00a0"/>
      </w:tblPr>
      <w:tblGrid>
        <w:gridCol w:w="4248"/>
        <w:gridCol w:w="7195"/>
        <w:gridCol w:w="3789"/>
      </w:tblGrid>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la connexion sécurisée entre deux sites distants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le déploiement des solutions techniques d'accès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 xml:space="preserve">Une solution gérée à l'aide de procédures automatisées écrites avec un langage de </w:t>
            </w:r>
            <w:r>
              <w:rPr>
                <w:rFonts w:cs="Arial" w:ascii="Arial" w:hAnsi="Arial"/>
                <w:bCs/>
                <w:i/>
                <w:sz w:val="22"/>
                <w:szCs w:val="22"/>
              </w:rPr>
              <w:t>scripting</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la détection d'intrusions ou de comportements anormaux sur le réseau</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rPr>
          <w:rFonts w:ascii="Arial" w:hAnsi="Arial" w:cs="Arial"/>
          <w:bCs/>
          <w:iCs/>
          <w:sz w:val="22"/>
          <w:szCs w:val="22"/>
        </w:rPr>
      </w:pPr>
      <w:r>
        <w:rPr>
          <w:rFonts w:cs="Arial" w:ascii="Arial" w:hAnsi="Arial"/>
          <w:bCs/>
          <w:iCs/>
          <w:sz w:val="22"/>
          <w:szCs w:val="22"/>
        </w:rPr>
      </w:r>
    </w:p>
    <w:p>
      <w:pPr>
        <w:pStyle w:val="Normal"/>
        <w:suppressAutoHyphens w:val="false"/>
        <w:rPr>
          <w:rFonts w:ascii="Arial" w:hAnsi="Arial" w:cs="Arial"/>
          <w:bCs/>
          <w:iCs/>
          <w:sz w:val="22"/>
          <w:szCs w:val="22"/>
        </w:rPr>
      </w:pPr>
      <w:r>
        <w:rPr>
          <w:rFonts w:cs="Arial" w:ascii="Arial" w:hAnsi="Arial"/>
          <w:bCs/>
          <w:iCs/>
          <w:sz w:val="22"/>
          <w:szCs w:val="22"/>
        </w:rPr>
      </w:r>
    </w:p>
    <w:p>
      <w:pPr>
        <w:pStyle w:val="Normal"/>
        <w:suppressAutoHyphens w:val="false"/>
        <w:rPr>
          <w:rFonts w:ascii="Arial" w:hAnsi="Arial" w:cs="Arial"/>
          <w:bCs/>
          <w:iCs/>
          <w:sz w:val="22"/>
          <w:szCs w:val="22"/>
        </w:rPr>
      </w:pPr>
      <w:r>
        <w:rPr>
          <w:rFonts w:cs="Arial" w:ascii="Arial" w:hAnsi="Arial"/>
          <w:bCs/>
          <w:iCs/>
          <w:sz w:val="22"/>
          <w:szCs w:val="22"/>
        </w:rPr>
      </w:r>
      <w:r>
        <w:br w:type="page"/>
      </w:r>
    </w:p>
    <w:tbl>
      <w:tblPr>
        <w:tblW w:w="15451" w:type="dxa"/>
        <w:jc w:val="left"/>
        <w:tblInd w:w="-147" w:type="dxa"/>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fill="auto" w:val="clear"/>
          </w:tcPr>
          <w:p>
            <w:pPr>
              <w:pStyle w:val="Normal"/>
              <w:pageBreakBefore/>
              <w:widowControl w:val="false"/>
              <w:tabs>
                <w:tab w:val="clear" w:pos="286"/>
                <w:tab w:val="left" w:pos="13361"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
                <w:sz w:val="22"/>
                <w:szCs w:val="22"/>
                <w:lang w:eastAsia="fr-FR"/>
              </w:rPr>
            </w:pPr>
            <w:r>
              <w:rPr>
                <w:rFonts w:cs="Arial" w:ascii="Arial" w:hAnsi="Arial"/>
                <w:b/>
                <w:sz w:val="22"/>
                <w:szCs w:val="22"/>
              </w:rPr>
              <w:t xml:space="preserve">ANNEXE VII-7 : </w:t>
            </w:r>
            <w:r>
              <w:rPr>
                <w:rFonts w:ascii="Arial" w:hAnsi="Arial"/>
                <w:b/>
                <w:sz w:val="22"/>
                <w:szCs w:val="22"/>
              </w:rPr>
              <w:t>Modèle d’attestation de respect de l’annexe II.E – Environnement technologique pour la certification du référentiel</w:t>
            </w:r>
          </w:p>
          <w:p>
            <w:pPr>
              <w:pStyle w:val="Normal"/>
              <w:spacing w:before="120" w:after="120"/>
              <w:jc w:val="center"/>
              <w:rPr>
                <w:rFonts w:ascii="Arial" w:hAnsi="Arial"/>
                <w:b/>
                <w:b/>
                <w:sz w:val="22"/>
                <w:szCs w:val="22"/>
                <w:lang w:eastAsia="fr-FR"/>
              </w:rPr>
            </w:pPr>
            <w:r>
              <w:rPr>
                <w:rFonts w:ascii="Arial" w:hAnsi="Arial"/>
                <w:b/>
                <w:sz w:val="22"/>
                <w:szCs w:val="22"/>
                <w:lang w:eastAsia="fr-FR"/>
              </w:rPr>
              <w:t xml:space="preserve">Épreuve E6 - Conception et développement d’applications (option SLAM) </w:t>
            </w:r>
          </w:p>
        </w:tc>
      </w:tr>
    </w:tbl>
    <w:p>
      <w:pPr>
        <w:pStyle w:val="Normal"/>
        <w:suppressAutoHyphens w:val="false"/>
        <w:spacing w:before="120" w:after="120"/>
        <w:jc w:val="center"/>
        <w:rPr>
          <w:rFonts w:ascii="Arial" w:hAnsi="Arial" w:cs="Arial"/>
          <w:b/>
          <w:b/>
          <w:bCs/>
          <w:iCs/>
        </w:rPr>
      </w:pPr>
      <w:r>
        <w:rPr>
          <w:rFonts w:cs="Arial" w:ascii="Arial" w:hAnsi="Arial"/>
          <w:b/>
          <w:bCs/>
          <w:iCs/>
        </w:rPr>
        <w:t>CONTRÔLE DE L’ENVIRONNEMENT TECHNOLOGIQUE</w:t>
      </w:r>
    </w:p>
    <w:p>
      <w:pPr>
        <w:pStyle w:val="Normal"/>
        <w:suppressAutoHyphens w:val="false"/>
        <w:spacing w:before="120" w:after="120"/>
        <w:jc w:val="center"/>
        <w:rPr>
          <w:rFonts w:ascii="Arial" w:hAnsi="Arial" w:cs="Arial"/>
          <w:b/>
          <w:b/>
          <w:bCs/>
          <w:iCs/>
        </w:rPr>
      </w:pPr>
      <w:r>
        <w:rPr>
          <w:rFonts w:cs="Arial" w:ascii="Arial" w:hAnsi="Arial"/>
          <w:b/>
          <w:bCs/>
          <w:iCs/>
        </w:rPr>
        <w:t>En référence à l’annexe II.E –« Environnement technologique pour la certification » du référentiel du BTS SIO</w:t>
      </w:r>
    </w:p>
    <w:tbl>
      <w:tblPr>
        <w:tblW w:w="15165" w:type="dxa"/>
        <w:jc w:val="left"/>
        <w:tblInd w:w="0" w:type="dxa"/>
        <w:tblCellMar>
          <w:top w:w="0" w:type="dxa"/>
          <w:left w:w="108" w:type="dxa"/>
          <w:bottom w:w="0" w:type="dxa"/>
          <w:right w:w="108" w:type="dxa"/>
        </w:tblCellMar>
        <w:tblLook w:firstRow="1" w:noVBand="0" w:lastRow="0" w:firstColumn="1" w:lastColumn="0" w:noHBand="0" w:val="00a0"/>
      </w:tblPr>
      <w:tblGrid>
        <w:gridCol w:w="2259"/>
        <w:gridCol w:w="11624"/>
        <w:gridCol w:w="1282"/>
      </w:tblGrid>
      <w:tr>
        <w:trPr>
          <w:trHeight w:val="1256" w:hRule="atLeast"/>
        </w:trPr>
        <w:tc>
          <w:tcPr>
            <w:tcW w:w="225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jc w:val="center"/>
              <w:rPr>
                <w:rFonts w:ascii="Arial" w:hAnsi="Arial" w:cs="Arial"/>
                <w:b/>
                <w:b/>
                <w:bCs/>
                <w:iCs/>
                <w:sz w:val="21"/>
                <w:szCs w:val="21"/>
              </w:rPr>
            </w:pPr>
            <w:r>
              <w:rPr>
                <w:rFonts w:cs="Arial" w:ascii="Arial" w:hAnsi="Arial"/>
                <w:b/>
                <w:bCs/>
                <w:iCs/>
                <w:sz w:val="21"/>
                <w:szCs w:val="21"/>
              </w:rPr>
              <w:t>Identification</w:t>
            </w:r>
            <w:r>
              <w:rPr>
                <w:rStyle w:val="FootnoteAnchor"/>
                <w:rFonts w:cs="Arial" w:ascii="Arial" w:hAnsi="Arial"/>
                <w:b/>
                <w:bCs/>
                <w:iCs/>
                <w:sz w:val="21"/>
                <w:szCs w:val="21"/>
              </w:rPr>
              <w:footnoteReference w:id="12"/>
            </w:r>
          </w:p>
        </w:tc>
        <w:tc>
          <w:tcPr>
            <w:tcW w:w="11624" w:type="dxa"/>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false"/>
              <w:rPr>
                <w:rFonts w:ascii="Arial" w:hAnsi="Arial" w:cs="Arial"/>
                <w:b/>
                <w:b/>
                <w:bCs/>
                <w:strike/>
                <w:sz w:val="21"/>
                <w:szCs w:val="21"/>
              </w:rPr>
            </w:pPr>
            <w:r>
              <w:rPr>
                <w:rFonts w:cs="Arial" w:ascii="Arial" w:hAnsi="Arial"/>
                <w:b/>
                <w:bCs/>
                <w:strike/>
                <w:sz w:val="21"/>
                <w:szCs w:val="21"/>
              </w:rPr>
            </w:r>
          </w:p>
        </w:tc>
        <w:tc>
          <w:tcPr>
            <w:tcW w:w="12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jc w:val="center"/>
              <w:rPr>
                <w:rFonts w:ascii="Arial" w:hAnsi="Arial" w:cs="Arial"/>
                <w:b/>
                <w:b/>
                <w:bCs/>
                <w:iCs/>
                <w:sz w:val="36"/>
                <w:szCs w:val="36"/>
              </w:rPr>
            </w:pPr>
            <w:r>
              <w:rPr>
                <w:rFonts w:cs="Arial" w:ascii="Arial" w:hAnsi="Arial"/>
                <w:b/>
                <w:bCs/>
                <w:iCs/>
                <w:sz w:val="36"/>
                <w:szCs w:val="36"/>
              </w:rPr>
              <w:t>SLAM</w:t>
            </w:r>
          </w:p>
        </w:tc>
      </w:tr>
    </w:tbl>
    <w:p>
      <w:pPr>
        <w:pStyle w:val="Normal"/>
        <w:suppressAutoHyphens w:val="false"/>
        <w:spacing w:before="240" w:after="240"/>
        <w:rPr>
          <w:rFonts w:ascii="Arial" w:hAnsi="Arial" w:cs="Arial"/>
          <w:b/>
          <w:b/>
          <w:bCs/>
          <w:iCs/>
        </w:rPr>
      </w:pPr>
      <w:r>
        <w:rPr>
          <w:rFonts w:cs="Arial" w:ascii="Arial" w:hAnsi="Arial"/>
          <w:b/>
          <w:bCs/>
          <w:iCs/>
        </w:rPr>
        <w:t>1. Environnement commun aux deux options</w:t>
      </w:r>
    </w:p>
    <w:p>
      <w:pPr>
        <w:pStyle w:val="Normal"/>
        <w:suppressAutoHyphens w:val="false"/>
        <w:spacing w:before="240" w:after="240"/>
        <w:rPr>
          <w:rFonts w:ascii="Arial" w:hAnsi="Arial" w:cs="Arial"/>
          <w:b/>
          <w:b/>
          <w:bCs/>
          <w:iCs/>
          <w:sz w:val="22"/>
          <w:szCs w:val="22"/>
        </w:rPr>
      </w:pPr>
      <w:r>
        <w:rPr>
          <w:rFonts w:cs="Arial" w:ascii="Arial" w:hAnsi="Arial"/>
          <w:b/>
          <w:bCs/>
          <w:iCs/>
          <w:sz w:val="22"/>
          <w:szCs w:val="22"/>
        </w:rPr>
        <w:t>1.1 L'environnement technologique supportant le système d'information de l'organisation cliente comporte au moins :</w:t>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50"/>
        <w:gridCol w:w="7198"/>
        <w:gridCol w:w="3715"/>
      </w:tblGrid>
      <w:tr>
        <w:trPr>
          <w:trHeight w:val="539"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service d’authentification</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SGBD</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accès sécurisé à internet</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environnement de travail collaboratif</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Deux serveurs, éventuellement virtualisés, basés sur des systèmes d'exploitation différents, dont l'un est un logiciel libre (</w:t>
            </w:r>
            <w:r>
              <w:rPr>
                <w:rFonts w:cs="Arial" w:ascii="Arial" w:hAnsi="Arial"/>
                <w:bCs/>
                <w:i/>
                <w:iCs/>
                <w:sz w:val="22"/>
                <w:szCs w:val="22"/>
              </w:rPr>
              <w:t>open source)</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rPr>
          <w:rFonts w:ascii="Arial" w:hAnsi="Arial" w:cs="Arial"/>
          <w:sz w:val="22"/>
          <w:szCs w:val="22"/>
        </w:rPr>
      </w:pPr>
      <w:r>
        <w:rPr>
          <w:rFonts w:cs="Arial" w:ascii="Arial" w:hAnsi="Arial"/>
          <w:sz w:val="22"/>
          <w:szCs w:val="22"/>
        </w:rPr>
      </w:r>
      <w:r>
        <w:br w:type="page"/>
      </w:r>
    </w:p>
    <w:p>
      <w:pPr>
        <w:pStyle w:val="Normal"/>
        <w:numPr>
          <w:ilvl w:val="0"/>
          <w:numId w:val="0"/>
        </w:numPr>
        <w:spacing w:before="120" w:after="120"/>
        <w:jc w:val="center"/>
        <w:outlineLvl w:val="0"/>
        <w:rPr>
          <w:rFonts w:ascii="Arial" w:hAnsi="Arial" w:cs="Arial"/>
          <w:b/>
          <w:b/>
          <w:sz w:val="22"/>
          <w:szCs w:val="22"/>
        </w:rPr>
      </w:pPr>
      <w:r>
        <w:rPr>
          <w:rFonts w:cs="Arial" w:ascii="Arial" w:hAnsi="Arial"/>
          <w:b/>
          <w:sz w:val="22"/>
          <w:szCs w:val="22"/>
        </w:rPr>
        <w:t xml:space="preserve">ANNEXE VII-7 </w:t>
      </w:r>
      <w:r>
        <w:rPr>
          <w:rFonts w:ascii="Arial" w:hAnsi="Arial"/>
          <w:b/>
          <w:sz w:val="22"/>
          <w:szCs w:val="22"/>
        </w:rPr>
        <w:t>(suite)</w:t>
      </w:r>
      <w:r>
        <w:rPr>
          <w:rFonts w:cs="Arial" w:ascii="Arial" w:hAnsi="Arial"/>
          <w:b/>
          <w:sz w:val="22"/>
          <w:szCs w:val="22"/>
        </w:rPr>
        <w:t xml:space="preserve"> : </w:t>
      </w:r>
      <w:r>
        <w:rPr>
          <w:rFonts w:ascii="Arial" w:hAnsi="Arial"/>
          <w:b/>
          <w:sz w:val="22"/>
          <w:szCs w:val="22"/>
        </w:rPr>
        <w:t>Modèle d’attestation de respect de l’annexe II.E – Environnement technologique pour la certification du référentiel</w:t>
      </w:r>
    </w:p>
    <w:p>
      <w:pPr>
        <w:pStyle w:val="Normal"/>
        <w:spacing w:before="0" w:after="240"/>
        <w:jc w:val="center"/>
        <w:rPr>
          <w:rFonts w:ascii="Arial" w:hAnsi="Arial"/>
          <w:b/>
          <w:b/>
          <w:sz w:val="22"/>
          <w:szCs w:val="22"/>
          <w:lang w:eastAsia="fr-FR"/>
        </w:rPr>
      </w:pPr>
      <w:r>
        <w:rPr>
          <w:rFonts w:ascii="Arial" w:hAnsi="Arial"/>
          <w:b/>
          <w:sz w:val="22"/>
          <w:szCs w:val="22"/>
          <w:lang w:eastAsia="fr-FR"/>
        </w:rPr>
        <w:t xml:space="preserve">Épreuve E6 - Conception et développement d’applications (option SLAM) </w:t>
      </w:r>
    </w:p>
    <w:p>
      <w:pPr>
        <w:pStyle w:val="Normal"/>
        <w:spacing w:before="0" w:after="240"/>
        <w:jc w:val="center"/>
        <w:rPr>
          <w:rFonts w:ascii="Arial" w:hAnsi="Arial" w:cs="Arial"/>
          <w:sz w:val="22"/>
          <w:szCs w:val="22"/>
        </w:rPr>
      </w:pPr>
      <w:r>
        <w:rPr>
          <w:rFonts w:cs="Arial" w:ascii="Arial" w:hAnsi="Arial"/>
          <w:sz w:val="22"/>
          <w:szCs w:val="22"/>
        </w:rPr>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50"/>
        <w:gridCol w:w="7198"/>
        <w:gridCol w:w="3715"/>
      </w:tblGrid>
      <w:tr>
        <w:trPr>
          <w:trHeight w:val="539"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de sauvegarde</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Des ressources dont l'accès est sécurisé et soumis à habilitation</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9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 xml:space="preserve">Deux types de terminaux dont un mobile (type </w:t>
            </w:r>
            <w:r>
              <w:rPr>
                <w:rFonts w:cs="Arial" w:ascii="Arial" w:hAnsi="Arial"/>
                <w:bCs/>
                <w:i/>
                <w:iCs/>
                <w:sz w:val="22"/>
                <w:szCs w:val="22"/>
              </w:rPr>
              <w:t>smartphone</w:t>
            </w:r>
            <w:r>
              <w:rPr>
                <w:rFonts w:cs="Arial" w:ascii="Arial" w:hAnsi="Arial"/>
                <w:bCs/>
                <w:iCs/>
                <w:sz w:val="22"/>
                <w:szCs w:val="22"/>
              </w:rPr>
              <w:t xml:space="preserve"> ou encore tablette)</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spacing w:before="240" w:after="240"/>
        <w:rPr>
          <w:rFonts w:ascii="Arial" w:hAnsi="Arial" w:cs="Arial"/>
          <w:b/>
          <w:b/>
          <w:iCs/>
        </w:rPr>
      </w:pPr>
      <w:r>
        <w:rPr>
          <w:rFonts w:cs="Arial" w:ascii="Arial" w:hAnsi="Arial"/>
          <w:b/>
          <w:iCs/>
        </w:rPr>
        <w:t>1.2 Des outils sont mobilisés pour la gestion de la sécurité :</w:t>
      </w:r>
    </w:p>
    <w:tbl>
      <w:tblPr>
        <w:tblW w:w="15163" w:type="dxa"/>
        <w:jc w:val="left"/>
        <w:tblInd w:w="0" w:type="dxa"/>
        <w:tblCellMar>
          <w:top w:w="0" w:type="dxa"/>
          <w:left w:w="108" w:type="dxa"/>
          <w:bottom w:w="0" w:type="dxa"/>
          <w:right w:w="108" w:type="dxa"/>
        </w:tblCellMar>
        <w:tblLook w:firstRow="1" w:noVBand="0" w:lastRow="0" w:firstColumn="1" w:lastColumn="0" w:noHBand="0" w:val="00a0"/>
      </w:tblPr>
      <w:tblGrid>
        <w:gridCol w:w="4250"/>
        <w:gridCol w:w="7198"/>
        <w:gridCol w:w="3715"/>
      </w:tblGrid>
      <w:tr>
        <w:trPr>
          <w:trHeight w:val="539"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Gestion des incidents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Détection et prévention des intrusions</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Chiffrement</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Analyse de trafic</w:t>
            </w:r>
          </w:p>
        </w:tc>
        <w:tc>
          <w:tcPr>
            <w:tcW w:w="71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1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rPr>
          <w:rFonts w:ascii="Arial" w:hAnsi="Arial" w:cs="Arial"/>
          <w:bCs/>
          <w:iCs/>
          <w:sz w:val="22"/>
          <w:szCs w:val="22"/>
        </w:rPr>
      </w:pPr>
      <w:r>
        <w:rPr>
          <w:rFonts w:cs="Arial" w:ascii="Arial" w:hAnsi="Arial"/>
          <w:bCs/>
          <w:iCs/>
          <w:sz w:val="22"/>
          <w:szCs w:val="22"/>
        </w:rPr>
      </w:r>
    </w:p>
    <w:p>
      <w:pPr>
        <w:pStyle w:val="Normal"/>
        <w:suppressAutoHyphens w:val="false"/>
        <w:spacing w:before="240" w:after="240"/>
        <w:rPr>
          <w:rFonts w:ascii="Arial" w:hAnsi="Arial" w:cs="Arial"/>
          <w:b/>
          <w:b/>
          <w:iCs/>
        </w:rPr>
      </w:pPr>
      <w:r>
        <w:rPr>
          <w:rFonts w:cs="Arial" w:ascii="Arial" w:hAnsi="Arial"/>
          <w:b/>
          <w:iCs/>
        </w:rPr>
        <w:t>Remarque : les logiciels de simulation ou d'émulation sont utilisés en réponse à des besoins de l'organisation. Ils ne peuvent se substituer complètement à des équipements réels dans l'environnement technologique d'apprentissage.</w:t>
      </w:r>
    </w:p>
    <w:p>
      <w:pPr>
        <w:pStyle w:val="Normal"/>
        <w:suppressAutoHyphens w:val="false"/>
        <w:rPr>
          <w:rFonts w:ascii="Arial" w:hAnsi="Arial" w:cs="Arial"/>
          <w:bCs/>
          <w:iCs/>
          <w:sz w:val="22"/>
          <w:szCs w:val="22"/>
        </w:rPr>
      </w:pPr>
      <w:r>
        <w:rPr>
          <w:rFonts w:cs="Arial" w:ascii="Arial" w:hAnsi="Arial"/>
          <w:bCs/>
          <w:iCs/>
          <w:sz w:val="22"/>
          <w:szCs w:val="22"/>
        </w:rPr>
      </w:r>
      <w:r>
        <w:br w:type="page"/>
      </w:r>
    </w:p>
    <w:p>
      <w:pPr>
        <w:pStyle w:val="Normal"/>
        <w:numPr>
          <w:ilvl w:val="0"/>
          <w:numId w:val="0"/>
        </w:numPr>
        <w:spacing w:before="120" w:after="120"/>
        <w:jc w:val="center"/>
        <w:outlineLvl w:val="0"/>
        <w:rPr>
          <w:rFonts w:ascii="Arial" w:hAnsi="Arial"/>
          <w:b/>
          <w:b/>
          <w:sz w:val="22"/>
          <w:szCs w:val="22"/>
        </w:rPr>
      </w:pPr>
      <w:r>
        <w:rPr>
          <w:rFonts w:cs="Arial" w:ascii="Arial" w:hAnsi="Arial"/>
          <w:b/>
          <w:sz w:val="22"/>
          <w:szCs w:val="22"/>
        </w:rPr>
        <w:t xml:space="preserve">ANNEXE VII-7 </w:t>
      </w:r>
      <w:r>
        <w:rPr>
          <w:rFonts w:ascii="Arial" w:hAnsi="Arial"/>
          <w:b/>
          <w:sz w:val="22"/>
          <w:szCs w:val="22"/>
        </w:rPr>
        <w:t>(suite)</w:t>
      </w:r>
      <w:r>
        <w:rPr>
          <w:rFonts w:cs="Arial" w:ascii="Arial" w:hAnsi="Arial"/>
          <w:b/>
          <w:sz w:val="22"/>
          <w:szCs w:val="22"/>
        </w:rPr>
        <w:t xml:space="preserve"> : </w:t>
      </w:r>
      <w:r>
        <w:rPr>
          <w:rFonts w:ascii="Arial" w:hAnsi="Arial"/>
          <w:b/>
          <w:sz w:val="22"/>
          <w:szCs w:val="22"/>
        </w:rPr>
        <w:t>Modèle d’attestation de respect de l’annexe II.E – Environnement technologique pour la certification du référentiel</w:t>
      </w:r>
    </w:p>
    <w:p>
      <w:pPr>
        <w:pStyle w:val="Normal"/>
        <w:spacing w:before="0" w:after="240"/>
        <w:jc w:val="center"/>
        <w:rPr>
          <w:rFonts w:ascii="Arial" w:hAnsi="Arial"/>
          <w:b/>
          <w:b/>
          <w:sz w:val="22"/>
          <w:szCs w:val="22"/>
          <w:lang w:eastAsia="fr-FR"/>
        </w:rPr>
      </w:pPr>
      <w:r>
        <w:rPr>
          <w:rFonts w:ascii="Arial" w:hAnsi="Arial"/>
          <w:b/>
          <w:sz w:val="22"/>
          <w:szCs w:val="22"/>
          <w:lang w:eastAsia="fr-FR"/>
        </w:rPr>
        <w:t xml:space="preserve">Épreuve E6 - Conception et développement d’applications (option SLAM) </w:t>
      </w:r>
    </w:p>
    <w:p>
      <w:pPr>
        <w:pStyle w:val="Normal"/>
        <w:numPr>
          <w:ilvl w:val="0"/>
          <w:numId w:val="0"/>
        </w:numPr>
        <w:spacing w:before="120" w:after="120"/>
        <w:jc w:val="center"/>
        <w:outlineLvl w:val="0"/>
        <w:rPr>
          <w:rFonts w:ascii="Arial" w:hAnsi="Arial" w:cs="Arial"/>
          <w:b/>
          <w:b/>
          <w:sz w:val="22"/>
          <w:szCs w:val="22"/>
        </w:rPr>
      </w:pPr>
      <w:r>
        <w:rPr>
          <w:rFonts w:cs="Arial" w:ascii="Arial" w:hAnsi="Arial"/>
          <w:b/>
          <w:sz w:val="22"/>
          <w:szCs w:val="22"/>
        </w:rPr>
      </w:r>
    </w:p>
    <w:p>
      <w:pPr>
        <w:pStyle w:val="Normal"/>
        <w:suppressAutoHyphens w:val="false"/>
        <w:spacing w:before="240" w:after="240"/>
        <w:rPr>
          <w:rFonts w:ascii="Arial" w:hAnsi="Arial" w:cs="Arial"/>
          <w:b/>
          <w:b/>
          <w:iCs/>
        </w:rPr>
      </w:pPr>
      <w:r>
        <w:rPr>
          <w:rFonts w:cs="Arial" w:ascii="Arial" w:hAnsi="Arial"/>
          <w:b/>
          <w:iCs/>
        </w:rPr>
        <w:t>2. Savoirs spécifiques à l’option « solutions logicielles et applications métiers » (SLAM)</w:t>
      </w:r>
    </w:p>
    <w:p>
      <w:pPr>
        <w:pStyle w:val="Normal"/>
        <w:spacing w:before="240" w:after="240"/>
        <w:rPr>
          <w:rFonts w:ascii="Arial" w:hAnsi="Arial" w:cs="Arial"/>
          <w:b/>
          <w:b/>
          <w:iCs/>
          <w:sz w:val="22"/>
          <w:szCs w:val="22"/>
        </w:rPr>
      </w:pPr>
      <w:r>
        <w:rPr>
          <w:rFonts w:cs="Arial" w:ascii="Arial" w:hAnsi="Arial"/>
          <w:b/>
          <w:iCs/>
          <w:sz w:val="22"/>
          <w:szCs w:val="22"/>
        </w:rPr>
        <w:t>2.1 L'environnement technologique supportant le système d‘information de l'organisation cliente comporte au moins :</w:t>
      </w:r>
    </w:p>
    <w:tbl>
      <w:tblPr>
        <w:tblW w:w="15232" w:type="dxa"/>
        <w:jc w:val="left"/>
        <w:tblInd w:w="0" w:type="dxa"/>
        <w:tblCellMar>
          <w:top w:w="0" w:type="dxa"/>
          <w:left w:w="108" w:type="dxa"/>
          <w:bottom w:w="0" w:type="dxa"/>
          <w:right w:w="108" w:type="dxa"/>
        </w:tblCellMar>
        <w:tblLook w:firstRow="1" w:noVBand="0" w:lastRow="0" w:firstColumn="1" w:lastColumn="0" w:noHBand="0" w:val="00a0"/>
      </w:tblPr>
      <w:tblGrid>
        <w:gridCol w:w="4248"/>
        <w:gridCol w:w="7195"/>
        <w:gridCol w:w="3789"/>
      </w:tblGrid>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ou deux environnements de développement disposant d'outils de gestion de tests et supportant un cadre applicatif (</w:t>
            </w:r>
            <w:r>
              <w:rPr>
                <w:rFonts w:cs="Arial" w:ascii="Arial" w:hAnsi="Arial"/>
                <w:bCs/>
                <w:i/>
                <w:sz w:val="22"/>
                <w:szCs w:val="22"/>
              </w:rPr>
              <w:t>framework</w:t>
            </w:r>
            <w:r>
              <w:rPr>
                <w:rFonts w:cs="Arial" w:ascii="Arial" w:hAnsi="Arial"/>
                <w:bCs/>
                <w:iCs/>
                <w:sz w:val="22"/>
                <w:szCs w:val="22"/>
              </w:rPr>
              <w:t>) et au moins deux langages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bibliothèque de composants logiciels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SGBD avec langage de programmation associé</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 logiciel de gestion de versions et de suivi de problèmes d’ordre logiciel</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Une solution permettant de tester les comportements anormaux d'une application</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spacing w:before="240" w:after="240"/>
        <w:rPr>
          <w:rFonts w:ascii="Arial" w:hAnsi="Arial" w:cs="Arial"/>
          <w:b/>
          <w:b/>
          <w:iCs/>
          <w:sz w:val="22"/>
          <w:szCs w:val="22"/>
        </w:rPr>
      </w:pPr>
      <w:r>
        <w:rPr>
          <w:rFonts w:cs="Arial" w:ascii="Arial" w:hAnsi="Arial"/>
          <w:b/>
          <w:iCs/>
          <w:sz w:val="22"/>
          <w:szCs w:val="22"/>
        </w:rPr>
      </w:r>
    </w:p>
    <w:p>
      <w:pPr>
        <w:pStyle w:val="Normal"/>
        <w:suppressAutoHyphens w:val="false"/>
        <w:rPr>
          <w:rFonts w:ascii="Arial" w:hAnsi="Arial" w:cs="Arial"/>
          <w:b/>
          <w:b/>
          <w:iCs/>
          <w:sz w:val="22"/>
          <w:szCs w:val="22"/>
        </w:rPr>
      </w:pPr>
      <w:r>
        <w:rPr>
          <w:rFonts w:cs="Arial" w:ascii="Arial" w:hAnsi="Arial"/>
          <w:b/>
          <w:iCs/>
          <w:sz w:val="22"/>
          <w:szCs w:val="22"/>
        </w:rPr>
      </w:r>
      <w:r>
        <w:br w:type="page"/>
      </w:r>
    </w:p>
    <w:p>
      <w:pPr>
        <w:pStyle w:val="Normal"/>
        <w:suppressAutoHyphens w:val="false"/>
        <w:spacing w:before="240" w:after="240"/>
        <w:rPr>
          <w:rFonts w:ascii="Arial" w:hAnsi="Arial" w:cs="Arial"/>
          <w:b/>
          <w:b/>
          <w:iCs/>
          <w:sz w:val="22"/>
          <w:szCs w:val="22"/>
        </w:rPr>
      </w:pPr>
      <w:r>
        <w:rPr>
          <w:rFonts w:cs="Arial" w:ascii="Arial" w:hAnsi="Arial"/>
          <w:b/>
          <w:iCs/>
          <w:sz w:val="22"/>
          <w:szCs w:val="22"/>
        </w:rPr>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jc w:val="left"/>
        <w:tblInd w:w="0" w:type="dxa"/>
        <w:tblCellMar>
          <w:top w:w="0" w:type="dxa"/>
          <w:left w:w="108" w:type="dxa"/>
          <w:bottom w:w="0" w:type="dxa"/>
          <w:right w:w="108" w:type="dxa"/>
        </w:tblCellMar>
        <w:tblLook w:firstRow="1" w:noVBand="0" w:lastRow="0" w:firstColumn="1" w:lastColumn="0" w:noHBand="0" w:val="00a0"/>
      </w:tblPr>
      <w:tblGrid>
        <w:gridCol w:w="4248"/>
        <w:gridCol w:w="7195"/>
        <w:gridCol w:w="3789"/>
      </w:tblGrid>
      <w:tr>
        <w:trPr>
          <w:trHeight w:val="539"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Éléments</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 xml:space="preserve">Description de l’implantation dans le centre d’examen </w:t>
              <w:br/>
              <w:t>(nom du service ou de l’outil et caractéristiques techniques)</w:t>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
                <w:b/>
                <w:bCs/>
                <w:iCs/>
                <w:sz w:val="22"/>
                <w:szCs w:val="22"/>
              </w:rPr>
            </w:pPr>
            <w:r>
              <w:rPr>
                <w:rFonts w:cs="Arial" w:ascii="Arial" w:hAnsi="Arial"/>
                <w:b/>
                <w:bCs/>
                <w:iCs/>
                <w:sz w:val="22"/>
                <w:szCs w:val="22"/>
              </w:rPr>
              <w:t>Remarques de la commission</w:t>
            </w:r>
          </w:p>
          <w:p>
            <w:pPr>
              <w:pStyle w:val="Normal"/>
              <w:suppressAutoHyphens w:val="false"/>
              <w:rPr>
                <w:rFonts w:ascii="Arial" w:hAnsi="Arial" w:cs="Arial"/>
                <w:b/>
                <w:b/>
                <w:bCs/>
                <w:iCs/>
                <w:sz w:val="22"/>
                <w:szCs w:val="22"/>
              </w:rPr>
            </w:pPr>
            <w:r>
              <w:rPr>
                <w:rFonts w:cs="Arial" w:ascii="Arial" w:hAnsi="Arial"/>
                <w:b/>
                <w:bCs/>
                <w:iCs/>
                <w:sz w:val="22"/>
                <w:szCs w:val="22"/>
              </w:rPr>
              <w:t>d’interrogation</w:t>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Du code exécuté sur le système d'exploitation d'une solution technique d'accès fixe (type client lourd)</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Du code exécuté dans un navigateur Web (type client léger ou riche)</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Du code exécuté sur le système d'exploitation d'une solution technique d'accès mobile</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r>
        <w:trPr>
          <w:trHeight w:val="624" w:hRule="atLeast"/>
        </w:trPr>
        <w:tc>
          <w:tcPr>
            <w:tcW w:w="42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t>Du code exécuté sur le système d'exploitation d'un serveur</w:t>
            </w:r>
          </w:p>
        </w:tc>
        <w:tc>
          <w:tcPr>
            <w:tcW w:w="71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c>
          <w:tcPr>
            <w:tcW w:w="378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false"/>
              <w:rPr>
                <w:rFonts w:ascii="Arial" w:hAnsi="Arial" w:cs="Arial"/>
                <w:bCs/>
                <w:iCs/>
                <w:sz w:val="22"/>
                <w:szCs w:val="22"/>
              </w:rPr>
            </w:pPr>
            <w:r>
              <w:rPr>
                <w:rFonts w:cs="Arial" w:ascii="Arial" w:hAnsi="Arial"/>
                <w:bCs/>
                <w:iCs/>
                <w:sz w:val="22"/>
                <w:szCs w:val="22"/>
              </w:rPr>
            </w:r>
          </w:p>
        </w:tc>
      </w:tr>
    </w:tbl>
    <w:p>
      <w:pPr>
        <w:pStyle w:val="Normal"/>
        <w:suppressAutoHyphens w:val="false"/>
        <w:spacing w:before="240" w:after="240"/>
        <w:rPr>
          <w:rFonts w:ascii="Arial" w:hAnsi="Arial" w:cs="Arial"/>
          <w:b/>
          <w:b/>
          <w:iCs/>
          <w:sz w:val="22"/>
          <w:szCs w:val="22"/>
        </w:rPr>
      </w:pPr>
      <w:r>
        <w:rPr>
          <w:rFonts w:cs="Arial" w:ascii="Arial" w:hAnsi="Arial"/>
          <w:b/>
          <w:iCs/>
          <w:sz w:val="22"/>
          <w:szCs w:val="22"/>
        </w:rPr>
        <w:t>2.3 Une solution applicative peut être issue d'un développement spécifique ou de la modification du code d'un logiciel notamment open source.</w:t>
      </w:r>
    </w:p>
    <w:p>
      <w:pPr>
        <w:pStyle w:val="Normal"/>
        <w:suppressAutoHyphens w:val="false"/>
        <w:spacing w:before="240" w:after="240"/>
        <w:rPr>
          <w:rFonts w:ascii="Arial" w:hAnsi="Arial" w:cs="Arial"/>
          <w:b/>
          <w:b/>
          <w:iCs/>
          <w:sz w:val="22"/>
          <w:szCs w:val="22"/>
        </w:rPr>
      </w:pPr>
      <w:r>
        <w:rPr>
          <w:rFonts w:cs="Arial" w:ascii="Arial" w:hAnsi="Arial"/>
          <w:b/>
          <w:iCs/>
          <w:sz w:val="22"/>
          <w:szCs w:val="22"/>
        </w:rPr>
        <w:t>2.4 Les solutions applicatives présentes dans le contexte sont opérationnelles et leur code source est accessible dans un environnement de développement opérationnel au moment de l'épreuve.</w:t>
      </w:r>
    </w:p>
    <w:p>
      <w:pPr>
        <w:pStyle w:val="Normal"/>
        <w:suppressAutoHyphens w:val="false"/>
        <w:rPr>
          <w:rFonts w:ascii="Arial" w:hAnsi="Arial" w:cs="Arial"/>
          <w:bCs/>
          <w:iCs/>
          <w:sz w:val="22"/>
          <w:szCs w:val="22"/>
        </w:rPr>
      </w:pPr>
      <w:r>
        <w:rPr>
          <w:rFonts w:cs="Arial" w:ascii="Arial" w:hAnsi="Arial"/>
          <w:bCs/>
          <w:iCs/>
          <w:sz w:val="22"/>
          <w:szCs w:val="22"/>
        </w:rPr>
      </w:r>
    </w:p>
    <w:p>
      <w:pPr>
        <w:pStyle w:val="Normal"/>
        <w:rPr>
          <w:rFonts w:ascii="Arial" w:hAnsi="Arial" w:cs="Arial"/>
          <w:bCs/>
          <w:iCs/>
          <w:sz w:val="22"/>
          <w:szCs w:val="22"/>
        </w:rPr>
      </w:pPr>
      <w:r>
        <w:rPr>
          <w:rFonts w:cs="Arial" w:ascii="Arial" w:hAnsi="Arial"/>
          <w:bCs/>
          <w:iCs/>
          <w:sz w:val="22"/>
          <w:szCs w:val="22"/>
        </w:rPr>
      </w:r>
    </w:p>
    <w:p>
      <w:pPr>
        <w:pStyle w:val="Normal"/>
        <w:rPr/>
      </w:pPr>
      <w:r>
        <w:rPr/>
      </w:r>
    </w:p>
    <w:sectPr>
      <w:headerReference w:type="default" r:id="rId15"/>
      <w:footerReference w:type="default" r:id="rId16"/>
      <w:footnotePr>
        <w:numFmt w:val="decimal"/>
      </w:footnotePr>
      <w:type w:val="nextPage"/>
      <w:pgSz w:orient="landscape" w:w="16838" w:h="11906"/>
      <w:pgMar w:left="567" w:right="851" w:header="0" w:top="1134" w:footer="567"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Times">
    <w:altName w:val="Times New Roman"/>
    <w:charset w:val="00"/>
    <w:family w:val="roman"/>
    <w:pitch w:val="variable"/>
  </w:font>
  <w:font w:name="Aptos Display">
    <w:charset w:val="00"/>
    <w:family w:val="roman"/>
    <w:pitch w:val="variable"/>
  </w:font>
  <w:font w:name="Segoe UI">
    <w:charset w:val="00"/>
    <w:family w:val="roman"/>
    <w:pitch w:val="variable"/>
  </w:font>
  <w:font w:name="OpenSymbol">
    <w:altName w:val="Arial Unicode MS"/>
    <w:charset w:val="00"/>
    <w:family w:val="roman"/>
    <w:pitch w:val="variable"/>
  </w:font>
  <w:font w:name="Arial">
    <w:charset w:val="00"/>
    <w:family w:val="roman"/>
    <w:pitch w:val="variable"/>
  </w:font>
  <w:font w:name="Arial">
    <w:altName w:val="Helvetica"/>
    <w:charset w:val="00"/>
    <w:family w:val="roman"/>
    <w:pitch w:val="variable"/>
  </w:font>
  <w:font w:name="Wingdings 2">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241832697"/>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8</w:t>
        </w:r>
        <w:r>
          <w:rPr>
            <w:sz w:val="20"/>
            <w:szCs w:val="20"/>
            <w:rFonts w:cs="Arial" w:ascii="Arial" w:hAnsi="Arial"/>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567331818"/>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731020347"/>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538169973"/>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18</w:t>
        </w:r>
        <w:r>
          <w:rPr>
            <w:sz w:val="20"/>
            <w:szCs w:val="20"/>
            <w:rFonts w:cs="Arial" w:ascii="Arial" w:hAnsi="Arial"/>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70896264"/>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20</w:t>
        </w:r>
        <w:r>
          <w:rPr>
            <w:sz w:val="20"/>
            <w:szCs w:val="20"/>
            <w:rFonts w:cs="Arial" w:ascii="Arial" w:hAnsi="Arial"/>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558068551"/>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21</w:t>
        </w:r>
        <w:r>
          <w:rPr>
            <w:sz w:val="20"/>
            <w:szCs w:val="20"/>
            <w:rFonts w:cs="Arial" w:ascii="Arial" w:hAnsi="Arial"/>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583843470"/>
    </w:sdtPr>
    <w:sdtContent>
      <w:p>
        <w:pPr>
          <w:pStyle w:val="Footer"/>
          <w:jc w:val="right"/>
          <w:rPr/>
        </w:pPr>
        <w:r>
          <w:rPr>
            <w:rFonts w:cs="Arial" w:ascii="Arial" w:hAnsi="Arial"/>
            <w:sz w:val="20"/>
            <w:szCs w:val="20"/>
          </w:rPr>
          <w:fldChar w:fldCharType="begin"/>
        </w:r>
        <w:r>
          <w:rPr>
            <w:sz w:val="20"/>
            <w:szCs w:val="20"/>
            <w:rFonts w:cs="Arial" w:ascii="Arial" w:hAnsi="Arial"/>
          </w:rPr>
          <w:instrText> PAGE </w:instrText>
        </w:r>
        <w:r>
          <w:rPr>
            <w:sz w:val="20"/>
            <w:szCs w:val="20"/>
            <w:rFonts w:cs="Arial" w:ascii="Arial" w:hAnsi="Arial"/>
          </w:rPr>
          <w:fldChar w:fldCharType="separate"/>
        </w:r>
        <w:r>
          <w:rPr>
            <w:sz w:val="20"/>
            <w:szCs w:val="20"/>
            <w:rFonts w:cs="Arial" w:ascii="Arial" w:hAnsi="Arial"/>
          </w:rPr>
          <w:t>30</w:t>
        </w:r>
        <w:r>
          <w:rPr>
            <w:sz w:val="20"/>
            <w:szCs w:val="20"/>
            <w:rFonts w:cs="Arial" w:ascii="Arial" w:hAnsi="Arial"/>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jc w:val="both"/>
        <w:rPr/>
      </w:pPr>
      <w:r>
        <w:rPr>
          <w:rStyle w:val="FootnoteCharacters"/>
        </w:rPr>
        <w:footnoteRef/>
      </w:r>
      <w:r>
        <w:rPr>
          <w:rStyle w:val="FootnoteCharacters"/>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
        <w:rPr/>
      </w:pPr>
      <w:r>
        <w:rPr>
          <w:rStyle w:val="FootnoteCharacters"/>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pPr>
      <w:r>
        <w:rPr>
          <w:rStyle w:val="FootnoteCharacters"/>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pPr>
      <w:r>
        <w:rPr>
          <w:rStyle w:val="FootnoteCharacters"/>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 w:id="6">
    <w:p>
      <w:pPr>
        <w:pStyle w:val="Footnote"/>
        <w:jc w:val="both"/>
        <w:rPr/>
      </w:pPr>
      <w:r>
        <w:rPr>
          <w:rStyle w:val="FootnoteCharacters"/>
        </w:rPr>
        <w:footnoteRef/>
      </w:r>
      <w:r>
        <w:rPr>
          <w:rStyle w:val="FootnoteCharacters"/>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7">
    <w:p>
      <w:pPr>
        <w:pStyle w:val="Footnote"/>
        <w:rPr/>
      </w:pPr>
      <w:r>
        <w:rPr>
          <w:rStyle w:val="FootnoteCharacters"/>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8">
    <w:p>
      <w:pPr>
        <w:pStyle w:val="Normal"/>
        <w:suppressAutoHyphens w:val="false"/>
        <w:jc w:val="both"/>
        <w:rPr/>
      </w:pPr>
      <w:r>
        <w:rPr>
          <w:rStyle w:val="FootnoteCharacters"/>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9">
    <w:p>
      <w:pPr>
        <w:pStyle w:val="Normal"/>
        <w:suppressAutoHyphens w:val="false"/>
        <w:jc w:val="both"/>
        <w:rPr/>
      </w:pPr>
      <w:r>
        <w:rPr>
          <w:rStyle w:val="FootnoteCharacters"/>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0">
    <w:p>
      <w:pPr>
        <w:pStyle w:val="Footnote"/>
        <w:rPr/>
      </w:pPr>
      <w:r>
        <w:rPr>
          <w:rStyle w:val="FootnoteCharacters"/>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 w:id="11">
    <w:p>
      <w:pPr>
        <w:pStyle w:val="Footnote"/>
        <w:rPr/>
      </w:pPr>
      <w:r>
        <w:rPr>
          <w:rStyle w:val="FootnoteCharacters"/>
        </w:rPr>
        <w:footnoteRef/>
      </w:r>
      <w:r>
        <w:rPr/>
        <w:t xml:space="preserve"> </w:t>
      </w:r>
      <w:r>
        <w:rPr>
          <w:rFonts w:cs="Arial" w:ascii="Arial" w:hAnsi="Arial"/>
          <w:iCs/>
          <w:sz w:val="21"/>
          <w:szCs w:val="21"/>
        </w:rPr>
        <w:t>Nom et adresse du centre d’examen ou identification de la personne candidate individuelle (numéro, nom, prénom)</w:t>
      </w:r>
    </w:p>
  </w:footnote>
  <w:footnote w:id="12">
    <w:p>
      <w:pPr>
        <w:pStyle w:val="Footnote"/>
        <w:rPr/>
      </w:pPr>
      <w:r>
        <w:rPr>
          <w:rStyle w:val="FootnoteCharacters"/>
        </w:rPr>
        <w:footnoteRef/>
      </w:r>
      <w:r>
        <w:rPr/>
        <w:t xml:space="preserve"> </w:t>
      </w:r>
      <w:r>
        <w:rPr>
          <w:rFonts w:cs="Arial" w:ascii="Arial" w:hAnsi="Arial"/>
          <w:iCs/>
          <w:sz w:val="21"/>
          <w:szCs w:val="21"/>
        </w:rPr>
        <w:t>Nom et adresse du centre d’examen ou identification de la personne candidate individuelle (numéro, nom, prénom)</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sz w:val="20"/>
        <w:b/>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sz w:val="20"/>
        <w:b/>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286"/>
  <w:autoHyphenation w:val="false"/>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Cs w:val="24"/>
        <w:lang w:val="fr-FR"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0209"/>
    <w:pPr>
      <w:widowControl/>
      <w:suppressAutoHyphens w:val="true"/>
      <w:bidi w:val="0"/>
      <w:spacing w:lineRule="auto" w:line="240" w:before="0" w:after="0"/>
      <w:jc w:val="left"/>
    </w:pPr>
    <w:rPr>
      <w:rFonts w:ascii="Times" w:hAnsi="Times" w:eastAsia="Times" w:cs="Times"/>
      <w:color w:val="auto"/>
      <w:kern w:val="0"/>
      <w:sz w:val="24"/>
      <w:szCs w:val="24"/>
      <w:lang w:val="fr-FR" w:eastAsia="ar-SA" w:bidi="ar-SA"/>
      <w14:ligatures w14:val="none"/>
    </w:rPr>
  </w:style>
  <w:style w:type="paragraph" w:styleId="Heading1">
    <w:name w:val="Heading 1"/>
    <w:basedOn w:val="Normal"/>
    <w:next w:val="Normal"/>
    <w:link w:val="Titre1Car"/>
    <w:uiPriority w:val="9"/>
    <w:qFormat/>
    <w:rsid w:val="00cb020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itre2Car"/>
    <w:uiPriority w:val="9"/>
    <w:semiHidden/>
    <w:unhideWhenUsed/>
    <w:qFormat/>
    <w:rsid w:val="00cb020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itre3Car"/>
    <w:uiPriority w:val="9"/>
    <w:semiHidden/>
    <w:unhideWhenUsed/>
    <w:qFormat/>
    <w:rsid w:val="00cb020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itre4Car"/>
    <w:uiPriority w:val="9"/>
    <w:semiHidden/>
    <w:unhideWhenUsed/>
    <w:qFormat/>
    <w:rsid w:val="00cb020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itre5Car"/>
    <w:uiPriority w:val="9"/>
    <w:semiHidden/>
    <w:unhideWhenUsed/>
    <w:qFormat/>
    <w:rsid w:val="00cb020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itre6Car"/>
    <w:uiPriority w:val="9"/>
    <w:semiHidden/>
    <w:unhideWhenUsed/>
    <w:qFormat/>
    <w:rsid w:val="00cb020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itre7Car"/>
    <w:uiPriority w:val="9"/>
    <w:semiHidden/>
    <w:unhideWhenUsed/>
    <w:qFormat/>
    <w:rsid w:val="00cb020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itre8Car"/>
    <w:uiPriority w:val="9"/>
    <w:semiHidden/>
    <w:unhideWhenUsed/>
    <w:qFormat/>
    <w:rsid w:val="00cb0209"/>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Titre9Car"/>
    <w:unhideWhenUsed/>
    <w:qFormat/>
    <w:rsid w:val="00cb0209"/>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cb0209"/>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semiHidden/>
    <w:qFormat/>
    <w:rsid w:val="00cb0209"/>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cb0209"/>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cb0209"/>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cb0209"/>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cb0209"/>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cb0209"/>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cb0209"/>
    <w:rPr>
      <w:rFonts w:eastAsia="" w:cs="" w:cstheme="majorBidi" w:eastAsiaTheme="majorEastAsia"/>
      <w:i/>
      <w:iCs/>
      <w:color w:val="272727" w:themeColor="text1" w:themeTint="d8"/>
    </w:rPr>
  </w:style>
  <w:style w:type="character" w:styleId="Titre9Car" w:customStyle="1">
    <w:name w:val="Titre 9 Car"/>
    <w:basedOn w:val="DefaultParagraphFont"/>
    <w:link w:val="Titre9"/>
    <w:qFormat/>
    <w:rsid w:val="00cb0209"/>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cb020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ous-titre"/>
    <w:uiPriority w:val="11"/>
    <w:qFormat/>
    <w:rsid w:val="00cb0209"/>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cb0209"/>
    <w:rPr>
      <w:i/>
      <w:iCs/>
      <w:color w:val="404040" w:themeColor="text1" w:themeTint="bf"/>
    </w:rPr>
  </w:style>
  <w:style w:type="character" w:styleId="IntenseEmphasis">
    <w:name w:val="Intense Emphasis"/>
    <w:basedOn w:val="DefaultParagraphFont"/>
    <w:uiPriority w:val="21"/>
    <w:qFormat/>
    <w:rsid w:val="00cb0209"/>
    <w:rPr>
      <w:i/>
      <w:iCs/>
      <w:color w:val="0F4761" w:themeColor="accent1" w:themeShade="bf"/>
    </w:rPr>
  </w:style>
  <w:style w:type="character" w:styleId="CitationintenseCar" w:customStyle="1">
    <w:name w:val="Citation intense Car"/>
    <w:basedOn w:val="DefaultParagraphFont"/>
    <w:link w:val="Citationintense"/>
    <w:uiPriority w:val="30"/>
    <w:qFormat/>
    <w:rsid w:val="00cb0209"/>
    <w:rPr>
      <w:i/>
      <w:iCs/>
      <w:color w:val="0F4761" w:themeColor="accent1" w:themeShade="bf"/>
    </w:rPr>
  </w:style>
  <w:style w:type="character" w:styleId="IntenseReference">
    <w:name w:val="Intense Reference"/>
    <w:basedOn w:val="DefaultParagraphFont"/>
    <w:uiPriority w:val="32"/>
    <w:qFormat/>
    <w:rsid w:val="00cb0209"/>
    <w:rPr>
      <w:b/>
      <w:bCs/>
      <w:smallCaps/>
      <w:color w:val="0F4761" w:themeColor="accent1" w:themeShade="bf"/>
      <w:spacing w:val="5"/>
    </w:rPr>
  </w:style>
  <w:style w:type="character" w:styleId="NotedebasdepageCar" w:customStyle="1">
    <w:name w:val="Note de bas de page Car"/>
    <w:basedOn w:val="DefaultParagraphFont"/>
    <w:link w:val="Notedebasdepage"/>
    <w:semiHidden/>
    <w:qFormat/>
    <w:rsid w:val="00cb0209"/>
    <w:rPr>
      <w:rFonts w:ascii="Times" w:hAnsi="Times" w:eastAsia="Times" w:cs="Times"/>
      <w:kern w:val="0"/>
      <w:sz w:val="20"/>
      <w:szCs w:val="20"/>
      <w:lang w:eastAsia="ar-SA"/>
      <w14:ligatures w14:val="none"/>
    </w:rPr>
  </w:style>
  <w:style w:type="character" w:styleId="FootnoteCharacters">
    <w:name w:val="Footnote Characters"/>
    <w:semiHidden/>
    <w:qFormat/>
    <w:rsid w:val="00cb0209"/>
    <w:rPr>
      <w:vertAlign w:val="superscript"/>
    </w:rPr>
  </w:style>
  <w:style w:type="character" w:styleId="FootnoteAnchor">
    <w:name w:val="Footnote Anchor"/>
    <w:rPr>
      <w:vertAlign w:val="superscript"/>
    </w:rPr>
  </w:style>
  <w:style w:type="character" w:styleId="TextedebullesCar" w:customStyle="1">
    <w:name w:val="Texte de bulles Car"/>
    <w:basedOn w:val="DefaultParagraphFont"/>
    <w:link w:val="Textedebulles"/>
    <w:uiPriority w:val="99"/>
    <w:semiHidden/>
    <w:qFormat/>
    <w:rsid w:val="00cb0209"/>
    <w:rPr>
      <w:rFonts w:ascii="Segoe UI" w:hAnsi="Segoe UI" w:eastAsia="Times" w:cs="Segoe UI"/>
      <w:kern w:val="0"/>
      <w:sz w:val="18"/>
      <w:szCs w:val="18"/>
      <w:lang w:eastAsia="ar-SA"/>
      <w14:ligatures w14:val="none"/>
    </w:rPr>
  </w:style>
  <w:style w:type="character" w:styleId="Annotationreference">
    <w:name w:val="annotation reference"/>
    <w:basedOn w:val="DefaultParagraphFont"/>
    <w:uiPriority w:val="99"/>
    <w:semiHidden/>
    <w:unhideWhenUsed/>
    <w:qFormat/>
    <w:rsid w:val="00cb0209"/>
    <w:rPr>
      <w:sz w:val="16"/>
      <w:szCs w:val="16"/>
    </w:rPr>
  </w:style>
  <w:style w:type="character" w:styleId="CommentaireCar" w:customStyle="1">
    <w:name w:val="Commentaire Car"/>
    <w:basedOn w:val="DefaultParagraphFont"/>
    <w:link w:val="Commentaire"/>
    <w:uiPriority w:val="99"/>
    <w:semiHidden/>
    <w:qFormat/>
    <w:rsid w:val="00cb0209"/>
    <w:rPr>
      <w:rFonts w:ascii="Times" w:hAnsi="Times" w:eastAsia="Times" w:cs="Times"/>
      <w:kern w:val="0"/>
      <w:sz w:val="20"/>
      <w:szCs w:val="20"/>
      <w:lang w:eastAsia="ar-SA"/>
      <w14:ligatures w14:val="none"/>
    </w:rPr>
  </w:style>
  <w:style w:type="character" w:styleId="ObjetducommentaireCar" w:customStyle="1">
    <w:name w:val="Objet du commentaire Car"/>
    <w:basedOn w:val="CommentaireCar"/>
    <w:link w:val="Objetducommentaire"/>
    <w:uiPriority w:val="99"/>
    <w:semiHidden/>
    <w:qFormat/>
    <w:rsid w:val="00cb0209"/>
    <w:rPr>
      <w:rFonts w:ascii="Times" w:hAnsi="Times" w:eastAsia="Times" w:cs="Times"/>
      <w:b/>
      <w:bCs/>
      <w:kern w:val="0"/>
      <w:sz w:val="20"/>
      <w:szCs w:val="20"/>
      <w:lang w:eastAsia="ar-SA"/>
      <w14:ligatures w14:val="none"/>
    </w:rPr>
  </w:style>
  <w:style w:type="character" w:styleId="EntteCar" w:customStyle="1">
    <w:name w:val="En-tête Car"/>
    <w:basedOn w:val="DefaultParagraphFont"/>
    <w:link w:val="En-tte"/>
    <w:uiPriority w:val="99"/>
    <w:qFormat/>
    <w:rsid w:val="00cb0209"/>
    <w:rPr>
      <w:rFonts w:ascii="Times" w:hAnsi="Times" w:eastAsia="Times" w:cs="Times"/>
      <w:kern w:val="0"/>
      <w:lang w:eastAsia="ar-SA"/>
      <w14:ligatures w14:val="none"/>
    </w:rPr>
  </w:style>
  <w:style w:type="character" w:styleId="PieddepageCar" w:customStyle="1">
    <w:name w:val="Pied de page Car"/>
    <w:basedOn w:val="DefaultParagraphFont"/>
    <w:link w:val="Pieddepage"/>
    <w:uiPriority w:val="99"/>
    <w:qFormat/>
    <w:rsid w:val="00cb0209"/>
    <w:rPr>
      <w:rFonts w:ascii="Times" w:hAnsi="Times" w:eastAsia="Times" w:cs="Times"/>
      <w:kern w:val="0"/>
      <w:lang w:eastAsia="ar-SA"/>
      <w14:ligatures w14:val="none"/>
    </w:rPr>
  </w:style>
  <w:style w:type="character" w:styleId="ListLabel1">
    <w:name w:val="ListLabel 1"/>
    <w:qFormat/>
    <w:rPr>
      <w:sz w:val="20"/>
      <w:szCs w:val="20"/>
    </w:rPr>
  </w:style>
  <w:style w:type="character" w:styleId="ListLabel2">
    <w:name w:val="ListLabel 2"/>
    <w:qFormat/>
    <w:rPr>
      <w:rFonts w:eastAsia="Courier New" w:cs="Courier New"/>
      <w:sz w:val="20"/>
      <w:szCs w:val="20"/>
    </w:rPr>
  </w:style>
  <w:style w:type="character" w:styleId="ListLabel3">
    <w:name w:val="ListLabel 3"/>
    <w:qFormat/>
    <w:rPr>
      <w:rFonts w:eastAsia="Noto Sans Symbols" w:cs="Noto Sans Symbols"/>
      <w:sz w:val="20"/>
      <w:szCs w:val="20"/>
    </w:rPr>
  </w:style>
  <w:style w:type="character" w:styleId="ListLabel4">
    <w:name w:val="ListLabel 4"/>
    <w:qFormat/>
    <w:rPr>
      <w:rFonts w:eastAsia="Noto Sans Symbols" w:cs="Noto Sans Symbols"/>
      <w:sz w:val="20"/>
      <w:szCs w:val="20"/>
    </w:rPr>
  </w:style>
  <w:style w:type="character" w:styleId="ListLabel5">
    <w:name w:val="ListLabel 5"/>
    <w:qFormat/>
    <w:rPr>
      <w:rFonts w:eastAsia="Noto Sans Symbols" w:cs="Noto Sans Symbols"/>
      <w:sz w:val="20"/>
      <w:szCs w:val="20"/>
    </w:rPr>
  </w:style>
  <w:style w:type="character" w:styleId="ListLabel6">
    <w:name w:val="ListLabel 6"/>
    <w:qFormat/>
    <w:rPr>
      <w:rFonts w:eastAsia="Noto Sans Symbols" w:cs="Noto Sans Symbols"/>
      <w:sz w:val="20"/>
      <w:szCs w:val="20"/>
    </w:rPr>
  </w:style>
  <w:style w:type="character" w:styleId="ListLabel7">
    <w:name w:val="ListLabel 7"/>
    <w:qFormat/>
    <w:rPr>
      <w:rFonts w:eastAsia="Noto Sans Symbols" w:cs="Noto Sans Symbols"/>
      <w:sz w:val="20"/>
      <w:szCs w:val="20"/>
    </w:rPr>
  </w:style>
  <w:style w:type="character" w:styleId="ListLabel8">
    <w:name w:val="ListLabel 8"/>
    <w:qFormat/>
    <w:rPr>
      <w:rFonts w:eastAsia="Noto Sans Symbols" w:cs="Noto Sans Symbols"/>
      <w:sz w:val="20"/>
      <w:szCs w:val="20"/>
    </w:rPr>
  </w:style>
  <w:style w:type="character" w:styleId="ListLabel9">
    <w:name w:val="ListLabel 9"/>
    <w:qFormat/>
    <w:rPr>
      <w:rFonts w:eastAsia="Noto Sans Symbols" w:cs="Noto Sans Symbols"/>
      <w:sz w:val="20"/>
      <w:szCs w:val="20"/>
    </w:rPr>
  </w:style>
  <w:style w:type="character" w:styleId="ListLabel10">
    <w:name w:val="ListLabel 10"/>
    <w:qFormat/>
    <w:rPr>
      <w:sz w:val="20"/>
      <w:szCs w:val="20"/>
    </w:rPr>
  </w:style>
  <w:style w:type="character" w:styleId="ListLabel11">
    <w:name w:val="ListLabel 11"/>
    <w:qFormat/>
    <w:rPr>
      <w:rFonts w:eastAsia="Courier New" w:cs="Courier New"/>
      <w:sz w:val="20"/>
      <w:szCs w:val="20"/>
    </w:rPr>
  </w:style>
  <w:style w:type="character" w:styleId="ListLabel12">
    <w:name w:val="ListLabel 12"/>
    <w:qFormat/>
    <w:rPr>
      <w:rFonts w:eastAsia="Noto Sans Symbols" w:cs="Noto Sans Symbols"/>
      <w:sz w:val="20"/>
      <w:szCs w:val="20"/>
    </w:rPr>
  </w:style>
  <w:style w:type="character" w:styleId="ListLabel13">
    <w:name w:val="ListLabel 13"/>
    <w:qFormat/>
    <w:rPr>
      <w:rFonts w:eastAsia="Noto Sans Symbols" w:cs="Noto Sans Symbols"/>
      <w:sz w:val="20"/>
      <w:szCs w:val="20"/>
    </w:rPr>
  </w:style>
  <w:style w:type="character" w:styleId="ListLabel14">
    <w:name w:val="ListLabel 14"/>
    <w:qFormat/>
    <w:rPr>
      <w:rFonts w:eastAsia="Noto Sans Symbols" w:cs="Noto Sans Symbols"/>
      <w:sz w:val="20"/>
      <w:szCs w:val="20"/>
    </w:rPr>
  </w:style>
  <w:style w:type="character" w:styleId="ListLabel15">
    <w:name w:val="ListLabel 15"/>
    <w:qFormat/>
    <w:rPr>
      <w:rFonts w:eastAsia="Noto Sans Symbols" w:cs="Noto Sans Symbols"/>
      <w:sz w:val="20"/>
      <w:szCs w:val="20"/>
    </w:rPr>
  </w:style>
  <w:style w:type="character" w:styleId="ListLabel16">
    <w:name w:val="ListLabel 16"/>
    <w:qFormat/>
    <w:rPr>
      <w:rFonts w:eastAsia="Noto Sans Symbols" w:cs="Noto Sans Symbols"/>
      <w:sz w:val="20"/>
      <w:szCs w:val="20"/>
    </w:rPr>
  </w:style>
  <w:style w:type="character" w:styleId="ListLabel17">
    <w:name w:val="ListLabel 17"/>
    <w:qFormat/>
    <w:rPr>
      <w:rFonts w:eastAsia="Noto Sans Symbols" w:cs="Noto Sans Symbols"/>
      <w:sz w:val="20"/>
      <w:szCs w:val="20"/>
    </w:rPr>
  </w:style>
  <w:style w:type="character" w:styleId="ListLabel18">
    <w:name w:val="ListLabel 18"/>
    <w:qFormat/>
    <w:rPr>
      <w:rFonts w:eastAsia="Noto Sans Symbols" w:cs="Noto Sans Symbols"/>
      <w:sz w:val="20"/>
      <w:szCs w:val="20"/>
    </w:rPr>
  </w:style>
  <w:style w:type="character" w:styleId="ListLabel19">
    <w:name w:val="ListLabel 19"/>
    <w:qFormat/>
    <w:rPr>
      <w:sz w:val="20"/>
      <w:szCs w:val="20"/>
    </w:rPr>
  </w:style>
  <w:style w:type="character" w:styleId="ListLabel20">
    <w:name w:val="ListLabel 20"/>
    <w:qFormat/>
    <w:rPr>
      <w:rFonts w:eastAsia="Courier New" w:cs="Courier New"/>
      <w:sz w:val="20"/>
      <w:szCs w:val="20"/>
    </w:rPr>
  </w:style>
  <w:style w:type="character" w:styleId="ListLabel21">
    <w:name w:val="ListLabel 21"/>
    <w:qFormat/>
    <w:rPr>
      <w:rFonts w:eastAsia="Noto Sans Symbols" w:cs="Noto Sans Symbols"/>
      <w:sz w:val="20"/>
      <w:szCs w:val="20"/>
    </w:rPr>
  </w:style>
  <w:style w:type="character" w:styleId="ListLabel22">
    <w:name w:val="ListLabel 22"/>
    <w:qFormat/>
    <w:rPr>
      <w:rFonts w:eastAsia="Noto Sans Symbols" w:cs="Noto Sans Symbols"/>
      <w:sz w:val="20"/>
      <w:szCs w:val="20"/>
    </w:rPr>
  </w:style>
  <w:style w:type="character" w:styleId="ListLabel23">
    <w:name w:val="ListLabel 23"/>
    <w:qFormat/>
    <w:rPr>
      <w:rFonts w:eastAsia="Noto Sans Symbols" w:cs="Noto Sans Symbols"/>
      <w:sz w:val="20"/>
      <w:szCs w:val="20"/>
    </w:rPr>
  </w:style>
  <w:style w:type="character" w:styleId="ListLabel24">
    <w:name w:val="ListLabel 24"/>
    <w:qFormat/>
    <w:rPr>
      <w:rFonts w:eastAsia="Noto Sans Symbols" w:cs="Noto Sans Symbols"/>
      <w:sz w:val="20"/>
      <w:szCs w:val="20"/>
    </w:rPr>
  </w:style>
  <w:style w:type="character" w:styleId="ListLabel25">
    <w:name w:val="ListLabel 25"/>
    <w:qFormat/>
    <w:rPr>
      <w:rFonts w:eastAsia="Noto Sans Symbols" w:cs="Noto Sans Symbols"/>
      <w:sz w:val="20"/>
      <w:szCs w:val="20"/>
    </w:rPr>
  </w:style>
  <w:style w:type="character" w:styleId="ListLabel26">
    <w:name w:val="ListLabel 26"/>
    <w:qFormat/>
    <w:rPr>
      <w:rFonts w:eastAsia="Noto Sans Symbols" w:cs="Noto Sans Symbols"/>
      <w:sz w:val="20"/>
      <w:szCs w:val="20"/>
    </w:rPr>
  </w:style>
  <w:style w:type="character" w:styleId="ListLabel27">
    <w:name w:val="ListLabel 27"/>
    <w:qFormat/>
    <w:rPr>
      <w:rFonts w:eastAsia="Noto Sans Symbols" w:cs="Noto Sans Symbols"/>
      <w:sz w:val="20"/>
      <w:szCs w:val="20"/>
    </w:rPr>
  </w:style>
  <w:style w:type="character" w:styleId="ListLabel28">
    <w:name w:val="ListLabel 28"/>
    <w:qFormat/>
    <w:rPr>
      <w:sz w:val="13"/>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eastAsia="Calibri" w:cs="Calibri"/>
      <w:sz w:val="22"/>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sz w:val="11"/>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eastAsia="Calibri" w:cs="Calibri"/>
      <w:sz w:val="22"/>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eastAsia="Calibri" w:cs="Calibri"/>
      <w:sz w:val="22"/>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eastAsia="Calibri" w:cs="Calibri"/>
      <w:sz w:val="22"/>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eastAsia="Times" w:cs="Arial"/>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eastAsia="Times" w:cs="Arial"/>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eastAsia="Calibri" w:cs="Calibri"/>
    </w:rPr>
  </w:style>
  <w:style w:type="character" w:styleId="ListLabel60">
    <w:name w:val="ListLabel 60"/>
    <w:qFormat/>
    <w:rPr>
      <w:rFonts w:eastAsia="Courier New" w:cs="Courier New"/>
    </w:rPr>
  </w:style>
  <w:style w:type="character" w:styleId="ListLabel61">
    <w:name w:val="ListLabel 61"/>
    <w:qFormat/>
    <w:rPr>
      <w:rFonts w:eastAsia="Noto Sans Symbols" w:cs="Noto Sans Symbols"/>
    </w:rPr>
  </w:style>
  <w:style w:type="character" w:styleId="ListLabel62">
    <w:name w:val="ListLabel 62"/>
    <w:qFormat/>
    <w:rPr>
      <w:rFonts w:eastAsia="Noto Sans Symbols" w:cs="Noto Sans Symbols"/>
    </w:rPr>
  </w:style>
  <w:style w:type="character" w:styleId="ListLabel63">
    <w:name w:val="ListLabel 63"/>
    <w:qFormat/>
    <w:rPr>
      <w:rFonts w:eastAsia="Courier New" w:cs="Courier New"/>
    </w:rPr>
  </w:style>
  <w:style w:type="character" w:styleId="ListLabel64">
    <w:name w:val="ListLabel 64"/>
    <w:qFormat/>
    <w:rPr>
      <w:rFonts w:eastAsia="Noto Sans Symbols" w:cs="Noto Sans Symbols"/>
    </w:rPr>
  </w:style>
  <w:style w:type="character" w:styleId="ListLabel65">
    <w:name w:val="ListLabel 65"/>
    <w:qFormat/>
    <w:rPr>
      <w:rFonts w:eastAsia="Noto Sans Symbols" w:cs="Noto Sans Symbols"/>
    </w:rPr>
  </w:style>
  <w:style w:type="character" w:styleId="ListLabel66">
    <w:name w:val="ListLabel 66"/>
    <w:qFormat/>
    <w:rPr>
      <w:rFonts w:eastAsia="Courier New" w:cs="Courier New"/>
    </w:rPr>
  </w:style>
  <w:style w:type="character" w:styleId="ListLabel67">
    <w:name w:val="ListLabel 67"/>
    <w:qFormat/>
    <w:rPr>
      <w:rFonts w:eastAsia="Noto Sans Symbols" w:cs="Noto Sans Symbol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ndnoteAnchor">
    <w:name w:val="Endnote Anchor"/>
    <w:rPr>
      <w:vertAlign w:val="superscript"/>
    </w:rPr>
  </w:style>
  <w:style w:type="character" w:styleId="EndnoteCharacters">
    <w:name w:val="Endnote Characters"/>
    <w:qFormat/>
    <w:rPr/>
  </w:style>
  <w:style w:type="character" w:styleId="ListLabel68">
    <w:name w:val="ListLabel 68"/>
    <w:qFormat/>
    <w:rPr>
      <w:rFonts w:cs="OpenSymbol"/>
      <w:sz w:val="20"/>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sz w:val="20"/>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sz w:val="20"/>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sz w:val="20"/>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sz w:val="20"/>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ascii="Arial" w:hAnsi="Arial" w:cs="OpenSymbol"/>
      <w:b/>
      <w:sz w:val="20"/>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sz w:val="20"/>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sz w:val="20"/>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sz w:val="20"/>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sz w:val="20"/>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sz w:val="20"/>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sz w:val="20"/>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sz w:val="20"/>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sz w:val="20"/>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sz w:val="20"/>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sz w:val="20"/>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sz w:val="20"/>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ascii="Arial" w:hAnsi="Arial" w:cs="OpenSymbol"/>
      <w:b/>
      <w:sz w:val="20"/>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sz w:val="20"/>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cs="OpenSymbol"/>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sz w:val="20"/>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Open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sz w:val="20"/>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sz w:val="20"/>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sz w:val="20"/>
    </w:rPr>
  </w:style>
  <w:style w:type="character" w:styleId="ListLabel267">
    <w:name w:val="ListLabel 267"/>
    <w:qFormat/>
    <w:rPr>
      <w:rFonts w:cs="OpenSymbol"/>
    </w:rPr>
  </w:style>
  <w:style w:type="character" w:styleId="ListLabel268">
    <w:name w:val="ListLabel 268"/>
    <w:qFormat/>
    <w:rPr>
      <w:rFonts w:cs="OpenSymbol"/>
    </w:rPr>
  </w:style>
  <w:style w:type="character" w:styleId="ListLabel269">
    <w:name w:val="ListLabel 269"/>
    <w:qFormat/>
    <w:rPr>
      <w:rFonts w:cs="OpenSymbol"/>
    </w:rPr>
  </w:style>
  <w:style w:type="character" w:styleId="ListLabel270">
    <w:name w:val="ListLabel 270"/>
    <w:qFormat/>
    <w:rPr>
      <w:rFonts w:cs="OpenSymbol"/>
    </w:rPr>
  </w:style>
  <w:style w:type="character" w:styleId="ListLabel271">
    <w:name w:val="ListLabel 271"/>
    <w:qFormat/>
    <w:rPr>
      <w:rFonts w:cs="OpenSymbol"/>
    </w:rPr>
  </w:style>
  <w:style w:type="character" w:styleId="ListLabel272">
    <w:name w:val="ListLabel 272"/>
    <w:qFormat/>
    <w:rPr>
      <w:rFonts w:cs="OpenSymbol"/>
    </w:rPr>
  </w:style>
  <w:style w:type="character" w:styleId="ListLabel273">
    <w:name w:val="ListLabel 273"/>
    <w:qFormat/>
    <w:rPr>
      <w:rFonts w:cs="OpenSymbol"/>
    </w:rPr>
  </w:style>
  <w:style w:type="character" w:styleId="ListLabel274">
    <w:name w:val="ListLabel 274"/>
    <w:qFormat/>
    <w:rPr>
      <w:rFonts w:cs="OpenSymbol"/>
    </w:rPr>
  </w:style>
  <w:style w:type="character" w:styleId="ListLabel275">
    <w:name w:val="ListLabel 275"/>
    <w:qFormat/>
    <w:rPr>
      <w:rFonts w:ascii="Arial" w:hAnsi="Arial" w:cs="OpenSymbol"/>
      <w:b/>
      <w:sz w:val="20"/>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cs="OpenSymbol"/>
    </w:rPr>
  </w:style>
  <w:style w:type="character" w:styleId="ListLabel284">
    <w:name w:val="ListLabel 284"/>
    <w:qFormat/>
    <w:rPr>
      <w:rFonts w:cs="OpenSymbol"/>
      <w:sz w:val="20"/>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cs="OpenSymbol"/>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sz w:val="20"/>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cs="OpenSymbol"/>
    </w:rPr>
  </w:style>
  <w:style w:type="character" w:styleId="ListLabel300">
    <w:name w:val="ListLabel 300"/>
    <w:qFormat/>
    <w:rPr>
      <w:rFonts w:cs="OpenSymbol"/>
    </w:rPr>
  </w:style>
  <w:style w:type="character" w:styleId="ListLabel301">
    <w:name w:val="ListLabel 301"/>
    <w:qFormat/>
    <w:rPr>
      <w:rFonts w:cs="OpenSymbol"/>
    </w:rPr>
  </w:style>
  <w:style w:type="character" w:styleId="ListLabel302">
    <w:name w:val="ListLabel 302"/>
    <w:qFormat/>
    <w:rPr>
      <w:rFonts w:cs="OpenSymbol"/>
      <w:sz w:val="20"/>
    </w:rPr>
  </w:style>
  <w:style w:type="character" w:styleId="ListLabel303">
    <w:name w:val="ListLabel 303"/>
    <w:qFormat/>
    <w:rPr>
      <w:rFonts w:cs="OpenSymbol"/>
    </w:rPr>
  </w:style>
  <w:style w:type="character" w:styleId="ListLabel304">
    <w:name w:val="ListLabel 304"/>
    <w:qFormat/>
    <w:rPr>
      <w:rFonts w:cs="Open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OpenSymbol"/>
    </w:rPr>
  </w:style>
  <w:style w:type="character" w:styleId="ListLabel311">
    <w:name w:val="ListLabel 311"/>
    <w:qFormat/>
    <w:rPr>
      <w:rFonts w:cs="OpenSymbol"/>
      <w:sz w:val="20"/>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cs="OpenSymbol"/>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cs="OpenSymbol"/>
    </w:rPr>
  </w:style>
  <w:style w:type="character" w:styleId="ListLabel320">
    <w:name w:val="ListLabel 320"/>
    <w:qFormat/>
    <w:rPr>
      <w:rFonts w:cs="OpenSymbol"/>
      <w:sz w:val="20"/>
    </w:rPr>
  </w:style>
  <w:style w:type="character" w:styleId="ListLabel321">
    <w:name w:val="ListLabel 321"/>
    <w:qFormat/>
    <w:rPr>
      <w:rFonts w:cs="OpenSymbol"/>
    </w:rPr>
  </w:style>
  <w:style w:type="character" w:styleId="ListLabel322">
    <w:name w:val="ListLabel 322"/>
    <w:qFormat/>
    <w:rPr>
      <w:rFonts w:cs="OpenSymbol"/>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cs="OpenSymbol"/>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cs="OpenSymbol"/>
    </w:rPr>
  </w:style>
  <w:style w:type="character" w:styleId="ListLabel329">
    <w:name w:val="ListLabel 329"/>
    <w:qFormat/>
    <w:rPr>
      <w:rFonts w:cs="OpenSymbol"/>
      <w:sz w:val="20"/>
    </w:rPr>
  </w:style>
  <w:style w:type="character" w:styleId="ListLabel330">
    <w:name w:val="ListLabel 330"/>
    <w:qFormat/>
    <w:rPr>
      <w:rFonts w:cs="OpenSymbol"/>
    </w:rPr>
  </w:style>
  <w:style w:type="character" w:styleId="ListLabel331">
    <w:name w:val="ListLabel 331"/>
    <w:qFormat/>
    <w:rPr>
      <w:rFonts w:cs="OpenSymbol"/>
    </w:rPr>
  </w:style>
  <w:style w:type="character" w:styleId="ListLabel332">
    <w:name w:val="ListLabel 332"/>
    <w:qFormat/>
    <w:rPr>
      <w:rFonts w:cs="OpenSymbol"/>
    </w:rPr>
  </w:style>
  <w:style w:type="character" w:styleId="ListLabel333">
    <w:name w:val="ListLabel 333"/>
    <w:qFormat/>
    <w:rPr>
      <w:rFonts w:cs="OpenSymbol"/>
    </w:rPr>
  </w:style>
  <w:style w:type="character" w:styleId="ListLabel334">
    <w:name w:val="ListLabel 334"/>
    <w:qFormat/>
    <w:rPr>
      <w:rFonts w:cs="OpenSymbol"/>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cs="OpenSymbol"/>
    </w:rPr>
  </w:style>
  <w:style w:type="character" w:styleId="ListLabel338">
    <w:name w:val="ListLabel 338"/>
    <w:qFormat/>
    <w:rPr>
      <w:rFonts w:cs="OpenSymbol"/>
      <w:sz w:val="20"/>
    </w:rPr>
  </w:style>
  <w:style w:type="character" w:styleId="ListLabel339">
    <w:name w:val="ListLabel 339"/>
    <w:qFormat/>
    <w:rPr>
      <w:rFonts w:cs="OpenSymbol"/>
    </w:rPr>
  </w:style>
  <w:style w:type="character" w:styleId="ListLabel340">
    <w:name w:val="ListLabel 340"/>
    <w:qFormat/>
    <w:rPr>
      <w:rFonts w:cs="OpenSymbol"/>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cs="OpenSymbol"/>
    </w:rPr>
  </w:style>
  <w:style w:type="character" w:styleId="ListLabel344">
    <w:name w:val="ListLabel 344"/>
    <w:qFormat/>
    <w:rPr>
      <w:rFonts w:cs="OpenSymbol"/>
    </w:rPr>
  </w:style>
  <w:style w:type="character" w:styleId="ListLabel345">
    <w:name w:val="ListLabel 345"/>
    <w:qFormat/>
    <w:rPr>
      <w:rFonts w:cs="OpenSymbol"/>
    </w:rPr>
  </w:style>
  <w:style w:type="character" w:styleId="ListLabel346">
    <w:name w:val="ListLabel 346"/>
    <w:qFormat/>
    <w:rPr>
      <w:rFonts w:cs="OpenSymbol"/>
    </w:rPr>
  </w:style>
  <w:style w:type="character" w:styleId="ListLabel347">
    <w:name w:val="ListLabel 347"/>
    <w:qFormat/>
    <w:rPr>
      <w:rFonts w:cs="OpenSymbol"/>
      <w:sz w:val="20"/>
    </w:rPr>
  </w:style>
  <w:style w:type="character" w:styleId="ListLabel348">
    <w:name w:val="ListLabel 348"/>
    <w:qFormat/>
    <w:rPr>
      <w:rFonts w:cs="OpenSymbol"/>
    </w:rPr>
  </w:style>
  <w:style w:type="character" w:styleId="ListLabel349">
    <w:name w:val="ListLabel 349"/>
    <w:qFormat/>
    <w:rPr>
      <w:rFonts w:cs="OpenSymbol"/>
    </w:rPr>
  </w:style>
  <w:style w:type="character" w:styleId="ListLabel350">
    <w:name w:val="ListLabel 350"/>
    <w:qFormat/>
    <w:rPr>
      <w:rFonts w:cs="OpenSymbol"/>
    </w:rPr>
  </w:style>
  <w:style w:type="character" w:styleId="ListLabel351">
    <w:name w:val="ListLabel 351"/>
    <w:qFormat/>
    <w:rPr>
      <w:rFonts w:cs="OpenSymbol"/>
    </w:rPr>
  </w:style>
  <w:style w:type="character" w:styleId="ListLabel352">
    <w:name w:val="ListLabel 352"/>
    <w:qFormat/>
    <w:rPr>
      <w:rFonts w:cs="OpenSymbol"/>
    </w:rPr>
  </w:style>
  <w:style w:type="character" w:styleId="ListLabel353">
    <w:name w:val="ListLabel 353"/>
    <w:qFormat/>
    <w:rPr>
      <w:rFonts w:cs="OpenSymbol"/>
    </w:rPr>
  </w:style>
  <w:style w:type="character" w:styleId="ListLabel354">
    <w:name w:val="ListLabel 354"/>
    <w:qFormat/>
    <w:rPr>
      <w:rFonts w:cs="OpenSymbol"/>
    </w:rPr>
  </w:style>
  <w:style w:type="character" w:styleId="ListLabel355">
    <w:name w:val="ListLabel 355"/>
    <w:qFormat/>
    <w:rPr>
      <w:rFonts w:cs="OpenSymbol"/>
    </w:rPr>
  </w:style>
  <w:style w:type="character" w:styleId="ListLabel356">
    <w:name w:val="ListLabel 356"/>
    <w:qFormat/>
    <w:rPr>
      <w:rFonts w:cs="OpenSymbol"/>
      <w:sz w:val="20"/>
    </w:rPr>
  </w:style>
  <w:style w:type="character" w:styleId="ListLabel357">
    <w:name w:val="ListLabel 357"/>
    <w:qFormat/>
    <w:rPr>
      <w:rFonts w:cs="OpenSymbol"/>
    </w:rPr>
  </w:style>
  <w:style w:type="character" w:styleId="ListLabel358">
    <w:name w:val="ListLabel 358"/>
    <w:qFormat/>
    <w:rPr>
      <w:rFonts w:cs="OpenSymbol"/>
    </w:rPr>
  </w:style>
  <w:style w:type="character" w:styleId="ListLabel359">
    <w:name w:val="ListLabel 359"/>
    <w:qFormat/>
    <w:rPr>
      <w:rFonts w:cs="OpenSymbol"/>
    </w:rPr>
  </w:style>
  <w:style w:type="character" w:styleId="ListLabel360">
    <w:name w:val="ListLabel 360"/>
    <w:qFormat/>
    <w:rPr>
      <w:rFonts w:cs="OpenSymbol"/>
    </w:rPr>
  </w:style>
  <w:style w:type="character" w:styleId="ListLabel361">
    <w:name w:val="ListLabel 361"/>
    <w:qFormat/>
    <w:rPr>
      <w:rFonts w:cs="OpenSymbol"/>
    </w:rPr>
  </w:style>
  <w:style w:type="character" w:styleId="ListLabel362">
    <w:name w:val="ListLabel 362"/>
    <w:qFormat/>
    <w:rPr>
      <w:rFonts w:cs="OpenSymbol"/>
    </w:rPr>
  </w:style>
  <w:style w:type="character" w:styleId="ListLabel363">
    <w:name w:val="ListLabel 363"/>
    <w:qFormat/>
    <w:rPr>
      <w:rFonts w:cs="OpenSymbol"/>
    </w:rPr>
  </w:style>
  <w:style w:type="character" w:styleId="ListLabel364">
    <w:name w:val="ListLabel 364"/>
    <w:qFormat/>
    <w:rPr>
      <w:rFonts w:cs="OpenSymbol"/>
    </w:rPr>
  </w:style>
  <w:style w:type="character" w:styleId="ListLabel365">
    <w:name w:val="ListLabel 365"/>
    <w:qFormat/>
    <w:rPr>
      <w:rFonts w:cs="OpenSymbol"/>
      <w:sz w:val="20"/>
    </w:rPr>
  </w:style>
  <w:style w:type="character" w:styleId="ListLabel366">
    <w:name w:val="ListLabel 366"/>
    <w:qFormat/>
    <w:rPr>
      <w:rFonts w:cs="OpenSymbol"/>
    </w:rPr>
  </w:style>
  <w:style w:type="character" w:styleId="ListLabel367">
    <w:name w:val="ListLabel 367"/>
    <w:qFormat/>
    <w:rPr>
      <w:rFonts w:cs="OpenSymbol"/>
    </w:rPr>
  </w:style>
  <w:style w:type="character" w:styleId="ListLabel368">
    <w:name w:val="ListLabel 368"/>
    <w:qFormat/>
    <w:rPr>
      <w:rFonts w:cs="OpenSymbol"/>
    </w:rPr>
  </w:style>
  <w:style w:type="character" w:styleId="ListLabel369">
    <w:name w:val="ListLabel 369"/>
    <w:qFormat/>
    <w:rPr>
      <w:rFonts w:cs="OpenSymbol"/>
    </w:rPr>
  </w:style>
  <w:style w:type="character" w:styleId="ListLabel370">
    <w:name w:val="ListLabel 370"/>
    <w:qFormat/>
    <w:rPr>
      <w:rFonts w:cs="OpenSymbol"/>
    </w:rPr>
  </w:style>
  <w:style w:type="character" w:styleId="ListLabel371">
    <w:name w:val="ListLabel 371"/>
    <w:qFormat/>
    <w:rPr>
      <w:rFonts w:cs="OpenSymbol"/>
    </w:rPr>
  </w:style>
  <w:style w:type="character" w:styleId="ListLabel372">
    <w:name w:val="ListLabel 372"/>
    <w:qFormat/>
    <w:rPr>
      <w:rFonts w:cs="OpenSymbol"/>
    </w:rPr>
  </w:style>
  <w:style w:type="character" w:styleId="ListLabel373">
    <w:name w:val="ListLabel 373"/>
    <w:qFormat/>
    <w:rPr>
      <w:rFonts w:cs="OpenSymbol"/>
    </w:rPr>
  </w:style>
  <w:style w:type="character" w:styleId="ListLabel374">
    <w:name w:val="ListLabel 374"/>
    <w:qFormat/>
    <w:rPr>
      <w:rFonts w:cs="OpenSymbol"/>
      <w:sz w:val="20"/>
    </w:rPr>
  </w:style>
  <w:style w:type="character" w:styleId="ListLabel375">
    <w:name w:val="ListLabel 375"/>
    <w:qFormat/>
    <w:rPr>
      <w:rFonts w:cs="OpenSymbol"/>
    </w:rPr>
  </w:style>
  <w:style w:type="character" w:styleId="ListLabel376">
    <w:name w:val="ListLabel 376"/>
    <w:qFormat/>
    <w:rPr>
      <w:rFonts w:cs="OpenSymbol"/>
    </w:rPr>
  </w:style>
  <w:style w:type="character" w:styleId="ListLabel377">
    <w:name w:val="ListLabel 377"/>
    <w:qFormat/>
    <w:rPr>
      <w:rFonts w:cs="OpenSymbol"/>
    </w:rPr>
  </w:style>
  <w:style w:type="character" w:styleId="ListLabel378">
    <w:name w:val="ListLabel 378"/>
    <w:qFormat/>
    <w:rPr>
      <w:rFonts w:cs="OpenSymbol"/>
    </w:rPr>
  </w:style>
  <w:style w:type="character" w:styleId="ListLabel379">
    <w:name w:val="ListLabel 379"/>
    <w:qFormat/>
    <w:rPr>
      <w:rFonts w:cs="OpenSymbol"/>
    </w:rPr>
  </w:style>
  <w:style w:type="character" w:styleId="ListLabel380">
    <w:name w:val="ListLabel 380"/>
    <w:qFormat/>
    <w:rPr>
      <w:rFonts w:cs="OpenSymbol"/>
    </w:rPr>
  </w:style>
  <w:style w:type="character" w:styleId="ListLabel381">
    <w:name w:val="ListLabel 381"/>
    <w:qFormat/>
    <w:rPr>
      <w:rFonts w:cs="OpenSymbol"/>
    </w:rPr>
  </w:style>
  <w:style w:type="character" w:styleId="ListLabel382">
    <w:name w:val="ListLabel 382"/>
    <w:qFormat/>
    <w:rPr>
      <w:rFonts w:cs="OpenSymbol"/>
    </w:rPr>
  </w:style>
  <w:style w:type="character" w:styleId="ListLabel383">
    <w:name w:val="ListLabel 383"/>
    <w:qFormat/>
    <w:rPr>
      <w:rFonts w:ascii="Arial" w:hAnsi="Arial" w:cs="OpenSymbol"/>
      <w:b/>
      <w:sz w:val="20"/>
    </w:rPr>
  </w:style>
  <w:style w:type="character" w:styleId="ListLabel384">
    <w:name w:val="ListLabel 384"/>
    <w:qFormat/>
    <w:rPr>
      <w:rFonts w:cs="OpenSymbol"/>
    </w:rPr>
  </w:style>
  <w:style w:type="character" w:styleId="ListLabel385">
    <w:name w:val="ListLabel 385"/>
    <w:qFormat/>
    <w:rPr>
      <w:rFonts w:cs="OpenSymbol"/>
    </w:rPr>
  </w:style>
  <w:style w:type="character" w:styleId="ListLabel386">
    <w:name w:val="ListLabel 386"/>
    <w:qFormat/>
    <w:rPr>
      <w:rFonts w:cs="OpenSymbol"/>
    </w:rPr>
  </w:style>
  <w:style w:type="character" w:styleId="ListLabel387">
    <w:name w:val="ListLabel 387"/>
    <w:qFormat/>
    <w:rPr>
      <w:rFonts w:cs="OpenSymbol"/>
    </w:rPr>
  </w:style>
  <w:style w:type="character" w:styleId="ListLabel388">
    <w:name w:val="ListLabel 388"/>
    <w:qFormat/>
    <w:rPr>
      <w:rFonts w:cs="OpenSymbol"/>
    </w:rPr>
  </w:style>
  <w:style w:type="character" w:styleId="ListLabel389">
    <w:name w:val="ListLabel 389"/>
    <w:qFormat/>
    <w:rPr>
      <w:rFonts w:cs="OpenSymbol"/>
    </w:rPr>
  </w:style>
  <w:style w:type="character" w:styleId="ListLabel390">
    <w:name w:val="ListLabel 390"/>
    <w:qFormat/>
    <w:rPr>
      <w:rFonts w:cs="OpenSymbol"/>
    </w:rPr>
  </w:style>
  <w:style w:type="character" w:styleId="ListLabel391">
    <w:name w:val="ListLabel 391"/>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reCar"/>
    <w:uiPriority w:val="10"/>
    <w:qFormat/>
    <w:rsid w:val="00cb020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b020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cb0209"/>
    <w:pPr>
      <w:spacing w:before="160" w:after="0"/>
      <w:jc w:val="center"/>
    </w:pPr>
    <w:rPr>
      <w:i/>
      <w:iCs/>
      <w:color w:val="404040" w:themeColor="text1" w:themeTint="bf"/>
    </w:rPr>
  </w:style>
  <w:style w:type="paragraph" w:styleId="ListParagraph">
    <w:name w:val="List Paragraph"/>
    <w:basedOn w:val="Normal"/>
    <w:uiPriority w:val="34"/>
    <w:qFormat/>
    <w:rsid w:val="00cb0209"/>
    <w:pPr>
      <w:spacing w:before="0" w:after="0"/>
      <w:ind w:left="720" w:hanging="0"/>
      <w:contextualSpacing/>
    </w:pPr>
    <w:rPr/>
  </w:style>
  <w:style w:type="paragraph" w:styleId="IntenseQuote">
    <w:name w:val="Intense Quote"/>
    <w:basedOn w:val="Normal"/>
    <w:next w:val="Normal"/>
    <w:link w:val="CitationintenseCar"/>
    <w:uiPriority w:val="30"/>
    <w:qFormat/>
    <w:rsid w:val="00cb020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Footnote">
    <w:name w:val="Footnote Text"/>
    <w:basedOn w:val="Normal"/>
    <w:link w:val="NotedebasdepageCar"/>
    <w:semiHidden/>
    <w:rsid w:val="00cb0209"/>
    <w:pPr/>
    <w:rPr>
      <w:sz w:val="20"/>
      <w:szCs w:val="20"/>
    </w:rPr>
  </w:style>
  <w:style w:type="paragraph" w:styleId="NormalWeb">
    <w:name w:val="Normal (Web)"/>
    <w:basedOn w:val="Normal"/>
    <w:uiPriority w:val="99"/>
    <w:semiHidden/>
    <w:unhideWhenUsed/>
    <w:qFormat/>
    <w:rsid w:val="00cb0209"/>
    <w:pPr/>
    <w:rPr>
      <w:rFonts w:ascii="Times New Roman" w:hAnsi="Times New Roman" w:cs="Times New Roman"/>
    </w:rPr>
  </w:style>
  <w:style w:type="paragraph" w:styleId="BalloonText">
    <w:name w:val="Balloon Text"/>
    <w:basedOn w:val="Normal"/>
    <w:link w:val="TextedebullesCar"/>
    <w:uiPriority w:val="99"/>
    <w:semiHidden/>
    <w:unhideWhenUsed/>
    <w:qFormat/>
    <w:rsid w:val="00cb0209"/>
    <w:pPr/>
    <w:rPr>
      <w:rFonts w:ascii="Segoe UI" w:hAnsi="Segoe UI" w:cs="Segoe UI"/>
      <w:sz w:val="18"/>
      <w:szCs w:val="18"/>
    </w:rPr>
  </w:style>
  <w:style w:type="paragraph" w:styleId="Annotationtext">
    <w:name w:val="annotation text"/>
    <w:basedOn w:val="Normal"/>
    <w:link w:val="CommentaireCar"/>
    <w:uiPriority w:val="99"/>
    <w:semiHidden/>
    <w:unhideWhenUsed/>
    <w:qFormat/>
    <w:rsid w:val="00cb0209"/>
    <w:pPr/>
    <w:rPr>
      <w:sz w:val="20"/>
      <w:szCs w:val="20"/>
    </w:rPr>
  </w:style>
  <w:style w:type="paragraph" w:styleId="Annotationsubject">
    <w:name w:val="annotation subject"/>
    <w:basedOn w:val="Annotationtext"/>
    <w:next w:val="Annotationtext"/>
    <w:link w:val="ObjetducommentaireCar"/>
    <w:uiPriority w:val="99"/>
    <w:semiHidden/>
    <w:unhideWhenUsed/>
    <w:qFormat/>
    <w:rsid w:val="00cb0209"/>
    <w:pPr/>
    <w:rPr>
      <w:b/>
      <w:bCs/>
    </w:rPr>
  </w:style>
  <w:style w:type="paragraph" w:styleId="Revision">
    <w:name w:val="Revision"/>
    <w:uiPriority w:val="99"/>
    <w:semiHidden/>
    <w:qFormat/>
    <w:rsid w:val="00cb0209"/>
    <w:pPr>
      <w:widowControl/>
      <w:bidi w:val="0"/>
      <w:spacing w:lineRule="auto" w:line="240" w:before="0" w:after="0"/>
      <w:jc w:val="left"/>
    </w:pPr>
    <w:rPr>
      <w:rFonts w:ascii="Times" w:hAnsi="Times" w:eastAsia="Times" w:cs="Times"/>
      <w:color w:val="auto"/>
      <w:kern w:val="0"/>
      <w:sz w:val="24"/>
      <w:szCs w:val="24"/>
      <w:lang w:val="fr-FR" w:eastAsia="ar-SA" w:bidi="ar-SA"/>
      <w14:ligatures w14:val="none"/>
    </w:rPr>
  </w:style>
  <w:style w:type="paragraph" w:styleId="Header">
    <w:name w:val="Header"/>
    <w:basedOn w:val="Normal"/>
    <w:link w:val="En-tteCar"/>
    <w:uiPriority w:val="99"/>
    <w:unhideWhenUsed/>
    <w:rsid w:val="00cb0209"/>
    <w:pPr>
      <w:tabs>
        <w:tab w:val="clear" w:pos="286"/>
        <w:tab w:val="center" w:pos="4536" w:leader="none"/>
        <w:tab w:val="right" w:pos="9072" w:leader="none"/>
      </w:tabs>
    </w:pPr>
    <w:rPr/>
  </w:style>
  <w:style w:type="paragraph" w:styleId="Footer">
    <w:name w:val="Footer"/>
    <w:basedOn w:val="Normal"/>
    <w:link w:val="PieddepageCar"/>
    <w:uiPriority w:val="99"/>
    <w:unhideWhenUsed/>
    <w:rsid w:val="00cb0209"/>
    <w:pPr>
      <w:tabs>
        <w:tab w:val="clear" w:pos="286"/>
        <w:tab w:val="center" w:pos="4536" w:leader="none"/>
        <w:tab w:val="right" w:pos="9072" w:leader="none"/>
      </w:tab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39"/>
    <w:rsid w:val="00cb020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header" Target="header4.xml"/><Relationship Id="rId12" Type="http://schemas.openxmlformats.org/officeDocument/2006/relationships/footer" Target="footer5.xml"/><Relationship Id="rId13" Type="http://schemas.openxmlformats.org/officeDocument/2006/relationships/header" Target="header5.xml"/><Relationship Id="rId14" Type="http://schemas.openxmlformats.org/officeDocument/2006/relationships/footer" Target="footer6.xml"/><Relationship Id="rId15" Type="http://schemas.openxmlformats.org/officeDocument/2006/relationships/header" Target="header6.xml"/><Relationship Id="rId16" Type="http://schemas.openxmlformats.org/officeDocument/2006/relationships/footer" Target="footer7.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Date_x002f_Heure xmlns="ad37bc74-7894-4de5-9998-ea92f4517356">2026-03-17T10:24:19Z</Date_x002f_Heure>
    <lcf76f155ced4ddcb4097134ff3c332f xmlns="ad37bc74-7894-4de5-9998-ea92f4517356">
      <Terms xmlns="http://schemas.microsoft.com/office/infopath/2007/PartnerControls"/>
    </lcf76f155ced4ddcb4097134ff3c332f>
    <TaxCatchAll xmlns="459bd866-d0f9-4759-8bda-70b032d02b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22F4C6891A514CA757364D2E9E89FC" ma:contentTypeVersion="14" ma:contentTypeDescription="Crée un document." ma:contentTypeScope="" ma:versionID="5aa6843d7503217be17d5fad0f73f9e5">
  <xsd:schema xmlns:xsd="http://www.w3.org/2001/XMLSchema" xmlns:xs="http://www.w3.org/2001/XMLSchema" xmlns:p="http://schemas.microsoft.com/office/2006/metadata/properties" xmlns:ns2="ad37bc74-7894-4de5-9998-ea92f4517356" xmlns:ns3="459bd866-d0f9-4759-8bda-70b032d02ba4" targetNamespace="http://schemas.microsoft.com/office/2006/metadata/properties" ma:root="true" ma:fieldsID="b6131653717e38214d167516c1309ac9" ns2:_="" ns3:_="">
    <xsd:import namespace="ad37bc74-7894-4de5-9998-ea92f4517356"/>
    <xsd:import namespace="459bd866-d0f9-4759-8bda-70b032d02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ate_x002f_Heure"/>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bc74-7894-4de5-9998-ea92f4517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ate_x002f_Heure" ma:index="12" ma:displayName="Date/Heure" ma:default="[today]" ma:description="L'heur et la date a la quel le Document a était poster et modifier " ma:format="DateTime" ma:internalName="Date_x002f_Heure">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9bd866-d0f9-4759-8bda-70b032d02b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360feb5-379c-4923-9bdb-c6ee1aa1d78d}" ma:internalName="TaxCatchAll" ma:showField="CatchAllData" ma:web="459bd866-d0f9-4759-8bda-70b032d02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3A51E5-1572-463C-86FC-CC486B62FE94}"/>
</file>

<file path=customXml/itemProps2.xml><?xml version="1.0" encoding="utf-8"?>
<ds:datastoreItem xmlns:ds="http://schemas.openxmlformats.org/officeDocument/2006/customXml" ds:itemID="{6A0A6CD7-0C93-457C-A044-6D319B22E764}"/>
</file>

<file path=customXml/itemProps3.xml><?xml version="1.0" encoding="utf-8"?>
<ds:datastoreItem xmlns:ds="http://schemas.openxmlformats.org/officeDocument/2006/customXml" ds:itemID="{FBC0399B-08BF-475A-939D-BF447B2BAAAE}"/>
</file>

<file path=docProps/app.xml><?xml version="1.0" encoding="utf-8"?>
<Properties xmlns="http://schemas.openxmlformats.org/officeDocument/2006/extended-properties" xmlns:vt="http://schemas.openxmlformats.org/officeDocument/2006/docPropsVTypes">
  <Template>Normal</Template>
  <TotalTime>5</TotalTime>
  <Application>Neat_Office/6.2.8.2$Windows_x86 LibreOffice_project/</Application>
  <Pages>30</Pages>
  <Words>6442</Words>
  <Characters>37280</Characters>
  <CharactersWithSpaces>42868</CharactersWithSpaces>
  <Paragraphs>889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2026-03-17T09:06:00Z</dcterms:created>
  <dc:creator>Billel MEZAOUR</dc:creator>
  <dc:description/>
  <dc:language>fr-FR</dc:language>
  <cp:lastModifiedBy/>
  <cp:lastPrinted>2026-03-17T09:21:00Z</cp:lastPrinted>
  <dcterms:modified xsi:type="dcterms:W3CDTF">2026-03-23T13:15:30Z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0x0101008922F4C6891A514CA757364D2E9E89FC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