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ae374e3904c3e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  <w:sectPr>
      <w:headerReference xmlns:r="http://schemas.openxmlformats.org/officeDocument/2006/relationships" w:type="default" r:id="Re6e79486599b48a0"/>
    </w:sectPr>
  </w:body>
</w:document>
</file>

<file path=word/header1.xml><?xml version="1.0" encoding="utf-8"?>
<w:hdr xmlns:w="http://schemas.openxmlformats.org/wordprocessingml/2006/main">
  <w:p xmlns:w14="http://schemas.microsoft.com/office/word/2010/wordml" w14:paraId="7F8059C2">
    <w:r>
      <w:drawing>
        <wp:anchor xmlns:wp="http://schemas.openxmlformats.org/drawingml/2006/wordprocessingDrawing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OfficeAgent Background"/>
          <wp:cNvGraphicFramePr>
            <a:graphicFrameLocks xmlns:a="http://schemas.openxmlformats.org/drawingml/2006/main" noChangeAspect="0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gent Background"/>
                  <pic:cNvPicPr/>
                </pic:nvPicPr>
                <pic:blipFill>
                  <a:blip xmlns:r="http://schemas.openxmlformats.org/officeDocument/2006/relationships" r:embed="R9c0ffc33c3424630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c372c21c1044bd" /><Relationship Type="http://schemas.openxmlformats.org/officeDocument/2006/relationships/header" Target="/word/header1.xml" Id="Re6e79486599b48a0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9c0ffc33c3424630" /></Relationships>
</file>