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471E985D">
            <w:r>
              <w:rPr>
                <w:b/>
              </w:rPr>
              <w:t xml:space="preserve">Item</w:t>
            </w:r>
          </w:p>
        </w:tc>
        <w:tc>
          <w:p w14:paraId="686EF8F8">
            <w:r>
              <w:rPr>
                <w:b/>
              </w:rPr>
              <w:t xml:space="preserve">Qty</w:t>
            </w:r>
          </w:p>
        </w:tc>
      </w:tr>
      <w:tr>
        <w:tc>
          <w:p w14:paraId="5236542A">
            <w:r>
              <w:rPr/>
              <w:t xml:space="preserve">Widget</w:t>
            </w:r>
          </w:p>
        </w:tc>
        <w:tc>
          <w:p w14:paraId="25FF342D">
            <w:r>
              <w:rPr/>
              <w:t xml:space="preserve">2</w:t>
            </w:r>
          </w:p>
        </w:tc>
      </w:tr>
      <w:tr>
        <w:tc>
          <w:p w14:paraId="3940F045">
            <w:r>
              <w:rPr/>
              <w:t xml:space="preserve">Gadget</w:t>
            </w:r>
          </w:p>
        </w:tc>
        <w:tc>
          <w:p w14:paraId="4325D2FC">
            <w:r>
              <w:rPr/>
              <w:t xml:space="preserve">1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