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93383775197849c2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26AD8CBA">
    <w:r>
      <w:drawing>
        <wp:anchor xmlns:wp="http://schemas.openxmlformats.org/drawingml/2006/wordprocessingDrawing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OfficeAgent Background"/>
          <wp:cNvGraphicFramePr>
            <a:graphicFrameLocks xmlns:a="http://schemas.openxmlformats.org/drawingml/2006/main" noChangeAspect="0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gent Background"/>
                  <pic:cNvPicPr/>
                </pic:nvPicPr>
                <pic:blipFill>
                  <a:blip xmlns:r="http://schemas.openxmlformats.org/officeDocument/2006/relationships" r:embed="R6260cc744a834342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Relationship Type="http://schemas.openxmlformats.org/officeDocument/2006/relationships/header" Target="/word/header1.xml" Id="R93383775197849c2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6260cc744a834342" /></Relationships>
</file>