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1343E204">
      <w:r>
        <w:drawing>
          <wp:inline xmlns:wp="http://schemas.openxmlformats.org/drawingml/2006/wordprocessingDrawing" distT="0" distB="0" distL="0" distR="0">
            <wp:extent cx="1524000" cy="762000"/>
            <wp:effectExtent l="0" t="0" r="0" b="0"/>
            <wp:docPr id="1" name="Picture 1" descr="Blue 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ue banner"/>
                    <pic:cNvPicPr/>
                  </pic:nvPicPr>
                  <pic:blipFill>
                    <a:blip xmlns:r="http://schemas.openxmlformats.org/officeDocument/2006/relationships" r:embed="R9c6cea122dde4f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image" Target="/media/image.png" Id="R9c6cea122dde4f03" /></Relationships>
</file>