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A663" w14:textId="0AA5A71E" w:rsidR="00663CF2" w:rsidRPr="00292ED5" w:rsidRDefault="4EA66EE6" w:rsidP="00292ED5">
      <w:pPr>
        <w:pStyle w:val="Heading1"/>
      </w:pPr>
      <w:r>
        <w:t xml:space="preserve">Table </w:t>
      </w:r>
      <w:r w:rsidR="00292ED5">
        <w:t>1</w:t>
      </w:r>
      <w:r>
        <w:t xml:space="preserve">. </w:t>
      </w:r>
      <w:r w:rsidR="00292ED5" w:rsidRPr="00292ED5">
        <w:t>Literature by data collection methods informing the development of the tool 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1217"/>
        <w:gridCol w:w="991"/>
        <w:gridCol w:w="1304"/>
        <w:gridCol w:w="960"/>
        <w:gridCol w:w="1439"/>
        <w:gridCol w:w="943"/>
      </w:tblGrid>
      <w:tr w:rsidR="00292ED5" w:rsidRPr="00292ED5" w14:paraId="32200DB8" w14:textId="77777777" w:rsidTr="00292ED5">
        <w:trPr>
          <w:trHeight w:val="300"/>
        </w:trPr>
        <w:tc>
          <w:tcPr>
            <w:tcW w:w="105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E946A9D" w14:textId="77777777" w:rsidR="00292ED5" w:rsidRPr="00292ED5" w:rsidRDefault="00292ED5" w:rsidP="00292ED5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Reference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ECB01D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Desktop research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0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D11A7A2" w14:textId="77777777" w:rsidR="00292ED5" w:rsidRPr="00292ED5" w:rsidRDefault="00292ED5" w:rsidP="00292ED5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Participatory Data Collection Methods (PDCM)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958E39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 xml:space="preserve">Total </w:t>
            </w:r>
            <w:r w:rsidRPr="00292ED5">
              <w:rPr>
                <w:rFonts w:ascii="Georgia" w:hAnsi="Georgia" w:cs="Segoe UI"/>
                <w:b/>
                <w:bCs/>
                <w:color w:val="000000"/>
                <w:sz w:val="12"/>
                <w:szCs w:val="12"/>
              </w:rPr>
              <w:t>(PDCM)</w:t>
            </w:r>
            <w:r w:rsidRPr="00292ED5">
              <w:rPr>
                <w:rFonts w:ascii="Georgia" w:hAnsi="Georgia" w:cs="Segoe UI"/>
                <w:color w:val="000000"/>
                <w:sz w:val="12"/>
                <w:szCs w:val="12"/>
              </w:rPr>
              <w:t> </w:t>
            </w:r>
          </w:p>
        </w:tc>
      </w:tr>
      <w:tr w:rsidR="00292ED5" w:rsidRPr="00292ED5" w14:paraId="3AC22C49" w14:textId="77777777" w:rsidTr="00292ED5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2BB1AF9" w14:textId="77777777" w:rsidR="00292ED5" w:rsidRPr="00292ED5" w:rsidRDefault="00292ED5" w:rsidP="00292ED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F066EBE" w14:textId="77777777" w:rsidR="00292ED5" w:rsidRPr="00292ED5" w:rsidRDefault="00292ED5" w:rsidP="00292ED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4D32FE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Aptos" w:hAnsi="Aptos" w:cs="Segoe UI"/>
                <w:b/>
                <w:bCs/>
                <w:color w:val="000000"/>
                <w:sz w:val="16"/>
                <w:szCs w:val="16"/>
              </w:rPr>
              <w:t>Interview</w:t>
            </w:r>
            <w:r w:rsidRPr="00292ED5">
              <w:rPr>
                <w:rFonts w:ascii="Aptos" w:hAnsi="Aptos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4E1E30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Survey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8CF2DC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Workshop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F1CFC6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Focus Group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60B905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Community engagement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4AC8DA2" w14:textId="77777777" w:rsidR="00292ED5" w:rsidRPr="00292ED5" w:rsidRDefault="00292ED5" w:rsidP="00292ED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292ED5" w:rsidRPr="00292ED5" w14:paraId="6DC4A84C" w14:textId="77777777" w:rsidTr="00292ED5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9BB5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[1] 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4FC1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8692E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ED9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2989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3BCE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D08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3A24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53FEA03D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9622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[2]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70D11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D270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F404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21D5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B7C5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F417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E92B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7F16A163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61B6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[3]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51C3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7A0B4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CDA8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5AC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2954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B0E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DEF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30BEE7EC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A563E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[4]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B44F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28E2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44BC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AFFE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93EFA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DDC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5F6E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6B2473ED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40BF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[5]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B1A2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64E5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7233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F9C4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FD5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29F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461B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0 </w:t>
            </w:r>
          </w:p>
        </w:tc>
      </w:tr>
      <w:tr w:rsidR="00292ED5" w:rsidRPr="00292ED5" w14:paraId="4CB3E1EF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046E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[6]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C024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01DD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64003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28AAE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F1C0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2810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C862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012BAF4A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5E2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[7]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BA6D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CEB3D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482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27EA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0944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4FFB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2275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1558F912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06155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[8]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BD3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2BDD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89753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21EE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9206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9D3B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5E40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0A6C35DD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7E0F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[9]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D0FE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8246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2B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F2F1D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F4D5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5F7E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49D8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</w:tr>
      <w:tr w:rsidR="00292ED5" w:rsidRPr="00292ED5" w14:paraId="48B17450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B0F63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[10]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A3A5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CA1F9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EB82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BA33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014F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5DB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7C1C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1F913B44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8016B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[11]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B565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C13B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DDBC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4477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67D9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F04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ADF9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0 </w:t>
            </w:r>
          </w:p>
        </w:tc>
      </w:tr>
      <w:tr w:rsidR="00292ED5" w:rsidRPr="00292ED5" w14:paraId="2B0DF50C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B603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[12]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706E1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CAF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A4EC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D1B75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3384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4229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0BAE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4421FE91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EA6C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[13]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FE1F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CFF9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57661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B5F33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FFA0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7917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57C6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1FB5B298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CC4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[14]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CA43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3FB4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C19A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0F88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A48B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D59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21F4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</w:tr>
      <w:tr w:rsidR="00292ED5" w:rsidRPr="00292ED5" w14:paraId="2CD5F266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12A9E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[15]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CA81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73F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C31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9582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4B6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189D4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17AE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24CD36B4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1092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[16]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8C55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70F2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B9F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5E835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FFB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2D2E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1210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</w:tr>
      <w:tr w:rsidR="00292ED5" w:rsidRPr="00292ED5" w14:paraId="2BB67C57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8687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[17]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C653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49E1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0C1E7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B789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DD8C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20C4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E72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</w:tr>
      <w:tr w:rsidR="00292ED5" w:rsidRPr="00292ED5" w14:paraId="6C1CD52B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CDFDD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[18]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4D4F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BAE2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EA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BAC04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2FD02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0EA4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77FC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  <w:tr w:rsidR="00292ED5" w:rsidRPr="00292ED5" w14:paraId="4B7D7027" w14:textId="77777777" w:rsidTr="00292ED5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92ACC75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[19]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9F2657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32B7294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4D76445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62E700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x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E8B8E0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D4C78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FF7AB9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</w:tr>
    </w:tbl>
    <w:p w14:paraId="1FF65270" w14:textId="431C9AC4" w:rsidR="00663CF2" w:rsidRDefault="00663CF2" w:rsidP="3F6720B7"/>
    <w:p w14:paraId="1AAA3C63" w14:textId="4C0A523D" w:rsidR="00663CF2" w:rsidRDefault="00663CF2" w:rsidP="12B52F51">
      <w:pPr>
        <w:jc w:val="center"/>
        <w:rPr>
          <w:sz w:val="22"/>
          <w:szCs w:val="22"/>
        </w:rPr>
      </w:pPr>
    </w:p>
    <w:p w14:paraId="2B6D7B70" w14:textId="1AB611D1" w:rsidR="3F6720B7" w:rsidRDefault="3F6720B7">
      <w:r>
        <w:br w:type="page"/>
      </w:r>
    </w:p>
    <w:p w14:paraId="76C006B4" w14:textId="3FE4F4C1" w:rsidR="00663CF2" w:rsidRPr="00292ED5" w:rsidRDefault="4EA66EE6" w:rsidP="00292ED5">
      <w:pPr>
        <w:pStyle w:val="Heading1"/>
      </w:pPr>
      <w:r>
        <w:lastRenderedPageBreak/>
        <w:t xml:space="preserve">Table </w:t>
      </w:r>
      <w:r w:rsidR="00292ED5">
        <w:t>2</w:t>
      </w:r>
      <w:r>
        <w:t xml:space="preserve">. </w:t>
      </w:r>
      <w:r w:rsidR="00292ED5" w:rsidRPr="00292ED5">
        <w:t>Summary of studies employing co-concept processes for informing tool development 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457"/>
        <w:gridCol w:w="3789"/>
        <w:gridCol w:w="2619"/>
      </w:tblGrid>
      <w:tr w:rsidR="00292ED5" w14:paraId="75686D66" w14:textId="77777777" w:rsidTr="00292ED5">
        <w:trPr>
          <w:trHeight w:val="300"/>
        </w:trPr>
        <w:tc>
          <w:tcPr>
            <w:tcW w:w="118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8AB8CB6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Reference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8420C4A" w14:textId="77777777" w:rsidR="00292ED5" w:rsidRDefault="00292ED5" w:rsidP="00292ED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Co-concept Process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8DE5B7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Participant Types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4D8C5525" w14:textId="77777777" w:rsidTr="00292ED5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239DB97" w14:textId="77777777" w:rsidR="00292ED5" w:rsidRDefault="00292ED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0A9FB4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ptos" w:eastAsiaTheme="majorEastAsia" w:hAnsi="Aptos" w:cs="Segoe UI"/>
                <w:b/>
                <w:bCs/>
                <w:color w:val="000000"/>
                <w:sz w:val="16"/>
                <w:szCs w:val="16"/>
                <w:lang w:val="en-US"/>
              </w:rPr>
              <w:t>Framework used</w:t>
            </w:r>
            <w:r>
              <w:rPr>
                <w:rStyle w:val="eop"/>
                <w:rFonts w:ascii="Aptos" w:eastAsiaTheme="majorEastAsia" w:hAnsi="Aptos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41ADC2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Theoretical foundation of the co-concept framework used in the study?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57D28A0" w14:textId="77777777" w:rsidR="00292ED5" w:rsidRDefault="00292ED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292ED5" w14:paraId="385EB430" w14:textId="77777777" w:rsidTr="00292ED5">
        <w:trPr>
          <w:trHeight w:val="300"/>
        </w:trPr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B502C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F78C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co-create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87CF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Yes, authors discuss the co-creation process by the Public Innovation Lab (2017)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F35C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Government, Organized civil society, Private Organizations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2E7D497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36550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[2]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279A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2532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No, authors discuss "user-centered design" by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Witteman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 (2015)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D350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Civil society, Organized civil society, Private Organizations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6C1D8007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35B2E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[3]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DC1A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co-produce, 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A607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define that “The current study uses the term “coproduction” to refer to participatory engagement between researchers and a group of farmers and extension agents in the design of tools and the production of weather data and forecasts”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Gbangou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2020, p. 2) by referencing the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Vedeld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 (2019</w:t>
            </w:r>
            <w:proofErr w:type="gram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)  study</w:t>
            </w:r>
            <w:proofErr w:type="gram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, which actually discusses 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  <w:p w14:paraId="38B3450B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The authors also </w:t>
            </w:r>
            <w:proofErr w:type="gram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say</w:t>
            </w:r>
            <w:proofErr w:type="gram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"following a user-driven design approach"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Gbangou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2020, p.6)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C76F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45217DC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8E9E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[4]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D29D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691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define "participatory design process"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F086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39E419B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0E7D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[5]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ABAC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B8D4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mention following universal design goals inspired by Harold et al. (2016)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8A13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Government,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616BA1AB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7A3BC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[6]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147A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co-create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5A74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4D0B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NGO,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704D3EE9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14EE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[7]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DD94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68670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04F4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Government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8EAD2CE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369BA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[8]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BF2CB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10A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Yes, authors discuss Moser’s (2016) theory of 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1349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NGO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55FF6578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5F5CB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[9]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30EC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3A8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Yes, authors discuss community-based co-design by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Winschiers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-Theophilus et al. (2012)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38E1B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445F975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48742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[10]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5C09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999D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F05F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Government,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E62ED04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FAD9B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[11]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404A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433D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but the authors do not define this platform as fully co-designed yet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6AF60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275F3A5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75AA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[12]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DD1F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co-create, co-produce, 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D27C7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discuss “participatory mapping”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F3D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NGO,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68A8AB89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0BC6F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[13]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9D0B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62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discuss "participatory involvement"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DF6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Government,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0C1D6BF2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9870E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[14]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EE73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co-design, 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945F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define “experience design”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D901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Private Organizations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4D6CEEB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CF32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[15]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3986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co-create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AFFE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discuss an "ethical consideration" framework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77817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726BB5DD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CC891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[16]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7292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3C6F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other than "in co-design, users collaborate in exploring, developing and testing solutions to shared challenges. Co-design is a form of co-creation in which the initiative lies with a public organization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Voorberg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2015; Ramaswamy and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Ozcan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, 2018) and is considered to be useful for solving complex issues and realizing changes" (Verweij et al., 2019, p.2)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5CCB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Government, NGO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567EBCE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CC544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[17]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87D6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co-produce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06928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No, authors define the Living Lab (2017) method, which involves co-creation and activities that take place in real-life environments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F03F7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society), Government, Organized civil society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0CB4041E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E05D8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[18]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2F84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C6ABB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Yes, authors discuss the co-design process by Sanders and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Stappers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(2008)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749B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6B5138F6" w14:textId="77777777" w:rsidTr="00292ED5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10EB86E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[19]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CC64EE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CCFA2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Yes, authors discuss co-development as proposed by Grainger et al., (2018) &amp;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Khosravi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(2021)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8A5CA5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Academic, Community (civil society)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</w:tbl>
    <w:p w14:paraId="02736B66" w14:textId="260313C7" w:rsidR="3F6720B7" w:rsidRDefault="00292ED5">
      <w:r>
        <w:t xml:space="preserve"> </w:t>
      </w:r>
      <w:r w:rsidR="3F6720B7">
        <w:br w:type="page"/>
      </w:r>
    </w:p>
    <w:p w14:paraId="641EFA91" w14:textId="6CE288FC" w:rsidR="002C1F8B" w:rsidRDefault="002C1F8B" w:rsidP="002C1F8B">
      <w:pPr>
        <w:pStyle w:val="Heading1"/>
        <w:rPr>
          <w:color w:val="000000" w:themeColor="text1"/>
        </w:rPr>
      </w:pPr>
      <w:r>
        <w:lastRenderedPageBreak/>
        <w:t xml:space="preserve">Table </w:t>
      </w:r>
      <w:r w:rsidR="00292ED5">
        <w:t>3</w:t>
      </w:r>
      <w:r>
        <w:t xml:space="preserve">. </w:t>
      </w:r>
      <w:r w:rsidR="00292ED5">
        <w:t>Types of engagement</w:t>
      </w:r>
      <w:r w:rsidR="00C345E3">
        <w:t xml:space="preserve"> </w:t>
      </w:r>
      <w:r w:rsidR="00C345E3">
        <w:rPr>
          <w:lang w:val="en-US"/>
        </w:rPr>
        <w:t>(number of articles)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2176"/>
        <w:gridCol w:w="1327"/>
        <w:gridCol w:w="1261"/>
        <w:gridCol w:w="1428"/>
        <w:gridCol w:w="1615"/>
      </w:tblGrid>
      <w:tr w:rsidR="00292ED5" w:rsidRPr="00292ED5" w14:paraId="27BBDEE7" w14:textId="77777777" w:rsidTr="00292ED5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1F3C0F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Type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F3E95C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Role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F04C92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Co-design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5A609E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Co-create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DD5CA5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Co-produce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DC1328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Co-develop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1D50CC48" w14:textId="77777777" w:rsidTr="00292ED5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2FB96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Initiator 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AA820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Identify a need for a climate service and initiate projects to address it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0863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(n=10), Community (n=8)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43A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(n=5)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5DBC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(n=3), Government (n=3) 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C2C6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(n=4), Community (n=3) </w:t>
            </w:r>
          </w:p>
        </w:tc>
      </w:tr>
      <w:tr w:rsidR="00292ED5" w:rsidRPr="00292ED5" w14:paraId="6DE0E522" w14:textId="77777777" w:rsidTr="00292ED5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99DAE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Implementer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2E68A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Work alongside other actors to implement climate service projects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31D2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(n=9), Community (n=8)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2B6B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(n=4), NGO (n=1)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85807" w14:textId="4B4F8FD8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(n=2), Government (n=2)</w:t>
            </w:r>
            <w:r w:rsidR="00C345E3">
              <w:rPr>
                <w:rFonts w:ascii="Georgia" w:hAnsi="Georgia" w:cs="Segoe UI"/>
                <w:color w:val="000000"/>
                <w:sz w:val="16"/>
                <w:szCs w:val="16"/>
              </w:rPr>
              <w:t>, Community (n=1)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604B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Community (n=2) </w:t>
            </w:r>
          </w:p>
        </w:tc>
      </w:tr>
      <w:tr w:rsidR="00292ED5" w:rsidRPr="00292ED5" w14:paraId="34BD026C" w14:textId="77777777" w:rsidTr="00292ED5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29C8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Advisor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6D52B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Contribute expertise to inform the design, development, and evaluation of climate service projects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CA19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Government (n=3), NGO (n=2)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02F4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(n=3), NGO (n=2)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197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Government (n=2), NGO (n=1) 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43C6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(n=2), Government (n=2) </w:t>
            </w:r>
          </w:p>
        </w:tc>
      </w:tr>
      <w:tr w:rsidR="00292ED5" w:rsidRPr="00292ED5" w14:paraId="3B8F99A9" w14:textId="77777777" w:rsidTr="00292ED5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21DCC3F" w14:textId="7BC12EA7" w:rsidR="00292ED5" w:rsidRPr="00292ED5" w:rsidRDefault="00C345E3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Georgia" w:hAnsi="Georgia" w:cs="Segoe UI"/>
                <w:color w:val="000000"/>
                <w:sz w:val="16"/>
                <w:szCs w:val="16"/>
              </w:rPr>
              <w:t>Facilitator</w:t>
            </w:r>
            <w:r w:rsidR="00292ED5"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C314A54" w14:textId="77777777" w:rsidR="00292ED5" w:rsidRPr="00292ED5" w:rsidRDefault="00292ED5" w:rsidP="00292ED5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Bridge the gap between climate information providers and end-users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9FD504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Organized Civil Society (n=2), Academic (n=5)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5FCC25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CB8D06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(n=1)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91F29B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 </w:t>
            </w:r>
          </w:p>
        </w:tc>
      </w:tr>
    </w:tbl>
    <w:p w14:paraId="139654B2" w14:textId="77777777" w:rsidR="002C1F8B" w:rsidRDefault="002C1F8B">
      <w:pPr>
        <w:rPr>
          <w:sz w:val="22"/>
          <w:szCs w:val="22"/>
        </w:rPr>
      </w:pPr>
      <w:r>
        <w:br w:type="page"/>
      </w:r>
    </w:p>
    <w:p w14:paraId="44783414" w14:textId="3E078FE4" w:rsidR="00292ED5" w:rsidRPr="00292ED5" w:rsidRDefault="00292ED5" w:rsidP="00292ED5">
      <w:pPr>
        <w:pStyle w:val="Heading1"/>
      </w:pPr>
      <w:r>
        <w:lastRenderedPageBreak/>
        <w:t xml:space="preserve">Table 4. </w:t>
      </w:r>
      <w:r w:rsidRPr="00292ED5">
        <w:t xml:space="preserve">The </w:t>
      </w:r>
      <w:r>
        <w:t>“</w:t>
      </w:r>
      <w:r w:rsidRPr="00292ED5">
        <w:t>what” in co-concept community-centered tools </w:t>
      </w:r>
      <w:r w:rsidR="00C345E3">
        <w:rPr>
          <w:lang w:val="en-US"/>
        </w:rPr>
        <w:t>(number of articles)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2176"/>
        <w:gridCol w:w="1327"/>
        <w:gridCol w:w="1261"/>
        <w:gridCol w:w="1428"/>
        <w:gridCol w:w="1615"/>
      </w:tblGrid>
      <w:tr w:rsidR="00292ED5" w:rsidRPr="00292ED5" w14:paraId="7AFFFDC8" w14:textId="77777777" w:rsidTr="00F951C7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272C3D9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Type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7D03AD8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Role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A6E303C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Co-design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03D3760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Co-create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78245F4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Co-produce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BC26094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Co-develop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64D3792C" w14:textId="77777777" w:rsidTr="00F951C7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D0B3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Initiator 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E445C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Identify a need for a climate service and initiate projects to address it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15564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(n=10), Community (n=8)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59A3E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(n=5)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B3037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(n=3), Government (n=3) 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572D7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(n=4), Community (n=3) </w:t>
            </w:r>
          </w:p>
        </w:tc>
      </w:tr>
      <w:tr w:rsidR="00292ED5" w:rsidRPr="00292ED5" w14:paraId="4445081A" w14:textId="77777777" w:rsidTr="00F951C7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6960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Implementer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339ED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Work alongside other actors to implement climate service projects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1FD4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(n=9), Community (n=8)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BC9E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(n=4), NGO (n=1)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FC081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(n=2), Government (n=2) 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8FD2A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Community (n=2) </w:t>
            </w:r>
          </w:p>
        </w:tc>
      </w:tr>
      <w:tr w:rsidR="00292ED5" w:rsidRPr="00292ED5" w14:paraId="5B8E029B" w14:textId="77777777" w:rsidTr="00F951C7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4B11A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Advisor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FC3F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Contribute expertise to inform the design, development, and evaluation of climate service projects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BF9DE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Government (n=3), NGO (n=2)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D9297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(n=3), NGO (n=2)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D75A3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Government (n=2), NGO (n=1) 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AC55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(n=2), Government (n=2) </w:t>
            </w:r>
          </w:p>
        </w:tc>
      </w:tr>
      <w:tr w:rsidR="00292ED5" w:rsidRPr="00292ED5" w14:paraId="35389B2F" w14:textId="77777777" w:rsidTr="00F951C7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206EA51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Knowledge  </w:t>
            </w:r>
          </w:p>
          <w:p w14:paraId="0E5828DA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Broker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723FDBF" w14:textId="77777777" w:rsidR="00292ED5" w:rsidRPr="00292ED5" w:rsidRDefault="00292ED5" w:rsidP="00F951C7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Bridge the gap between climate information providers and end-users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ACA7E52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Organized Civil Society (n=2), Academic (n=5)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55D0C3E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(n=3)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DAB9B7D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(n=1)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B78D2B8" w14:textId="77777777" w:rsidR="00292ED5" w:rsidRPr="00292ED5" w:rsidRDefault="00292ED5" w:rsidP="00F951C7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Academic (n=2) </w:t>
            </w:r>
          </w:p>
        </w:tc>
      </w:tr>
    </w:tbl>
    <w:p w14:paraId="57A638B5" w14:textId="28AADDB1" w:rsidR="00292ED5" w:rsidRPr="00292ED5" w:rsidRDefault="00292ED5" w:rsidP="00292ED5">
      <w:pPr>
        <w:pStyle w:val="Heading1"/>
      </w:pPr>
      <w:r>
        <w:br w:type="page"/>
      </w:r>
      <w:r>
        <w:lastRenderedPageBreak/>
        <w:t xml:space="preserve">Table 5. </w:t>
      </w:r>
      <w:r w:rsidRPr="00292ED5">
        <w:t xml:space="preserve">The </w:t>
      </w:r>
      <w:r>
        <w:t>“why</w:t>
      </w:r>
      <w:r w:rsidRPr="00292ED5">
        <w:t>” in co-concept community-centered tools </w:t>
      </w:r>
      <w:r w:rsidR="00C345E3">
        <w:rPr>
          <w:lang w:val="en-US"/>
        </w:rPr>
        <w:t>(number of articles)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254"/>
        <w:gridCol w:w="1391"/>
        <w:gridCol w:w="979"/>
        <w:gridCol w:w="973"/>
        <w:gridCol w:w="1115"/>
        <w:gridCol w:w="1096"/>
        <w:gridCol w:w="860"/>
      </w:tblGrid>
      <w:tr w:rsidR="00292ED5" w:rsidRPr="00292ED5" w14:paraId="631675AE" w14:textId="77777777" w:rsidTr="00292ED5">
        <w:trPr>
          <w:trHeight w:val="300"/>
        </w:trPr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42A155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Dimension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D81867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Purpose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D10779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Example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BC8DF6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Co-design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430574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Co-create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D9204B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Co-produce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5CC590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Co-develop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B7FDB8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Total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2D5BD79C" w14:textId="77777777" w:rsidTr="00292ED5">
        <w:trPr>
          <w:trHeight w:val="300"/>
        </w:trPr>
        <w:tc>
          <w:tcPr>
            <w:tcW w:w="141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D7CA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412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536D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5815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FB91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CF3C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0471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459F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21A1CC8F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B39B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  <w:u w:val="single"/>
              </w:rPr>
              <w:t>Normative Dimensions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1E43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F24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503E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4B5C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D5CF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58B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A03D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3797F841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15D32" w14:textId="77777777" w:rsidR="00292ED5" w:rsidRPr="00292ED5" w:rsidRDefault="00292ED5" w:rsidP="00292ED5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Empowerment 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197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giving voice and agency to local or marginalized groups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9A21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"empowers Sitka residents to make their own decisions regarding landslide risk" (</w:t>
            </w:r>
            <w:proofErr w:type="spellStart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Lempert</w:t>
            </w:r>
            <w:proofErr w:type="spellEnd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 xml:space="preserve"> et al., 2023); “center the needs and priorities of local land defenders" (Ryan et al., 2023, p.3)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6CB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042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AF4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9D96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541B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7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232220E9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BB479" w14:textId="77777777" w:rsidR="00292ED5" w:rsidRPr="00292ED5" w:rsidRDefault="00292ED5" w:rsidP="00292ED5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Inclusion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75E26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ensuring inclusive and participatory processes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3A9A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"ensuring a high degree of participation, interest and usefulness to prospective users" (Willis et al., 2024, p.4)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F467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962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2162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7B4E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9FC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5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389A87FA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54409" w14:textId="77777777" w:rsidR="00292ED5" w:rsidRPr="00292ED5" w:rsidRDefault="00292ED5" w:rsidP="00292ED5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Knowledge Integration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012B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weaving together different types of knowledge (e.g., scientific, Indigenous, experiential)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AE3A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"integrate their perspectives of the flooding events, record their perceptions" (</w:t>
            </w:r>
            <w:proofErr w:type="spellStart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Grajales</w:t>
            </w:r>
            <w:proofErr w:type="spellEnd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 xml:space="preserve"> et al., 2022, p.3)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C4A1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35F0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2318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6CD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76D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1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17061EA7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F423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  <w:u w:val="single"/>
              </w:rPr>
              <w:t>Instrumental Dimensions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AE00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1A6B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688F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193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1105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F71B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0994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514AAE52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2B3EC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Effectiveness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D5AF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improving performance or results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7CE0F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"stimulate and propel meaningful innovation" (</w:t>
            </w:r>
            <w:proofErr w:type="spellStart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Muashekele</w:t>
            </w:r>
            <w:proofErr w:type="spellEnd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 xml:space="preserve"> et al., 2022, p.6)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8F9DA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6095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0629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1E4A2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D0F2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4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56A6AF5D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E5C4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Relevance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5E2A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tailoring tools to user contexts and needs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4437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"provide farmers with information, action options and notifications" (</w:t>
            </w:r>
            <w:proofErr w:type="spellStart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Myllynpää</w:t>
            </w:r>
            <w:proofErr w:type="spellEnd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 xml:space="preserve"> et al., 2020, p.2)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CBAD8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8B40D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050C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7DE74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DBADE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3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:rsidRPr="00292ED5" w14:paraId="0117925E" w14:textId="77777777" w:rsidTr="00292ED5">
        <w:trPr>
          <w:trHeight w:val="300"/>
        </w:trPr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3A25F05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Adoption &amp; Sustainability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72433A9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ensuring long-term use and ownership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2DEA30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"foster trust and increase the local uptake of scientific model-based forecasting knowledge" (</w:t>
            </w:r>
            <w:proofErr w:type="spellStart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Gbangou</w:t>
            </w:r>
            <w:proofErr w:type="spellEnd"/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 xml:space="preserve"> et al., 2020, p.2)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220113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3413921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399223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3A818F7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2D283D0" w14:textId="77777777" w:rsidR="00292ED5" w:rsidRPr="00292ED5" w:rsidRDefault="00292ED5" w:rsidP="00292ED5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92ED5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</w:rPr>
              <w:t>3</w:t>
            </w:r>
            <w:r w:rsidRPr="00292ED5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</w:tbl>
    <w:p w14:paraId="2AC3AAE1" w14:textId="77777777" w:rsidR="00292ED5" w:rsidRDefault="00292ED5" w:rsidP="00292ED5">
      <w:pPr>
        <w:rPr>
          <w:sz w:val="22"/>
          <w:szCs w:val="22"/>
        </w:rPr>
      </w:pPr>
    </w:p>
    <w:p w14:paraId="48631963" w14:textId="3A063E13" w:rsidR="00292ED5" w:rsidRPr="00292ED5" w:rsidRDefault="3F6720B7">
      <w:pPr>
        <w:rPr>
          <w:rFonts w:asciiTheme="minorHAnsi" w:eastAsiaTheme="minorEastAsia" w:hAnsiTheme="minorHAnsi" w:cstheme="minorBidi"/>
        </w:rPr>
      </w:pPr>
      <w:r>
        <w:br w:type="page"/>
      </w:r>
    </w:p>
    <w:p w14:paraId="321515C4" w14:textId="30CC4CCB" w:rsidR="00BA0C6F" w:rsidRPr="00292ED5" w:rsidRDefault="00292ED5" w:rsidP="00292ED5">
      <w:pPr>
        <w:pStyle w:val="Heading1"/>
        <w:rPr>
          <w:lang w:val="en-US"/>
        </w:rPr>
      </w:pPr>
      <w:r>
        <w:lastRenderedPageBreak/>
        <w:t xml:space="preserve">Table 6. </w:t>
      </w:r>
      <w:r w:rsidRPr="00292ED5">
        <w:t xml:space="preserve">The </w:t>
      </w:r>
      <w:r>
        <w:t>“when</w:t>
      </w:r>
      <w:r w:rsidRPr="00292ED5">
        <w:t>” in co-concept community-centered tools</w:t>
      </w:r>
      <w:r w:rsidRPr="00292ED5">
        <w:rPr>
          <w:lang w:val="en-US"/>
        </w:rPr>
        <w:t> </w:t>
      </w:r>
      <w:r w:rsidR="00C345E3">
        <w:rPr>
          <w:lang w:val="en-US"/>
        </w:rPr>
        <w:t>(number of articles)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13"/>
        <w:gridCol w:w="1025"/>
        <w:gridCol w:w="995"/>
        <w:gridCol w:w="1175"/>
        <w:gridCol w:w="1116"/>
        <w:gridCol w:w="905"/>
      </w:tblGrid>
      <w:tr w:rsidR="00292ED5" w14:paraId="40A2F411" w14:textId="77777777" w:rsidTr="00292ED5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846C12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Dimension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D6BBC3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Definition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59218BA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6F6C27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Co-create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8EDEF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Co-produce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B0C894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3AFABFF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Total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497310A9" w14:textId="77777777" w:rsidTr="00292ED5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16C1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Problem framing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7B72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Defining the issue or challenge and deciding what to address and why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AF6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BD02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D1CB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298C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CDCE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463540C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30A92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Needs assessment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9617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Understanding user/community needs, goals, experiences, and constraints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4D8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5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6D1D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F08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0BAA3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4F26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11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2B3A9934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C1DEA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Ideation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44D6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Generating and sharing ideas for potential solutions collaborative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A7FD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78558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4ED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39D9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07DE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7D7CD3C9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FA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Design &amp; Prototyping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F399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Developing concepts into tangible or testable forms — including mockups, storyboards, or code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1FDC0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8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084B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F614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2C41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A940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16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4002DAE4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8D5B5B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Testing &amp; Iteration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9A9E6E7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Trialing prototypes and refining the design based on user feedback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60C248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AE3202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6550D00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7E07F8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88752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</w:tbl>
    <w:p w14:paraId="65B3D05D" w14:textId="77777777" w:rsidR="00292ED5" w:rsidRDefault="00292ED5" w:rsidP="00292ED5"/>
    <w:p w14:paraId="3AA78773" w14:textId="77777777" w:rsidR="00292ED5" w:rsidRDefault="00292ED5" w:rsidP="00292ED5"/>
    <w:p w14:paraId="7FF4CD91" w14:textId="77777777" w:rsidR="00292ED5" w:rsidRDefault="00292ED5">
      <w:pPr>
        <w:spacing w:after="160" w:line="279" w:lineRule="auto"/>
        <w:rPr>
          <w:sz w:val="22"/>
          <w:szCs w:val="22"/>
          <w:lang w:val="en-US" w:eastAsia="ja-JP"/>
        </w:rPr>
      </w:pPr>
      <w:r>
        <w:br w:type="page"/>
      </w:r>
    </w:p>
    <w:p w14:paraId="48041E12" w14:textId="5EF244A5" w:rsidR="00292ED5" w:rsidRPr="00292ED5" w:rsidRDefault="00292ED5" w:rsidP="00292ED5">
      <w:pPr>
        <w:pStyle w:val="Heading1"/>
        <w:rPr>
          <w:lang w:val="en-US"/>
        </w:rPr>
      </w:pPr>
      <w:r>
        <w:lastRenderedPageBreak/>
        <w:t xml:space="preserve">Table 7. </w:t>
      </w:r>
      <w:r w:rsidRPr="00292ED5">
        <w:t xml:space="preserve">The </w:t>
      </w:r>
      <w:r>
        <w:t>“where</w:t>
      </w:r>
      <w:r w:rsidRPr="00292ED5">
        <w:t>” in co-concept community-centered tools</w:t>
      </w:r>
      <w:r w:rsidRPr="00292ED5">
        <w:rPr>
          <w:lang w:val="en-US"/>
        </w:rPr>
        <w:t> </w:t>
      </w:r>
      <w:r w:rsidR="00C345E3">
        <w:rPr>
          <w:lang w:val="en-US"/>
        </w:rPr>
        <w:t>(number of articles)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2011"/>
        <w:gridCol w:w="1025"/>
        <w:gridCol w:w="995"/>
        <w:gridCol w:w="1175"/>
        <w:gridCol w:w="1116"/>
        <w:gridCol w:w="906"/>
      </w:tblGrid>
      <w:tr w:rsidR="00292ED5" w14:paraId="60888BE7" w14:textId="77777777" w:rsidTr="00292ED5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536B22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Dimension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E5C4C6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Example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5EB7F3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Co-design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67BD6D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Co-create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27EEC87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Co-produce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E8DFB9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Co-develop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7FA833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Total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E7945A2" w14:textId="77777777" w:rsidTr="00292ED5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BFC4D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Expert dominance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AF894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"measures were compiled based on workshop results and on expert knowledge "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Vollstedt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2021, p.7); “co-developed with experts in regional flood intervention, intervention planning, and civil protection”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Munz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2023, p.3)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211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5CC6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4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1262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135B0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4C9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12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1FBA6AFE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11179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Marginalized groups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81C95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"support First Nations to develop their own WSP process informed by Indigenous world views and ways of knowing" (Lane et al., 2023, p.12); "vital connection to the community’s Indigenous population, including representatives for the project’s deliberative processes " (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Lempert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 et al., 2023, p.17)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D60D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9C4D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5689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901A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AF01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292ED5" w14:paraId="58A54770" w14:textId="77777777" w:rsidTr="00292ED5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DA75FAD" w14:textId="77777777" w:rsidR="00292ED5" w:rsidRDefault="00292ED5" w:rsidP="00292ED5">
            <w:pPr>
              <w:pStyle w:val="paragraph"/>
              <w:spacing w:before="0" w:beforeAutospacing="0" w:after="0" w:afterAutospacing="0"/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Barriers to access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90E3BAD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 xml:space="preserve">"there are still some dependencies within </w:t>
            </w:r>
            <w:proofErr w:type="spellStart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Mapeo</w:t>
            </w:r>
            <w:proofErr w:type="spellEnd"/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. It does require some tech literacy" (Ryan et al., 2023); “The challenge will also reside in balancing access, quality, and precision; understandable information for the overall population” (Fallon et al., 2022, p.16)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2142ECC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B53FE81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057961E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B26F576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0A36D4F" w14:textId="77777777" w:rsidR="00292ED5" w:rsidRDefault="00292ED5" w:rsidP="00292ED5">
            <w:pPr>
              <w:pStyle w:val="paragraph"/>
              <w:spacing w:before="0" w:beforeAutospacing="0" w:after="0" w:afterAutospacing="0"/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eorgia" w:eastAsiaTheme="majorEastAs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6</w:t>
            </w:r>
            <w:r>
              <w:rPr>
                <w:rStyle w:val="eop"/>
                <w:rFonts w:ascii="Georgia" w:eastAsiaTheme="majorEastAsia" w:hAnsi="Georgia" w:cs="Segoe UI"/>
                <w:color w:val="000000"/>
                <w:sz w:val="16"/>
                <w:szCs w:val="16"/>
              </w:rPr>
              <w:t> </w:t>
            </w:r>
          </w:p>
        </w:tc>
      </w:tr>
    </w:tbl>
    <w:p w14:paraId="43CC8BB5" w14:textId="77777777" w:rsidR="00292ED5" w:rsidRDefault="00292ED5" w:rsidP="00292ED5"/>
    <w:p w14:paraId="5AE8701D" w14:textId="77777777" w:rsidR="00292ED5" w:rsidRDefault="00292ED5" w:rsidP="00292ED5"/>
    <w:p w14:paraId="7F606B2D" w14:textId="2221EF90" w:rsidR="00292ED5" w:rsidRDefault="00292ED5">
      <w:pPr>
        <w:spacing w:after="160" w:line="279" w:lineRule="auto"/>
      </w:pPr>
      <w:r>
        <w:br w:type="page"/>
      </w:r>
    </w:p>
    <w:p w14:paraId="0AF037CA" w14:textId="77777777" w:rsidR="00292ED5" w:rsidRPr="00292ED5" w:rsidRDefault="00292ED5" w:rsidP="00292ED5">
      <w:pPr>
        <w:sectPr w:rsidR="00292ED5" w:rsidRPr="00292E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5A50D" w14:textId="0554E0F0" w:rsidR="00292ED5" w:rsidRPr="00292ED5" w:rsidRDefault="00292ED5" w:rsidP="00292ED5">
      <w:pPr>
        <w:pStyle w:val="Heading1"/>
      </w:pPr>
      <w:r>
        <w:lastRenderedPageBreak/>
        <w:t xml:space="preserve">Table 8. </w:t>
      </w:r>
      <w:r w:rsidRPr="00292ED5">
        <w:rPr>
          <w:lang w:val="en-US"/>
        </w:rPr>
        <w:t>Co-concept characteristic</w:t>
      </w:r>
      <w:r>
        <w:rPr>
          <w:lang w:val="en-US"/>
        </w:rPr>
        <w:t>s</w:t>
      </w:r>
    </w:p>
    <w:tbl>
      <w:tblPr>
        <w:tblW w:w="0" w:type="dxa"/>
        <w:tblInd w:w="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2118"/>
        <w:gridCol w:w="1774"/>
        <w:gridCol w:w="2044"/>
        <w:gridCol w:w="1982"/>
      </w:tblGrid>
      <w:tr w:rsidR="00C345E3" w:rsidRPr="00C345E3" w14:paraId="57C02971" w14:textId="77777777" w:rsidTr="00C345E3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70EA045" w14:textId="77777777" w:rsidR="00C345E3" w:rsidRPr="00C345E3" w:rsidRDefault="00C345E3" w:rsidP="00C345E3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5W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7275BB3" w14:textId="77777777" w:rsidR="00C345E3" w:rsidRPr="00C345E3" w:rsidRDefault="00C345E3" w:rsidP="00C345E3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Co-design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BF59369" w14:textId="77777777" w:rsidR="00C345E3" w:rsidRPr="00C345E3" w:rsidRDefault="00C345E3" w:rsidP="00C345E3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Co-create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724CB27" w14:textId="77777777" w:rsidR="00C345E3" w:rsidRPr="00C345E3" w:rsidRDefault="00C345E3" w:rsidP="00C345E3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Co-produce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09929739" w14:textId="77777777" w:rsidR="00C345E3" w:rsidRPr="00C345E3" w:rsidRDefault="00C345E3" w:rsidP="00C345E3">
            <w:pPr>
              <w:ind w:right="22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b/>
                <w:bCs/>
                <w:color w:val="000000"/>
                <w:sz w:val="16"/>
                <w:szCs w:val="16"/>
                <w:lang w:val="en-US"/>
              </w:rPr>
              <w:t>Co-develop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C345E3" w:rsidRPr="00C345E3" w14:paraId="07C581D4" w14:textId="77777777" w:rsidTr="00C345E3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2B5B0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Who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0C80D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Inclusive and multi-actor (academia, civil society, community, NGOs)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76D85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Expert-driven (academics, NGOs, organized civil society)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  <w:p w14:paraId="52016D25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4F883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Technocratic (academia + government); consultative roles for others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E8BC9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Trust-based dyads (academic + community)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C345E3" w:rsidRPr="00C345E3" w14:paraId="66925145" w14:textId="77777777" w:rsidTr="00C345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25365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What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61811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Facilitated, iterative, blends tacit and explicit knowledge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61DDE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Synthesis-focused, limited iteration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49162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Validation-focused, top-down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A3E3D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Contextual integration of needs and expectations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C345E3" w:rsidRPr="00C345E3" w14:paraId="5181C3AD" w14:textId="77777777" w:rsidTr="00C345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4BD3A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Why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C28E5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Normative + practical (empowerment and usability)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9B653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Strategic: legitimacy, alignment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85E3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Instrumental: performance, compliance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13959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Normative: long-term relevance and shared learning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C345E3" w:rsidRPr="00C345E3" w14:paraId="68EF44E7" w14:textId="77777777" w:rsidTr="00C345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CB476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When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4134C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All stages: framing to testing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0AFA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Mid-to-late phase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2CD6C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Late-stage (testing, rollout)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6F58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Mostly mid-phase; sometimes early design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  <w:tr w:rsidR="00C345E3" w:rsidRPr="00C345E3" w14:paraId="334AD731" w14:textId="77777777" w:rsidTr="00C345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334C20" w14:textId="77777777" w:rsidR="00C345E3" w:rsidRPr="00C345E3" w:rsidRDefault="00C345E3" w:rsidP="00C345E3">
            <w:pPr>
              <w:ind w:left="105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Where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0FC4B47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Community-embedded, local institutions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9E0D2F5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Policy/institutional spaces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09FDFC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Technical or administrative environments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761857D" w14:textId="77777777" w:rsidR="00C345E3" w:rsidRPr="00C345E3" w:rsidRDefault="00C345E3" w:rsidP="00C345E3">
            <w:pPr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345E3">
              <w:rPr>
                <w:rFonts w:ascii="Georgia" w:hAnsi="Georgia" w:cs="Segoe UI"/>
                <w:color w:val="000000"/>
                <w:sz w:val="16"/>
                <w:szCs w:val="16"/>
                <w:lang w:val="en-US"/>
              </w:rPr>
              <w:t>Peripheral or governance-sensitive settings</w:t>
            </w:r>
            <w:r w:rsidRPr="00C345E3">
              <w:rPr>
                <w:rFonts w:ascii="Georgia" w:hAnsi="Georgia" w:cs="Segoe UI"/>
                <w:color w:val="000000"/>
                <w:sz w:val="16"/>
                <w:szCs w:val="16"/>
              </w:rPr>
              <w:t> </w:t>
            </w:r>
          </w:p>
        </w:tc>
      </w:tr>
    </w:tbl>
    <w:p w14:paraId="39B4811D" w14:textId="6939B4DE" w:rsidR="00663CF2" w:rsidRPr="00C345E3" w:rsidRDefault="00663CF2" w:rsidP="00292ED5">
      <w:pPr>
        <w:pStyle w:val="Heading1"/>
        <w:jc w:val="left"/>
      </w:pPr>
    </w:p>
    <w:sectPr w:rsidR="00663CF2" w:rsidRPr="00C345E3" w:rsidSect="0029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21A5"/>
    <w:multiLevelType w:val="hybridMultilevel"/>
    <w:tmpl w:val="CB4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0DDB"/>
    <w:multiLevelType w:val="hybridMultilevel"/>
    <w:tmpl w:val="801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92802"/>
    <w:multiLevelType w:val="hybridMultilevel"/>
    <w:tmpl w:val="1056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3642"/>
    <w:multiLevelType w:val="hybridMultilevel"/>
    <w:tmpl w:val="8A9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1337"/>
    <w:multiLevelType w:val="hybridMultilevel"/>
    <w:tmpl w:val="CCD8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17421"/>
    <w:rsid w:val="0009582A"/>
    <w:rsid w:val="000FFA4C"/>
    <w:rsid w:val="001E38CC"/>
    <w:rsid w:val="00292ED5"/>
    <w:rsid w:val="002A26BF"/>
    <w:rsid w:val="002C1F8B"/>
    <w:rsid w:val="005C7A77"/>
    <w:rsid w:val="0063388B"/>
    <w:rsid w:val="00663CF2"/>
    <w:rsid w:val="006907BE"/>
    <w:rsid w:val="008BA3F0"/>
    <w:rsid w:val="008D4FF7"/>
    <w:rsid w:val="00966AC4"/>
    <w:rsid w:val="009A50B4"/>
    <w:rsid w:val="00A97E98"/>
    <w:rsid w:val="00B37925"/>
    <w:rsid w:val="00BA0C6F"/>
    <w:rsid w:val="00BD79FC"/>
    <w:rsid w:val="00C345E3"/>
    <w:rsid w:val="00C41596"/>
    <w:rsid w:val="00CF6433"/>
    <w:rsid w:val="00D36A99"/>
    <w:rsid w:val="00E545EB"/>
    <w:rsid w:val="00E56F30"/>
    <w:rsid w:val="00E7775A"/>
    <w:rsid w:val="01092FD9"/>
    <w:rsid w:val="0157CDCD"/>
    <w:rsid w:val="0177295B"/>
    <w:rsid w:val="021FF30F"/>
    <w:rsid w:val="027FA408"/>
    <w:rsid w:val="02A1DC91"/>
    <w:rsid w:val="02B9D5DC"/>
    <w:rsid w:val="02CE9202"/>
    <w:rsid w:val="02F6F192"/>
    <w:rsid w:val="03274BFF"/>
    <w:rsid w:val="03950EB3"/>
    <w:rsid w:val="0462CB13"/>
    <w:rsid w:val="04994D7F"/>
    <w:rsid w:val="04C80CFF"/>
    <w:rsid w:val="05B988E3"/>
    <w:rsid w:val="05BBDBFB"/>
    <w:rsid w:val="061D7EAD"/>
    <w:rsid w:val="0713A3DB"/>
    <w:rsid w:val="074151B4"/>
    <w:rsid w:val="074EAB43"/>
    <w:rsid w:val="0781C53B"/>
    <w:rsid w:val="094041A4"/>
    <w:rsid w:val="0A72EDB4"/>
    <w:rsid w:val="0A8A46F3"/>
    <w:rsid w:val="0AB37D01"/>
    <w:rsid w:val="0ABF3E52"/>
    <w:rsid w:val="0CDD1D24"/>
    <w:rsid w:val="0CF6FFDF"/>
    <w:rsid w:val="0D06D067"/>
    <w:rsid w:val="0D27EE49"/>
    <w:rsid w:val="0D4652BA"/>
    <w:rsid w:val="0DCC7CEB"/>
    <w:rsid w:val="0E393CF5"/>
    <w:rsid w:val="0EE0A917"/>
    <w:rsid w:val="0F18D86B"/>
    <w:rsid w:val="0F42CCA0"/>
    <w:rsid w:val="0FD09A2F"/>
    <w:rsid w:val="1004B05B"/>
    <w:rsid w:val="1089E1E7"/>
    <w:rsid w:val="10B2F728"/>
    <w:rsid w:val="1169D039"/>
    <w:rsid w:val="12300E61"/>
    <w:rsid w:val="123B3BF6"/>
    <w:rsid w:val="12B52F51"/>
    <w:rsid w:val="136B67C7"/>
    <w:rsid w:val="138FE7A5"/>
    <w:rsid w:val="1395C54A"/>
    <w:rsid w:val="13AE633D"/>
    <w:rsid w:val="13D81A51"/>
    <w:rsid w:val="15846186"/>
    <w:rsid w:val="15BFFD26"/>
    <w:rsid w:val="15C68B3D"/>
    <w:rsid w:val="15CDD375"/>
    <w:rsid w:val="1605A5AB"/>
    <w:rsid w:val="1631C969"/>
    <w:rsid w:val="163582C7"/>
    <w:rsid w:val="166CE2D3"/>
    <w:rsid w:val="1673C517"/>
    <w:rsid w:val="16D53522"/>
    <w:rsid w:val="17C8F4DA"/>
    <w:rsid w:val="17E5754B"/>
    <w:rsid w:val="1847E4A5"/>
    <w:rsid w:val="18B81EA3"/>
    <w:rsid w:val="18E3E2A8"/>
    <w:rsid w:val="191C2978"/>
    <w:rsid w:val="19C8229C"/>
    <w:rsid w:val="19EE5770"/>
    <w:rsid w:val="1A33ADB3"/>
    <w:rsid w:val="1A4C2157"/>
    <w:rsid w:val="1B09BE9F"/>
    <w:rsid w:val="1B6F6020"/>
    <w:rsid w:val="1B901446"/>
    <w:rsid w:val="1C9CEB90"/>
    <w:rsid w:val="1C9D6F4B"/>
    <w:rsid w:val="1CAF8C19"/>
    <w:rsid w:val="1D012659"/>
    <w:rsid w:val="1D105D7F"/>
    <w:rsid w:val="1D485994"/>
    <w:rsid w:val="1D541DE6"/>
    <w:rsid w:val="1DE9E9EB"/>
    <w:rsid w:val="1E48B848"/>
    <w:rsid w:val="1E4B5CB6"/>
    <w:rsid w:val="1EB9D7D6"/>
    <w:rsid w:val="1ED2EE36"/>
    <w:rsid w:val="1F1309FA"/>
    <w:rsid w:val="1F6A3B79"/>
    <w:rsid w:val="20117421"/>
    <w:rsid w:val="203FAB0A"/>
    <w:rsid w:val="208306C6"/>
    <w:rsid w:val="21016F42"/>
    <w:rsid w:val="21421B54"/>
    <w:rsid w:val="214B5BDE"/>
    <w:rsid w:val="21C8C62B"/>
    <w:rsid w:val="22314C23"/>
    <w:rsid w:val="225C86B2"/>
    <w:rsid w:val="227E31B8"/>
    <w:rsid w:val="2287FAE1"/>
    <w:rsid w:val="231DFF9E"/>
    <w:rsid w:val="23EE0E8E"/>
    <w:rsid w:val="241AF6F8"/>
    <w:rsid w:val="244D41D5"/>
    <w:rsid w:val="24847C27"/>
    <w:rsid w:val="24CC724B"/>
    <w:rsid w:val="251686C6"/>
    <w:rsid w:val="25813809"/>
    <w:rsid w:val="26827014"/>
    <w:rsid w:val="26A5FC03"/>
    <w:rsid w:val="26D56DDC"/>
    <w:rsid w:val="2766C053"/>
    <w:rsid w:val="27AE6B6B"/>
    <w:rsid w:val="2845279C"/>
    <w:rsid w:val="28B6F16B"/>
    <w:rsid w:val="29477F59"/>
    <w:rsid w:val="295A11AA"/>
    <w:rsid w:val="29E1819E"/>
    <w:rsid w:val="2BE4578F"/>
    <w:rsid w:val="2C12DA4E"/>
    <w:rsid w:val="2C1CA1AD"/>
    <w:rsid w:val="2CC3F3D9"/>
    <w:rsid w:val="2CE7E399"/>
    <w:rsid w:val="2CF3F9B8"/>
    <w:rsid w:val="2CF7FE3C"/>
    <w:rsid w:val="2D0B2155"/>
    <w:rsid w:val="2D44D0A0"/>
    <w:rsid w:val="2D6A0D2B"/>
    <w:rsid w:val="2DEA75C3"/>
    <w:rsid w:val="2E2C706C"/>
    <w:rsid w:val="2F8C5BC9"/>
    <w:rsid w:val="2FB75BB3"/>
    <w:rsid w:val="30466E58"/>
    <w:rsid w:val="307F3B9D"/>
    <w:rsid w:val="31201A8A"/>
    <w:rsid w:val="31A226FF"/>
    <w:rsid w:val="32499CA6"/>
    <w:rsid w:val="325DA61C"/>
    <w:rsid w:val="32966A07"/>
    <w:rsid w:val="32B1F533"/>
    <w:rsid w:val="33E32DF8"/>
    <w:rsid w:val="347D421B"/>
    <w:rsid w:val="34C517E3"/>
    <w:rsid w:val="356CD240"/>
    <w:rsid w:val="358C93AA"/>
    <w:rsid w:val="35BB456F"/>
    <w:rsid w:val="35C6756A"/>
    <w:rsid w:val="368568B4"/>
    <w:rsid w:val="369A87A7"/>
    <w:rsid w:val="36DB803A"/>
    <w:rsid w:val="37CA4DA8"/>
    <w:rsid w:val="37EF6011"/>
    <w:rsid w:val="382F5F24"/>
    <w:rsid w:val="383E3650"/>
    <w:rsid w:val="388C3A99"/>
    <w:rsid w:val="38936ABD"/>
    <w:rsid w:val="38C9D035"/>
    <w:rsid w:val="38EF099B"/>
    <w:rsid w:val="392A8EEC"/>
    <w:rsid w:val="394582F8"/>
    <w:rsid w:val="39493DC9"/>
    <w:rsid w:val="39F9A8E0"/>
    <w:rsid w:val="3A55B6BA"/>
    <w:rsid w:val="3B19961D"/>
    <w:rsid w:val="3B3851BC"/>
    <w:rsid w:val="3B94B869"/>
    <w:rsid w:val="3BAF3D3A"/>
    <w:rsid w:val="3BD93CAE"/>
    <w:rsid w:val="3CED8AEF"/>
    <w:rsid w:val="3CF638FC"/>
    <w:rsid w:val="3D1C33E8"/>
    <w:rsid w:val="3D7A532E"/>
    <w:rsid w:val="3D8F0F88"/>
    <w:rsid w:val="3DC38AB4"/>
    <w:rsid w:val="3EB7E04B"/>
    <w:rsid w:val="3F033EA8"/>
    <w:rsid w:val="3F1FA943"/>
    <w:rsid w:val="3F6720B7"/>
    <w:rsid w:val="4026B894"/>
    <w:rsid w:val="402E8F6D"/>
    <w:rsid w:val="40E54F9A"/>
    <w:rsid w:val="4123884D"/>
    <w:rsid w:val="4208AE3E"/>
    <w:rsid w:val="420DBBE5"/>
    <w:rsid w:val="420FBEF9"/>
    <w:rsid w:val="429392AF"/>
    <w:rsid w:val="42DF811A"/>
    <w:rsid w:val="43F410B9"/>
    <w:rsid w:val="4483550A"/>
    <w:rsid w:val="44897D9B"/>
    <w:rsid w:val="44BA657C"/>
    <w:rsid w:val="457A0A7D"/>
    <w:rsid w:val="458E4EC4"/>
    <w:rsid w:val="462F20B5"/>
    <w:rsid w:val="4661BBCC"/>
    <w:rsid w:val="46A394DE"/>
    <w:rsid w:val="46B36259"/>
    <w:rsid w:val="46D6516E"/>
    <w:rsid w:val="4726719B"/>
    <w:rsid w:val="473C3C4D"/>
    <w:rsid w:val="4824B555"/>
    <w:rsid w:val="485C5428"/>
    <w:rsid w:val="48918079"/>
    <w:rsid w:val="48A33FC4"/>
    <w:rsid w:val="48EA20FD"/>
    <w:rsid w:val="48F02069"/>
    <w:rsid w:val="497C1025"/>
    <w:rsid w:val="498FEDCA"/>
    <w:rsid w:val="49BE6FD1"/>
    <w:rsid w:val="49F1D980"/>
    <w:rsid w:val="4A60315D"/>
    <w:rsid w:val="4A7D014D"/>
    <w:rsid w:val="4AAB7CEA"/>
    <w:rsid w:val="4B716950"/>
    <w:rsid w:val="4BD36499"/>
    <w:rsid w:val="4C24A716"/>
    <w:rsid w:val="4CB042AE"/>
    <w:rsid w:val="4CC455F5"/>
    <w:rsid w:val="4CF966B8"/>
    <w:rsid w:val="4D2F08C4"/>
    <w:rsid w:val="4D7EA93C"/>
    <w:rsid w:val="4D8C7939"/>
    <w:rsid w:val="4DDFA69C"/>
    <w:rsid w:val="4E43A1F0"/>
    <w:rsid w:val="4E5461F8"/>
    <w:rsid w:val="4EA66EE6"/>
    <w:rsid w:val="4EF556A9"/>
    <w:rsid w:val="4F23278F"/>
    <w:rsid w:val="4F3213B1"/>
    <w:rsid w:val="4F9A3CD3"/>
    <w:rsid w:val="5014DA18"/>
    <w:rsid w:val="50695A4B"/>
    <w:rsid w:val="50D59047"/>
    <w:rsid w:val="510958E8"/>
    <w:rsid w:val="516FA2C4"/>
    <w:rsid w:val="51B9E2F2"/>
    <w:rsid w:val="51DC6192"/>
    <w:rsid w:val="530E2D37"/>
    <w:rsid w:val="53344B68"/>
    <w:rsid w:val="540423BA"/>
    <w:rsid w:val="54232116"/>
    <w:rsid w:val="5442DE43"/>
    <w:rsid w:val="550CE7BF"/>
    <w:rsid w:val="5510C0EA"/>
    <w:rsid w:val="55A7F5F4"/>
    <w:rsid w:val="56704A9C"/>
    <w:rsid w:val="5680AACD"/>
    <w:rsid w:val="59EF7B48"/>
    <w:rsid w:val="5AB6D8CC"/>
    <w:rsid w:val="5ABE3EAB"/>
    <w:rsid w:val="5B01EA66"/>
    <w:rsid w:val="5B32FDC6"/>
    <w:rsid w:val="5B6F8E29"/>
    <w:rsid w:val="5B740CBE"/>
    <w:rsid w:val="5BE525D6"/>
    <w:rsid w:val="5C0F8EBF"/>
    <w:rsid w:val="5C33871C"/>
    <w:rsid w:val="5C754D66"/>
    <w:rsid w:val="5C76BA13"/>
    <w:rsid w:val="5C9486F3"/>
    <w:rsid w:val="5CEB2E2A"/>
    <w:rsid w:val="5E27AB18"/>
    <w:rsid w:val="5F0F2A0E"/>
    <w:rsid w:val="5F70B7C9"/>
    <w:rsid w:val="60E3E258"/>
    <w:rsid w:val="6112A61B"/>
    <w:rsid w:val="61B57F6C"/>
    <w:rsid w:val="62EF04F4"/>
    <w:rsid w:val="6329EB8D"/>
    <w:rsid w:val="65BAD36F"/>
    <w:rsid w:val="6612A1C4"/>
    <w:rsid w:val="6735789F"/>
    <w:rsid w:val="673DD90D"/>
    <w:rsid w:val="6754B821"/>
    <w:rsid w:val="677D163E"/>
    <w:rsid w:val="67DAD5AB"/>
    <w:rsid w:val="67DEE547"/>
    <w:rsid w:val="683E5F37"/>
    <w:rsid w:val="6881A34D"/>
    <w:rsid w:val="68EDEF4D"/>
    <w:rsid w:val="68F8C411"/>
    <w:rsid w:val="690AFDD6"/>
    <w:rsid w:val="6955E073"/>
    <w:rsid w:val="69BB6FCF"/>
    <w:rsid w:val="6A0A7CC9"/>
    <w:rsid w:val="6A406479"/>
    <w:rsid w:val="6A6278D4"/>
    <w:rsid w:val="6A6349E8"/>
    <w:rsid w:val="6A98DDE8"/>
    <w:rsid w:val="6AB1D01D"/>
    <w:rsid w:val="6AC88ADB"/>
    <w:rsid w:val="6AD9D222"/>
    <w:rsid w:val="6AF59179"/>
    <w:rsid w:val="6B8E2138"/>
    <w:rsid w:val="6BB257E6"/>
    <w:rsid w:val="6BD6EDCF"/>
    <w:rsid w:val="6BDDC5E5"/>
    <w:rsid w:val="6BF25094"/>
    <w:rsid w:val="6C6F55C0"/>
    <w:rsid w:val="6CED6B7F"/>
    <w:rsid w:val="6D9836A9"/>
    <w:rsid w:val="6DB890A3"/>
    <w:rsid w:val="6DC3075E"/>
    <w:rsid w:val="6DDD6554"/>
    <w:rsid w:val="6F1B8ABC"/>
    <w:rsid w:val="6F47908B"/>
    <w:rsid w:val="7032E0F7"/>
    <w:rsid w:val="708F45AC"/>
    <w:rsid w:val="71356267"/>
    <w:rsid w:val="7226DEBD"/>
    <w:rsid w:val="727CB162"/>
    <w:rsid w:val="730D41CE"/>
    <w:rsid w:val="7360A45A"/>
    <w:rsid w:val="739D0440"/>
    <w:rsid w:val="73A4B797"/>
    <w:rsid w:val="73F93378"/>
    <w:rsid w:val="744DF2FC"/>
    <w:rsid w:val="7491A6D4"/>
    <w:rsid w:val="75CBE3B8"/>
    <w:rsid w:val="75DDB17F"/>
    <w:rsid w:val="75EE7D5C"/>
    <w:rsid w:val="76909DB2"/>
    <w:rsid w:val="76C27CAF"/>
    <w:rsid w:val="76C90293"/>
    <w:rsid w:val="7840D9BC"/>
    <w:rsid w:val="79C01DD4"/>
    <w:rsid w:val="79FF3579"/>
    <w:rsid w:val="7A4F81C2"/>
    <w:rsid w:val="7A7780EF"/>
    <w:rsid w:val="7ABDE347"/>
    <w:rsid w:val="7B67DE30"/>
    <w:rsid w:val="7C815EE6"/>
    <w:rsid w:val="7D199226"/>
    <w:rsid w:val="7DBD229C"/>
    <w:rsid w:val="7DC7606A"/>
    <w:rsid w:val="7E033253"/>
    <w:rsid w:val="7EBFD6A1"/>
    <w:rsid w:val="7F13241D"/>
    <w:rsid w:val="7F31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226"/>
  <w15:chartTrackingRefBased/>
  <w15:docId w15:val="{40577C5C-4C0F-4085-BF14-223D7AE9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D5"/>
    <w:pPr>
      <w:spacing w:after="0" w:line="240" w:lineRule="auto"/>
    </w:pPr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E393CF5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CB042AE"/>
    <w:pPr>
      <w:jc w:val="center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E393CF5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uiPriority w:val="9"/>
    <w:rsid w:val="4CB042AE"/>
    <w:rPr>
      <w:rFonts w:asciiTheme="minorHAnsi" w:eastAsiaTheme="minorEastAsia" w:hAnsiTheme="minorHAnsi" w:cstheme="minorBidi"/>
      <w:color w:val="auto"/>
      <w:sz w:val="22"/>
      <w:szCs w:val="22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2C1F8B"/>
  </w:style>
  <w:style w:type="character" w:customStyle="1" w:styleId="eop">
    <w:name w:val="eop"/>
    <w:basedOn w:val="DefaultParagraphFont"/>
    <w:rsid w:val="002C1F8B"/>
  </w:style>
  <w:style w:type="paragraph" w:styleId="ListParagraph">
    <w:name w:val="List Paragraph"/>
    <w:basedOn w:val="Normal"/>
    <w:uiPriority w:val="34"/>
    <w:qFormat/>
    <w:rsid w:val="006907BE"/>
    <w:pPr>
      <w:ind w:left="720"/>
      <w:contextualSpacing/>
    </w:pPr>
  </w:style>
  <w:style w:type="character" w:customStyle="1" w:styleId="font221">
    <w:name w:val="font221"/>
    <w:basedOn w:val="DefaultParagraphFont"/>
    <w:rsid w:val="00BA0C6F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paragraph">
    <w:name w:val="paragraph"/>
    <w:basedOn w:val="Normal"/>
    <w:rsid w:val="00292E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Loupessis</dc:creator>
  <cp:keywords/>
  <dc:description/>
  <cp:lastModifiedBy>Iliana Loupessis</cp:lastModifiedBy>
  <cp:revision>14</cp:revision>
  <dcterms:created xsi:type="dcterms:W3CDTF">2024-07-21T10:33:00Z</dcterms:created>
  <dcterms:modified xsi:type="dcterms:W3CDTF">2025-04-24T19:57:00Z</dcterms:modified>
</cp:coreProperties>
</file>