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B5CC01">
      <w:pPr>
        <w:jc w:val="center"/>
        <w:rPr>
          <w:rFonts w:hint="default"/>
          <w:b/>
          <w:bCs/>
          <w:sz w:val="36"/>
          <w:szCs w:val="36"/>
          <w:lang w:val="es-VE"/>
        </w:rPr>
      </w:pPr>
      <w:r>
        <w:rPr>
          <w:rFonts w:hint="default"/>
          <w:b/>
          <w:bCs/>
          <w:sz w:val="36"/>
          <w:szCs w:val="36"/>
          <w:lang w:val="es-VE"/>
        </w:rPr>
        <w:t>TV analogica y TV Digital</w:t>
      </w:r>
    </w:p>
    <w:p w14:paraId="2E06FAD0">
      <w:pPr>
        <w:jc w:val="center"/>
        <w:rPr>
          <w:rFonts w:hint="default"/>
          <w:b/>
          <w:bCs/>
          <w:sz w:val="36"/>
          <w:szCs w:val="36"/>
          <w:lang w:val="es-VE"/>
        </w:rPr>
      </w:pPr>
    </w:p>
    <w:p w14:paraId="52C0057D">
      <w:pPr>
        <w:pStyle w:val="6"/>
        <w:keepNext w:val="0"/>
        <w:keepLines w:val="0"/>
        <w:widowControl/>
        <w:suppressLineNumbers w:val="0"/>
        <w:rPr>
          <w:rFonts w:hint="default" w:ascii="Calibri" w:hAnsi="Calibri" w:cs="Calibri"/>
          <w:sz w:val="24"/>
          <w:szCs w:val="24"/>
        </w:rPr>
      </w:pPr>
      <w:r>
        <w:rPr>
          <w:rFonts w:hint="default" w:ascii="Calibri" w:hAnsi="Calibri" w:cs="Calibri"/>
          <w:sz w:val="24"/>
          <w:szCs w:val="24"/>
        </w:rPr>
        <w:t>¡Claro! Los televisores CRT (tubo de rayos catódicos) funcionan de la siguiente manera:</w:t>
      </w:r>
    </w:p>
    <w:p w14:paraId="120E054A">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Cañón de electrones</w:t>
      </w:r>
      <w:r>
        <w:rPr>
          <w:rFonts w:hint="default" w:ascii="Calibri" w:hAnsi="Calibri" w:cs="Calibri"/>
          <w:sz w:val="24"/>
          <w:szCs w:val="24"/>
        </w:rPr>
        <w:t>: Dentro del televisor hay un cañón que dispara electrones.</w:t>
      </w:r>
    </w:p>
    <w:p w14:paraId="6EBCE0BE">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Pantalla de fósforo</w:t>
      </w:r>
      <w:r>
        <w:rPr>
          <w:rFonts w:hint="default" w:ascii="Calibri" w:hAnsi="Calibri" w:cs="Calibri"/>
          <w:sz w:val="24"/>
          <w:szCs w:val="24"/>
        </w:rPr>
        <w:t>: La parte interior de la pantalla está recubierta con fósforo.</w:t>
      </w:r>
    </w:p>
    <w:p w14:paraId="4B09049C">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Haz de electrones</w:t>
      </w:r>
      <w:r>
        <w:rPr>
          <w:rFonts w:hint="default" w:ascii="Calibri" w:hAnsi="Calibri" w:cs="Calibri"/>
          <w:sz w:val="24"/>
          <w:szCs w:val="24"/>
        </w:rPr>
        <w:t>: Los electrones disparados por el cañón viajan a través del tubo y golpean la pantalla de fósforo.</w:t>
      </w:r>
    </w:p>
    <w:p w14:paraId="78111DD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Imagen</w:t>
      </w:r>
      <w:r>
        <w:rPr>
          <w:rFonts w:hint="default" w:ascii="Calibri" w:hAnsi="Calibri" w:cs="Calibri"/>
          <w:sz w:val="24"/>
          <w:szCs w:val="24"/>
        </w:rPr>
        <w:t>: Cuando los electrones golpean el fósforo, este brilla y forma la imagen que ves en la pantalla.</w:t>
      </w:r>
    </w:p>
    <w:p w14:paraId="701A99C8">
      <w:pPr>
        <w:keepNext w:val="0"/>
        <w:keepLines w:val="0"/>
        <w:widowControl/>
        <w:numPr>
          <w:ilvl w:val="0"/>
          <w:numId w:val="1"/>
        </w:numPr>
        <w:suppressLineNumbers w:val="0"/>
        <w:spacing w:before="0" w:beforeAutospacing="1" w:after="0" w:afterAutospacing="1"/>
        <w:ind w:left="720" w:hanging="360"/>
        <w:rPr>
          <w:rFonts w:hint="default" w:ascii="Calibri" w:hAnsi="Calibri" w:cs="Calibri"/>
          <w:sz w:val="24"/>
          <w:szCs w:val="24"/>
        </w:rPr>
      </w:pPr>
      <w:r>
        <w:rPr>
          <w:rStyle w:val="7"/>
          <w:rFonts w:hint="default" w:ascii="Calibri" w:hAnsi="Calibri" w:cs="Calibri"/>
          <w:sz w:val="24"/>
          <w:szCs w:val="24"/>
        </w:rPr>
        <w:t>Barrido</w:t>
      </w:r>
      <w:r>
        <w:rPr>
          <w:rFonts w:hint="default" w:ascii="Calibri" w:hAnsi="Calibri" w:cs="Calibri"/>
          <w:sz w:val="24"/>
          <w:szCs w:val="24"/>
        </w:rPr>
        <w:t>: El haz de electrones se mueve rápidamente de izquierda a derecha y de arriba a abajo, línea por línea, para cubrir toda la pantalla y formar una imagen completa.</w:t>
      </w:r>
    </w:p>
    <w:p w14:paraId="63CBD137">
      <w:pPr>
        <w:pStyle w:val="6"/>
        <w:keepNext w:val="0"/>
        <w:keepLines w:val="0"/>
        <w:widowControl/>
        <w:suppressLineNumbers w:val="0"/>
        <w:rPr>
          <w:rFonts w:hint="default" w:ascii="Calibri" w:hAnsi="Calibri"/>
          <w:color w:val="auto"/>
          <w:sz w:val="24"/>
          <w:szCs w:val="24"/>
          <w:u w:val="none"/>
          <w:lang w:val="es-VE"/>
        </w:rPr>
      </w:pPr>
      <w:r>
        <w:rPr>
          <w:rFonts w:hint="default" w:ascii="Calibri" w:hAnsi="Calibri"/>
          <w:color w:val="auto"/>
          <w:sz w:val="24"/>
          <w:szCs w:val="24"/>
          <w:u w:val="none"/>
          <w:lang w:val="en-US"/>
        </w:rPr>
        <w:t>Básicamente, la diferencia que uno encuentra entre lo analógico y lo digital es el sistema de transmisión. Entonces, la TVD nos trajo una gran oportunidad de comenzar a disfrutar de un mayor número de canales por una misma señal. ¿Qué quiere decir eso? Antes, Venevisión, Televen, Globovisión y demás canales de televisión solo podían transmitir por una señal analógica, y ahí debían empaquetar todos sus contenidos. Ahora, lo que se puede hacer es que en una misma señal se pueden empaquetar varios contenidos. O sea, pueden tener canales específicos como deportes, salud, actualidad, noticias, etc. Entonces, la gran diferencia tiene que ver con la transmisión y la calidad de recepción del sonido.</w:t>
      </w:r>
    </w:p>
    <w:p w14:paraId="79A19C58">
      <w:pPr>
        <w:pStyle w:val="6"/>
        <w:keepNext w:val="0"/>
        <w:keepLines w:val="0"/>
        <w:widowControl/>
        <w:suppressLineNumbers w:val="0"/>
        <w:rPr>
          <w:rFonts w:hint="default" w:ascii="Calibri" w:hAnsi="Calibri"/>
          <w:color w:val="auto"/>
          <w:sz w:val="24"/>
          <w:szCs w:val="24"/>
          <w:u w:val="none"/>
        </w:rPr>
      </w:pPr>
    </w:p>
    <w:p w14:paraId="385F1370">
      <w:pPr>
        <w:pStyle w:val="6"/>
        <w:keepNext w:val="0"/>
        <w:keepLines w:val="0"/>
        <w:widowControl/>
        <w:suppressLineNumbers w:val="0"/>
        <w:rPr>
          <w:rFonts w:hint="default" w:ascii="Calibri" w:hAnsi="Calibri" w:cs="Calibri"/>
          <w:color w:val="auto"/>
          <w:sz w:val="24"/>
          <w:szCs w:val="24"/>
          <w:u w:val="none"/>
        </w:rPr>
      </w:pPr>
      <w:r>
        <w:rPr>
          <w:rFonts w:hint="default" w:ascii="Calibri" w:hAnsi="Calibri"/>
          <w:color w:val="auto"/>
          <w:sz w:val="24"/>
          <w:szCs w:val="24"/>
          <w:u w:val="none"/>
        </w:rPr>
        <w:t>La TV Analógica se transmite a través de ondas de radio que no están codificadas de forma binaria o digital</w:t>
      </w:r>
      <w:r>
        <w:rPr>
          <w:rFonts w:hint="default" w:ascii="Calibri" w:hAnsi="Calibri"/>
          <w:color w:val="auto"/>
          <w:sz w:val="24"/>
          <w:szCs w:val="24"/>
          <w:u w:val="none"/>
          <w:lang w:val="en-US"/>
        </w:rPr>
        <w:t xml:space="preserve"> </w:t>
      </w:r>
      <w:r>
        <w:rPr>
          <w:rFonts w:hint="default" w:ascii="Calibri" w:hAnsi="Calibri"/>
          <w:color w:val="auto"/>
          <w:sz w:val="24"/>
          <w:szCs w:val="24"/>
          <w:u w:val="none"/>
        </w:rPr>
        <w:t xml:space="preserve"> y están establecidas en sistemas VHF (frecuencia muy alta) y UHF (frecuencia ultra alta).</w:t>
      </w:r>
    </w:p>
    <w:p w14:paraId="2F47F710">
      <w:pPr>
        <w:pStyle w:val="6"/>
        <w:keepNext w:val="0"/>
        <w:keepLines w:val="0"/>
        <w:widowControl/>
        <w:suppressLineNumbers w:val="0"/>
        <w:rPr>
          <w:rFonts w:hint="default" w:ascii="Calibri" w:hAnsi="Calibri"/>
          <w:color w:val="auto"/>
          <w:sz w:val="24"/>
          <w:szCs w:val="24"/>
          <w:u w:val="none"/>
        </w:rPr>
      </w:pPr>
      <w:r>
        <w:rPr>
          <w:rFonts w:hint="default" w:ascii="Calibri" w:hAnsi="Calibri"/>
          <w:color w:val="auto"/>
          <w:sz w:val="24"/>
          <w:szCs w:val="24"/>
          <w:u w:val="none"/>
        </w:rPr>
        <w:t>La TV Digital emplea varios medios de transmisión como satélite, cable (coaxial, telefónico o fibra óptica) y vía radiofrecuencia terrestre (conocida como TDT) basado en un sistema DVB (Digital Video Broadcasting).</w:t>
      </w:r>
    </w:p>
    <w:p w14:paraId="29B5852A">
      <w:pPr>
        <w:pStyle w:val="6"/>
        <w:keepNext w:val="0"/>
        <w:keepLines w:val="0"/>
        <w:widowControl/>
        <w:suppressLineNumbers w:val="0"/>
        <w:rPr>
          <w:rFonts w:hint="default" w:ascii="Calibri" w:hAnsi="Calibri" w:cs="Calibri"/>
          <w:color w:val="auto"/>
          <w:sz w:val="24"/>
          <w:szCs w:val="24"/>
          <w:u w:val="none"/>
        </w:rPr>
      </w:pPr>
    </w:p>
    <w:p w14:paraId="267636C9">
      <w:pPr>
        <w:pStyle w:val="6"/>
        <w:keepNext w:val="0"/>
        <w:keepLines w:val="0"/>
        <w:widowControl/>
        <w:suppressLineNumbers w:val="0"/>
        <w:rPr>
          <w:rFonts w:hint="default" w:ascii="Calibri" w:hAnsi="Calibri" w:cs="Calibri"/>
          <w:color w:val="auto"/>
          <w:sz w:val="24"/>
          <w:szCs w:val="24"/>
          <w:u w:val="none"/>
        </w:rPr>
      </w:pPr>
      <w:r>
        <w:rPr>
          <w:rFonts w:hint="default" w:ascii="Calibri" w:hAnsi="Calibri" w:cs="Calibri"/>
          <w:color w:val="auto"/>
          <w:sz w:val="24"/>
          <w:szCs w:val="24"/>
          <w:u w:val="none"/>
        </w:rPr>
        <w:t xml:space="preserve">El </w:t>
      </w:r>
      <w:r>
        <w:rPr>
          <w:rStyle w:val="7"/>
          <w:rFonts w:hint="default" w:ascii="Calibri" w:hAnsi="Calibri" w:cs="Calibri"/>
          <w:color w:val="auto"/>
          <w:sz w:val="24"/>
          <w:szCs w:val="24"/>
          <w:u w:val="none"/>
        </w:rPr>
        <w:t>apagón analógico</w:t>
      </w:r>
      <w:r>
        <w:rPr>
          <w:rFonts w:hint="default" w:ascii="Calibri" w:hAnsi="Calibri" w:cs="Calibri"/>
          <w:color w:val="auto"/>
          <w:sz w:val="24"/>
          <w:szCs w:val="24"/>
          <w:u w:val="none"/>
        </w:rPr>
        <w:t xml:space="preserve"> es el proceso mediante el cual se dejaron de transmitir señales analógicas de televisión abierta para transmitir únicamente señales digitales. </w:t>
      </w: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 xml:space="preserve">Este cambio se conoce también como la transición a la Televisión Digital Terrestre (TDT) </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w:t>
      </w:r>
    </w:p>
    <w:p w14:paraId="7FBDEF83">
      <w:pPr>
        <w:pStyle w:val="2"/>
        <w:keepNext w:val="0"/>
        <w:keepLines w:val="0"/>
        <w:widowControl/>
        <w:suppressLineNumbers w:val="0"/>
        <w:rPr>
          <w:rFonts w:hint="default" w:ascii="Calibri" w:hAnsi="Calibri" w:cs="Calibri"/>
          <w:color w:val="auto"/>
          <w:sz w:val="24"/>
          <w:szCs w:val="24"/>
          <w:u w:val="none"/>
        </w:rPr>
      </w:pPr>
      <w:r>
        <w:rPr>
          <w:rFonts w:hint="default" w:ascii="Calibri" w:hAnsi="Calibri" w:cs="Calibri"/>
          <w:color w:val="auto"/>
          <w:sz w:val="24"/>
          <w:szCs w:val="24"/>
          <w:u w:val="none"/>
        </w:rPr>
        <w:t>Beneficios del apagón analógico:</w:t>
      </w:r>
    </w:p>
    <w:p w14:paraId="37F73C29">
      <w:pPr>
        <w:keepNext w:val="0"/>
        <w:keepLines w:val="0"/>
        <w:widowControl/>
        <w:numPr>
          <w:ilvl w:val="0"/>
          <w:numId w:val="2"/>
        </w:numPr>
        <w:suppressLineNumbers w:val="0"/>
        <w:spacing w:before="0" w:beforeAutospacing="1" w:after="0" w:afterAutospacing="1" w:line="360" w:lineRule="auto"/>
        <w:ind w:left="720" w:hanging="36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Mejora en la calidad: Las señales digitales ofrecen una mejor calidad de audio y video en comparación con las señales analógicas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w:t>
      </w:r>
    </w:p>
    <w:p w14:paraId="7E6F3F57">
      <w:pPr>
        <w:keepNext w:val="0"/>
        <w:keepLines w:val="0"/>
        <w:widowControl/>
        <w:numPr>
          <w:ilvl w:val="0"/>
          <w:numId w:val="2"/>
        </w:numPr>
        <w:suppressLineNumbers w:val="0"/>
        <w:spacing w:before="0" w:beforeAutospacing="1" w:after="0" w:afterAutospacing="1" w:line="360" w:lineRule="auto"/>
        <w:ind w:left="720" w:hanging="360"/>
        <w:rPr>
          <w:rFonts w:hint="default" w:ascii="Calibri" w:hAnsi="Calibri" w:cs="Calibri"/>
          <w:color w:val="auto"/>
          <w:sz w:val="24"/>
          <w:szCs w:val="24"/>
          <w:u w:val="none"/>
          <w:lang w:val="en-US"/>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Optimización del espectro radioeléctrico: La transmisión digital permite un uso más eficiente del espectro, lo que facilita la incorporación de nuevos servicios y competidores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w:t>
      </w:r>
    </w:p>
    <w:p w14:paraId="764C4B55">
      <w:pPr>
        <w:keepNext w:val="0"/>
        <w:keepLines w:val="0"/>
        <w:widowControl/>
        <w:numPr>
          <w:ilvl w:val="0"/>
          <w:numId w:val="2"/>
        </w:numPr>
        <w:suppressLineNumbers w:val="0"/>
        <w:spacing w:before="0" w:beforeAutospacing="1" w:after="0" w:afterAutospacing="1" w:line="360" w:lineRule="auto"/>
        <w:ind w:left="720" w:hanging="36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Mayor capacidad de datos: Las señales digitales pueden transportar más información, lo que abre la puerta a servicios adicionales como guías de programación interactivas y transmisiones en alta definición</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w:t>
      </w:r>
    </w:p>
    <w:p w14:paraId="781A35C6">
      <w:pPr>
        <w:keepNext w:val="0"/>
        <w:keepLines w:val="0"/>
        <w:widowControl/>
        <w:numPr>
          <w:numId w:val="0"/>
        </w:numPr>
        <w:suppressLineNumbers w:val="0"/>
        <w:spacing w:before="0" w:beforeAutospacing="1" w:after="0" w:afterAutospacing="1" w:line="360" w:lineRule="auto"/>
        <w:ind w:left="360" w:leftChars="0"/>
        <w:rPr>
          <w:rFonts w:hint="default" w:ascii="Calibri" w:hAnsi="Calibri" w:cs="Calibri"/>
          <w:color w:val="auto"/>
          <w:sz w:val="24"/>
          <w:szCs w:val="24"/>
          <w:u w:val="none"/>
        </w:rPr>
      </w:pPr>
    </w:p>
    <w:p w14:paraId="2A0004C0">
      <w:pPr>
        <w:pStyle w:val="2"/>
        <w:keepNext w:val="0"/>
        <w:keepLines w:val="0"/>
        <w:widowControl/>
        <w:suppressLineNumbers w:val="0"/>
        <w:rPr>
          <w:rFonts w:hint="default" w:ascii="Calibri" w:hAnsi="Calibri" w:cs="Calibri"/>
          <w:color w:val="auto"/>
          <w:sz w:val="24"/>
          <w:szCs w:val="24"/>
          <w:u w:val="none"/>
        </w:rPr>
      </w:pPr>
      <w:r>
        <w:rPr>
          <w:rFonts w:hint="default" w:ascii="Calibri" w:hAnsi="Calibri" w:cs="Calibri"/>
          <w:color w:val="auto"/>
          <w:sz w:val="24"/>
          <w:szCs w:val="24"/>
          <w:u w:val="none"/>
        </w:rPr>
        <w:t>Proceso de implementación:</w:t>
      </w:r>
    </w:p>
    <w:p w14:paraId="54A75A8C">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Planificación y pruebas: Antes del apagón, se realizaron pruebas y se planificó la transición para asegurar que los usuarios tuvieran el equipo necesario, como decodificadores o televisores compatibles con TDT</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lang w:val="en-US"/>
        </w:rPr>
        <w:t>.</w:t>
      </w:r>
    </w:p>
    <w:p w14:paraId="5E18ABEA">
      <w:pPr>
        <w:keepNext w:val="0"/>
        <w:keepLines w:val="0"/>
        <w:widowControl/>
        <w:numPr>
          <w:numId w:val="0"/>
        </w:numPr>
        <w:suppressLineNumbers w:val="0"/>
        <w:spacing w:before="0" w:beforeAutospacing="1" w:after="0" w:afterAutospacing="1"/>
        <w:ind w:left="360" w:leftChars="0"/>
        <w:rPr>
          <w:rFonts w:hint="default" w:ascii="Calibri" w:hAnsi="Calibri" w:cs="Calibri"/>
          <w:color w:val="auto"/>
          <w:sz w:val="24"/>
          <w:szCs w:val="24"/>
          <w:u w:val="none"/>
        </w:rPr>
      </w:pPr>
      <w:bookmarkStart w:id="0" w:name="_GoBack"/>
      <w:bookmarkEnd w:id="0"/>
    </w:p>
    <w:p w14:paraId="38AB4E04">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"https://bing.com/search?q=proceso+del+apagon+analogico"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Campañas de información: Se llevaron a cabo campañas para informar al público sobre el cambio y cómo prepararse para la transición</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lang w:val="en-US"/>
        </w:rPr>
        <w:t>.</w:t>
      </w:r>
    </w:p>
    <w:p w14:paraId="13525637">
      <w:pPr>
        <w:keepNext w:val="0"/>
        <w:keepLines w:val="0"/>
        <w:widowControl/>
        <w:numPr>
          <w:numId w:val="0"/>
        </w:numPr>
        <w:suppressLineNumbers w:val="0"/>
        <w:spacing w:before="0" w:beforeAutospacing="1" w:after="0" w:afterAutospacing="1"/>
        <w:ind w:left="360" w:leftChars="0"/>
        <w:rPr>
          <w:rFonts w:hint="default" w:ascii="Calibri" w:hAnsi="Calibri" w:cs="Calibri"/>
          <w:color w:val="auto"/>
          <w:sz w:val="24"/>
          <w:szCs w:val="24"/>
          <w:u w:val="none"/>
        </w:rPr>
      </w:pPr>
    </w:p>
    <w:p w14:paraId="683AEAD9">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auto"/>
          <w:sz w:val="24"/>
          <w:szCs w:val="24"/>
          <w:u w:val="none"/>
        </w:rPr>
      </w:pPr>
      <w:r>
        <w:rPr>
          <w:rFonts w:hint="default" w:ascii="Calibri" w:hAnsi="Calibri" w:cs="Calibri"/>
          <w:color w:val="auto"/>
          <w:sz w:val="24"/>
          <w:szCs w:val="24"/>
          <w:u w:val="none"/>
        </w:rPr>
        <w:fldChar w:fldCharType="begin"/>
      </w:r>
      <w:r>
        <w:rPr>
          <w:rFonts w:hint="default" w:ascii="Calibri" w:hAnsi="Calibri" w:cs="Calibri"/>
          <w:color w:val="auto"/>
          <w:sz w:val="24"/>
          <w:szCs w:val="24"/>
          <w:u w:val="none"/>
        </w:rPr>
        <w:instrText xml:space="preserve"> HYPERLINK "https://es.wikipedia.org/wiki/Apag%C3%B3n_anal%C3%B3gico" \t "https://edgeservices.bing.com/edgesvc/_blank" </w:instrText>
      </w:r>
      <w:r>
        <w:rPr>
          <w:rFonts w:hint="default" w:ascii="Calibri" w:hAnsi="Calibri" w:cs="Calibri"/>
          <w:color w:val="auto"/>
          <w:sz w:val="24"/>
          <w:szCs w:val="24"/>
          <w:u w:val="none"/>
        </w:rPr>
        <w:fldChar w:fldCharType="separate"/>
      </w:r>
      <w:r>
        <w:rPr>
          <w:rStyle w:val="5"/>
          <w:rFonts w:hint="default" w:ascii="Calibri" w:hAnsi="Calibri" w:cs="Calibri"/>
          <w:color w:val="auto"/>
          <w:sz w:val="24"/>
          <w:szCs w:val="24"/>
          <w:u w:val="none"/>
        </w:rPr>
        <w:t>Apagón gradual: En muchos países, el apagón se realizó de manera gradual, región por región, para minimizar el impacto en los televidentes</w:t>
      </w:r>
      <w:r>
        <w:rPr>
          <w:rFonts w:hint="default" w:ascii="Calibri" w:hAnsi="Calibri" w:cs="Calibri"/>
          <w:color w:val="auto"/>
          <w:sz w:val="24"/>
          <w:szCs w:val="24"/>
          <w:u w:val="none"/>
        </w:rPr>
        <w:fldChar w:fldCharType="end"/>
      </w:r>
      <w:r>
        <w:rPr>
          <w:rFonts w:hint="default" w:ascii="Calibri" w:hAnsi="Calibri" w:cs="Calibri"/>
          <w:color w:val="auto"/>
          <w:sz w:val="24"/>
          <w:szCs w:val="24"/>
          <w:u w:val="none"/>
        </w:rPr>
        <w:t>.</w:t>
      </w:r>
    </w:p>
    <w:p w14:paraId="3E457E9E">
      <w:pPr>
        <w:jc w:val="center"/>
        <w:rPr>
          <w:rFonts w:hint="default"/>
          <w:b/>
          <w:bCs/>
          <w:sz w:val="24"/>
          <w:szCs w:val="24"/>
          <w:lang w:val="en-US"/>
        </w:rPr>
      </w:pPr>
    </w:p>
    <w:p w14:paraId="3920C49E">
      <w:pPr>
        <w:jc w:val="center"/>
        <w:rPr>
          <w:rFonts w:hint="default"/>
          <w:b/>
          <w:bCs/>
          <w:sz w:val="24"/>
          <w:szCs w:val="24"/>
          <w:lang w:val="en-US"/>
        </w:rPr>
      </w:pPr>
    </w:p>
    <w:p w14:paraId="0D0E5078">
      <w:pPr>
        <w:jc w:val="center"/>
        <w:rPr>
          <w:rFonts w:hint="default"/>
          <w:b/>
          <w:bCs/>
          <w:sz w:val="24"/>
          <w:szCs w:val="24"/>
          <w:lang w:val="en-US"/>
        </w:rPr>
      </w:pPr>
    </w:p>
    <w:p w14:paraId="185146A5">
      <w:pPr>
        <w:jc w:val="both"/>
        <w:rPr>
          <w:rFonts w:hint="default"/>
          <w:b/>
          <w:bCs/>
          <w:sz w:val="24"/>
          <w:szCs w:val="24"/>
          <w:lang w:val="en-US"/>
        </w:rPr>
      </w:pPr>
      <w:r>
        <w:rPr>
          <w:rFonts w:hint="default"/>
          <w:b/>
          <w:bCs/>
          <w:sz w:val="24"/>
          <w:szCs w:val="24"/>
          <w:lang w:val="en-US"/>
        </w:rPr>
        <w:t>Todo televisor, famosamente llamado culón, es analogico?</w:t>
      </w:r>
    </w:p>
    <w:p w14:paraId="1A938C24">
      <w:pPr>
        <w:jc w:val="both"/>
        <w:rPr>
          <w:rFonts w:hint="default"/>
          <w:b w:val="0"/>
          <w:bCs w:val="0"/>
          <w:sz w:val="24"/>
          <w:szCs w:val="24"/>
          <w:lang w:val="en-US"/>
        </w:rPr>
      </w:pPr>
      <w:r>
        <w:rPr>
          <w:rFonts w:hint="default"/>
          <w:b w:val="0"/>
          <w:bCs w:val="0"/>
          <w:sz w:val="24"/>
          <w:szCs w:val="24"/>
          <w:lang w:val="en-US"/>
        </w:rPr>
        <w:t>No todos los televisores “culones” son necesariamente analógicos, aunque muchos de ellos lo son. Los televisores con tubo de rayos catódicos (CRT), que son los que comúnmente se llaman “culones” debido a su diseño voluminoso, fueron predominantemente analógicos. </w:t>
      </w:r>
      <w:r>
        <w:rPr>
          <w:rFonts w:hint="default"/>
          <w:b w:val="0"/>
          <w:bCs w:val="0"/>
          <w:sz w:val="24"/>
          <w:szCs w:val="24"/>
          <w:lang w:val="en-US"/>
        </w:rPr>
        <w:fldChar w:fldCharType="begin"/>
      </w:r>
      <w:r>
        <w:rPr>
          <w:rFonts w:hint="default"/>
          <w:b w:val="0"/>
          <w:bCs w:val="0"/>
          <w:sz w:val="24"/>
          <w:szCs w:val="24"/>
          <w:lang w:val="en-US"/>
        </w:rPr>
        <w:instrText xml:space="preserve"> HYPERLINK "https://bing.com/search?q=televisor+cul%c3%b3n+es+anal%c3%b3gico" \t "https://edgeservices.bing.com/edgesvc/_blank" </w:instrText>
      </w:r>
      <w:r>
        <w:rPr>
          <w:rFonts w:hint="default"/>
          <w:b w:val="0"/>
          <w:bCs w:val="0"/>
          <w:sz w:val="24"/>
          <w:szCs w:val="24"/>
          <w:lang w:val="en-US"/>
        </w:rPr>
        <w:fldChar w:fldCharType="separate"/>
      </w:r>
      <w:r>
        <w:rPr>
          <w:rFonts w:hint="default"/>
          <w:b w:val="0"/>
          <w:bCs w:val="0"/>
          <w:sz w:val="24"/>
          <w:szCs w:val="24"/>
          <w:lang w:val="en-US"/>
        </w:rPr>
        <w:t>Estos televisores recibían señales analógicas a través de ondas de radio frecuencia</w:t>
      </w:r>
      <w:r>
        <w:rPr>
          <w:rFonts w:hint="default"/>
          <w:b w:val="0"/>
          <w:bCs w:val="0"/>
          <w:sz w:val="24"/>
          <w:szCs w:val="24"/>
          <w:lang w:val="en-US"/>
        </w:rPr>
        <w:fldChar w:fldCharType="end"/>
      </w:r>
      <w:r>
        <w:rPr>
          <w:rFonts w:hint="default"/>
          <w:b w:val="0"/>
          <w:bCs w:val="0"/>
          <w:sz w:val="24"/>
          <w:szCs w:val="24"/>
          <w:lang w:val="en-US"/>
        </w:rPr>
        <w:t>.</w:t>
      </w:r>
    </w:p>
    <w:p w14:paraId="76975637">
      <w:pPr>
        <w:jc w:val="both"/>
        <w:rPr>
          <w:rFonts w:hint="default"/>
          <w:b w:val="0"/>
          <w:bCs w:val="0"/>
          <w:sz w:val="24"/>
          <w:szCs w:val="24"/>
          <w:lang w:val="en-US"/>
        </w:rPr>
      </w:pPr>
    </w:p>
    <w:p w14:paraId="7CEC797D">
      <w:pPr>
        <w:jc w:val="both"/>
        <w:rPr>
          <w:rFonts w:hint="default"/>
          <w:b w:val="0"/>
          <w:bCs w:val="0"/>
          <w:sz w:val="24"/>
          <w:szCs w:val="24"/>
          <w:lang w:val="en-US"/>
        </w:rPr>
      </w:pPr>
      <w:r>
        <w:rPr>
          <w:rFonts w:hint="default"/>
          <w:b w:val="0"/>
          <w:bCs w:val="0"/>
          <w:sz w:val="24"/>
          <w:szCs w:val="24"/>
          <w:lang w:val="en-US"/>
        </w:rPr>
        <w:fldChar w:fldCharType="begin"/>
      </w:r>
      <w:r>
        <w:rPr>
          <w:rFonts w:hint="default"/>
          <w:b w:val="0"/>
          <w:bCs w:val="0"/>
          <w:sz w:val="24"/>
          <w:szCs w:val="24"/>
          <w:lang w:val="en-US"/>
        </w:rPr>
        <w:instrText xml:space="preserve"> HYPERLINK "https://ndmarketingdigital.com/como-saber-si-mi-television-es-digital-o-analogica/" \t "https://edgeservices.bing.com/edgesvc/_blank" </w:instrText>
      </w:r>
      <w:r>
        <w:rPr>
          <w:rFonts w:hint="default"/>
          <w:b w:val="0"/>
          <w:bCs w:val="0"/>
          <w:sz w:val="24"/>
          <w:szCs w:val="24"/>
          <w:lang w:val="en-US"/>
        </w:rPr>
        <w:fldChar w:fldCharType="separate"/>
      </w:r>
      <w:r>
        <w:rPr>
          <w:rFonts w:hint="default"/>
          <w:b w:val="0"/>
          <w:bCs w:val="0"/>
          <w:sz w:val="24"/>
          <w:szCs w:val="24"/>
          <w:lang w:val="en-US"/>
        </w:rPr>
        <w:t>Sin embargo, también existieron televisores CRT digitales que podían recibir señales digitales con la ayuda de un decodificador o un sintonizador digital integrado</w:t>
      </w:r>
      <w:r>
        <w:rPr>
          <w:rFonts w:hint="default"/>
          <w:b w:val="0"/>
          <w:bCs w:val="0"/>
          <w:sz w:val="24"/>
          <w:szCs w:val="24"/>
          <w:lang w:val="en-US"/>
        </w:rPr>
        <w:fldChar w:fldCharType="end"/>
      </w:r>
      <w:r>
        <w:rPr>
          <w:rFonts w:hint="default"/>
          <w:b w:val="0"/>
          <w:bCs w:val="0"/>
          <w:sz w:val="24"/>
          <w:szCs w:val="24"/>
          <w:lang w:val="en-US"/>
        </w:rPr>
        <w:t>. Por lo tanto, aunque la mayoría de los televisores “culones” son analógicos, no todos lo son.</w:t>
      </w:r>
    </w:p>
    <w:p w14:paraId="711623EC">
      <w:pPr>
        <w:jc w:val="both"/>
        <w:rPr>
          <w:rFonts w:hint="default"/>
          <w:b w:val="0"/>
          <w:bCs w:val="0"/>
          <w:sz w:val="24"/>
          <w:szCs w:val="24"/>
          <w:lang w:val="en-US"/>
        </w:rPr>
      </w:pPr>
    </w:p>
    <w:p w14:paraId="2671B5F6">
      <w:pPr>
        <w:numPr>
          <w:ilvl w:val="0"/>
          <w:numId w:val="4"/>
        </w:numPr>
        <w:ind w:left="420" w:leftChars="0" w:hanging="420" w:firstLineChars="0"/>
        <w:jc w:val="both"/>
        <w:rPr>
          <w:rFonts w:hint="default"/>
          <w:b w:val="0"/>
          <w:bCs w:val="0"/>
          <w:sz w:val="24"/>
          <w:szCs w:val="24"/>
          <w:lang w:val="en-US"/>
        </w:rPr>
      </w:pPr>
      <w:r>
        <w:rPr>
          <w:rFonts w:hint="default"/>
          <w:b w:val="0"/>
          <w:bCs w:val="0"/>
          <w:sz w:val="24"/>
          <w:szCs w:val="24"/>
          <w:lang w:val="en-US"/>
        </w:rPr>
        <w:t>Tras diez años de transición, este 2024 finalmente se dará de baja la tradicional señal analógica, que permitió la transmisión regular de contenido desde finales de los 50.</w:t>
      </w:r>
    </w:p>
    <w:p w14:paraId="512556F8">
      <w:pPr>
        <w:ind w:firstLine="720" w:firstLineChars="0"/>
        <w:jc w:val="both"/>
        <w:rPr>
          <w:rFonts w:hint="default"/>
          <w:b w:val="0"/>
          <w:bCs w:val="0"/>
          <w:sz w:val="24"/>
          <w:szCs w:val="24"/>
          <w:lang w:val="en-US"/>
        </w:rPr>
      </w:pPr>
      <w:r>
        <w:rPr>
          <w:rFonts w:hint="default"/>
          <w:b w:val="0"/>
          <w:bCs w:val="0"/>
          <w:sz w:val="24"/>
          <w:szCs w:val="24"/>
          <w:lang w:val="en-US"/>
        </w:rPr>
        <w:t>Así, Chile se suma a lo hecho por Estados Unidos (en 2009), Reino Unido (2012), México (2015) y Costa Rica (2023), entre otros países.</w:t>
      </w:r>
    </w:p>
    <w:p w14:paraId="4A3F35D6">
      <w:pPr>
        <w:ind w:firstLine="720" w:firstLineChars="0"/>
        <w:jc w:val="both"/>
        <w:rPr>
          <w:rFonts w:hint="default"/>
          <w:b w:val="0"/>
          <w:bCs w:val="0"/>
          <w:sz w:val="24"/>
          <w:szCs w:val="24"/>
          <w:lang w:val="en-US"/>
        </w:rPr>
      </w:pPr>
    </w:p>
    <w:p w14:paraId="1323FCAD">
      <w:pPr>
        <w:numPr>
          <w:ilvl w:val="0"/>
          <w:numId w:val="4"/>
        </w:numPr>
        <w:ind w:left="420" w:leftChars="0" w:hanging="420" w:firstLineChars="0"/>
        <w:jc w:val="both"/>
        <w:rPr>
          <w:rFonts w:hint="default"/>
          <w:b w:val="0"/>
          <w:bCs w:val="0"/>
          <w:sz w:val="24"/>
          <w:szCs w:val="24"/>
          <w:lang w:val="en-US"/>
        </w:rPr>
      </w:pPr>
      <w:r>
        <w:rPr>
          <w:rFonts w:hint="default"/>
          <w:b w:val="0"/>
          <w:bCs w:val="0"/>
          <w:sz w:val="24"/>
          <w:szCs w:val="24"/>
          <w:lang w:val="en-US"/>
        </w:rPr>
        <w:t>Los territorios más alejados también pueden caer en lo que se considera una zona de “sombra de cobertura”, a las que no llega la señal de TVD a causa de obstrucciones geográficas o largas distancias. “Son los más afectados, ya que estarían sujetos a las condiciones entregadas por las estaciones de servicio y sería necesaria la instalación de antenas repetidoras”, afirma Olivares.</w:t>
      </w:r>
    </w:p>
    <w:p w14:paraId="5E0A7655">
      <w:pPr>
        <w:numPr>
          <w:ilvl w:val="0"/>
          <w:numId w:val="0"/>
        </w:numPr>
        <w:jc w:val="both"/>
        <w:rPr>
          <w:rFonts w:hint="default"/>
          <w:b w:val="0"/>
          <w:bCs w:val="0"/>
          <w:sz w:val="24"/>
          <w:szCs w:val="24"/>
          <w:lang w:val="en-US"/>
        </w:rPr>
      </w:pPr>
    </w:p>
    <w:p w14:paraId="7898C4DF">
      <w:pPr>
        <w:numPr>
          <w:ilvl w:val="0"/>
          <w:numId w:val="4"/>
        </w:numPr>
        <w:ind w:left="420" w:leftChars="0" w:hanging="420" w:firstLineChars="0"/>
        <w:jc w:val="both"/>
        <w:rPr>
          <w:rFonts w:hint="default"/>
          <w:b w:val="0"/>
          <w:bCs w:val="0"/>
          <w:sz w:val="24"/>
          <w:szCs w:val="24"/>
          <w:lang w:val="en-US"/>
        </w:rPr>
      </w:pPr>
      <w:r>
        <w:rPr>
          <w:rFonts w:hint="default"/>
          <w:b w:val="0"/>
          <w:bCs w:val="0"/>
          <w:sz w:val="24"/>
          <w:szCs w:val="24"/>
          <w:lang w:val="en-US"/>
        </w:rPr>
        <w:t>Cristian Olivares agrega que otra de las novedades que habilita la tecnología digital es la factibilidad de integrar contenido interactivo —como acceder a publicidad o realizar votaciones en tiempo real— en los mismos canales, así como a subtítulos, “mejorando la experiencia de los usuarios con la televisión”. Aunque esto seguramente se podrá aprovechar en el mediano o largo plazo.</w:t>
      </w:r>
    </w:p>
    <w:p w14:paraId="45433DA9">
      <w:pPr>
        <w:numPr>
          <w:ilvl w:val="0"/>
          <w:numId w:val="0"/>
        </w:numPr>
        <w:ind w:leftChars="0"/>
        <w:jc w:val="both"/>
        <w:rPr>
          <w:rFonts w:hint="default"/>
          <w:b w:val="0"/>
          <w:bCs w:val="0"/>
          <w:sz w:val="24"/>
          <w:szCs w:val="24"/>
          <w:lang w:val="en-US"/>
        </w:rPr>
      </w:pPr>
    </w:p>
    <w:p w14:paraId="3DCCDA81">
      <w:pPr>
        <w:numPr>
          <w:ilvl w:val="0"/>
          <w:numId w:val="4"/>
        </w:numPr>
        <w:ind w:left="420" w:leftChars="0" w:hanging="420" w:firstLineChars="0"/>
        <w:jc w:val="both"/>
        <w:rPr>
          <w:rFonts w:hint="default"/>
          <w:b w:val="0"/>
          <w:bCs w:val="0"/>
          <w:sz w:val="24"/>
          <w:szCs w:val="24"/>
          <w:lang w:val="en-US"/>
        </w:rPr>
      </w:pPr>
      <w:r>
        <w:rPr>
          <w:rFonts w:hint="default"/>
          <w:b w:val="0"/>
          <w:bCs w:val="0"/>
          <w:sz w:val="24"/>
          <w:szCs w:val="24"/>
          <w:lang w:val="en-US"/>
        </w:rPr>
        <w:t>Es el caso de televisores tipo CRT (tubo de rayos catódicos) o de algunas pantallas plasma y LCD. “Puede que no estén habilitados para recibir señales digitales de manera nativa, porque estos modelos fueron diseñados principalmente para recibir señales análogas”, explica Muñoz</w:t>
      </w:r>
    </w:p>
    <w:p w14:paraId="4A304192">
      <w:pPr>
        <w:numPr>
          <w:ilvl w:val="0"/>
          <w:numId w:val="0"/>
        </w:numPr>
        <w:ind w:leftChars="0"/>
        <w:jc w:val="both"/>
        <w:rPr>
          <w:rFonts w:hint="default"/>
          <w:b w:val="0"/>
          <w:bCs w:val="0"/>
          <w:sz w:val="24"/>
          <w:szCs w:val="24"/>
          <w:lang w:val="en-US"/>
        </w:rPr>
      </w:pPr>
    </w:p>
    <w:p w14:paraId="3D657DE9">
      <w:pPr>
        <w:numPr>
          <w:ilvl w:val="0"/>
          <w:numId w:val="4"/>
        </w:numPr>
        <w:ind w:left="420" w:leftChars="0" w:hanging="420" w:firstLineChars="0"/>
        <w:jc w:val="both"/>
        <w:rPr>
          <w:rFonts w:hint="default"/>
          <w:b w:val="0"/>
          <w:bCs w:val="0"/>
          <w:sz w:val="24"/>
          <w:szCs w:val="24"/>
          <w:lang w:val="en-US"/>
        </w:rPr>
      </w:pPr>
      <w:r>
        <w:rPr>
          <w:rFonts w:hint="default"/>
          <w:b w:val="0"/>
          <w:bCs w:val="0"/>
          <w:sz w:val="24"/>
          <w:szCs w:val="24"/>
          <w:lang w:val="en-US"/>
        </w:rPr>
        <w:t xml:space="preserve">En qué fijarse al momento de comprar un decodificador? Lo fundamental es que estos soporten la norma </w:t>
      </w:r>
      <w:r>
        <w:rPr>
          <w:rFonts w:hint="default"/>
          <w:b w:val="0"/>
          <w:bCs w:val="0"/>
          <w:sz w:val="24"/>
          <w:szCs w:val="24"/>
          <w:highlight w:val="yellow"/>
          <w:lang w:val="en-US"/>
        </w:rPr>
        <w:t>ISDB-Tb</w:t>
      </w:r>
      <w:r>
        <w:rPr>
          <w:rFonts w:hint="default"/>
          <w:b w:val="0"/>
          <w:bCs w:val="0"/>
          <w:sz w:val="24"/>
          <w:szCs w:val="24"/>
          <w:lang w:val="en-US"/>
        </w:rPr>
        <w:t>, el estándar bajo el cual opera la TVD. “Es importante reconocer los tipos de conectores de salida con los que cuenta, para evaluar su compatibilidad con el televisor que se tiene en casa, por ejemplo, RCA o HDMI”, dice Cristian Olivares.</w:t>
      </w:r>
    </w:p>
    <w:p w14:paraId="6E69D79B">
      <w:pPr>
        <w:numPr>
          <w:ilvl w:val="0"/>
          <w:numId w:val="0"/>
        </w:numPr>
        <w:jc w:val="both"/>
        <w:rPr>
          <w:rFonts w:hint="default"/>
          <w:b w:val="0"/>
          <w:bCs w:val="0"/>
          <w:sz w:val="24"/>
          <w:szCs w:val="24"/>
          <w:lang w:val="en-US"/>
        </w:rPr>
      </w:pPr>
    </w:p>
    <w:p w14:paraId="0ABFC75C">
      <w:pPr>
        <w:numPr>
          <w:ilvl w:val="0"/>
          <w:numId w:val="0"/>
        </w:numPr>
        <w:jc w:val="both"/>
        <w:rPr>
          <w:rFonts w:hint="default"/>
          <w:b w:val="0"/>
          <w:bCs w:val="0"/>
          <w:sz w:val="24"/>
          <w:szCs w:val="24"/>
          <w:highlight w:val="yellow"/>
          <w:lang w:val="en-US"/>
        </w:rPr>
      </w:pPr>
      <w:r>
        <w:rPr>
          <w:rFonts w:hint="default"/>
          <w:b w:val="0"/>
          <w:bCs w:val="0"/>
          <w:sz w:val="24"/>
          <w:szCs w:val="24"/>
          <w:highlight w:val="yellow"/>
          <w:lang w:val="en-US"/>
        </w:rPr>
        <w:t>estándares de DTV (?)</w:t>
      </w:r>
    </w:p>
    <w:p w14:paraId="592B302E">
      <w:pPr>
        <w:numPr>
          <w:ilvl w:val="0"/>
          <w:numId w:val="0"/>
        </w:numPr>
        <w:jc w:val="both"/>
        <w:rPr>
          <w:rFonts w:hint="default"/>
          <w:b w:val="0"/>
          <w:bCs w:val="0"/>
          <w:sz w:val="24"/>
          <w:szCs w:val="24"/>
          <w:highlight w:val="yellow"/>
          <w:lang w:val="en-US"/>
        </w:rPr>
      </w:pPr>
    </w:p>
    <w:p w14:paraId="70855F5A">
      <w:pPr>
        <w:numPr>
          <w:ilvl w:val="0"/>
          <w:numId w:val="0"/>
        </w:numPr>
        <w:jc w:val="both"/>
        <w:rPr>
          <w:rFonts w:hint="default"/>
          <w:b w:val="0"/>
          <w:bCs w:val="0"/>
          <w:sz w:val="24"/>
          <w:szCs w:val="24"/>
          <w:highlight w:val="none"/>
          <w:lang w:val="en-US"/>
        </w:rPr>
      </w:pPr>
      <w:r>
        <w:rPr>
          <w:rFonts w:hint="default"/>
          <w:b w:val="0"/>
          <w:bCs w:val="0"/>
          <w:sz w:val="24"/>
          <w:szCs w:val="24"/>
          <w:highlight w:val="none"/>
          <w:lang w:val="en-US"/>
        </w:rPr>
        <w:fldChar w:fldCharType="begin"/>
      </w:r>
      <w:r>
        <w:rPr>
          <w:rFonts w:hint="default"/>
          <w:b w:val="0"/>
          <w:bCs w:val="0"/>
          <w:sz w:val="24"/>
          <w:szCs w:val="24"/>
          <w:highlight w:val="none"/>
          <w:lang w:val="en-US"/>
        </w:rPr>
        <w:instrText xml:space="preserve"> HYPERLINK "https://www.youtube.com/watch?v=Ks0aXyJWbwY" </w:instrText>
      </w:r>
      <w:r>
        <w:rPr>
          <w:rFonts w:hint="default"/>
          <w:b w:val="0"/>
          <w:bCs w:val="0"/>
          <w:sz w:val="24"/>
          <w:szCs w:val="24"/>
          <w:highlight w:val="none"/>
          <w:lang w:val="en-US"/>
        </w:rPr>
        <w:fldChar w:fldCharType="separate"/>
      </w:r>
      <w:r>
        <w:rPr>
          <w:rStyle w:val="5"/>
          <w:rFonts w:hint="default"/>
          <w:b w:val="0"/>
          <w:bCs w:val="0"/>
          <w:sz w:val="24"/>
          <w:szCs w:val="24"/>
          <w:highlight w:val="none"/>
          <w:lang w:val="en-US"/>
        </w:rPr>
        <w:t>https://www.youtube.com/watch?v=Ks0aXyJWbwY</w:t>
      </w:r>
      <w:r>
        <w:rPr>
          <w:rFonts w:hint="default"/>
          <w:b w:val="0"/>
          <w:bCs w:val="0"/>
          <w:sz w:val="24"/>
          <w:szCs w:val="24"/>
          <w:highlight w:val="none"/>
          <w:lang w:val="en-US"/>
        </w:rPr>
        <w:fldChar w:fldCharType="end"/>
      </w:r>
    </w:p>
    <w:p w14:paraId="31C27941">
      <w:pPr>
        <w:numPr>
          <w:ilvl w:val="0"/>
          <w:numId w:val="0"/>
        </w:numPr>
        <w:jc w:val="both"/>
        <w:rPr>
          <w:rFonts w:hint="default"/>
          <w:b w:val="0"/>
          <w:bCs w:val="0"/>
          <w:sz w:val="24"/>
          <w:szCs w:val="24"/>
          <w:highlight w:val="yellow"/>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17CD61"/>
    <w:multiLevelType w:val="multilevel"/>
    <w:tmpl w:val="8E17CD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EB41E00"/>
    <w:multiLevelType w:val="multilevel"/>
    <w:tmpl w:val="BEB41E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2713D63"/>
    <w:multiLevelType w:val="singleLevel"/>
    <w:tmpl w:val="C2713D63"/>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1820B148"/>
    <w:multiLevelType w:val="multilevel"/>
    <w:tmpl w:val="1820B1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63A8A"/>
    <w:rsid w:val="10EF4B92"/>
    <w:rsid w:val="1E2A308C"/>
    <w:rsid w:val="2DC76033"/>
    <w:rsid w:val="4565526C"/>
    <w:rsid w:val="5247460D"/>
    <w:rsid w:val="7E377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Office_12.2.0.18283_F1E327BC-269C-435d-A152-05C5408002CA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2024-09-28T21:55:00Z</dcterms:created>
  <dc:creator>Jesus</dc:creator>
  <cp:lastModifiedBy>Jesus Serrano</cp:lastModifiedBy>
  <dcterms:modified xsi:type="dcterms:W3CDTF">2024-09-29T16:26:33Z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F6FFD472CB3041DFA6F00C5C3ABA0796_12</vt:lpwstr>
  </property>
</Properties>
</file>