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7d0ua3emw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Overlap with Your Work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projects use the </w:t>
      </w:r>
      <w:r w:rsidDel="00000000" w:rsidR="00000000" w:rsidRPr="00000000">
        <w:rPr>
          <w:b w:val="1"/>
          <w:bCs w:val="1"/>
          <w:rtl w:val="0"/>
        </w:rPr>
        <w:t xml:space="preserve">IEEE 14-bus system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apply </w:t>
      </w:r>
      <w:r w:rsidDel="00000000" w:rsidR="00000000" w:rsidRPr="00000000">
        <w:rPr>
          <w:b w:val="1"/>
          <w:bCs w:val="1"/>
          <w:rtl w:val="0"/>
        </w:rPr>
        <w:t xml:space="preserve">voltage stability indices (NLSI, FVSI)</w:t>
      </w:r>
      <w:r w:rsidDel="00000000" w:rsidR="00000000" w:rsidRPr="00000000">
        <w:rPr>
          <w:rtl w:val="0"/>
        </w:rPr>
        <w:t xml:space="preserve"> as features.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train </w:t>
      </w:r>
      <w:r w:rsidDel="00000000" w:rsidR="00000000" w:rsidRPr="00000000">
        <w:rPr>
          <w:b w:val="1"/>
          <w:bCs w:val="1"/>
          <w:rtl w:val="0"/>
        </w:rPr>
        <w:t xml:space="preserve">ML models</w:t>
      </w:r>
      <w:r w:rsidDel="00000000" w:rsidR="00000000" w:rsidRPr="00000000">
        <w:rPr>
          <w:rtl w:val="0"/>
        </w:rPr>
        <w:t xml:space="preserve"> (Decision Tree, SVM, Random Forest, Neural Nets, etc.) for prediction.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frame the contribution as improving </w:t>
      </w:r>
      <w:r w:rsidDel="00000000" w:rsidR="00000000" w:rsidRPr="00000000">
        <w:rPr>
          <w:b w:val="1"/>
          <w:bCs w:val="1"/>
          <w:rtl w:val="0"/>
        </w:rPr>
        <w:t xml:space="preserve">voltage stability monitoring using 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their project is essentially an </w:t>
      </w:r>
      <w:r w:rsidDel="00000000" w:rsidR="00000000" w:rsidRPr="00000000">
        <w:rPr>
          <w:b w:val="1"/>
          <w:bCs w:val="1"/>
          <w:rtl w:val="0"/>
        </w:rPr>
        <w:t xml:space="preserve">extension of your idea</w:t>
      </w:r>
      <w:r w:rsidDel="00000000" w:rsidR="00000000" w:rsidRPr="00000000">
        <w:rPr>
          <w:rtl w:val="0"/>
        </w:rPr>
        <w:t xml:space="preserve">, but with some additional angles.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x6bld1vs2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Where Juniors Added More Value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juniors improved or added value in several areas: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explicitly addressed </w:t>
      </w:r>
      <w:r w:rsidDel="00000000" w:rsidR="00000000" w:rsidRPr="00000000">
        <w:rPr>
          <w:b w:val="1"/>
          <w:bCs w:val="1"/>
          <w:rtl w:val="0"/>
        </w:rPr>
        <w:t xml:space="preserve">fault prediction</w:t>
      </w:r>
      <w:r w:rsidDel="00000000" w:rsidR="00000000" w:rsidRPr="00000000">
        <w:rPr>
          <w:rtl w:val="0"/>
        </w:rPr>
        <w:t xml:space="preserve"> alongside voltage collapse</w:t>
        <w:br w:type="textWrapping"/>
        <w:t xml:space="preserve">EEE 306 Grp 5 (2)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used a wider set of </w:t>
      </w:r>
      <w:r w:rsidDel="00000000" w:rsidR="00000000" w:rsidRPr="00000000">
        <w:rPr>
          <w:b w:val="1"/>
          <w:bCs w:val="1"/>
          <w:rtl w:val="0"/>
        </w:rPr>
        <w:t xml:space="preserve">ML algorithms</w:t>
      </w:r>
      <w:r w:rsidDel="00000000" w:rsidR="00000000" w:rsidRPr="00000000">
        <w:rPr>
          <w:rtl w:val="0"/>
        </w:rPr>
        <w:t xml:space="preserve"> (SVM, RF, KNN, Logistic Regression, Gradient Boosting).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performed </w:t>
      </w:r>
      <w:r w:rsidDel="00000000" w:rsidR="00000000" w:rsidRPr="00000000">
        <w:rPr>
          <w:b w:val="1"/>
          <w:bCs w:val="1"/>
          <w:rtl w:val="0"/>
        </w:rPr>
        <w:t xml:space="preserve">dynamic simulations in PSS/E</w:t>
      </w:r>
      <w:r w:rsidDel="00000000" w:rsidR="00000000" w:rsidRPr="00000000">
        <w:rPr>
          <w:rtl w:val="0"/>
        </w:rPr>
        <w:t xml:space="preserve">, not just static analysis.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created </w:t>
      </w:r>
      <w:r w:rsidDel="00000000" w:rsidR="00000000" w:rsidRPr="00000000">
        <w:rPr>
          <w:b w:val="1"/>
          <w:bCs w:val="1"/>
          <w:rtl w:val="0"/>
        </w:rPr>
        <w:t xml:space="preserve">.dyr files for machine models</w:t>
      </w:r>
      <w:r w:rsidDel="00000000" w:rsidR="00000000" w:rsidRPr="00000000">
        <w:rPr>
          <w:rtl w:val="0"/>
        </w:rPr>
        <w:t xml:space="preserve">, simulating how the grid responds under </w:t>
      </w:r>
      <w:r w:rsidDel="00000000" w:rsidR="00000000" w:rsidRPr="00000000">
        <w:rPr>
          <w:b w:val="1"/>
          <w:bCs w:val="1"/>
          <w:rtl w:val="0"/>
        </w:rPr>
        <w:t xml:space="preserve">fault conditions</w:t>
        <w:br w:type="textWrapping"/>
      </w:r>
      <w:r w:rsidDel="00000000" w:rsidR="00000000" w:rsidRPr="00000000">
        <w:rPr>
          <w:rtl w:val="0"/>
        </w:rPr>
        <w:t xml:space="preserve">EEE 306 Grp 5 (2)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dataset included </w:t>
      </w:r>
      <w:r w:rsidDel="00000000" w:rsidR="00000000" w:rsidRPr="00000000">
        <w:rPr>
          <w:b w:val="1"/>
          <w:bCs w:val="1"/>
          <w:rtl w:val="0"/>
        </w:rPr>
        <w:t xml:space="preserve">fault + prefault scenarios</w:t>
      </w:r>
      <w:r w:rsidDel="00000000" w:rsidR="00000000" w:rsidRPr="00000000">
        <w:rPr>
          <w:rtl w:val="0"/>
        </w:rPr>
        <w:t xml:space="preserve">, making it richer for training and testing.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improvements make their version closer to a </w:t>
      </w:r>
      <w:r w:rsidDel="00000000" w:rsidR="00000000" w:rsidRPr="00000000">
        <w:rPr>
          <w:b w:val="1"/>
          <w:bCs w:val="1"/>
          <w:rtl w:val="0"/>
        </w:rPr>
        <w:t xml:space="preserve">publishable conference paper</w:t>
      </w:r>
      <w:r w:rsidDel="00000000" w:rsidR="00000000" w:rsidRPr="00000000">
        <w:rPr>
          <w:rtl w:val="0"/>
        </w:rPr>
        <w:t xml:space="preserve"> than a standard class project.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o3okpx0oj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They Could Push It Even Further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juniors want to make it </w:t>
      </w:r>
      <w:r w:rsidDel="00000000" w:rsidR="00000000" w:rsidRPr="00000000">
        <w:rPr>
          <w:b w:val="1"/>
          <w:bCs w:val="1"/>
          <w:rtl w:val="0"/>
        </w:rPr>
        <w:t xml:space="preserve">truly conference-ready</w:t>
      </w:r>
      <w:r w:rsidDel="00000000" w:rsidR="00000000" w:rsidRPr="00000000">
        <w:rPr>
          <w:rtl w:val="0"/>
        </w:rPr>
        <w:t xml:space="preserve">, they should: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Move beyond IEEE 14-bus → test on IEEE 30, 57, or 118-bus networks.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: Add feature-importance or SHAP analysis so operators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ML model predicts collapse/fault.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ML + Control</w:t>
      </w:r>
      <w:r w:rsidDel="00000000" w:rsidR="00000000" w:rsidRPr="00000000">
        <w:rPr>
          <w:rtl w:val="0"/>
        </w:rPr>
        <w:t xml:space="preserve">: Suggest a control response (e.g., load shedding, capacitor switching) once instability is predicted.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implementation</w:t>
      </w:r>
      <w:r w:rsidDel="00000000" w:rsidR="00000000" w:rsidRPr="00000000">
        <w:rPr>
          <w:rtl w:val="0"/>
        </w:rPr>
        <w:t xml:space="preserve">: Discuss feasibility in SCADA/EMS systems.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indices</w:t>
      </w:r>
      <w:r w:rsidDel="00000000" w:rsidR="00000000" w:rsidRPr="00000000">
        <w:rPr>
          <w:rtl w:val="0"/>
        </w:rPr>
        <w:t xml:space="preserve">: Add other indices (L-index, VSI, or new hybrid) to benchmark against NLSI/FVSI.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with real data</w:t>
      </w:r>
      <w:r w:rsidDel="00000000" w:rsidR="00000000" w:rsidRPr="00000000">
        <w:rPr>
          <w:rtl w:val="0"/>
        </w:rPr>
        <w:t xml:space="preserve">: Even limited grid logs from PGCB or open datasets would strengthen the credibility.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