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E5C6C" w14:textId="77777777" w:rsidR="007E50AB" w:rsidRDefault="007E50AB"/>
    <w:p w14:paraId="373C9EA9" w14:textId="77777777" w:rsidR="007E50AB" w:rsidRDefault="007E50AB"/>
    <w:p w14:paraId="2B9F83F3" w14:textId="77777777" w:rsidR="007E50AB" w:rsidRDefault="0041452B">
      <w:pPr>
        <w:jc w:val="center"/>
      </w:pPr>
      <w:r>
        <w:rPr>
          <w:b/>
          <w:color w:val="1F4E79"/>
          <w:sz w:val="68"/>
        </w:rPr>
        <w:t>AI Pricing &amp; Revenue</w:t>
      </w:r>
      <w:r>
        <w:rPr>
          <w:b/>
          <w:color w:val="1F4E79"/>
          <w:sz w:val="68"/>
        </w:rPr>
        <w:br/>
        <w:t>Optimization Engine</w:t>
      </w:r>
    </w:p>
    <w:p w14:paraId="2195D0DA" w14:textId="77777777" w:rsidR="007E50AB" w:rsidRDefault="0041452B">
      <w:pPr>
        <w:jc w:val="center"/>
      </w:pPr>
      <w:r>
        <w:rPr>
          <w:color w:val="5A6470"/>
          <w:sz w:val="38"/>
        </w:rPr>
        <w:t>Full Technical Report</w:t>
      </w:r>
    </w:p>
    <w:p w14:paraId="0B7A114B" w14:textId="77777777" w:rsidR="007E50AB" w:rsidRDefault="0041452B">
      <w:pPr>
        <w:jc w:val="center"/>
      </w:pPr>
      <w:r>
        <w:rPr>
          <w:i/>
          <w:color w:val="5A6470"/>
          <w:sz w:val="23"/>
        </w:rPr>
        <w:t>Dominick's Finer Foods Cereals scanner panel</w:t>
      </w:r>
      <w:r>
        <w:rPr>
          <w:i/>
          <w:color w:val="5A6470"/>
          <w:sz w:val="23"/>
        </w:rPr>
        <w:br/>
        <w:t>Kilts Center for Marketing, University of Chicago Booth</w:t>
      </w:r>
    </w:p>
    <w:p w14:paraId="64F61268" w14:textId="77777777" w:rsidR="007E50AB" w:rsidRDefault="007E50AB"/>
    <w:tbl>
      <w:tblPr>
        <w:tblStyle w:val="Grilledutableau"/>
        <w:tblW w:w="0" w:type="auto"/>
        <w:jc w:val="center"/>
        <w:tblLook w:val="04A0" w:firstRow="1" w:lastRow="0" w:firstColumn="1" w:lastColumn="0" w:noHBand="0" w:noVBand="1"/>
      </w:tblPr>
      <w:tblGrid>
        <w:gridCol w:w="4801"/>
        <w:gridCol w:w="4801"/>
      </w:tblGrid>
      <w:tr w:rsidR="007E50AB" w14:paraId="4FAC0998" w14:textId="77777777">
        <w:trPr>
          <w:jc w:val="center"/>
        </w:trPr>
        <w:tc>
          <w:tcPr>
            <w:tcW w:w="4801" w:type="dxa"/>
            <w:shd w:val="clear" w:color="auto" w:fill="F4F6F8"/>
          </w:tcPr>
          <w:p w14:paraId="4F2D0768" w14:textId="77777777" w:rsidR="007E50AB" w:rsidRDefault="0041452B">
            <w:pPr>
              <w:spacing w:after="40"/>
            </w:pPr>
            <w:r>
              <w:rPr>
                <w:b/>
                <w:sz w:val="18"/>
              </w:rPr>
              <w:t>Report version</w:t>
            </w:r>
          </w:p>
        </w:tc>
        <w:tc>
          <w:tcPr>
            <w:tcW w:w="4801" w:type="dxa"/>
          </w:tcPr>
          <w:p w14:paraId="0D8202A4" w14:textId="77777777" w:rsidR="007E50AB" w:rsidRDefault="0041452B">
            <w:pPr>
              <w:spacing w:after="40"/>
            </w:pPr>
            <w:r>
              <w:rPr>
                <w:sz w:val="18"/>
              </w:rPr>
              <w:t>1.0</w:t>
            </w:r>
          </w:p>
        </w:tc>
      </w:tr>
      <w:tr w:rsidR="007E50AB" w14:paraId="43E1E7FD" w14:textId="77777777">
        <w:trPr>
          <w:jc w:val="center"/>
        </w:trPr>
        <w:tc>
          <w:tcPr>
            <w:tcW w:w="4801" w:type="dxa"/>
            <w:shd w:val="clear" w:color="auto" w:fill="F4F6F8"/>
          </w:tcPr>
          <w:p w14:paraId="15F8F904" w14:textId="77777777" w:rsidR="007E50AB" w:rsidRDefault="0041452B">
            <w:pPr>
              <w:spacing w:after="40"/>
            </w:pPr>
            <w:r>
              <w:rPr>
                <w:b/>
                <w:sz w:val="18"/>
              </w:rPr>
              <w:t>Report generated</w:t>
            </w:r>
          </w:p>
        </w:tc>
        <w:tc>
          <w:tcPr>
            <w:tcW w:w="4801" w:type="dxa"/>
          </w:tcPr>
          <w:p w14:paraId="0B75DE68" w14:textId="77777777" w:rsidR="007E50AB" w:rsidRDefault="0041452B">
            <w:pPr>
              <w:spacing w:after="40"/>
            </w:pPr>
            <w:r>
              <w:rPr>
                <w:sz w:val="18"/>
              </w:rPr>
              <w:t>2026-08-19</w:t>
            </w:r>
          </w:p>
        </w:tc>
      </w:tr>
      <w:tr w:rsidR="007E50AB" w14:paraId="37FE1439" w14:textId="77777777">
        <w:trPr>
          <w:jc w:val="center"/>
        </w:trPr>
        <w:tc>
          <w:tcPr>
            <w:tcW w:w="4801" w:type="dxa"/>
            <w:shd w:val="clear" w:color="auto" w:fill="F4F6F8"/>
          </w:tcPr>
          <w:p w14:paraId="4C8DB531" w14:textId="77777777" w:rsidR="007E50AB" w:rsidRDefault="0041452B">
            <w:pPr>
              <w:spacing w:after="40"/>
            </w:pPr>
            <w:r>
              <w:rPr>
                <w:b/>
                <w:sz w:val="18"/>
              </w:rPr>
              <w:t>Dataset</w:t>
            </w:r>
          </w:p>
        </w:tc>
        <w:tc>
          <w:tcPr>
            <w:tcW w:w="4801" w:type="dxa"/>
          </w:tcPr>
          <w:p w14:paraId="736D024C" w14:textId="77777777" w:rsidR="007E50AB" w:rsidRDefault="0041452B">
            <w:pPr>
              <w:spacing w:after="40"/>
            </w:pPr>
            <w:r>
              <w:rPr>
                <w:sz w:val="18"/>
              </w:rPr>
              <w:t>Dominick's Cereals — 4,707,776 UPC × store × week rows</w:t>
            </w:r>
          </w:p>
        </w:tc>
      </w:tr>
      <w:tr w:rsidR="007E50AB" w14:paraId="0FFCA09A" w14:textId="77777777">
        <w:trPr>
          <w:jc w:val="center"/>
        </w:trPr>
        <w:tc>
          <w:tcPr>
            <w:tcW w:w="4801" w:type="dxa"/>
            <w:shd w:val="clear" w:color="auto" w:fill="F4F6F8"/>
          </w:tcPr>
          <w:p w14:paraId="295A96DD" w14:textId="77777777" w:rsidR="007E50AB" w:rsidRDefault="0041452B">
            <w:pPr>
              <w:spacing w:after="40"/>
            </w:pPr>
            <w:r>
              <w:rPr>
                <w:b/>
                <w:sz w:val="18"/>
              </w:rPr>
              <w:t>Selected model</w:t>
            </w:r>
          </w:p>
        </w:tc>
        <w:tc>
          <w:tcPr>
            <w:tcW w:w="4801" w:type="dxa"/>
          </w:tcPr>
          <w:p w14:paraId="135A730E" w14:textId="77777777" w:rsidR="007E50AB" w:rsidRDefault="0041452B">
            <w:pPr>
              <w:spacing w:after="40"/>
            </w:pPr>
            <w:r>
              <w:rPr>
                <w:sz w:val="18"/>
              </w:rPr>
              <w:t>M1 ridge log-log — test WAPE 0.4565</w:t>
            </w:r>
          </w:p>
        </w:tc>
      </w:tr>
      <w:tr w:rsidR="007E50AB" w14:paraId="16F320B2" w14:textId="77777777">
        <w:trPr>
          <w:jc w:val="center"/>
        </w:trPr>
        <w:tc>
          <w:tcPr>
            <w:tcW w:w="4801" w:type="dxa"/>
            <w:shd w:val="clear" w:color="auto" w:fill="F4F6F8"/>
          </w:tcPr>
          <w:p w14:paraId="69A9F67B" w14:textId="77777777" w:rsidR="007E50AB" w:rsidRDefault="0041452B">
            <w:pPr>
              <w:spacing w:after="40"/>
            </w:pPr>
            <w:r>
              <w:rPr>
                <w:b/>
                <w:sz w:val="18"/>
              </w:rPr>
              <w:t>Pricing elasticity</w:t>
            </w:r>
          </w:p>
        </w:tc>
        <w:tc>
          <w:tcPr>
            <w:tcW w:w="4801" w:type="dxa"/>
          </w:tcPr>
          <w:p w14:paraId="3861B1EA" w14:textId="77777777" w:rsidR="007E50AB" w:rsidRDefault="0041452B">
            <w:pPr>
              <w:spacing w:after="40"/>
            </w:pPr>
            <w:r>
              <w:rPr>
                <w:sz w:val="18"/>
              </w:rPr>
              <w:t>pooled −2.029, two-way clustered 95% CI [−2.24, −1.82]</w:t>
            </w:r>
          </w:p>
        </w:tc>
      </w:tr>
      <w:tr w:rsidR="007E50AB" w14:paraId="054D0C30" w14:textId="77777777">
        <w:trPr>
          <w:jc w:val="center"/>
        </w:trPr>
        <w:tc>
          <w:tcPr>
            <w:tcW w:w="4801" w:type="dxa"/>
            <w:shd w:val="clear" w:color="auto" w:fill="F4F6F8"/>
          </w:tcPr>
          <w:p w14:paraId="083A1978" w14:textId="77777777" w:rsidR="007E50AB" w:rsidRDefault="0041452B">
            <w:pPr>
              <w:spacing w:after="40"/>
            </w:pPr>
            <w:r>
              <w:rPr>
                <w:b/>
                <w:sz w:val="18"/>
              </w:rPr>
              <w:t>Headline audit finding</w:t>
            </w:r>
          </w:p>
        </w:tc>
        <w:tc>
          <w:tcPr>
            <w:tcW w:w="4801" w:type="dxa"/>
          </w:tcPr>
          <w:p w14:paraId="37EFCB0A" w14:textId="77777777" w:rsidR="007E50AB" w:rsidRDefault="0041452B">
            <w:pPr>
              <w:spacing w:after="40"/>
            </w:pPr>
            <w:r>
              <w:rPr>
                <w:sz w:val="18"/>
              </w:rPr>
              <w:t>2.9% of recommendations come from an interior model optimum</w:t>
            </w:r>
          </w:p>
        </w:tc>
      </w:tr>
      <w:tr w:rsidR="007E50AB" w14:paraId="66A4DCC8" w14:textId="77777777">
        <w:trPr>
          <w:jc w:val="center"/>
        </w:trPr>
        <w:tc>
          <w:tcPr>
            <w:tcW w:w="4801" w:type="dxa"/>
            <w:shd w:val="clear" w:color="auto" w:fill="F4F6F8"/>
          </w:tcPr>
          <w:p w14:paraId="77D940D6" w14:textId="77777777" w:rsidR="007E50AB" w:rsidRDefault="0041452B">
            <w:pPr>
              <w:spacing w:after="40"/>
            </w:pPr>
            <w:r>
              <w:rPr>
                <w:b/>
                <w:sz w:val="18"/>
              </w:rPr>
              <w:t>Quality gates</w:t>
            </w:r>
          </w:p>
        </w:tc>
        <w:tc>
          <w:tcPr>
            <w:tcW w:w="4801" w:type="dxa"/>
          </w:tcPr>
          <w:p w14:paraId="649942CF" w14:textId="77777777" w:rsidR="007E50AB" w:rsidRDefault="0041452B">
            <w:pPr>
              <w:spacing w:after="40"/>
            </w:pPr>
            <w:r>
              <w:rPr>
                <w:sz w:val="18"/>
              </w:rPr>
              <w:t>519 tests passed · ruff clean · 0 unsupported claims</w:t>
            </w:r>
          </w:p>
        </w:tc>
      </w:tr>
      <w:tr w:rsidR="007E50AB" w14:paraId="211AF2F0" w14:textId="77777777">
        <w:trPr>
          <w:jc w:val="center"/>
        </w:trPr>
        <w:tc>
          <w:tcPr>
            <w:tcW w:w="4801" w:type="dxa"/>
            <w:shd w:val="clear" w:color="auto" w:fill="F4F6F8"/>
          </w:tcPr>
          <w:p w14:paraId="5DB6DFD6" w14:textId="77777777" w:rsidR="007E50AB" w:rsidRDefault="0041452B">
            <w:pPr>
              <w:spacing w:after="40"/>
            </w:pPr>
            <w:r>
              <w:rPr>
                <w:b/>
                <w:sz w:val="18"/>
              </w:rPr>
              <w:t>Companion files</w:t>
            </w:r>
          </w:p>
        </w:tc>
        <w:tc>
          <w:tcPr>
            <w:tcW w:w="4801" w:type="dxa"/>
          </w:tcPr>
          <w:p w14:paraId="4BB60642" w14:textId="77777777" w:rsidR="007E50AB" w:rsidRDefault="0041452B">
            <w:pPr>
              <w:spacing w:after="40"/>
            </w:pPr>
            <w:r>
              <w:rPr>
                <w:sz w:val="18"/>
              </w:rPr>
              <w:t>…REPORT_SOURCES.md (evidence trail) · REPORT_QA.md (QA record)</w:t>
            </w:r>
          </w:p>
        </w:tc>
      </w:tr>
    </w:tbl>
    <w:p w14:paraId="21E69650" w14:textId="77777777" w:rsidR="007E50AB" w:rsidRDefault="007E50AB"/>
    <w:p w14:paraId="26214C96" w14:textId="77777777" w:rsidR="007E50AB" w:rsidRDefault="0041452B">
      <w:pPr>
        <w:shd w:val="clear" w:color="auto" w:fill="FDF3F2"/>
        <w:jc w:val="center"/>
      </w:pPr>
      <w:r>
        <w:rPr>
          <w:b/>
          <w:color w:val="B03A2B"/>
          <w:sz w:val="19"/>
        </w:rPr>
        <w:t>Nothing in this report is a causal claim. Every counterfactual figure is a</w:t>
      </w:r>
      <w:r>
        <w:rPr>
          <w:b/>
          <w:color w:val="B03A2B"/>
          <w:sz w:val="19"/>
        </w:rPr>
        <w:br/>
        <w:t>MODEL-INTERNAL estimate: the same fitted price-response model both proposes</w:t>
      </w:r>
      <w:r>
        <w:rPr>
          <w:b/>
          <w:color w:val="B03A2B"/>
          <w:sz w:val="19"/>
        </w:rPr>
        <w:br/>
        <w:t>and scores the candidate prices.</w:t>
      </w:r>
    </w:p>
    <w:p w14:paraId="6683E1F1" w14:textId="77777777" w:rsidR="007E50AB" w:rsidRDefault="0041452B">
      <w:r>
        <w:br w:type="page"/>
      </w:r>
    </w:p>
    <w:p w14:paraId="6C7FD761" w14:textId="77777777" w:rsidR="007E50AB" w:rsidRDefault="0041452B">
      <w:r>
        <w:rPr>
          <w:b/>
          <w:color w:val="1F4E79"/>
          <w:sz w:val="40"/>
        </w:rPr>
        <w:lastRenderedPageBreak/>
        <w:t>Contents</w:t>
      </w:r>
    </w:p>
    <w:p w14:paraId="7F76959A" w14:textId="77777777" w:rsidR="007E50AB" w:rsidRDefault="0041452B">
      <w:r>
        <w:rPr>
          <w:i/>
          <w:color w:val="5A6470"/>
          <w:sz w:val="18"/>
        </w:rPr>
        <w:t>Parts and numbered sections are listed below; the 690 third-level headings are omitted to keep this to a few pages. Entries are clickable, and the contents can be rebuilt at any time by right-clicking it and choosing Update Field.</w:t>
      </w:r>
    </w:p>
    <w:p w14:paraId="068392F1" w14:textId="45A17CB2" w:rsidR="00E52C2A" w:rsidRDefault="0041452B">
      <w:pPr>
        <w:pStyle w:val="TM2"/>
        <w:tabs>
          <w:tab w:val="right" w:leader="dot" w:pos="9592"/>
        </w:tabs>
        <w:rPr>
          <w:noProof/>
        </w:rPr>
      </w:pPr>
      <w:r>
        <w:fldChar w:fldCharType="begin"/>
      </w:r>
      <w:r>
        <w:instrText>TOC \o "1-2" \h \z \u</w:instrText>
      </w:r>
      <w:r>
        <w:fldChar w:fldCharType="separate"/>
      </w:r>
      <w:hyperlink w:anchor="_Toc238019502" w:history="1">
        <w:r w:rsidR="00E52C2A" w:rsidRPr="003B12D4">
          <w:rPr>
            <w:rStyle w:val="Lienhypertexte"/>
            <w:noProof/>
          </w:rPr>
          <w:t>How to read this report</w:t>
        </w:r>
        <w:r w:rsidR="00E52C2A">
          <w:rPr>
            <w:noProof/>
            <w:webHidden/>
          </w:rPr>
          <w:tab/>
        </w:r>
        <w:r w:rsidR="00E52C2A">
          <w:rPr>
            <w:noProof/>
            <w:webHidden/>
          </w:rPr>
          <w:fldChar w:fldCharType="begin"/>
        </w:r>
        <w:r w:rsidR="00E52C2A">
          <w:rPr>
            <w:noProof/>
            <w:webHidden/>
          </w:rPr>
          <w:instrText xml:space="preserve"> PAGEREF _Toc238019502 \h </w:instrText>
        </w:r>
        <w:r w:rsidR="00E52C2A">
          <w:rPr>
            <w:noProof/>
            <w:webHidden/>
          </w:rPr>
        </w:r>
        <w:r w:rsidR="00E52C2A">
          <w:rPr>
            <w:noProof/>
            <w:webHidden/>
          </w:rPr>
          <w:fldChar w:fldCharType="separate"/>
        </w:r>
        <w:r w:rsidR="00E52C2A">
          <w:rPr>
            <w:noProof/>
            <w:webHidden/>
          </w:rPr>
          <w:t>7</w:t>
        </w:r>
        <w:r w:rsidR="00E52C2A">
          <w:rPr>
            <w:noProof/>
            <w:webHidden/>
          </w:rPr>
          <w:fldChar w:fldCharType="end"/>
        </w:r>
      </w:hyperlink>
    </w:p>
    <w:p w14:paraId="00A8CA79" w14:textId="3D54A071" w:rsidR="00E52C2A" w:rsidRDefault="00E52C2A">
      <w:pPr>
        <w:pStyle w:val="TM1"/>
        <w:tabs>
          <w:tab w:val="right" w:leader="dot" w:pos="9592"/>
        </w:tabs>
        <w:rPr>
          <w:noProof/>
        </w:rPr>
      </w:pPr>
      <w:hyperlink w:anchor="_Toc238019503" w:history="1">
        <w:r w:rsidRPr="003B12D4">
          <w:rPr>
            <w:rStyle w:val="Lienhypertexte"/>
            <w:noProof/>
          </w:rPr>
          <w:t>PART I — EXECUTIVE AND BUSINESS CONTEXT</w:t>
        </w:r>
        <w:r>
          <w:rPr>
            <w:noProof/>
            <w:webHidden/>
          </w:rPr>
          <w:tab/>
        </w:r>
        <w:r>
          <w:rPr>
            <w:noProof/>
            <w:webHidden/>
          </w:rPr>
          <w:fldChar w:fldCharType="begin"/>
        </w:r>
        <w:r>
          <w:rPr>
            <w:noProof/>
            <w:webHidden/>
          </w:rPr>
          <w:instrText xml:space="preserve"> PAGEREF _Toc238019503 \h </w:instrText>
        </w:r>
        <w:r>
          <w:rPr>
            <w:noProof/>
            <w:webHidden/>
          </w:rPr>
        </w:r>
        <w:r>
          <w:rPr>
            <w:noProof/>
            <w:webHidden/>
          </w:rPr>
          <w:fldChar w:fldCharType="separate"/>
        </w:r>
        <w:r>
          <w:rPr>
            <w:noProof/>
            <w:webHidden/>
          </w:rPr>
          <w:t>8</w:t>
        </w:r>
        <w:r>
          <w:rPr>
            <w:noProof/>
            <w:webHidden/>
          </w:rPr>
          <w:fldChar w:fldCharType="end"/>
        </w:r>
      </w:hyperlink>
    </w:p>
    <w:p w14:paraId="666C29CB" w14:textId="636A572D" w:rsidR="00E52C2A" w:rsidRDefault="00E52C2A">
      <w:pPr>
        <w:pStyle w:val="TM2"/>
        <w:tabs>
          <w:tab w:val="right" w:leader="dot" w:pos="9592"/>
        </w:tabs>
        <w:rPr>
          <w:noProof/>
        </w:rPr>
      </w:pPr>
      <w:hyperlink w:anchor="_Toc238019504" w:history="1">
        <w:r w:rsidRPr="003B12D4">
          <w:rPr>
            <w:rStyle w:val="Lienhypertexte"/>
            <w:noProof/>
          </w:rPr>
          <w:t>1. Executive summary</w:t>
        </w:r>
        <w:r>
          <w:rPr>
            <w:noProof/>
            <w:webHidden/>
          </w:rPr>
          <w:tab/>
        </w:r>
        <w:r>
          <w:rPr>
            <w:noProof/>
            <w:webHidden/>
          </w:rPr>
          <w:fldChar w:fldCharType="begin"/>
        </w:r>
        <w:r>
          <w:rPr>
            <w:noProof/>
            <w:webHidden/>
          </w:rPr>
          <w:instrText xml:space="preserve"> PAGEREF _Toc238019504 \h </w:instrText>
        </w:r>
        <w:r>
          <w:rPr>
            <w:noProof/>
            <w:webHidden/>
          </w:rPr>
        </w:r>
        <w:r>
          <w:rPr>
            <w:noProof/>
            <w:webHidden/>
          </w:rPr>
          <w:fldChar w:fldCharType="separate"/>
        </w:r>
        <w:r>
          <w:rPr>
            <w:noProof/>
            <w:webHidden/>
          </w:rPr>
          <w:t>8</w:t>
        </w:r>
        <w:r>
          <w:rPr>
            <w:noProof/>
            <w:webHidden/>
          </w:rPr>
          <w:fldChar w:fldCharType="end"/>
        </w:r>
      </w:hyperlink>
    </w:p>
    <w:p w14:paraId="5E8C4688" w14:textId="58CE0CCF" w:rsidR="00E52C2A" w:rsidRDefault="00E52C2A">
      <w:pPr>
        <w:pStyle w:val="TM2"/>
        <w:tabs>
          <w:tab w:val="right" w:leader="dot" w:pos="9592"/>
        </w:tabs>
        <w:rPr>
          <w:noProof/>
        </w:rPr>
      </w:pPr>
      <w:hyperlink w:anchor="_Toc238019505" w:history="1">
        <w:r w:rsidRPr="003B12D4">
          <w:rPr>
            <w:rStyle w:val="Lienhypertexte"/>
            <w:noProof/>
          </w:rPr>
          <w:t>2. Business problem</w:t>
        </w:r>
        <w:r>
          <w:rPr>
            <w:noProof/>
            <w:webHidden/>
          </w:rPr>
          <w:tab/>
        </w:r>
        <w:r>
          <w:rPr>
            <w:noProof/>
            <w:webHidden/>
          </w:rPr>
          <w:fldChar w:fldCharType="begin"/>
        </w:r>
        <w:r>
          <w:rPr>
            <w:noProof/>
            <w:webHidden/>
          </w:rPr>
          <w:instrText xml:space="preserve"> PAGEREF _Toc238019505 \h </w:instrText>
        </w:r>
        <w:r>
          <w:rPr>
            <w:noProof/>
            <w:webHidden/>
          </w:rPr>
        </w:r>
        <w:r>
          <w:rPr>
            <w:noProof/>
            <w:webHidden/>
          </w:rPr>
          <w:fldChar w:fldCharType="separate"/>
        </w:r>
        <w:r>
          <w:rPr>
            <w:noProof/>
            <w:webHidden/>
          </w:rPr>
          <w:t>13</w:t>
        </w:r>
        <w:r>
          <w:rPr>
            <w:noProof/>
            <w:webHidden/>
          </w:rPr>
          <w:fldChar w:fldCharType="end"/>
        </w:r>
      </w:hyperlink>
    </w:p>
    <w:p w14:paraId="467AC964" w14:textId="4A23471D" w:rsidR="00E52C2A" w:rsidRDefault="00E52C2A">
      <w:pPr>
        <w:pStyle w:val="TM2"/>
        <w:tabs>
          <w:tab w:val="right" w:leader="dot" w:pos="9592"/>
        </w:tabs>
        <w:rPr>
          <w:noProof/>
        </w:rPr>
      </w:pPr>
      <w:hyperlink w:anchor="_Toc238019506" w:history="1">
        <w:r w:rsidRPr="003B12D4">
          <w:rPr>
            <w:rStyle w:val="Lienhypertexte"/>
            <w:noProof/>
          </w:rPr>
          <w:t>3. Why pricing is a difficult data-science problem</w:t>
        </w:r>
        <w:r>
          <w:rPr>
            <w:noProof/>
            <w:webHidden/>
          </w:rPr>
          <w:tab/>
        </w:r>
        <w:r>
          <w:rPr>
            <w:noProof/>
            <w:webHidden/>
          </w:rPr>
          <w:fldChar w:fldCharType="begin"/>
        </w:r>
        <w:r>
          <w:rPr>
            <w:noProof/>
            <w:webHidden/>
          </w:rPr>
          <w:instrText xml:space="preserve"> PAGEREF _Toc238019506 \h </w:instrText>
        </w:r>
        <w:r>
          <w:rPr>
            <w:noProof/>
            <w:webHidden/>
          </w:rPr>
        </w:r>
        <w:r>
          <w:rPr>
            <w:noProof/>
            <w:webHidden/>
          </w:rPr>
          <w:fldChar w:fldCharType="separate"/>
        </w:r>
        <w:r>
          <w:rPr>
            <w:noProof/>
            <w:webHidden/>
          </w:rPr>
          <w:t>15</w:t>
        </w:r>
        <w:r>
          <w:rPr>
            <w:noProof/>
            <w:webHidden/>
          </w:rPr>
          <w:fldChar w:fldCharType="end"/>
        </w:r>
      </w:hyperlink>
    </w:p>
    <w:p w14:paraId="6F8CD013" w14:textId="3765A33D" w:rsidR="00E52C2A" w:rsidRDefault="00E52C2A">
      <w:pPr>
        <w:pStyle w:val="TM1"/>
        <w:tabs>
          <w:tab w:val="right" w:leader="dot" w:pos="9592"/>
        </w:tabs>
        <w:rPr>
          <w:noProof/>
        </w:rPr>
      </w:pPr>
      <w:hyperlink w:anchor="_Toc238019507" w:history="1">
        <w:r w:rsidRPr="003B12D4">
          <w:rPr>
            <w:rStyle w:val="Lienhypertexte"/>
            <w:noProof/>
          </w:rPr>
          <w:t>PART II — DATA</w:t>
        </w:r>
        <w:r>
          <w:rPr>
            <w:noProof/>
            <w:webHidden/>
          </w:rPr>
          <w:tab/>
        </w:r>
        <w:r>
          <w:rPr>
            <w:noProof/>
            <w:webHidden/>
          </w:rPr>
          <w:fldChar w:fldCharType="begin"/>
        </w:r>
        <w:r>
          <w:rPr>
            <w:noProof/>
            <w:webHidden/>
          </w:rPr>
          <w:instrText xml:space="preserve"> PAGEREF _Toc238019507 \h </w:instrText>
        </w:r>
        <w:r>
          <w:rPr>
            <w:noProof/>
            <w:webHidden/>
          </w:rPr>
        </w:r>
        <w:r>
          <w:rPr>
            <w:noProof/>
            <w:webHidden/>
          </w:rPr>
          <w:fldChar w:fldCharType="separate"/>
        </w:r>
        <w:r>
          <w:rPr>
            <w:noProof/>
            <w:webHidden/>
          </w:rPr>
          <w:t>18</w:t>
        </w:r>
        <w:r>
          <w:rPr>
            <w:noProof/>
            <w:webHidden/>
          </w:rPr>
          <w:fldChar w:fldCharType="end"/>
        </w:r>
      </w:hyperlink>
    </w:p>
    <w:p w14:paraId="08176570" w14:textId="593E658D" w:rsidR="00E52C2A" w:rsidRDefault="00E52C2A">
      <w:pPr>
        <w:pStyle w:val="TM2"/>
        <w:tabs>
          <w:tab w:val="right" w:leader="dot" w:pos="9592"/>
        </w:tabs>
        <w:rPr>
          <w:noProof/>
        </w:rPr>
      </w:pPr>
      <w:hyperlink w:anchor="_Toc238019508" w:history="1">
        <w:r w:rsidRPr="003B12D4">
          <w:rPr>
            <w:rStyle w:val="Lienhypertexte"/>
            <w:noProof/>
          </w:rPr>
          <w:t>4. Dataset selection</w:t>
        </w:r>
        <w:r>
          <w:rPr>
            <w:noProof/>
            <w:webHidden/>
          </w:rPr>
          <w:tab/>
        </w:r>
        <w:r>
          <w:rPr>
            <w:noProof/>
            <w:webHidden/>
          </w:rPr>
          <w:fldChar w:fldCharType="begin"/>
        </w:r>
        <w:r>
          <w:rPr>
            <w:noProof/>
            <w:webHidden/>
          </w:rPr>
          <w:instrText xml:space="preserve"> PAGEREF _Toc238019508 \h </w:instrText>
        </w:r>
        <w:r>
          <w:rPr>
            <w:noProof/>
            <w:webHidden/>
          </w:rPr>
        </w:r>
        <w:r>
          <w:rPr>
            <w:noProof/>
            <w:webHidden/>
          </w:rPr>
          <w:fldChar w:fldCharType="separate"/>
        </w:r>
        <w:r>
          <w:rPr>
            <w:noProof/>
            <w:webHidden/>
          </w:rPr>
          <w:t>18</w:t>
        </w:r>
        <w:r>
          <w:rPr>
            <w:noProof/>
            <w:webHidden/>
          </w:rPr>
          <w:fldChar w:fldCharType="end"/>
        </w:r>
      </w:hyperlink>
    </w:p>
    <w:p w14:paraId="049B28F9" w14:textId="03148700" w:rsidR="00E52C2A" w:rsidRDefault="00E52C2A">
      <w:pPr>
        <w:pStyle w:val="TM2"/>
        <w:tabs>
          <w:tab w:val="right" w:leader="dot" w:pos="9592"/>
        </w:tabs>
        <w:rPr>
          <w:noProof/>
        </w:rPr>
      </w:pPr>
      <w:hyperlink w:anchor="_Toc238019509" w:history="1">
        <w:r w:rsidRPr="003B12D4">
          <w:rPr>
            <w:rStyle w:val="Lienhypertexte"/>
            <w:noProof/>
          </w:rPr>
          <w:t>5. Raw data acquisition</w:t>
        </w:r>
        <w:r>
          <w:rPr>
            <w:noProof/>
            <w:webHidden/>
          </w:rPr>
          <w:tab/>
        </w:r>
        <w:r>
          <w:rPr>
            <w:noProof/>
            <w:webHidden/>
          </w:rPr>
          <w:fldChar w:fldCharType="begin"/>
        </w:r>
        <w:r>
          <w:rPr>
            <w:noProof/>
            <w:webHidden/>
          </w:rPr>
          <w:instrText xml:space="preserve"> PAGEREF _Toc238019509 \h </w:instrText>
        </w:r>
        <w:r>
          <w:rPr>
            <w:noProof/>
            <w:webHidden/>
          </w:rPr>
        </w:r>
        <w:r>
          <w:rPr>
            <w:noProof/>
            <w:webHidden/>
          </w:rPr>
          <w:fldChar w:fldCharType="separate"/>
        </w:r>
        <w:r>
          <w:rPr>
            <w:noProof/>
            <w:webHidden/>
          </w:rPr>
          <w:t>19</w:t>
        </w:r>
        <w:r>
          <w:rPr>
            <w:noProof/>
            <w:webHidden/>
          </w:rPr>
          <w:fldChar w:fldCharType="end"/>
        </w:r>
      </w:hyperlink>
    </w:p>
    <w:p w14:paraId="4F7F7D2C" w14:textId="1D4ADDAB" w:rsidR="00E52C2A" w:rsidRDefault="00E52C2A">
      <w:pPr>
        <w:pStyle w:val="TM2"/>
        <w:tabs>
          <w:tab w:val="right" w:leader="dot" w:pos="9592"/>
        </w:tabs>
        <w:rPr>
          <w:noProof/>
        </w:rPr>
      </w:pPr>
      <w:hyperlink w:anchor="_Toc238019510" w:history="1">
        <w:r w:rsidRPr="003B12D4">
          <w:rPr>
            <w:rStyle w:val="Lienhypertexte"/>
            <w:noProof/>
          </w:rPr>
          <w:t>6. Dominick's data model</w:t>
        </w:r>
        <w:r>
          <w:rPr>
            <w:noProof/>
            <w:webHidden/>
          </w:rPr>
          <w:tab/>
        </w:r>
        <w:r>
          <w:rPr>
            <w:noProof/>
            <w:webHidden/>
          </w:rPr>
          <w:fldChar w:fldCharType="begin"/>
        </w:r>
        <w:r>
          <w:rPr>
            <w:noProof/>
            <w:webHidden/>
          </w:rPr>
          <w:instrText xml:space="preserve"> PAGEREF _Toc238019510 \h </w:instrText>
        </w:r>
        <w:r>
          <w:rPr>
            <w:noProof/>
            <w:webHidden/>
          </w:rPr>
        </w:r>
        <w:r>
          <w:rPr>
            <w:noProof/>
            <w:webHidden/>
          </w:rPr>
          <w:fldChar w:fldCharType="separate"/>
        </w:r>
        <w:r>
          <w:rPr>
            <w:noProof/>
            <w:webHidden/>
          </w:rPr>
          <w:t>20</w:t>
        </w:r>
        <w:r>
          <w:rPr>
            <w:noProof/>
            <w:webHidden/>
          </w:rPr>
          <w:fldChar w:fldCharType="end"/>
        </w:r>
      </w:hyperlink>
    </w:p>
    <w:p w14:paraId="68F1DAF9" w14:textId="54155FEE" w:rsidR="00E52C2A" w:rsidRDefault="00E52C2A">
      <w:pPr>
        <w:pStyle w:val="TM2"/>
        <w:tabs>
          <w:tab w:val="right" w:leader="dot" w:pos="9592"/>
        </w:tabs>
        <w:rPr>
          <w:noProof/>
        </w:rPr>
      </w:pPr>
      <w:hyperlink w:anchor="_Toc238019511" w:history="1">
        <w:r w:rsidRPr="003B12D4">
          <w:rPr>
            <w:rStyle w:val="Lienhypertexte"/>
            <w:noProof/>
          </w:rPr>
          <w:t>7. Price and quantity semantics</w:t>
        </w:r>
        <w:r>
          <w:rPr>
            <w:noProof/>
            <w:webHidden/>
          </w:rPr>
          <w:tab/>
        </w:r>
        <w:r>
          <w:rPr>
            <w:noProof/>
            <w:webHidden/>
          </w:rPr>
          <w:fldChar w:fldCharType="begin"/>
        </w:r>
        <w:r>
          <w:rPr>
            <w:noProof/>
            <w:webHidden/>
          </w:rPr>
          <w:instrText xml:space="preserve"> PAGEREF _Toc238019511 \h </w:instrText>
        </w:r>
        <w:r>
          <w:rPr>
            <w:noProof/>
            <w:webHidden/>
          </w:rPr>
        </w:r>
        <w:r>
          <w:rPr>
            <w:noProof/>
            <w:webHidden/>
          </w:rPr>
          <w:fldChar w:fldCharType="separate"/>
        </w:r>
        <w:r>
          <w:rPr>
            <w:noProof/>
            <w:webHidden/>
          </w:rPr>
          <w:t>21</w:t>
        </w:r>
        <w:r>
          <w:rPr>
            <w:noProof/>
            <w:webHidden/>
          </w:rPr>
          <w:fldChar w:fldCharType="end"/>
        </w:r>
      </w:hyperlink>
    </w:p>
    <w:p w14:paraId="216A6211" w14:textId="5C3DC684" w:rsidR="00E52C2A" w:rsidRDefault="00E52C2A">
      <w:pPr>
        <w:pStyle w:val="TM2"/>
        <w:tabs>
          <w:tab w:val="right" w:leader="dot" w:pos="9592"/>
        </w:tabs>
        <w:rPr>
          <w:noProof/>
        </w:rPr>
      </w:pPr>
      <w:hyperlink w:anchor="_Toc238019512" w:history="1">
        <w:r w:rsidRPr="003B12D4">
          <w:rPr>
            <w:rStyle w:val="Lienhypertexte"/>
            <w:noProof/>
          </w:rPr>
          <w:t>8. Gross margin and AAC</w:t>
        </w:r>
        <w:r>
          <w:rPr>
            <w:noProof/>
            <w:webHidden/>
          </w:rPr>
          <w:tab/>
        </w:r>
        <w:r>
          <w:rPr>
            <w:noProof/>
            <w:webHidden/>
          </w:rPr>
          <w:fldChar w:fldCharType="begin"/>
        </w:r>
        <w:r>
          <w:rPr>
            <w:noProof/>
            <w:webHidden/>
          </w:rPr>
          <w:instrText xml:space="preserve"> PAGEREF _Toc238019512 \h </w:instrText>
        </w:r>
        <w:r>
          <w:rPr>
            <w:noProof/>
            <w:webHidden/>
          </w:rPr>
        </w:r>
        <w:r>
          <w:rPr>
            <w:noProof/>
            <w:webHidden/>
          </w:rPr>
          <w:fldChar w:fldCharType="separate"/>
        </w:r>
        <w:r>
          <w:rPr>
            <w:noProof/>
            <w:webHidden/>
          </w:rPr>
          <w:t>22</w:t>
        </w:r>
        <w:r>
          <w:rPr>
            <w:noProof/>
            <w:webHidden/>
          </w:rPr>
          <w:fldChar w:fldCharType="end"/>
        </w:r>
      </w:hyperlink>
    </w:p>
    <w:p w14:paraId="0940F754" w14:textId="0EEAD84F" w:rsidR="00E52C2A" w:rsidRDefault="00E52C2A">
      <w:pPr>
        <w:pStyle w:val="TM2"/>
        <w:tabs>
          <w:tab w:val="right" w:leader="dot" w:pos="9592"/>
        </w:tabs>
        <w:rPr>
          <w:noProof/>
        </w:rPr>
      </w:pPr>
      <w:hyperlink w:anchor="_Toc238019513" w:history="1">
        <w:r w:rsidRPr="003B12D4">
          <w:rPr>
            <w:rStyle w:val="Lienhypertexte"/>
            <w:noProof/>
          </w:rPr>
          <w:t>9. Data quality audit</w:t>
        </w:r>
        <w:r>
          <w:rPr>
            <w:noProof/>
            <w:webHidden/>
          </w:rPr>
          <w:tab/>
        </w:r>
        <w:r>
          <w:rPr>
            <w:noProof/>
            <w:webHidden/>
          </w:rPr>
          <w:fldChar w:fldCharType="begin"/>
        </w:r>
        <w:r>
          <w:rPr>
            <w:noProof/>
            <w:webHidden/>
          </w:rPr>
          <w:instrText xml:space="preserve"> PAGEREF _Toc238019513 \h </w:instrText>
        </w:r>
        <w:r>
          <w:rPr>
            <w:noProof/>
            <w:webHidden/>
          </w:rPr>
        </w:r>
        <w:r>
          <w:rPr>
            <w:noProof/>
            <w:webHidden/>
          </w:rPr>
          <w:fldChar w:fldCharType="separate"/>
        </w:r>
        <w:r>
          <w:rPr>
            <w:noProof/>
            <w:webHidden/>
          </w:rPr>
          <w:t>23</w:t>
        </w:r>
        <w:r>
          <w:rPr>
            <w:noProof/>
            <w:webHidden/>
          </w:rPr>
          <w:fldChar w:fldCharType="end"/>
        </w:r>
      </w:hyperlink>
    </w:p>
    <w:p w14:paraId="1C5CFA21" w14:textId="5A718632" w:rsidR="00E52C2A" w:rsidRDefault="00E52C2A">
      <w:pPr>
        <w:pStyle w:val="TM2"/>
        <w:tabs>
          <w:tab w:val="right" w:leader="dot" w:pos="9592"/>
        </w:tabs>
        <w:rPr>
          <w:noProof/>
        </w:rPr>
      </w:pPr>
      <w:hyperlink w:anchor="_Toc238019514" w:history="1">
        <w:r w:rsidRPr="003B12D4">
          <w:rPr>
            <w:rStyle w:val="Lienhypertexte"/>
            <w:noProof/>
          </w:rPr>
          <w:t>10. Zero-price investigation</w:t>
        </w:r>
        <w:r>
          <w:rPr>
            <w:noProof/>
            <w:webHidden/>
          </w:rPr>
          <w:tab/>
        </w:r>
        <w:r>
          <w:rPr>
            <w:noProof/>
            <w:webHidden/>
          </w:rPr>
          <w:fldChar w:fldCharType="begin"/>
        </w:r>
        <w:r>
          <w:rPr>
            <w:noProof/>
            <w:webHidden/>
          </w:rPr>
          <w:instrText xml:space="preserve"> PAGEREF _Toc238019514 \h </w:instrText>
        </w:r>
        <w:r>
          <w:rPr>
            <w:noProof/>
            <w:webHidden/>
          </w:rPr>
        </w:r>
        <w:r>
          <w:rPr>
            <w:noProof/>
            <w:webHidden/>
          </w:rPr>
          <w:fldChar w:fldCharType="separate"/>
        </w:r>
        <w:r>
          <w:rPr>
            <w:noProof/>
            <w:webHidden/>
          </w:rPr>
          <w:t>26</w:t>
        </w:r>
        <w:r>
          <w:rPr>
            <w:noProof/>
            <w:webHidden/>
          </w:rPr>
          <w:fldChar w:fldCharType="end"/>
        </w:r>
      </w:hyperlink>
    </w:p>
    <w:p w14:paraId="35F488B3" w14:textId="44E736A5" w:rsidR="00E52C2A" w:rsidRDefault="00E52C2A">
      <w:pPr>
        <w:pStyle w:val="TM2"/>
        <w:tabs>
          <w:tab w:val="right" w:leader="dot" w:pos="9592"/>
        </w:tabs>
        <w:rPr>
          <w:noProof/>
        </w:rPr>
      </w:pPr>
      <w:hyperlink w:anchor="_Toc238019515" w:history="1">
        <w:r w:rsidRPr="003B12D4">
          <w:rPr>
            <w:rStyle w:val="Lienhypertexte"/>
            <w:noProof/>
          </w:rPr>
          <w:t>11. Promotion coding</w:t>
        </w:r>
        <w:r>
          <w:rPr>
            <w:noProof/>
            <w:webHidden/>
          </w:rPr>
          <w:tab/>
        </w:r>
        <w:r>
          <w:rPr>
            <w:noProof/>
            <w:webHidden/>
          </w:rPr>
          <w:fldChar w:fldCharType="begin"/>
        </w:r>
        <w:r>
          <w:rPr>
            <w:noProof/>
            <w:webHidden/>
          </w:rPr>
          <w:instrText xml:space="preserve"> PAGEREF _Toc238019515 \h </w:instrText>
        </w:r>
        <w:r>
          <w:rPr>
            <w:noProof/>
            <w:webHidden/>
          </w:rPr>
        </w:r>
        <w:r>
          <w:rPr>
            <w:noProof/>
            <w:webHidden/>
          </w:rPr>
          <w:fldChar w:fldCharType="separate"/>
        </w:r>
        <w:r>
          <w:rPr>
            <w:noProof/>
            <w:webHidden/>
          </w:rPr>
          <w:t>28</w:t>
        </w:r>
        <w:r>
          <w:rPr>
            <w:noProof/>
            <w:webHidden/>
          </w:rPr>
          <w:fldChar w:fldCharType="end"/>
        </w:r>
      </w:hyperlink>
    </w:p>
    <w:p w14:paraId="012D0429" w14:textId="233869C0" w:rsidR="00E52C2A" w:rsidRDefault="00E52C2A">
      <w:pPr>
        <w:pStyle w:val="TM2"/>
        <w:tabs>
          <w:tab w:val="right" w:leader="dot" w:pos="9592"/>
        </w:tabs>
        <w:rPr>
          <w:noProof/>
        </w:rPr>
      </w:pPr>
      <w:hyperlink w:anchor="_Toc238019516" w:history="1">
        <w:r w:rsidRPr="003B12D4">
          <w:rPr>
            <w:rStyle w:val="Lienhypertexte"/>
            <w:noProof/>
          </w:rPr>
          <w:t>12. Canonical processed dataset</w:t>
        </w:r>
        <w:r>
          <w:rPr>
            <w:noProof/>
            <w:webHidden/>
          </w:rPr>
          <w:tab/>
        </w:r>
        <w:r>
          <w:rPr>
            <w:noProof/>
            <w:webHidden/>
          </w:rPr>
          <w:fldChar w:fldCharType="begin"/>
        </w:r>
        <w:r>
          <w:rPr>
            <w:noProof/>
            <w:webHidden/>
          </w:rPr>
          <w:instrText xml:space="preserve"> PAGEREF _Toc238019516 \h </w:instrText>
        </w:r>
        <w:r>
          <w:rPr>
            <w:noProof/>
            <w:webHidden/>
          </w:rPr>
        </w:r>
        <w:r>
          <w:rPr>
            <w:noProof/>
            <w:webHidden/>
          </w:rPr>
          <w:fldChar w:fldCharType="separate"/>
        </w:r>
        <w:r>
          <w:rPr>
            <w:noProof/>
            <w:webHidden/>
          </w:rPr>
          <w:t>30</w:t>
        </w:r>
        <w:r>
          <w:rPr>
            <w:noProof/>
            <w:webHidden/>
          </w:rPr>
          <w:fldChar w:fldCharType="end"/>
        </w:r>
      </w:hyperlink>
    </w:p>
    <w:p w14:paraId="37055729" w14:textId="490239AB" w:rsidR="00E52C2A" w:rsidRDefault="00E52C2A">
      <w:pPr>
        <w:pStyle w:val="TM1"/>
        <w:tabs>
          <w:tab w:val="right" w:leader="dot" w:pos="9592"/>
        </w:tabs>
        <w:rPr>
          <w:noProof/>
        </w:rPr>
      </w:pPr>
      <w:hyperlink w:anchor="_Toc238019517" w:history="1">
        <w:r w:rsidRPr="003B12D4">
          <w:rPr>
            <w:rStyle w:val="Lienhypertexte"/>
            <w:noProof/>
          </w:rPr>
          <w:t>PART III — EXPLORATORY PRICING ANALYSIS</w:t>
        </w:r>
        <w:r>
          <w:rPr>
            <w:noProof/>
            <w:webHidden/>
          </w:rPr>
          <w:tab/>
        </w:r>
        <w:r>
          <w:rPr>
            <w:noProof/>
            <w:webHidden/>
          </w:rPr>
          <w:fldChar w:fldCharType="begin"/>
        </w:r>
        <w:r>
          <w:rPr>
            <w:noProof/>
            <w:webHidden/>
          </w:rPr>
          <w:instrText xml:space="preserve"> PAGEREF _Toc238019517 \h </w:instrText>
        </w:r>
        <w:r>
          <w:rPr>
            <w:noProof/>
            <w:webHidden/>
          </w:rPr>
        </w:r>
        <w:r>
          <w:rPr>
            <w:noProof/>
            <w:webHidden/>
          </w:rPr>
          <w:fldChar w:fldCharType="separate"/>
        </w:r>
        <w:r>
          <w:rPr>
            <w:noProof/>
            <w:webHidden/>
          </w:rPr>
          <w:t>31</w:t>
        </w:r>
        <w:r>
          <w:rPr>
            <w:noProof/>
            <w:webHidden/>
          </w:rPr>
          <w:fldChar w:fldCharType="end"/>
        </w:r>
      </w:hyperlink>
    </w:p>
    <w:p w14:paraId="62ED978F" w14:textId="2B4EAC8B" w:rsidR="00E52C2A" w:rsidRDefault="00E52C2A">
      <w:pPr>
        <w:pStyle w:val="TM2"/>
        <w:tabs>
          <w:tab w:val="right" w:leader="dot" w:pos="9592"/>
        </w:tabs>
        <w:rPr>
          <w:noProof/>
        </w:rPr>
      </w:pPr>
      <w:hyperlink w:anchor="_Toc238019518" w:history="1">
        <w:r w:rsidRPr="003B12D4">
          <w:rPr>
            <w:rStyle w:val="Lienhypertexte"/>
            <w:noProof/>
          </w:rPr>
          <w:t>13. Overall retail performance</w:t>
        </w:r>
        <w:r>
          <w:rPr>
            <w:noProof/>
            <w:webHidden/>
          </w:rPr>
          <w:tab/>
        </w:r>
        <w:r>
          <w:rPr>
            <w:noProof/>
            <w:webHidden/>
          </w:rPr>
          <w:fldChar w:fldCharType="begin"/>
        </w:r>
        <w:r>
          <w:rPr>
            <w:noProof/>
            <w:webHidden/>
          </w:rPr>
          <w:instrText xml:space="preserve"> PAGEREF _Toc238019518 \h </w:instrText>
        </w:r>
        <w:r>
          <w:rPr>
            <w:noProof/>
            <w:webHidden/>
          </w:rPr>
        </w:r>
        <w:r>
          <w:rPr>
            <w:noProof/>
            <w:webHidden/>
          </w:rPr>
          <w:fldChar w:fldCharType="separate"/>
        </w:r>
        <w:r>
          <w:rPr>
            <w:noProof/>
            <w:webHidden/>
          </w:rPr>
          <w:t>31</w:t>
        </w:r>
        <w:r>
          <w:rPr>
            <w:noProof/>
            <w:webHidden/>
          </w:rPr>
          <w:fldChar w:fldCharType="end"/>
        </w:r>
      </w:hyperlink>
    </w:p>
    <w:p w14:paraId="4FDC422F" w14:textId="5B6D2AA5" w:rsidR="00E52C2A" w:rsidRDefault="00E52C2A">
      <w:pPr>
        <w:pStyle w:val="TM2"/>
        <w:tabs>
          <w:tab w:val="right" w:leader="dot" w:pos="9592"/>
        </w:tabs>
        <w:rPr>
          <w:noProof/>
        </w:rPr>
      </w:pPr>
      <w:hyperlink w:anchor="_Toc238019519" w:history="1">
        <w:r w:rsidRPr="003B12D4">
          <w:rPr>
            <w:rStyle w:val="Lienhypertexte"/>
            <w:noProof/>
          </w:rPr>
          <w:t>14. Product concentration</w:t>
        </w:r>
        <w:r>
          <w:rPr>
            <w:noProof/>
            <w:webHidden/>
          </w:rPr>
          <w:tab/>
        </w:r>
        <w:r>
          <w:rPr>
            <w:noProof/>
            <w:webHidden/>
          </w:rPr>
          <w:fldChar w:fldCharType="begin"/>
        </w:r>
        <w:r>
          <w:rPr>
            <w:noProof/>
            <w:webHidden/>
          </w:rPr>
          <w:instrText xml:space="preserve"> PAGEREF _Toc238019519 \h </w:instrText>
        </w:r>
        <w:r>
          <w:rPr>
            <w:noProof/>
            <w:webHidden/>
          </w:rPr>
        </w:r>
        <w:r>
          <w:rPr>
            <w:noProof/>
            <w:webHidden/>
          </w:rPr>
          <w:fldChar w:fldCharType="separate"/>
        </w:r>
        <w:r>
          <w:rPr>
            <w:noProof/>
            <w:webHidden/>
          </w:rPr>
          <w:t>31</w:t>
        </w:r>
        <w:r>
          <w:rPr>
            <w:noProof/>
            <w:webHidden/>
          </w:rPr>
          <w:fldChar w:fldCharType="end"/>
        </w:r>
      </w:hyperlink>
    </w:p>
    <w:p w14:paraId="4FE3DADE" w14:textId="421BEE2C" w:rsidR="00E52C2A" w:rsidRDefault="00E52C2A">
      <w:pPr>
        <w:pStyle w:val="TM2"/>
        <w:tabs>
          <w:tab w:val="right" w:leader="dot" w:pos="9592"/>
        </w:tabs>
        <w:rPr>
          <w:noProof/>
        </w:rPr>
      </w:pPr>
      <w:hyperlink w:anchor="_Toc238019520" w:history="1">
        <w:r w:rsidRPr="003B12D4">
          <w:rPr>
            <w:rStyle w:val="Lienhypertexte"/>
            <w:noProof/>
          </w:rPr>
          <w:t>15. Historical price variation</w:t>
        </w:r>
        <w:r>
          <w:rPr>
            <w:noProof/>
            <w:webHidden/>
          </w:rPr>
          <w:tab/>
        </w:r>
        <w:r>
          <w:rPr>
            <w:noProof/>
            <w:webHidden/>
          </w:rPr>
          <w:fldChar w:fldCharType="begin"/>
        </w:r>
        <w:r>
          <w:rPr>
            <w:noProof/>
            <w:webHidden/>
          </w:rPr>
          <w:instrText xml:space="preserve"> PAGEREF _Toc238019520 \h </w:instrText>
        </w:r>
        <w:r>
          <w:rPr>
            <w:noProof/>
            <w:webHidden/>
          </w:rPr>
        </w:r>
        <w:r>
          <w:rPr>
            <w:noProof/>
            <w:webHidden/>
          </w:rPr>
          <w:fldChar w:fldCharType="separate"/>
        </w:r>
        <w:r>
          <w:rPr>
            <w:noProof/>
            <w:webHidden/>
          </w:rPr>
          <w:t>32</w:t>
        </w:r>
        <w:r>
          <w:rPr>
            <w:noProof/>
            <w:webHidden/>
          </w:rPr>
          <w:fldChar w:fldCharType="end"/>
        </w:r>
      </w:hyperlink>
    </w:p>
    <w:p w14:paraId="73504FA9" w14:textId="6EABC40B" w:rsidR="00E52C2A" w:rsidRDefault="00E52C2A">
      <w:pPr>
        <w:pStyle w:val="TM2"/>
        <w:tabs>
          <w:tab w:val="right" w:leader="dot" w:pos="9592"/>
        </w:tabs>
        <w:rPr>
          <w:noProof/>
        </w:rPr>
      </w:pPr>
      <w:hyperlink w:anchor="_Toc238019521" w:history="1">
        <w:r w:rsidRPr="003B12D4">
          <w:rPr>
            <w:rStyle w:val="Lienhypertexte"/>
            <w:noProof/>
          </w:rPr>
          <w:t>16. Cross-store pricing variation</w:t>
        </w:r>
        <w:r>
          <w:rPr>
            <w:noProof/>
            <w:webHidden/>
          </w:rPr>
          <w:tab/>
        </w:r>
        <w:r>
          <w:rPr>
            <w:noProof/>
            <w:webHidden/>
          </w:rPr>
          <w:fldChar w:fldCharType="begin"/>
        </w:r>
        <w:r>
          <w:rPr>
            <w:noProof/>
            <w:webHidden/>
          </w:rPr>
          <w:instrText xml:space="preserve"> PAGEREF _Toc238019521 \h </w:instrText>
        </w:r>
        <w:r>
          <w:rPr>
            <w:noProof/>
            <w:webHidden/>
          </w:rPr>
        </w:r>
        <w:r>
          <w:rPr>
            <w:noProof/>
            <w:webHidden/>
          </w:rPr>
          <w:fldChar w:fldCharType="separate"/>
        </w:r>
        <w:r>
          <w:rPr>
            <w:noProof/>
            <w:webHidden/>
          </w:rPr>
          <w:t>33</w:t>
        </w:r>
        <w:r>
          <w:rPr>
            <w:noProof/>
            <w:webHidden/>
          </w:rPr>
          <w:fldChar w:fldCharType="end"/>
        </w:r>
      </w:hyperlink>
    </w:p>
    <w:p w14:paraId="6B0CFE81" w14:textId="0A9BFF4C" w:rsidR="00E52C2A" w:rsidRDefault="00E52C2A">
      <w:pPr>
        <w:pStyle w:val="TM2"/>
        <w:tabs>
          <w:tab w:val="right" w:leader="dot" w:pos="9592"/>
        </w:tabs>
        <w:rPr>
          <w:noProof/>
        </w:rPr>
      </w:pPr>
      <w:hyperlink w:anchor="_Toc238019522" w:history="1">
        <w:r w:rsidRPr="003B12D4">
          <w:rPr>
            <w:rStyle w:val="Lienhypertexte"/>
            <w:noProof/>
          </w:rPr>
          <w:t>17. Cost / AAC stability</w:t>
        </w:r>
        <w:r>
          <w:rPr>
            <w:noProof/>
            <w:webHidden/>
          </w:rPr>
          <w:tab/>
        </w:r>
        <w:r>
          <w:rPr>
            <w:noProof/>
            <w:webHidden/>
          </w:rPr>
          <w:fldChar w:fldCharType="begin"/>
        </w:r>
        <w:r>
          <w:rPr>
            <w:noProof/>
            <w:webHidden/>
          </w:rPr>
          <w:instrText xml:space="preserve"> PAGEREF _Toc238019522 \h </w:instrText>
        </w:r>
        <w:r>
          <w:rPr>
            <w:noProof/>
            <w:webHidden/>
          </w:rPr>
        </w:r>
        <w:r>
          <w:rPr>
            <w:noProof/>
            <w:webHidden/>
          </w:rPr>
          <w:fldChar w:fldCharType="separate"/>
        </w:r>
        <w:r>
          <w:rPr>
            <w:noProof/>
            <w:webHidden/>
          </w:rPr>
          <w:t>34</w:t>
        </w:r>
        <w:r>
          <w:rPr>
            <w:noProof/>
            <w:webHidden/>
          </w:rPr>
          <w:fldChar w:fldCharType="end"/>
        </w:r>
      </w:hyperlink>
    </w:p>
    <w:p w14:paraId="6C8C7B4B" w14:textId="48A4FC65" w:rsidR="00E52C2A" w:rsidRDefault="00E52C2A">
      <w:pPr>
        <w:pStyle w:val="TM2"/>
        <w:tabs>
          <w:tab w:val="right" w:leader="dot" w:pos="9592"/>
        </w:tabs>
        <w:rPr>
          <w:noProof/>
        </w:rPr>
      </w:pPr>
      <w:hyperlink w:anchor="_Toc238019523" w:history="1">
        <w:r w:rsidRPr="003B12D4">
          <w:rPr>
            <w:rStyle w:val="Lienhypertexte"/>
            <w:noProof/>
          </w:rPr>
          <w:t>18. Demand, time and promotions</w:t>
        </w:r>
        <w:r>
          <w:rPr>
            <w:noProof/>
            <w:webHidden/>
          </w:rPr>
          <w:tab/>
        </w:r>
        <w:r>
          <w:rPr>
            <w:noProof/>
            <w:webHidden/>
          </w:rPr>
          <w:fldChar w:fldCharType="begin"/>
        </w:r>
        <w:r>
          <w:rPr>
            <w:noProof/>
            <w:webHidden/>
          </w:rPr>
          <w:instrText xml:space="preserve"> PAGEREF _Toc238019523 \h </w:instrText>
        </w:r>
        <w:r>
          <w:rPr>
            <w:noProof/>
            <w:webHidden/>
          </w:rPr>
        </w:r>
        <w:r>
          <w:rPr>
            <w:noProof/>
            <w:webHidden/>
          </w:rPr>
          <w:fldChar w:fldCharType="separate"/>
        </w:r>
        <w:r>
          <w:rPr>
            <w:noProof/>
            <w:webHidden/>
          </w:rPr>
          <w:t>35</w:t>
        </w:r>
        <w:r>
          <w:rPr>
            <w:noProof/>
            <w:webHidden/>
          </w:rPr>
          <w:fldChar w:fldCharType="end"/>
        </w:r>
      </w:hyperlink>
    </w:p>
    <w:p w14:paraId="6462E3C1" w14:textId="772FBC3D" w:rsidR="00E52C2A" w:rsidRDefault="00E52C2A">
      <w:pPr>
        <w:pStyle w:val="TM1"/>
        <w:tabs>
          <w:tab w:val="right" w:leader="dot" w:pos="9592"/>
        </w:tabs>
        <w:rPr>
          <w:noProof/>
        </w:rPr>
      </w:pPr>
      <w:hyperlink w:anchor="_Toc238019524" w:history="1">
        <w:r w:rsidRPr="003B12D4">
          <w:rPr>
            <w:rStyle w:val="Lienhypertexte"/>
            <w:noProof/>
          </w:rPr>
          <w:t>PART IV — FEATURE ENGINEERING AND LEAKAGE</w:t>
        </w:r>
        <w:r>
          <w:rPr>
            <w:noProof/>
            <w:webHidden/>
          </w:rPr>
          <w:tab/>
        </w:r>
        <w:r>
          <w:rPr>
            <w:noProof/>
            <w:webHidden/>
          </w:rPr>
          <w:fldChar w:fldCharType="begin"/>
        </w:r>
        <w:r>
          <w:rPr>
            <w:noProof/>
            <w:webHidden/>
          </w:rPr>
          <w:instrText xml:space="preserve"> PAGEREF _Toc238019524 \h </w:instrText>
        </w:r>
        <w:r>
          <w:rPr>
            <w:noProof/>
            <w:webHidden/>
          </w:rPr>
        </w:r>
        <w:r>
          <w:rPr>
            <w:noProof/>
            <w:webHidden/>
          </w:rPr>
          <w:fldChar w:fldCharType="separate"/>
        </w:r>
        <w:r>
          <w:rPr>
            <w:noProof/>
            <w:webHidden/>
          </w:rPr>
          <w:t>38</w:t>
        </w:r>
        <w:r>
          <w:rPr>
            <w:noProof/>
            <w:webHidden/>
          </w:rPr>
          <w:fldChar w:fldCharType="end"/>
        </w:r>
      </w:hyperlink>
    </w:p>
    <w:p w14:paraId="40C85887" w14:textId="51853460" w:rsidR="00E52C2A" w:rsidRDefault="00E52C2A">
      <w:pPr>
        <w:pStyle w:val="TM2"/>
        <w:tabs>
          <w:tab w:val="right" w:leader="dot" w:pos="9592"/>
        </w:tabs>
        <w:rPr>
          <w:noProof/>
        </w:rPr>
      </w:pPr>
      <w:hyperlink w:anchor="_Toc238019525" w:history="1">
        <w:r w:rsidRPr="003B12D4">
          <w:rPr>
            <w:rStyle w:val="Lienhypertexte"/>
            <w:noProof/>
          </w:rPr>
          <w:t>19. Prediction target</w:t>
        </w:r>
        <w:r>
          <w:rPr>
            <w:noProof/>
            <w:webHidden/>
          </w:rPr>
          <w:tab/>
        </w:r>
        <w:r>
          <w:rPr>
            <w:noProof/>
            <w:webHidden/>
          </w:rPr>
          <w:fldChar w:fldCharType="begin"/>
        </w:r>
        <w:r>
          <w:rPr>
            <w:noProof/>
            <w:webHidden/>
          </w:rPr>
          <w:instrText xml:space="preserve"> PAGEREF _Toc238019525 \h </w:instrText>
        </w:r>
        <w:r>
          <w:rPr>
            <w:noProof/>
            <w:webHidden/>
          </w:rPr>
        </w:r>
        <w:r>
          <w:rPr>
            <w:noProof/>
            <w:webHidden/>
          </w:rPr>
          <w:fldChar w:fldCharType="separate"/>
        </w:r>
        <w:r>
          <w:rPr>
            <w:noProof/>
            <w:webHidden/>
          </w:rPr>
          <w:t>38</w:t>
        </w:r>
        <w:r>
          <w:rPr>
            <w:noProof/>
            <w:webHidden/>
          </w:rPr>
          <w:fldChar w:fldCharType="end"/>
        </w:r>
      </w:hyperlink>
    </w:p>
    <w:p w14:paraId="60F8FEB8" w14:textId="27027AB8" w:rsidR="00E52C2A" w:rsidRDefault="00E52C2A">
      <w:pPr>
        <w:pStyle w:val="TM2"/>
        <w:tabs>
          <w:tab w:val="right" w:leader="dot" w:pos="9592"/>
        </w:tabs>
        <w:rPr>
          <w:noProof/>
        </w:rPr>
      </w:pPr>
      <w:hyperlink w:anchor="_Toc238019526" w:history="1">
        <w:r w:rsidRPr="003B12D4">
          <w:rPr>
            <w:rStyle w:val="Lienhypertexte"/>
            <w:noProof/>
          </w:rPr>
          <w:t>20. Feature availability framework</w:t>
        </w:r>
        <w:r>
          <w:rPr>
            <w:noProof/>
            <w:webHidden/>
          </w:rPr>
          <w:tab/>
        </w:r>
        <w:r>
          <w:rPr>
            <w:noProof/>
            <w:webHidden/>
          </w:rPr>
          <w:fldChar w:fldCharType="begin"/>
        </w:r>
        <w:r>
          <w:rPr>
            <w:noProof/>
            <w:webHidden/>
          </w:rPr>
          <w:instrText xml:space="preserve"> PAGEREF _Toc238019526 \h </w:instrText>
        </w:r>
        <w:r>
          <w:rPr>
            <w:noProof/>
            <w:webHidden/>
          </w:rPr>
        </w:r>
        <w:r>
          <w:rPr>
            <w:noProof/>
            <w:webHidden/>
          </w:rPr>
          <w:fldChar w:fldCharType="separate"/>
        </w:r>
        <w:r>
          <w:rPr>
            <w:noProof/>
            <w:webHidden/>
          </w:rPr>
          <w:t>38</w:t>
        </w:r>
        <w:r>
          <w:rPr>
            <w:noProof/>
            <w:webHidden/>
          </w:rPr>
          <w:fldChar w:fldCharType="end"/>
        </w:r>
      </w:hyperlink>
    </w:p>
    <w:p w14:paraId="4B50C437" w14:textId="7152AEBB" w:rsidR="00E52C2A" w:rsidRDefault="00E52C2A">
      <w:pPr>
        <w:pStyle w:val="TM2"/>
        <w:tabs>
          <w:tab w:val="right" w:leader="dot" w:pos="9592"/>
        </w:tabs>
        <w:rPr>
          <w:noProof/>
        </w:rPr>
      </w:pPr>
      <w:hyperlink w:anchor="_Toc238019527" w:history="1">
        <w:r w:rsidRPr="003B12D4">
          <w:rPr>
            <w:rStyle w:val="Lienhypertexte"/>
            <w:noProof/>
          </w:rPr>
          <w:t>21. Temporal features</w:t>
        </w:r>
        <w:r>
          <w:rPr>
            <w:noProof/>
            <w:webHidden/>
          </w:rPr>
          <w:tab/>
        </w:r>
        <w:r>
          <w:rPr>
            <w:noProof/>
            <w:webHidden/>
          </w:rPr>
          <w:fldChar w:fldCharType="begin"/>
        </w:r>
        <w:r>
          <w:rPr>
            <w:noProof/>
            <w:webHidden/>
          </w:rPr>
          <w:instrText xml:space="preserve"> PAGEREF _Toc238019527 \h </w:instrText>
        </w:r>
        <w:r>
          <w:rPr>
            <w:noProof/>
            <w:webHidden/>
          </w:rPr>
        </w:r>
        <w:r>
          <w:rPr>
            <w:noProof/>
            <w:webHidden/>
          </w:rPr>
          <w:fldChar w:fldCharType="separate"/>
        </w:r>
        <w:r>
          <w:rPr>
            <w:noProof/>
            <w:webHidden/>
          </w:rPr>
          <w:t>40</w:t>
        </w:r>
        <w:r>
          <w:rPr>
            <w:noProof/>
            <w:webHidden/>
          </w:rPr>
          <w:fldChar w:fldCharType="end"/>
        </w:r>
      </w:hyperlink>
    </w:p>
    <w:p w14:paraId="748456FB" w14:textId="63413EDC" w:rsidR="00E52C2A" w:rsidRDefault="00E52C2A">
      <w:pPr>
        <w:pStyle w:val="TM2"/>
        <w:tabs>
          <w:tab w:val="right" w:leader="dot" w:pos="9592"/>
        </w:tabs>
        <w:rPr>
          <w:noProof/>
        </w:rPr>
      </w:pPr>
      <w:hyperlink w:anchor="_Toc238019528" w:history="1">
        <w:r w:rsidRPr="003B12D4">
          <w:rPr>
            <w:rStyle w:val="Lienhypertexte"/>
            <w:noProof/>
          </w:rPr>
          <w:t>22. Lag and rolling features</w:t>
        </w:r>
        <w:r>
          <w:rPr>
            <w:noProof/>
            <w:webHidden/>
          </w:rPr>
          <w:tab/>
        </w:r>
        <w:r>
          <w:rPr>
            <w:noProof/>
            <w:webHidden/>
          </w:rPr>
          <w:fldChar w:fldCharType="begin"/>
        </w:r>
        <w:r>
          <w:rPr>
            <w:noProof/>
            <w:webHidden/>
          </w:rPr>
          <w:instrText xml:space="preserve"> PAGEREF _Toc238019528 \h </w:instrText>
        </w:r>
        <w:r>
          <w:rPr>
            <w:noProof/>
            <w:webHidden/>
          </w:rPr>
        </w:r>
        <w:r>
          <w:rPr>
            <w:noProof/>
            <w:webHidden/>
          </w:rPr>
          <w:fldChar w:fldCharType="separate"/>
        </w:r>
        <w:r>
          <w:rPr>
            <w:noProof/>
            <w:webHidden/>
          </w:rPr>
          <w:t>40</w:t>
        </w:r>
        <w:r>
          <w:rPr>
            <w:noProof/>
            <w:webHidden/>
          </w:rPr>
          <w:fldChar w:fldCharType="end"/>
        </w:r>
      </w:hyperlink>
    </w:p>
    <w:p w14:paraId="1409D5B2" w14:textId="271BD43E" w:rsidR="00E52C2A" w:rsidRDefault="00E52C2A">
      <w:pPr>
        <w:pStyle w:val="TM2"/>
        <w:tabs>
          <w:tab w:val="right" w:leader="dot" w:pos="9592"/>
        </w:tabs>
        <w:rPr>
          <w:noProof/>
        </w:rPr>
      </w:pPr>
      <w:hyperlink w:anchor="_Toc238019529" w:history="1">
        <w:r w:rsidRPr="003B12D4">
          <w:rPr>
            <w:rStyle w:val="Lienhypertexte"/>
            <w:noProof/>
          </w:rPr>
          <w:t>23. Leakage tests</w:t>
        </w:r>
        <w:r>
          <w:rPr>
            <w:noProof/>
            <w:webHidden/>
          </w:rPr>
          <w:tab/>
        </w:r>
        <w:r>
          <w:rPr>
            <w:noProof/>
            <w:webHidden/>
          </w:rPr>
          <w:fldChar w:fldCharType="begin"/>
        </w:r>
        <w:r>
          <w:rPr>
            <w:noProof/>
            <w:webHidden/>
          </w:rPr>
          <w:instrText xml:space="preserve"> PAGEREF _Toc238019529 \h </w:instrText>
        </w:r>
        <w:r>
          <w:rPr>
            <w:noProof/>
            <w:webHidden/>
          </w:rPr>
        </w:r>
        <w:r>
          <w:rPr>
            <w:noProof/>
            <w:webHidden/>
          </w:rPr>
          <w:fldChar w:fldCharType="separate"/>
        </w:r>
        <w:r>
          <w:rPr>
            <w:noProof/>
            <w:webHidden/>
          </w:rPr>
          <w:t>43</w:t>
        </w:r>
        <w:r>
          <w:rPr>
            <w:noProof/>
            <w:webHidden/>
          </w:rPr>
          <w:fldChar w:fldCharType="end"/>
        </w:r>
      </w:hyperlink>
    </w:p>
    <w:p w14:paraId="5857C08A" w14:textId="2274A7AA" w:rsidR="00E52C2A" w:rsidRDefault="00E52C2A">
      <w:pPr>
        <w:pStyle w:val="TM1"/>
        <w:tabs>
          <w:tab w:val="right" w:leader="dot" w:pos="9592"/>
        </w:tabs>
        <w:rPr>
          <w:noProof/>
        </w:rPr>
      </w:pPr>
      <w:hyperlink w:anchor="_Toc238019530" w:history="1">
        <w:r w:rsidRPr="003B12D4">
          <w:rPr>
            <w:rStyle w:val="Lienhypertexte"/>
            <w:noProof/>
          </w:rPr>
          <w:t>PART V — PRICE ELASTICITY</w:t>
        </w:r>
        <w:r>
          <w:rPr>
            <w:noProof/>
            <w:webHidden/>
          </w:rPr>
          <w:tab/>
        </w:r>
        <w:r>
          <w:rPr>
            <w:noProof/>
            <w:webHidden/>
          </w:rPr>
          <w:fldChar w:fldCharType="begin"/>
        </w:r>
        <w:r>
          <w:rPr>
            <w:noProof/>
            <w:webHidden/>
          </w:rPr>
          <w:instrText xml:space="preserve"> PAGEREF _Toc238019530 \h </w:instrText>
        </w:r>
        <w:r>
          <w:rPr>
            <w:noProof/>
            <w:webHidden/>
          </w:rPr>
        </w:r>
        <w:r>
          <w:rPr>
            <w:noProof/>
            <w:webHidden/>
          </w:rPr>
          <w:fldChar w:fldCharType="separate"/>
        </w:r>
        <w:r>
          <w:rPr>
            <w:noProof/>
            <w:webHidden/>
          </w:rPr>
          <w:t>45</w:t>
        </w:r>
        <w:r>
          <w:rPr>
            <w:noProof/>
            <w:webHidden/>
          </w:rPr>
          <w:fldChar w:fldCharType="end"/>
        </w:r>
      </w:hyperlink>
    </w:p>
    <w:p w14:paraId="398254C9" w14:textId="6C4FDBC1" w:rsidR="00E52C2A" w:rsidRDefault="00E52C2A">
      <w:pPr>
        <w:pStyle w:val="TM2"/>
        <w:tabs>
          <w:tab w:val="right" w:leader="dot" w:pos="9592"/>
        </w:tabs>
        <w:rPr>
          <w:noProof/>
        </w:rPr>
      </w:pPr>
      <w:hyperlink w:anchor="_Toc238019531" w:history="1">
        <w:r w:rsidRPr="003B12D4">
          <w:rPr>
            <w:rStyle w:val="Lienhypertexte"/>
            <w:noProof/>
          </w:rPr>
          <w:t>24. Economic definition</w:t>
        </w:r>
        <w:r>
          <w:rPr>
            <w:noProof/>
            <w:webHidden/>
          </w:rPr>
          <w:tab/>
        </w:r>
        <w:r>
          <w:rPr>
            <w:noProof/>
            <w:webHidden/>
          </w:rPr>
          <w:fldChar w:fldCharType="begin"/>
        </w:r>
        <w:r>
          <w:rPr>
            <w:noProof/>
            <w:webHidden/>
          </w:rPr>
          <w:instrText xml:space="preserve"> PAGEREF _Toc238019531 \h </w:instrText>
        </w:r>
        <w:r>
          <w:rPr>
            <w:noProof/>
            <w:webHidden/>
          </w:rPr>
        </w:r>
        <w:r>
          <w:rPr>
            <w:noProof/>
            <w:webHidden/>
          </w:rPr>
          <w:fldChar w:fldCharType="separate"/>
        </w:r>
        <w:r>
          <w:rPr>
            <w:noProof/>
            <w:webHidden/>
          </w:rPr>
          <w:t>45</w:t>
        </w:r>
        <w:r>
          <w:rPr>
            <w:noProof/>
            <w:webHidden/>
          </w:rPr>
          <w:fldChar w:fldCharType="end"/>
        </w:r>
      </w:hyperlink>
    </w:p>
    <w:p w14:paraId="57FB7703" w14:textId="14E63963" w:rsidR="00E52C2A" w:rsidRDefault="00E52C2A">
      <w:pPr>
        <w:pStyle w:val="TM2"/>
        <w:tabs>
          <w:tab w:val="right" w:leader="dot" w:pos="9592"/>
        </w:tabs>
        <w:rPr>
          <w:noProof/>
        </w:rPr>
      </w:pPr>
      <w:hyperlink w:anchor="_Toc238019532" w:history="1">
        <w:r w:rsidRPr="003B12D4">
          <w:rPr>
            <w:rStyle w:val="Lienhypertexte"/>
            <w:noProof/>
          </w:rPr>
          <w:t>25. Arc elasticity</w:t>
        </w:r>
        <w:r>
          <w:rPr>
            <w:noProof/>
            <w:webHidden/>
          </w:rPr>
          <w:tab/>
        </w:r>
        <w:r>
          <w:rPr>
            <w:noProof/>
            <w:webHidden/>
          </w:rPr>
          <w:fldChar w:fldCharType="begin"/>
        </w:r>
        <w:r>
          <w:rPr>
            <w:noProof/>
            <w:webHidden/>
          </w:rPr>
          <w:instrText xml:space="preserve"> PAGEREF _Toc238019532 \h </w:instrText>
        </w:r>
        <w:r>
          <w:rPr>
            <w:noProof/>
            <w:webHidden/>
          </w:rPr>
        </w:r>
        <w:r>
          <w:rPr>
            <w:noProof/>
            <w:webHidden/>
          </w:rPr>
          <w:fldChar w:fldCharType="separate"/>
        </w:r>
        <w:r>
          <w:rPr>
            <w:noProof/>
            <w:webHidden/>
          </w:rPr>
          <w:t>45</w:t>
        </w:r>
        <w:r>
          <w:rPr>
            <w:noProof/>
            <w:webHidden/>
          </w:rPr>
          <w:fldChar w:fldCharType="end"/>
        </w:r>
      </w:hyperlink>
    </w:p>
    <w:p w14:paraId="65119FAE" w14:textId="7112F4D1" w:rsidR="00E52C2A" w:rsidRDefault="00E52C2A">
      <w:pPr>
        <w:pStyle w:val="TM2"/>
        <w:tabs>
          <w:tab w:val="right" w:leader="dot" w:pos="9592"/>
        </w:tabs>
        <w:rPr>
          <w:noProof/>
        </w:rPr>
      </w:pPr>
      <w:hyperlink w:anchor="_Toc238019533" w:history="1">
        <w:r w:rsidRPr="003B12D4">
          <w:rPr>
            <w:rStyle w:val="Lienhypertexte"/>
            <w:noProof/>
          </w:rPr>
          <w:t>26. Log-log regression</w:t>
        </w:r>
        <w:r>
          <w:rPr>
            <w:noProof/>
            <w:webHidden/>
          </w:rPr>
          <w:tab/>
        </w:r>
        <w:r>
          <w:rPr>
            <w:noProof/>
            <w:webHidden/>
          </w:rPr>
          <w:fldChar w:fldCharType="begin"/>
        </w:r>
        <w:r>
          <w:rPr>
            <w:noProof/>
            <w:webHidden/>
          </w:rPr>
          <w:instrText xml:space="preserve"> PAGEREF _Toc238019533 \h </w:instrText>
        </w:r>
        <w:r>
          <w:rPr>
            <w:noProof/>
            <w:webHidden/>
          </w:rPr>
        </w:r>
        <w:r>
          <w:rPr>
            <w:noProof/>
            <w:webHidden/>
          </w:rPr>
          <w:fldChar w:fldCharType="separate"/>
        </w:r>
        <w:r>
          <w:rPr>
            <w:noProof/>
            <w:webHidden/>
          </w:rPr>
          <w:t>46</w:t>
        </w:r>
        <w:r>
          <w:rPr>
            <w:noProof/>
            <w:webHidden/>
          </w:rPr>
          <w:fldChar w:fldCharType="end"/>
        </w:r>
      </w:hyperlink>
    </w:p>
    <w:p w14:paraId="7027BE22" w14:textId="5E9F95B4" w:rsidR="00E52C2A" w:rsidRDefault="00E52C2A">
      <w:pPr>
        <w:pStyle w:val="TM2"/>
        <w:tabs>
          <w:tab w:val="right" w:leader="dot" w:pos="9592"/>
        </w:tabs>
        <w:rPr>
          <w:noProof/>
        </w:rPr>
      </w:pPr>
      <w:hyperlink w:anchor="_Toc238019534" w:history="1">
        <w:r w:rsidRPr="003B12D4">
          <w:rPr>
            <w:rStyle w:val="Lienhypertexte"/>
            <w:noProof/>
          </w:rPr>
          <w:t>27. Naive elasticity result</w:t>
        </w:r>
        <w:r>
          <w:rPr>
            <w:noProof/>
            <w:webHidden/>
          </w:rPr>
          <w:tab/>
        </w:r>
        <w:r>
          <w:rPr>
            <w:noProof/>
            <w:webHidden/>
          </w:rPr>
          <w:fldChar w:fldCharType="begin"/>
        </w:r>
        <w:r>
          <w:rPr>
            <w:noProof/>
            <w:webHidden/>
          </w:rPr>
          <w:instrText xml:space="preserve"> PAGEREF _Toc238019534 \h </w:instrText>
        </w:r>
        <w:r>
          <w:rPr>
            <w:noProof/>
            <w:webHidden/>
          </w:rPr>
        </w:r>
        <w:r>
          <w:rPr>
            <w:noProof/>
            <w:webHidden/>
          </w:rPr>
          <w:fldChar w:fldCharType="separate"/>
        </w:r>
        <w:r>
          <w:rPr>
            <w:noProof/>
            <w:webHidden/>
          </w:rPr>
          <w:t>47</w:t>
        </w:r>
        <w:r>
          <w:rPr>
            <w:noProof/>
            <w:webHidden/>
          </w:rPr>
          <w:fldChar w:fldCharType="end"/>
        </w:r>
      </w:hyperlink>
    </w:p>
    <w:p w14:paraId="3FB61C15" w14:textId="2CDB22B0" w:rsidR="00E52C2A" w:rsidRDefault="00E52C2A">
      <w:pPr>
        <w:pStyle w:val="TM2"/>
        <w:tabs>
          <w:tab w:val="right" w:leader="dot" w:pos="9592"/>
        </w:tabs>
        <w:rPr>
          <w:noProof/>
        </w:rPr>
      </w:pPr>
      <w:hyperlink w:anchor="_Toc238019535" w:history="1">
        <w:r w:rsidRPr="003B12D4">
          <w:rPr>
            <w:rStyle w:val="Lienhypertexte"/>
            <w:noProof/>
          </w:rPr>
          <w:t>28. Fixed-effects specifications</w:t>
        </w:r>
        <w:r>
          <w:rPr>
            <w:noProof/>
            <w:webHidden/>
          </w:rPr>
          <w:tab/>
        </w:r>
        <w:r>
          <w:rPr>
            <w:noProof/>
            <w:webHidden/>
          </w:rPr>
          <w:fldChar w:fldCharType="begin"/>
        </w:r>
        <w:r>
          <w:rPr>
            <w:noProof/>
            <w:webHidden/>
          </w:rPr>
          <w:instrText xml:space="preserve"> PAGEREF _Toc238019535 \h </w:instrText>
        </w:r>
        <w:r>
          <w:rPr>
            <w:noProof/>
            <w:webHidden/>
          </w:rPr>
        </w:r>
        <w:r>
          <w:rPr>
            <w:noProof/>
            <w:webHidden/>
          </w:rPr>
          <w:fldChar w:fldCharType="separate"/>
        </w:r>
        <w:r>
          <w:rPr>
            <w:noProof/>
            <w:webHidden/>
          </w:rPr>
          <w:t>48</w:t>
        </w:r>
        <w:r>
          <w:rPr>
            <w:noProof/>
            <w:webHidden/>
          </w:rPr>
          <w:fldChar w:fldCharType="end"/>
        </w:r>
      </w:hyperlink>
    </w:p>
    <w:p w14:paraId="486023AD" w14:textId="279DDB43" w:rsidR="00E52C2A" w:rsidRDefault="00E52C2A">
      <w:pPr>
        <w:pStyle w:val="TM2"/>
        <w:tabs>
          <w:tab w:val="right" w:leader="dot" w:pos="9592"/>
        </w:tabs>
        <w:rPr>
          <w:noProof/>
        </w:rPr>
      </w:pPr>
      <w:hyperlink w:anchor="_Toc238019536" w:history="1">
        <w:r w:rsidRPr="003B12D4">
          <w:rPr>
            <w:rStyle w:val="Lienhypertexte"/>
            <w:noProof/>
          </w:rPr>
          <w:t>29. Robust and clustered inference</w:t>
        </w:r>
        <w:r>
          <w:rPr>
            <w:noProof/>
            <w:webHidden/>
          </w:rPr>
          <w:tab/>
        </w:r>
        <w:r>
          <w:rPr>
            <w:noProof/>
            <w:webHidden/>
          </w:rPr>
          <w:fldChar w:fldCharType="begin"/>
        </w:r>
        <w:r>
          <w:rPr>
            <w:noProof/>
            <w:webHidden/>
          </w:rPr>
          <w:instrText xml:space="preserve"> PAGEREF _Toc238019536 \h </w:instrText>
        </w:r>
        <w:r>
          <w:rPr>
            <w:noProof/>
            <w:webHidden/>
          </w:rPr>
        </w:r>
        <w:r>
          <w:rPr>
            <w:noProof/>
            <w:webHidden/>
          </w:rPr>
          <w:fldChar w:fldCharType="separate"/>
        </w:r>
        <w:r>
          <w:rPr>
            <w:noProof/>
            <w:webHidden/>
          </w:rPr>
          <w:t>50</w:t>
        </w:r>
        <w:r>
          <w:rPr>
            <w:noProof/>
            <w:webHidden/>
          </w:rPr>
          <w:fldChar w:fldCharType="end"/>
        </w:r>
      </w:hyperlink>
    </w:p>
    <w:p w14:paraId="2B4579B8" w14:textId="601F1CF0" w:rsidR="00E52C2A" w:rsidRDefault="00E52C2A">
      <w:pPr>
        <w:pStyle w:val="TM2"/>
        <w:tabs>
          <w:tab w:val="right" w:leader="dot" w:pos="9592"/>
        </w:tabs>
        <w:rPr>
          <w:noProof/>
        </w:rPr>
      </w:pPr>
      <w:hyperlink w:anchor="_Toc238019537" w:history="1">
        <w:r w:rsidRPr="003B12D4">
          <w:rPr>
            <w:rStyle w:val="Lienhypertexte"/>
            <w:noProof/>
          </w:rPr>
          <w:t>30. Product-level elasticities</w:t>
        </w:r>
        <w:r>
          <w:rPr>
            <w:noProof/>
            <w:webHidden/>
          </w:rPr>
          <w:tab/>
        </w:r>
        <w:r>
          <w:rPr>
            <w:noProof/>
            <w:webHidden/>
          </w:rPr>
          <w:fldChar w:fldCharType="begin"/>
        </w:r>
        <w:r>
          <w:rPr>
            <w:noProof/>
            <w:webHidden/>
          </w:rPr>
          <w:instrText xml:space="preserve"> PAGEREF _Toc238019537 \h </w:instrText>
        </w:r>
        <w:r>
          <w:rPr>
            <w:noProof/>
            <w:webHidden/>
          </w:rPr>
        </w:r>
        <w:r>
          <w:rPr>
            <w:noProof/>
            <w:webHidden/>
          </w:rPr>
          <w:fldChar w:fldCharType="separate"/>
        </w:r>
        <w:r>
          <w:rPr>
            <w:noProof/>
            <w:webHidden/>
          </w:rPr>
          <w:t>52</w:t>
        </w:r>
        <w:r>
          <w:rPr>
            <w:noProof/>
            <w:webHidden/>
          </w:rPr>
          <w:fldChar w:fldCharType="end"/>
        </w:r>
      </w:hyperlink>
    </w:p>
    <w:p w14:paraId="235B4177" w14:textId="1013B9C5" w:rsidR="00E52C2A" w:rsidRDefault="00E52C2A">
      <w:pPr>
        <w:pStyle w:val="TM2"/>
        <w:tabs>
          <w:tab w:val="right" w:leader="dot" w:pos="9592"/>
        </w:tabs>
        <w:rPr>
          <w:noProof/>
        </w:rPr>
      </w:pPr>
      <w:hyperlink w:anchor="_Toc238019538" w:history="1">
        <w:r w:rsidRPr="003B12D4">
          <w:rPr>
            <w:rStyle w:val="Lienhypertexte"/>
            <w:noProof/>
          </w:rPr>
          <w:t>31. Empirical-Bayes shrinkage</w:t>
        </w:r>
        <w:r>
          <w:rPr>
            <w:noProof/>
            <w:webHidden/>
          </w:rPr>
          <w:tab/>
        </w:r>
        <w:r>
          <w:rPr>
            <w:noProof/>
            <w:webHidden/>
          </w:rPr>
          <w:fldChar w:fldCharType="begin"/>
        </w:r>
        <w:r>
          <w:rPr>
            <w:noProof/>
            <w:webHidden/>
          </w:rPr>
          <w:instrText xml:space="preserve"> PAGEREF _Toc238019538 \h </w:instrText>
        </w:r>
        <w:r>
          <w:rPr>
            <w:noProof/>
            <w:webHidden/>
          </w:rPr>
        </w:r>
        <w:r>
          <w:rPr>
            <w:noProof/>
            <w:webHidden/>
          </w:rPr>
          <w:fldChar w:fldCharType="separate"/>
        </w:r>
        <w:r>
          <w:rPr>
            <w:noProof/>
            <w:webHidden/>
          </w:rPr>
          <w:t>54</w:t>
        </w:r>
        <w:r>
          <w:rPr>
            <w:noProof/>
            <w:webHidden/>
          </w:rPr>
          <w:fldChar w:fldCharType="end"/>
        </w:r>
      </w:hyperlink>
    </w:p>
    <w:p w14:paraId="7EEB3FDA" w14:textId="72DE39D2" w:rsidR="00E52C2A" w:rsidRDefault="00E52C2A">
      <w:pPr>
        <w:pStyle w:val="TM2"/>
        <w:tabs>
          <w:tab w:val="right" w:leader="dot" w:pos="9592"/>
        </w:tabs>
        <w:rPr>
          <w:noProof/>
        </w:rPr>
      </w:pPr>
      <w:hyperlink w:anchor="_Toc238019539" w:history="1">
        <w:r w:rsidRPr="003B12D4">
          <w:rPr>
            <w:rStyle w:val="Lienhypertexte"/>
            <w:noProof/>
          </w:rPr>
          <w:t>32. Elasticity stability over time</w:t>
        </w:r>
        <w:r>
          <w:rPr>
            <w:noProof/>
            <w:webHidden/>
          </w:rPr>
          <w:tab/>
        </w:r>
        <w:r>
          <w:rPr>
            <w:noProof/>
            <w:webHidden/>
          </w:rPr>
          <w:fldChar w:fldCharType="begin"/>
        </w:r>
        <w:r>
          <w:rPr>
            <w:noProof/>
            <w:webHidden/>
          </w:rPr>
          <w:instrText xml:space="preserve"> PAGEREF _Toc238019539 \h </w:instrText>
        </w:r>
        <w:r>
          <w:rPr>
            <w:noProof/>
            <w:webHidden/>
          </w:rPr>
        </w:r>
        <w:r>
          <w:rPr>
            <w:noProof/>
            <w:webHidden/>
          </w:rPr>
          <w:fldChar w:fldCharType="separate"/>
        </w:r>
        <w:r>
          <w:rPr>
            <w:noProof/>
            <w:webHidden/>
          </w:rPr>
          <w:t>58</w:t>
        </w:r>
        <w:r>
          <w:rPr>
            <w:noProof/>
            <w:webHidden/>
          </w:rPr>
          <w:fldChar w:fldCharType="end"/>
        </w:r>
      </w:hyperlink>
    </w:p>
    <w:p w14:paraId="21FD954B" w14:textId="5C2586D4" w:rsidR="00E52C2A" w:rsidRDefault="00E52C2A">
      <w:pPr>
        <w:pStyle w:val="TM2"/>
        <w:tabs>
          <w:tab w:val="right" w:leader="dot" w:pos="9592"/>
        </w:tabs>
        <w:rPr>
          <w:noProof/>
        </w:rPr>
      </w:pPr>
      <w:hyperlink w:anchor="_Toc238019540" w:history="1">
        <w:r w:rsidRPr="003B12D4">
          <w:rPr>
            <w:rStyle w:val="Lienhypertexte"/>
            <w:noProof/>
          </w:rPr>
          <w:t>33. Causal limitations</w:t>
        </w:r>
        <w:r>
          <w:rPr>
            <w:noProof/>
            <w:webHidden/>
          </w:rPr>
          <w:tab/>
        </w:r>
        <w:r>
          <w:rPr>
            <w:noProof/>
            <w:webHidden/>
          </w:rPr>
          <w:fldChar w:fldCharType="begin"/>
        </w:r>
        <w:r>
          <w:rPr>
            <w:noProof/>
            <w:webHidden/>
          </w:rPr>
          <w:instrText xml:space="preserve"> PAGEREF _Toc238019540 \h </w:instrText>
        </w:r>
        <w:r>
          <w:rPr>
            <w:noProof/>
            <w:webHidden/>
          </w:rPr>
        </w:r>
        <w:r>
          <w:rPr>
            <w:noProof/>
            <w:webHidden/>
          </w:rPr>
          <w:fldChar w:fldCharType="separate"/>
        </w:r>
        <w:r>
          <w:rPr>
            <w:noProof/>
            <w:webHidden/>
          </w:rPr>
          <w:t>59</w:t>
        </w:r>
        <w:r>
          <w:rPr>
            <w:noProof/>
            <w:webHidden/>
          </w:rPr>
          <w:fldChar w:fldCharType="end"/>
        </w:r>
      </w:hyperlink>
    </w:p>
    <w:p w14:paraId="185524E8" w14:textId="23C7C1E0" w:rsidR="00E52C2A" w:rsidRDefault="00E52C2A">
      <w:pPr>
        <w:pStyle w:val="TM1"/>
        <w:tabs>
          <w:tab w:val="right" w:leader="dot" w:pos="9592"/>
        </w:tabs>
        <w:rPr>
          <w:noProof/>
        </w:rPr>
      </w:pPr>
      <w:hyperlink w:anchor="_Toc238019541" w:history="1">
        <w:r w:rsidRPr="003B12D4">
          <w:rPr>
            <w:rStyle w:val="Lienhypertexte"/>
            <w:noProof/>
          </w:rPr>
          <w:t>PART VI — DEMAND FORECASTING</w:t>
        </w:r>
        <w:r>
          <w:rPr>
            <w:noProof/>
            <w:webHidden/>
          </w:rPr>
          <w:tab/>
        </w:r>
        <w:r>
          <w:rPr>
            <w:noProof/>
            <w:webHidden/>
          </w:rPr>
          <w:fldChar w:fldCharType="begin"/>
        </w:r>
        <w:r>
          <w:rPr>
            <w:noProof/>
            <w:webHidden/>
          </w:rPr>
          <w:instrText xml:space="preserve"> PAGEREF _Toc238019541 \h </w:instrText>
        </w:r>
        <w:r>
          <w:rPr>
            <w:noProof/>
            <w:webHidden/>
          </w:rPr>
        </w:r>
        <w:r>
          <w:rPr>
            <w:noProof/>
            <w:webHidden/>
          </w:rPr>
          <w:fldChar w:fldCharType="separate"/>
        </w:r>
        <w:r>
          <w:rPr>
            <w:noProof/>
            <w:webHidden/>
          </w:rPr>
          <w:t>62</w:t>
        </w:r>
        <w:r>
          <w:rPr>
            <w:noProof/>
            <w:webHidden/>
          </w:rPr>
          <w:fldChar w:fldCharType="end"/>
        </w:r>
      </w:hyperlink>
    </w:p>
    <w:p w14:paraId="157596C6" w14:textId="6CDFF1E7" w:rsidR="00E52C2A" w:rsidRDefault="00E52C2A">
      <w:pPr>
        <w:pStyle w:val="TM2"/>
        <w:tabs>
          <w:tab w:val="right" w:leader="dot" w:pos="9592"/>
        </w:tabs>
        <w:rPr>
          <w:noProof/>
        </w:rPr>
      </w:pPr>
      <w:hyperlink w:anchor="_Toc238019542" w:history="1">
        <w:r w:rsidRPr="003B12D4">
          <w:rPr>
            <w:rStyle w:val="Lienhypertexte"/>
            <w:noProof/>
          </w:rPr>
          <w:t>34. Modelling objective</w:t>
        </w:r>
        <w:r>
          <w:rPr>
            <w:noProof/>
            <w:webHidden/>
          </w:rPr>
          <w:tab/>
        </w:r>
        <w:r>
          <w:rPr>
            <w:noProof/>
            <w:webHidden/>
          </w:rPr>
          <w:fldChar w:fldCharType="begin"/>
        </w:r>
        <w:r>
          <w:rPr>
            <w:noProof/>
            <w:webHidden/>
          </w:rPr>
          <w:instrText xml:space="preserve"> PAGEREF _Toc238019542 \h </w:instrText>
        </w:r>
        <w:r>
          <w:rPr>
            <w:noProof/>
            <w:webHidden/>
          </w:rPr>
        </w:r>
        <w:r>
          <w:rPr>
            <w:noProof/>
            <w:webHidden/>
          </w:rPr>
          <w:fldChar w:fldCharType="separate"/>
        </w:r>
        <w:r>
          <w:rPr>
            <w:noProof/>
            <w:webHidden/>
          </w:rPr>
          <w:t>62</w:t>
        </w:r>
        <w:r>
          <w:rPr>
            <w:noProof/>
            <w:webHidden/>
          </w:rPr>
          <w:fldChar w:fldCharType="end"/>
        </w:r>
      </w:hyperlink>
    </w:p>
    <w:p w14:paraId="5B25F023" w14:textId="2B6543AA" w:rsidR="00E52C2A" w:rsidRDefault="00E52C2A">
      <w:pPr>
        <w:pStyle w:val="TM2"/>
        <w:tabs>
          <w:tab w:val="right" w:leader="dot" w:pos="9592"/>
        </w:tabs>
        <w:rPr>
          <w:noProof/>
        </w:rPr>
      </w:pPr>
      <w:hyperlink w:anchor="_Toc238019543" w:history="1">
        <w:r w:rsidRPr="003B12D4">
          <w:rPr>
            <w:rStyle w:val="Lienhypertexte"/>
            <w:noProof/>
          </w:rPr>
          <w:t>35. Temporal train / validation / test split</w:t>
        </w:r>
        <w:r>
          <w:rPr>
            <w:noProof/>
            <w:webHidden/>
          </w:rPr>
          <w:tab/>
        </w:r>
        <w:r>
          <w:rPr>
            <w:noProof/>
            <w:webHidden/>
          </w:rPr>
          <w:fldChar w:fldCharType="begin"/>
        </w:r>
        <w:r>
          <w:rPr>
            <w:noProof/>
            <w:webHidden/>
          </w:rPr>
          <w:instrText xml:space="preserve"> PAGEREF _Toc238019543 \h </w:instrText>
        </w:r>
        <w:r>
          <w:rPr>
            <w:noProof/>
            <w:webHidden/>
          </w:rPr>
        </w:r>
        <w:r>
          <w:rPr>
            <w:noProof/>
            <w:webHidden/>
          </w:rPr>
          <w:fldChar w:fldCharType="separate"/>
        </w:r>
        <w:r>
          <w:rPr>
            <w:noProof/>
            <w:webHidden/>
          </w:rPr>
          <w:t>62</w:t>
        </w:r>
        <w:r>
          <w:rPr>
            <w:noProof/>
            <w:webHidden/>
          </w:rPr>
          <w:fldChar w:fldCharType="end"/>
        </w:r>
      </w:hyperlink>
    </w:p>
    <w:p w14:paraId="597A501F" w14:textId="783B39B1" w:rsidR="00E52C2A" w:rsidRDefault="00E52C2A">
      <w:pPr>
        <w:pStyle w:val="TM2"/>
        <w:tabs>
          <w:tab w:val="right" w:leader="dot" w:pos="9592"/>
        </w:tabs>
        <w:rPr>
          <w:noProof/>
        </w:rPr>
      </w:pPr>
      <w:hyperlink w:anchor="_Toc238019544" w:history="1">
        <w:r w:rsidRPr="003B12D4">
          <w:rPr>
            <w:rStyle w:val="Lienhypertexte"/>
            <w:noProof/>
          </w:rPr>
          <w:t>36. Baselines</w:t>
        </w:r>
        <w:r>
          <w:rPr>
            <w:noProof/>
            <w:webHidden/>
          </w:rPr>
          <w:tab/>
        </w:r>
        <w:r>
          <w:rPr>
            <w:noProof/>
            <w:webHidden/>
          </w:rPr>
          <w:fldChar w:fldCharType="begin"/>
        </w:r>
        <w:r>
          <w:rPr>
            <w:noProof/>
            <w:webHidden/>
          </w:rPr>
          <w:instrText xml:space="preserve"> PAGEREF _Toc238019544 \h </w:instrText>
        </w:r>
        <w:r>
          <w:rPr>
            <w:noProof/>
            <w:webHidden/>
          </w:rPr>
        </w:r>
        <w:r>
          <w:rPr>
            <w:noProof/>
            <w:webHidden/>
          </w:rPr>
          <w:fldChar w:fldCharType="separate"/>
        </w:r>
        <w:r>
          <w:rPr>
            <w:noProof/>
            <w:webHidden/>
          </w:rPr>
          <w:t>63</w:t>
        </w:r>
        <w:r>
          <w:rPr>
            <w:noProof/>
            <w:webHidden/>
          </w:rPr>
          <w:fldChar w:fldCharType="end"/>
        </w:r>
      </w:hyperlink>
    </w:p>
    <w:p w14:paraId="44609432" w14:textId="7EA0E243" w:rsidR="00E52C2A" w:rsidRDefault="00E52C2A">
      <w:pPr>
        <w:pStyle w:val="TM2"/>
        <w:tabs>
          <w:tab w:val="right" w:leader="dot" w:pos="9592"/>
        </w:tabs>
        <w:rPr>
          <w:noProof/>
        </w:rPr>
      </w:pPr>
      <w:hyperlink w:anchor="_Toc238019545" w:history="1">
        <w:r w:rsidRPr="003B12D4">
          <w:rPr>
            <w:rStyle w:val="Lienhypertexte"/>
            <w:noProof/>
          </w:rPr>
          <w:t>37. Ridge log-log model (M1 — selected)</w:t>
        </w:r>
        <w:r>
          <w:rPr>
            <w:noProof/>
            <w:webHidden/>
          </w:rPr>
          <w:tab/>
        </w:r>
        <w:r>
          <w:rPr>
            <w:noProof/>
            <w:webHidden/>
          </w:rPr>
          <w:fldChar w:fldCharType="begin"/>
        </w:r>
        <w:r>
          <w:rPr>
            <w:noProof/>
            <w:webHidden/>
          </w:rPr>
          <w:instrText xml:space="preserve"> PAGEREF _Toc238019545 \h </w:instrText>
        </w:r>
        <w:r>
          <w:rPr>
            <w:noProof/>
            <w:webHidden/>
          </w:rPr>
        </w:r>
        <w:r>
          <w:rPr>
            <w:noProof/>
            <w:webHidden/>
          </w:rPr>
          <w:fldChar w:fldCharType="separate"/>
        </w:r>
        <w:r>
          <w:rPr>
            <w:noProof/>
            <w:webHidden/>
          </w:rPr>
          <w:t>64</w:t>
        </w:r>
        <w:r>
          <w:rPr>
            <w:noProof/>
            <w:webHidden/>
          </w:rPr>
          <w:fldChar w:fldCharType="end"/>
        </w:r>
      </w:hyperlink>
    </w:p>
    <w:p w14:paraId="48222153" w14:textId="2F0DDB7C" w:rsidR="00E52C2A" w:rsidRDefault="00E52C2A">
      <w:pPr>
        <w:pStyle w:val="TM2"/>
        <w:tabs>
          <w:tab w:val="right" w:leader="dot" w:pos="9592"/>
        </w:tabs>
        <w:rPr>
          <w:noProof/>
        </w:rPr>
      </w:pPr>
      <w:hyperlink w:anchor="_Toc238019546" w:history="1">
        <w:r w:rsidRPr="003B12D4">
          <w:rPr>
            <w:rStyle w:val="Lienhypertexte"/>
            <w:noProof/>
          </w:rPr>
          <w:t>38. Gradient-boosting model (M2)</w:t>
        </w:r>
        <w:r>
          <w:rPr>
            <w:noProof/>
            <w:webHidden/>
          </w:rPr>
          <w:tab/>
        </w:r>
        <w:r>
          <w:rPr>
            <w:noProof/>
            <w:webHidden/>
          </w:rPr>
          <w:fldChar w:fldCharType="begin"/>
        </w:r>
        <w:r>
          <w:rPr>
            <w:noProof/>
            <w:webHidden/>
          </w:rPr>
          <w:instrText xml:space="preserve"> PAGEREF _Toc238019546 \h </w:instrText>
        </w:r>
        <w:r>
          <w:rPr>
            <w:noProof/>
            <w:webHidden/>
          </w:rPr>
        </w:r>
        <w:r>
          <w:rPr>
            <w:noProof/>
            <w:webHidden/>
          </w:rPr>
          <w:fldChar w:fldCharType="separate"/>
        </w:r>
        <w:r>
          <w:rPr>
            <w:noProof/>
            <w:webHidden/>
          </w:rPr>
          <w:t>66</w:t>
        </w:r>
        <w:r>
          <w:rPr>
            <w:noProof/>
            <w:webHidden/>
          </w:rPr>
          <w:fldChar w:fldCharType="end"/>
        </w:r>
      </w:hyperlink>
    </w:p>
    <w:p w14:paraId="60653ADA" w14:textId="2D956C25" w:rsidR="00E52C2A" w:rsidRDefault="00E52C2A">
      <w:pPr>
        <w:pStyle w:val="TM2"/>
        <w:tabs>
          <w:tab w:val="right" w:leader="dot" w:pos="9592"/>
        </w:tabs>
        <w:rPr>
          <w:noProof/>
        </w:rPr>
      </w:pPr>
      <w:hyperlink w:anchor="_Toc238019547" w:history="1">
        <w:r w:rsidRPr="003B12D4">
          <w:rPr>
            <w:rStyle w:val="Lienhypertexte"/>
            <w:noProof/>
          </w:rPr>
          <w:t>39. Model comparison</w:t>
        </w:r>
        <w:r>
          <w:rPr>
            <w:noProof/>
            <w:webHidden/>
          </w:rPr>
          <w:tab/>
        </w:r>
        <w:r>
          <w:rPr>
            <w:noProof/>
            <w:webHidden/>
          </w:rPr>
          <w:fldChar w:fldCharType="begin"/>
        </w:r>
        <w:r>
          <w:rPr>
            <w:noProof/>
            <w:webHidden/>
          </w:rPr>
          <w:instrText xml:space="preserve"> PAGEREF _Toc238019547 \h </w:instrText>
        </w:r>
        <w:r>
          <w:rPr>
            <w:noProof/>
            <w:webHidden/>
          </w:rPr>
        </w:r>
        <w:r>
          <w:rPr>
            <w:noProof/>
            <w:webHidden/>
          </w:rPr>
          <w:fldChar w:fldCharType="separate"/>
        </w:r>
        <w:r>
          <w:rPr>
            <w:noProof/>
            <w:webHidden/>
          </w:rPr>
          <w:t>68</w:t>
        </w:r>
        <w:r>
          <w:rPr>
            <w:noProof/>
            <w:webHidden/>
          </w:rPr>
          <w:fldChar w:fldCharType="end"/>
        </w:r>
      </w:hyperlink>
    </w:p>
    <w:p w14:paraId="268FA4E6" w14:textId="57348278" w:rsidR="00E52C2A" w:rsidRDefault="00E52C2A">
      <w:pPr>
        <w:pStyle w:val="TM2"/>
        <w:tabs>
          <w:tab w:val="right" w:leader="dot" w:pos="9592"/>
        </w:tabs>
        <w:rPr>
          <w:noProof/>
        </w:rPr>
      </w:pPr>
      <w:hyperlink w:anchor="_Toc238019548" w:history="1">
        <w:r w:rsidRPr="003B12D4">
          <w:rPr>
            <w:rStyle w:val="Lienhypertexte"/>
            <w:noProof/>
          </w:rPr>
          <w:t>40. Why Ridge won</w:t>
        </w:r>
        <w:r>
          <w:rPr>
            <w:noProof/>
            <w:webHidden/>
          </w:rPr>
          <w:tab/>
        </w:r>
        <w:r>
          <w:rPr>
            <w:noProof/>
            <w:webHidden/>
          </w:rPr>
          <w:fldChar w:fldCharType="begin"/>
        </w:r>
        <w:r>
          <w:rPr>
            <w:noProof/>
            <w:webHidden/>
          </w:rPr>
          <w:instrText xml:space="preserve"> PAGEREF _Toc238019548 \h </w:instrText>
        </w:r>
        <w:r>
          <w:rPr>
            <w:noProof/>
            <w:webHidden/>
          </w:rPr>
        </w:r>
        <w:r>
          <w:rPr>
            <w:noProof/>
            <w:webHidden/>
          </w:rPr>
          <w:fldChar w:fldCharType="separate"/>
        </w:r>
        <w:r>
          <w:rPr>
            <w:noProof/>
            <w:webHidden/>
          </w:rPr>
          <w:t>69</w:t>
        </w:r>
        <w:r>
          <w:rPr>
            <w:noProof/>
            <w:webHidden/>
          </w:rPr>
          <w:fldChar w:fldCharType="end"/>
        </w:r>
      </w:hyperlink>
    </w:p>
    <w:p w14:paraId="6FB5CE03" w14:textId="4675C0B7" w:rsidR="00E52C2A" w:rsidRDefault="00E52C2A">
      <w:pPr>
        <w:pStyle w:val="TM2"/>
        <w:tabs>
          <w:tab w:val="right" w:leader="dot" w:pos="9592"/>
        </w:tabs>
        <w:rPr>
          <w:noProof/>
        </w:rPr>
      </w:pPr>
      <w:hyperlink w:anchor="_Toc238019549" w:history="1">
        <w:r w:rsidRPr="003B12D4">
          <w:rPr>
            <w:rStyle w:val="Lienhypertexte"/>
            <w:noProof/>
          </w:rPr>
          <w:t>41. Error analysis</w:t>
        </w:r>
        <w:r>
          <w:rPr>
            <w:noProof/>
            <w:webHidden/>
          </w:rPr>
          <w:tab/>
        </w:r>
        <w:r>
          <w:rPr>
            <w:noProof/>
            <w:webHidden/>
          </w:rPr>
          <w:fldChar w:fldCharType="begin"/>
        </w:r>
        <w:r>
          <w:rPr>
            <w:noProof/>
            <w:webHidden/>
          </w:rPr>
          <w:instrText xml:space="preserve"> PAGEREF _Toc238019549 \h </w:instrText>
        </w:r>
        <w:r>
          <w:rPr>
            <w:noProof/>
            <w:webHidden/>
          </w:rPr>
        </w:r>
        <w:r>
          <w:rPr>
            <w:noProof/>
            <w:webHidden/>
          </w:rPr>
          <w:fldChar w:fldCharType="separate"/>
        </w:r>
        <w:r>
          <w:rPr>
            <w:noProof/>
            <w:webHidden/>
          </w:rPr>
          <w:t>70</w:t>
        </w:r>
        <w:r>
          <w:rPr>
            <w:noProof/>
            <w:webHidden/>
          </w:rPr>
          <w:fldChar w:fldCharType="end"/>
        </w:r>
      </w:hyperlink>
    </w:p>
    <w:p w14:paraId="2CAD4DB7" w14:textId="756BFCC9" w:rsidR="00E52C2A" w:rsidRDefault="00E52C2A">
      <w:pPr>
        <w:pStyle w:val="TM1"/>
        <w:tabs>
          <w:tab w:val="right" w:leader="dot" w:pos="9592"/>
        </w:tabs>
        <w:rPr>
          <w:noProof/>
        </w:rPr>
      </w:pPr>
      <w:hyperlink w:anchor="_Toc238019550" w:history="1">
        <w:r w:rsidRPr="003B12D4">
          <w:rPr>
            <w:rStyle w:val="Lienhypertexte"/>
            <w:noProof/>
          </w:rPr>
          <w:t>PART VII — HYBRID PRICE RESPONSE</w:t>
        </w:r>
        <w:r>
          <w:rPr>
            <w:noProof/>
            <w:webHidden/>
          </w:rPr>
          <w:tab/>
        </w:r>
        <w:r>
          <w:rPr>
            <w:noProof/>
            <w:webHidden/>
          </w:rPr>
          <w:fldChar w:fldCharType="begin"/>
        </w:r>
        <w:r>
          <w:rPr>
            <w:noProof/>
            <w:webHidden/>
          </w:rPr>
          <w:instrText xml:space="preserve"> PAGEREF _Toc238019550 \h </w:instrText>
        </w:r>
        <w:r>
          <w:rPr>
            <w:noProof/>
            <w:webHidden/>
          </w:rPr>
        </w:r>
        <w:r>
          <w:rPr>
            <w:noProof/>
            <w:webHidden/>
          </w:rPr>
          <w:fldChar w:fldCharType="separate"/>
        </w:r>
        <w:r>
          <w:rPr>
            <w:noProof/>
            <w:webHidden/>
          </w:rPr>
          <w:t>74</w:t>
        </w:r>
        <w:r>
          <w:rPr>
            <w:noProof/>
            <w:webHidden/>
          </w:rPr>
          <w:fldChar w:fldCharType="end"/>
        </w:r>
      </w:hyperlink>
    </w:p>
    <w:p w14:paraId="0F8B2C71" w14:textId="4C151F26" w:rsidR="00E52C2A" w:rsidRDefault="00E52C2A">
      <w:pPr>
        <w:pStyle w:val="TM2"/>
        <w:tabs>
          <w:tab w:val="right" w:leader="dot" w:pos="9592"/>
        </w:tabs>
        <w:rPr>
          <w:noProof/>
        </w:rPr>
      </w:pPr>
      <w:hyperlink w:anchor="_Toc238019551" w:history="1">
        <w:r w:rsidRPr="003B12D4">
          <w:rPr>
            <w:rStyle w:val="Lienhypertexte"/>
            <w:noProof/>
          </w:rPr>
          <w:t>42. Why forecasting and price response were separated</w:t>
        </w:r>
        <w:r>
          <w:rPr>
            <w:noProof/>
            <w:webHidden/>
          </w:rPr>
          <w:tab/>
        </w:r>
        <w:r>
          <w:rPr>
            <w:noProof/>
            <w:webHidden/>
          </w:rPr>
          <w:fldChar w:fldCharType="begin"/>
        </w:r>
        <w:r>
          <w:rPr>
            <w:noProof/>
            <w:webHidden/>
          </w:rPr>
          <w:instrText xml:space="preserve"> PAGEREF _Toc238019551 \h </w:instrText>
        </w:r>
        <w:r>
          <w:rPr>
            <w:noProof/>
            <w:webHidden/>
          </w:rPr>
        </w:r>
        <w:r>
          <w:rPr>
            <w:noProof/>
            <w:webHidden/>
          </w:rPr>
          <w:fldChar w:fldCharType="separate"/>
        </w:r>
        <w:r>
          <w:rPr>
            <w:noProof/>
            <w:webHidden/>
          </w:rPr>
          <w:t>74</w:t>
        </w:r>
        <w:r>
          <w:rPr>
            <w:noProof/>
            <w:webHidden/>
          </w:rPr>
          <w:fldChar w:fldCharType="end"/>
        </w:r>
      </w:hyperlink>
    </w:p>
    <w:p w14:paraId="69349F0D" w14:textId="25F10DA4" w:rsidR="00E52C2A" w:rsidRDefault="00E52C2A">
      <w:pPr>
        <w:pStyle w:val="TM2"/>
        <w:tabs>
          <w:tab w:val="right" w:leader="dot" w:pos="9592"/>
        </w:tabs>
        <w:rPr>
          <w:noProof/>
        </w:rPr>
      </w:pPr>
      <w:hyperlink w:anchor="_Toc238019552" w:history="1">
        <w:r w:rsidRPr="003B12D4">
          <w:rPr>
            <w:rStyle w:val="Lienhypertexte"/>
            <w:noProof/>
          </w:rPr>
          <w:t>43. Hybrid formulation</w:t>
        </w:r>
        <w:r>
          <w:rPr>
            <w:noProof/>
            <w:webHidden/>
          </w:rPr>
          <w:tab/>
        </w:r>
        <w:r>
          <w:rPr>
            <w:noProof/>
            <w:webHidden/>
          </w:rPr>
          <w:fldChar w:fldCharType="begin"/>
        </w:r>
        <w:r>
          <w:rPr>
            <w:noProof/>
            <w:webHidden/>
          </w:rPr>
          <w:instrText xml:space="preserve"> PAGEREF _Toc238019552 \h </w:instrText>
        </w:r>
        <w:r>
          <w:rPr>
            <w:noProof/>
            <w:webHidden/>
          </w:rPr>
        </w:r>
        <w:r>
          <w:rPr>
            <w:noProof/>
            <w:webHidden/>
          </w:rPr>
          <w:fldChar w:fldCharType="separate"/>
        </w:r>
        <w:r>
          <w:rPr>
            <w:noProof/>
            <w:webHidden/>
          </w:rPr>
          <w:t>76</w:t>
        </w:r>
        <w:r>
          <w:rPr>
            <w:noProof/>
            <w:webHidden/>
          </w:rPr>
          <w:fldChar w:fldCharType="end"/>
        </w:r>
      </w:hyperlink>
    </w:p>
    <w:p w14:paraId="22C691D0" w14:textId="79A009F6" w:rsidR="00E52C2A" w:rsidRDefault="00E52C2A">
      <w:pPr>
        <w:pStyle w:val="TM2"/>
        <w:tabs>
          <w:tab w:val="right" w:leader="dot" w:pos="9592"/>
        </w:tabs>
        <w:rPr>
          <w:noProof/>
        </w:rPr>
      </w:pPr>
      <w:hyperlink w:anchor="_Toc238019553" w:history="1">
        <w:r w:rsidRPr="003B12D4">
          <w:rPr>
            <w:rStyle w:val="Lienhypertexte"/>
            <w:noProof/>
          </w:rPr>
          <w:t>44. Native ML vs pooled vs shrunk</w:t>
        </w:r>
        <w:r>
          <w:rPr>
            <w:noProof/>
            <w:webHidden/>
          </w:rPr>
          <w:tab/>
        </w:r>
        <w:r>
          <w:rPr>
            <w:noProof/>
            <w:webHidden/>
          </w:rPr>
          <w:fldChar w:fldCharType="begin"/>
        </w:r>
        <w:r>
          <w:rPr>
            <w:noProof/>
            <w:webHidden/>
          </w:rPr>
          <w:instrText xml:space="preserve"> PAGEREF _Toc238019553 \h </w:instrText>
        </w:r>
        <w:r>
          <w:rPr>
            <w:noProof/>
            <w:webHidden/>
          </w:rPr>
        </w:r>
        <w:r>
          <w:rPr>
            <w:noProof/>
            <w:webHidden/>
          </w:rPr>
          <w:fldChar w:fldCharType="separate"/>
        </w:r>
        <w:r>
          <w:rPr>
            <w:noProof/>
            <w:webHidden/>
          </w:rPr>
          <w:t>79</w:t>
        </w:r>
        <w:r>
          <w:rPr>
            <w:noProof/>
            <w:webHidden/>
          </w:rPr>
          <w:fldChar w:fldCharType="end"/>
        </w:r>
      </w:hyperlink>
    </w:p>
    <w:p w14:paraId="36D4951B" w14:textId="4054219C" w:rsidR="00E52C2A" w:rsidRDefault="00E52C2A">
      <w:pPr>
        <w:pStyle w:val="TM2"/>
        <w:tabs>
          <w:tab w:val="right" w:leader="dot" w:pos="9592"/>
        </w:tabs>
        <w:rPr>
          <w:noProof/>
        </w:rPr>
      </w:pPr>
      <w:hyperlink w:anchor="_Toc238019554" w:history="1">
        <w:r w:rsidRPr="003B12D4">
          <w:rPr>
            <w:rStyle w:val="Lienhypertexte"/>
            <w:noProof/>
          </w:rPr>
          <w:t>45. Out-of-time price-change validation</w:t>
        </w:r>
        <w:r>
          <w:rPr>
            <w:noProof/>
            <w:webHidden/>
          </w:rPr>
          <w:tab/>
        </w:r>
        <w:r>
          <w:rPr>
            <w:noProof/>
            <w:webHidden/>
          </w:rPr>
          <w:fldChar w:fldCharType="begin"/>
        </w:r>
        <w:r>
          <w:rPr>
            <w:noProof/>
            <w:webHidden/>
          </w:rPr>
          <w:instrText xml:space="preserve"> PAGEREF _Toc238019554 \h </w:instrText>
        </w:r>
        <w:r>
          <w:rPr>
            <w:noProof/>
            <w:webHidden/>
          </w:rPr>
        </w:r>
        <w:r>
          <w:rPr>
            <w:noProof/>
            <w:webHidden/>
          </w:rPr>
          <w:fldChar w:fldCharType="separate"/>
        </w:r>
        <w:r>
          <w:rPr>
            <w:noProof/>
            <w:webHidden/>
          </w:rPr>
          <w:t>81</w:t>
        </w:r>
        <w:r>
          <w:rPr>
            <w:noProof/>
            <w:webHidden/>
          </w:rPr>
          <w:fldChar w:fldCharType="end"/>
        </w:r>
      </w:hyperlink>
    </w:p>
    <w:p w14:paraId="1468FDA9" w14:textId="15590DE0" w:rsidR="00E52C2A" w:rsidRDefault="00E52C2A">
      <w:pPr>
        <w:pStyle w:val="TM1"/>
        <w:tabs>
          <w:tab w:val="right" w:leader="dot" w:pos="9592"/>
        </w:tabs>
        <w:rPr>
          <w:noProof/>
        </w:rPr>
      </w:pPr>
      <w:hyperlink w:anchor="_Toc238019555" w:history="1">
        <w:r w:rsidRPr="003B12D4">
          <w:rPr>
            <w:rStyle w:val="Lienhypertexte"/>
            <w:noProof/>
          </w:rPr>
          <w:t>PART VIII — PRICE SIMULATION</w:t>
        </w:r>
        <w:r>
          <w:rPr>
            <w:noProof/>
            <w:webHidden/>
          </w:rPr>
          <w:tab/>
        </w:r>
        <w:r>
          <w:rPr>
            <w:noProof/>
            <w:webHidden/>
          </w:rPr>
          <w:fldChar w:fldCharType="begin"/>
        </w:r>
        <w:r>
          <w:rPr>
            <w:noProof/>
            <w:webHidden/>
          </w:rPr>
          <w:instrText xml:space="preserve"> PAGEREF _Toc238019555 \h </w:instrText>
        </w:r>
        <w:r>
          <w:rPr>
            <w:noProof/>
            <w:webHidden/>
          </w:rPr>
        </w:r>
        <w:r>
          <w:rPr>
            <w:noProof/>
            <w:webHidden/>
          </w:rPr>
          <w:fldChar w:fldCharType="separate"/>
        </w:r>
        <w:r>
          <w:rPr>
            <w:noProof/>
            <w:webHidden/>
          </w:rPr>
          <w:t>84</w:t>
        </w:r>
        <w:r>
          <w:rPr>
            <w:noProof/>
            <w:webHidden/>
          </w:rPr>
          <w:fldChar w:fldCharType="end"/>
        </w:r>
      </w:hyperlink>
    </w:p>
    <w:p w14:paraId="1AD7EF80" w14:textId="116F79A4" w:rsidR="00E52C2A" w:rsidRDefault="00E52C2A">
      <w:pPr>
        <w:pStyle w:val="TM2"/>
        <w:tabs>
          <w:tab w:val="right" w:leader="dot" w:pos="9592"/>
        </w:tabs>
        <w:rPr>
          <w:noProof/>
        </w:rPr>
      </w:pPr>
      <w:hyperlink w:anchor="_Toc238019556" w:history="1">
        <w:r w:rsidRPr="003B12D4">
          <w:rPr>
            <w:rStyle w:val="Lienhypertexte"/>
            <w:noProof/>
          </w:rPr>
          <w:t>46. Candidate price generation</w:t>
        </w:r>
        <w:r>
          <w:rPr>
            <w:noProof/>
            <w:webHidden/>
          </w:rPr>
          <w:tab/>
        </w:r>
        <w:r>
          <w:rPr>
            <w:noProof/>
            <w:webHidden/>
          </w:rPr>
          <w:fldChar w:fldCharType="begin"/>
        </w:r>
        <w:r>
          <w:rPr>
            <w:noProof/>
            <w:webHidden/>
          </w:rPr>
          <w:instrText xml:space="preserve"> PAGEREF _Toc238019556 \h </w:instrText>
        </w:r>
        <w:r>
          <w:rPr>
            <w:noProof/>
            <w:webHidden/>
          </w:rPr>
        </w:r>
        <w:r>
          <w:rPr>
            <w:noProof/>
            <w:webHidden/>
          </w:rPr>
          <w:fldChar w:fldCharType="separate"/>
        </w:r>
        <w:r>
          <w:rPr>
            <w:noProof/>
            <w:webHidden/>
          </w:rPr>
          <w:t>84</w:t>
        </w:r>
        <w:r>
          <w:rPr>
            <w:noProof/>
            <w:webHidden/>
          </w:rPr>
          <w:fldChar w:fldCharType="end"/>
        </w:r>
      </w:hyperlink>
    </w:p>
    <w:p w14:paraId="690BB054" w14:textId="456EA634" w:rsidR="00E52C2A" w:rsidRDefault="00E52C2A">
      <w:pPr>
        <w:pStyle w:val="TM2"/>
        <w:tabs>
          <w:tab w:val="right" w:leader="dot" w:pos="9592"/>
        </w:tabs>
        <w:rPr>
          <w:noProof/>
        </w:rPr>
      </w:pPr>
      <w:hyperlink w:anchor="_Toc238019557" w:history="1">
        <w:r w:rsidRPr="003B12D4">
          <w:rPr>
            <w:rStyle w:val="Lienhypertexte"/>
            <w:noProof/>
          </w:rPr>
          <w:t>47. Counterfactual feature construction</w:t>
        </w:r>
        <w:r>
          <w:rPr>
            <w:noProof/>
            <w:webHidden/>
          </w:rPr>
          <w:tab/>
        </w:r>
        <w:r>
          <w:rPr>
            <w:noProof/>
            <w:webHidden/>
          </w:rPr>
          <w:fldChar w:fldCharType="begin"/>
        </w:r>
        <w:r>
          <w:rPr>
            <w:noProof/>
            <w:webHidden/>
          </w:rPr>
          <w:instrText xml:space="preserve"> PAGEREF _Toc238019557 \h </w:instrText>
        </w:r>
        <w:r>
          <w:rPr>
            <w:noProof/>
            <w:webHidden/>
          </w:rPr>
        </w:r>
        <w:r>
          <w:rPr>
            <w:noProof/>
            <w:webHidden/>
          </w:rPr>
          <w:fldChar w:fldCharType="separate"/>
        </w:r>
        <w:r>
          <w:rPr>
            <w:noProof/>
            <w:webHidden/>
          </w:rPr>
          <w:t>85</w:t>
        </w:r>
        <w:r>
          <w:rPr>
            <w:noProof/>
            <w:webHidden/>
          </w:rPr>
          <w:fldChar w:fldCharType="end"/>
        </w:r>
      </w:hyperlink>
    </w:p>
    <w:p w14:paraId="00787484" w14:textId="11D33192" w:rsidR="00E52C2A" w:rsidRDefault="00E52C2A">
      <w:pPr>
        <w:pStyle w:val="TM2"/>
        <w:tabs>
          <w:tab w:val="right" w:leader="dot" w:pos="9592"/>
        </w:tabs>
        <w:rPr>
          <w:noProof/>
        </w:rPr>
      </w:pPr>
      <w:hyperlink w:anchor="_Toc238019558" w:history="1">
        <w:r w:rsidRPr="003B12D4">
          <w:rPr>
            <w:rStyle w:val="Lienhypertexte"/>
            <w:noProof/>
          </w:rPr>
          <w:t>48. Cost treatment during simulation</w:t>
        </w:r>
        <w:r>
          <w:rPr>
            <w:noProof/>
            <w:webHidden/>
          </w:rPr>
          <w:tab/>
        </w:r>
        <w:r>
          <w:rPr>
            <w:noProof/>
            <w:webHidden/>
          </w:rPr>
          <w:fldChar w:fldCharType="begin"/>
        </w:r>
        <w:r>
          <w:rPr>
            <w:noProof/>
            <w:webHidden/>
          </w:rPr>
          <w:instrText xml:space="preserve"> PAGEREF _Toc238019558 \h </w:instrText>
        </w:r>
        <w:r>
          <w:rPr>
            <w:noProof/>
            <w:webHidden/>
          </w:rPr>
        </w:r>
        <w:r>
          <w:rPr>
            <w:noProof/>
            <w:webHidden/>
          </w:rPr>
          <w:fldChar w:fldCharType="separate"/>
        </w:r>
        <w:r>
          <w:rPr>
            <w:noProof/>
            <w:webHidden/>
          </w:rPr>
          <w:t>86</w:t>
        </w:r>
        <w:r>
          <w:rPr>
            <w:noProof/>
            <w:webHidden/>
          </w:rPr>
          <w:fldChar w:fldCharType="end"/>
        </w:r>
      </w:hyperlink>
    </w:p>
    <w:p w14:paraId="281A91F2" w14:textId="157DEA66" w:rsidR="00E52C2A" w:rsidRDefault="00E52C2A">
      <w:pPr>
        <w:pStyle w:val="TM1"/>
        <w:tabs>
          <w:tab w:val="right" w:leader="dot" w:pos="9592"/>
        </w:tabs>
        <w:rPr>
          <w:noProof/>
        </w:rPr>
      </w:pPr>
      <w:hyperlink w:anchor="_Toc238019559" w:history="1">
        <w:r w:rsidRPr="003B12D4">
          <w:rPr>
            <w:rStyle w:val="Lienhypertexte"/>
            <w:noProof/>
          </w:rPr>
          <w:t>PART IX — OPTIMIZATION</w:t>
        </w:r>
        <w:r>
          <w:rPr>
            <w:noProof/>
            <w:webHidden/>
          </w:rPr>
          <w:tab/>
        </w:r>
        <w:r>
          <w:rPr>
            <w:noProof/>
            <w:webHidden/>
          </w:rPr>
          <w:fldChar w:fldCharType="begin"/>
        </w:r>
        <w:r>
          <w:rPr>
            <w:noProof/>
            <w:webHidden/>
          </w:rPr>
          <w:instrText xml:space="preserve"> PAGEREF _Toc238019559 \h </w:instrText>
        </w:r>
        <w:r>
          <w:rPr>
            <w:noProof/>
            <w:webHidden/>
          </w:rPr>
        </w:r>
        <w:r>
          <w:rPr>
            <w:noProof/>
            <w:webHidden/>
          </w:rPr>
          <w:fldChar w:fldCharType="separate"/>
        </w:r>
        <w:r>
          <w:rPr>
            <w:noProof/>
            <w:webHidden/>
          </w:rPr>
          <w:t>89</w:t>
        </w:r>
        <w:r>
          <w:rPr>
            <w:noProof/>
            <w:webHidden/>
          </w:rPr>
          <w:fldChar w:fldCharType="end"/>
        </w:r>
      </w:hyperlink>
    </w:p>
    <w:p w14:paraId="1E5DA7EA" w14:textId="08C26887" w:rsidR="00E52C2A" w:rsidRDefault="00E52C2A">
      <w:pPr>
        <w:pStyle w:val="TM2"/>
        <w:tabs>
          <w:tab w:val="right" w:leader="dot" w:pos="9592"/>
        </w:tabs>
        <w:rPr>
          <w:noProof/>
        </w:rPr>
      </w:pPr>
      <w:hyperlink w:anchor="_Toc238019560" w:history="1">
        <w:r w:rsidRPr="003B12D4">
          <w:rPr>
            <w:rStyle w:val="Lienhypertexte"/>
            <w:noProof/>
          </w:rPr>
          <w:t>49. Revenue objective</w:t>
        </w:r>
        <w:r>
          <w:rPr>
            <w:noProof/>
            <w:webHidden/>
          </w:rPr>
          <w:tab/>
        </w:r>
        <w:r>
          <w:rPr>
            <w:noProof/>
            <w:webHidden/>
          </w:rPr>
          <w:fldChar w:fldCharType="begin"/>
        </w:r>
        <w:r>
          <w:rPr>
            <w:noProof/>
            <w:webHidden/>
          </w:rPr>
          <w:instrText xml:space="preserve"> PAGEREF _Toc238019560 \h </w:instrText>
        </w:r>
        <w:r>
          <w:rPr>
            <w:noProof/>
            <w:webHidden/>
          </w:rPr>
        </w:r>
        <w:r>
          <w:rPr>
            <w:noProof/>
            <w:webHidden/>
          </w:rPr>
          <w:fldChar w:fldCharType="separate"/>
        </w:r>
        <w:r>
          <w:rPr>
            <w:noProof/>
            <w:webHidden/>
          </w:rPr>
          <w:t>89</w:t>
        </w:r>
        <w:r>
          <w:rPr>
            <w:noProof/>
            <w:webHidden/>
          </w:rPr>
          <w:fldChar w:fldCharType="end"/>
        </w:r>
      </w:hyperlink>
    </w:p>
    <w:p w14:paraId="09FF876D" w14:textId="5A358E36" w:rsidR="00E52C2A" w:rsidRDefault="00E52C2A">
      <w:pPr>
        <w:pStyle w:val="TM2"/>
        <w:tabs>
          <w:tab w:val="right" w:leader="dot" w:pos="9592"/>
        </w:tabs>
        <w:rPr>
          <w:noProof/>
        </w:rPr>
      </w:pPr>
      <w:hyperlink w:anchor="_Toc238019561" w:history="1">
        <w:r w:rsidRPr="003B12D4">
          <w:rPr>
            <w:rStyle w:val="Lienhypertexte"/>
            <w:noProof/>
          </w:rPr>
          <w:t>50. Gross-profit objective</w:t>
        </w:r>
        <w:r>
          <w:rPr>
            <w:noProof/>
            <w:webHidden/>
          </w:rPr>
          <w:tab/>
        </w:r>
        <w:r>
          <w:rPr>
            <w:noProof/>
            <w:webHidden/>
          </w:rPr>
          <w:fldChar w:fldCharType="begin"/>
        </w:r>
        <w:r>
          <w:rPr>
            <w:noProof/>
            <w:webHidden/>
          </w:rPr>
          <w:instrText xml:space="preserve"> PAGEREF _Toc238019561 \h </w:instrText>
        </w:r>
        <w:r>
          <w:rPr>
            <w:noProof/>
            <w:webHidden/>
          </w:rPr>
        </w:r>
        <w:r>
          <w:rPr>
            <w:noProof/>
            <w:webHidden/>
          </w:rPr>
          <w:fldChar w:fldCharType="separate"/>
        </w:r>
        <w:r>
          <w:rPr>
            <w:noProof/>
            <w:webHidden/>
          </w:rPr>
          <w:t>89</w:t>
        </w:r>
        <w:r>
          <w:rPr>
            <w:noProof/>
            <w:webHidden/>
          </w:rPr>
          <w:fldChar w:fldCharType="end"/>
        </w:r>
      </w:hyperlink>
    </w:p>
    <w:p w14:paraId="2AFB2067" w14:textId="5CB5ECEF" w:rsidR="00E52C2A" w:rsidRDefault="00E52C2A">
      <w:pPr>
        <w:pStyle w:val="TM2"/>
        <w:tabs>
          <w:tab w:val="right" w:leader="dot" w:pos="9592"/>
        </w:tabs>
        <w:rPr>
          <w:noProof/>
        </w:rPr>
      </w:pPr>
      <w:hyperlink w:anchor="_Toc238019562" w:history="1">
        <w:r w:rsidRPr="003B12D4">
          <w:rPr>
            <w:rStyle w:val="Lienhypertexte"/>
            <w:noProof/>
          </w:rPr>
          <w:t>51. Why grid optimization was used</w:t>
        </w:r>
        <w:r>
          <w:rPr>
            <w:noProof/>
            <w:webHidden/>
          </w:rPr>
          <w:tab/>
        </w:r>
        <w:r>
          <w:rPr>
            <w:noProof/>
            <w:webHidden/>
          </w:rPr>
          <w:fldChar w:fldCharType="begin"/>
        </w:r>
        <w:r>
          <w:rPr>
            <w:noProof/>
            <w:webHidden/>
          </w:rPr>
          <w:instrText xml:space="preserve"> PAGEREF _Toc238019562 \h </w:instrText>
        </w:r>
        <w:r>
          <w:rPr>
            <w:noProof/>
            <w:webHidden/>
          </w:rPr>
        </w:r>
        <w:r>
          <w:rPr>
            <w:noProof/>
            <w:webHidden/>
          </w:rPr>
          <w:fldChar w:fldCharType="separate"/>
        </w:r>
        <w:r>
          <w:rPr>
            <w:noProof/>
            <w:webHidden/>
          </w:rPr>
          <w:t>90</w:t>
        </w:r>
        <w:r>
          <w:rPr>
            <w:noProof/>
            <w:webHidden/>
          </w:rPr>
          <w:fldChar w:fldCharType="end"/>
        </w:r>
      </w:hyperlink>
    </w:p>
    <w:p w14:paraId="7F16C94C" w14:textId="65A07CB8" w:rsidR="00E52C2A" w:rsidRDefault="00E52C2A">
      <w:pPr>
        <w:pStyle w:val="TM2"/>
        <w:tabs>
          <w:tab w:val="right" w:leader="dot" w:pos="9592"/>
        </w:tabs>
        <w:rPr>
          <w:noProof/>
        </w:rPr>
      </w:pPr>
      <w:hyperlink w:anchor="_Toc238019563" w:history="1">
        <w:r w:rsidRPr="003B12D4">
          <w:rPr>
            <w:rStyle w:val="Lienhypertexte"/>
            <w:noProof/>
          </w:rPr>
          <w:t>52. Analytical optimizer validation</w:t>
        </w:r>
        <w:r>
          <w:rPr>
            <w:noProof/>
            <w:webHidden/>
          </w:rPr>
          <w:tab/>
        </w:r>
        <w:r>
          <w:rPr>
            <w:noProof/>
            <w:webHidden/>
          </w:rPr>
          <w:fldChar w:fldCharType="begin"/>
        </w:r>
        <w:r>
          <w:rPr>
            <w:noProof/>
            <w:webHidden/>
          </w:rPr>
          <w:instrText xml:space="preserve"> PAGEREF _Toc238019563 \h </w:instrText>
        </w:r>
        <w:r>
          <w:rPr>
            <w:noProof/>
            <w:webHidden/>
          </w:rPr>
        </w:r>
        <w:r>
          <w:rPr>
            <w:noProof/>
            <w:webHidden/>
          </w:rPr>
          <w:fldChar w:fldCharType="separate"/>
        </w:r>
        <w:r>
          <w:rPr>
            <w:noProof/>
            <w:webHidden/>
          </w:rPr>
          <w:t>90</w:t>
        </w:r>
        <w:r>
          <w:rPr>
            <w:noProof/>
            <w:webHidden/>
          </w:rPr>
          <w:fldChar w:fldCharType="end"/>
        </w:r>
      </w:hyperlink>
    </w:p>
    <w:p w14:paraId="283561CF" w14:textId="443A99EF" w:rsidR="00E52C2A" w:rsidRDefault="00E52C2A">
      <w:pPr>
        <w:pStyle w:val="TM2"/>
        <w:tabs>
          <w:tab w:val="right" w:leader="dot" w:pos="9592"/>
        </w:tabs>
        <w:rPr>
          <w:noProof/>
        </w:rPr>
      </w:pPr>
      <w:hyperlink w:anchor="_Toc238019564" w:history="1">
        <w:r w:rsidRPr="003B12D4">
          <w:rPr>
            <w:rStyle w:val="Lienhypertexte"/>
            <w:noProof/>
          </w:rPr>
          <w:t>53. Constraints</w:t>
        </w:r>
        <w:r>
          <w:rPr>
            <w:noProof/>
            <w:webHidden/>
          </w:rPr>
          <w:tab/>
        </w:r>
        <w:r>
          <w:rPr>
            <w:noProof/>
            <w:webHidden/>
          </w:rPr>
          <w:fldChar w:fldCharType="begin"/>
        </w:r>
        <w:r>
          <w:rPr>
            <w:noProof/>
            <w:webHidden/>
          </w:rPr>
          <w:instrText xml:space="preserve"> PAGEREF _Toc238019564 \h </w:instrText>
        </w:r>
        <w:r>
          <w:rPr>
            <w:noProof/>
            <w:webHidden/>
          </w:rPr>
        </w:r>
        <w:r>
          <w:rPr>
            <w:noProof/>
            <w:webHidden/>
          </w:rPr>
          <w:fldChar w:fldCharType="separate"/>
        </w:r>
        <w:r>
          <w:rPr>
            <w:noProof/>
            <w:webHidden/>
          </w:rPr>
          <w:t>92</w:t>
        </w:r>
        <w:r>
          <w:rPr>
            <w:noProof/>
            <w:webHidden/>
          </w:rPr>
          <w:fldChar w:fldCharType="end"/>
        </w:r>
      </w:hyperlink>
    </w:p>
    <w:p w14:paraId="22F6015E" w14:textId="327CDD9E" w:rsidR="00E52C2A" w:rsidRDefault="00E52C2A">
      <w:pPr>
        <w:pStyle w:val="TM2"/>
        <w:tabs>
          <w:tab w:val="right" w:leader="dot" w:pos="9592"/>
        </w:tabs>
        <w:rPr>
          <w:noProof/>
        </w:rPr>
      </w:pPr>
      <w:hyperlink w:anchor="_Toc238019565" w:history="1">
        <w:r w:rsidRPr="003B12D4">
          <w:rPr>
            <w:rStyle w:val="Lienhypertexte"/>
            <w:noProof/>
          </w:rPr>
          <w:t>54. Constraint attribution</w:t>
        </w:r>
        <w:r>
          <w:rPr>
            <w:noProof/>
            <w:webHidden/>
          </w:rPr>
          <w:tab/>
        </w:r>
        <w:r>
          <w:rPr>
            <w:noProof/>
            <w:webHidden/>
          </w:rPr>
          <w:fldChar w:fldCharType="begin"/>
        </w:r>
        <w:r>
          <w:rPr>
            <w:noProof/>
            <w:webHidden/>
          </w:rPr>
          <w:instrText xml:space="preserve"> PAGEREF _Toc238019565 \h </w:instrText>
        </w:r>
        <w:r>
          <w:rPr>
            <w:noProof/>
            <w:webHidden/>
          </w:rPr>
        </w:r>
        <w:r>
          <w:rPr>
            <w:noProof/>
            <w:webHidden/>
          </w:rPr>
          <w:fldChar w:fldCharType="separate"/>
        </w:r>
        <w:r>
          <w:rPr>
            <w:noProof/>
            <w:webHidden/>
          </w:rPr>
          <w:t>95</w:t>
        </w:r>
        <w:r>
          <w:rPr>
            <w:noProof/>
            <w:webHidden/>
          </w:rPr>
          <w:fldChar w:fldCharType="end"/>
        </w:r>
      </w:hyperlink>
    </w:p>
    <w:p w14:paraId="529F2B58" w14:textId="19BA0448" w:rsidR="00E52C2A" w:rsidRDefault="00E52C2A">
      <w:pPr>
        <w:pStyle w:val="TM2"/>
        <w:tabs>
          <w:tab w:val="right" w:leader="dot" w:pos="9592"/>
        </w:tabs>
        <w:rPr>
          <w:noProof/>
        </w:rPr>
      </w:pPr>
      <w:hyperlink w:anchor="_Toc238019566" w:history="1">
        <w:r w:rsidRPr="003B12D4">
          <w:rPr>
            <w:rStyle w:val="Lienhypertexte"/>
            <w:noProof/>
          </w:rPr>
          <w:t>55. Guardrail ablation</w:t>
        </w:r>
        <w:r>
          <w:rPr>
            <w:noProof/>
            <w:webHidden/>
          </w:rPr>
          <w:tab/>
        </w:r>
        <w:r>
          <w:rPr>
            <w:noProof/>
            <w:webHidden/>
          </w:rPr>
          <w:fldChar w:fldCharType="begin"/>
        </w:r>
        <w:r>
          <w:rPr>
            <w:noProof/>
            <w:webHidden/>
          </w:rPr>
          <w:instrText xml:space="preserve"> PAGEREF _Toc238019566 \h </w:instrText>
        </w:r>
        <w:r>
          <w:rPr>
            <w:noProof/>
            <w:webHidden/>
          </w:rPr>
        </w:r>
        <w:r>
          <w:rPr>
            <w:noProof/>
            <w:webHidden/>
          </w:rPr>
          <w:fldChar w:fldCharType="separate"/>
        </w:r>
        <w:r>
          <w:rPr>
            <w:noProof/>
            <w:webHidden/>
          </w:rPr>
          <w:t>99</w:t>
        </w:r>
        <w:r>
          <w:rPr>
            <w:noProof/>
            <w:webHidden/>
          </w:rPr>
          <w:fldChar w:fldCharType="end"/>
        </w:r>
      </w:hyperlink>
    </w:p>
    <w:p w14:paraId="3F4EB1A6" w14:textId="774776F7" w:rsidR="00E52C2A" w:rsidRDefault="00E52C2A">
      <w:pPr>
        <w:pStyle w:val="TM2"/>
        <w:tabs>
          <w:tab w:val="right" w:leader="dot" w:pos="9592"/>
        </w:tabs>
        <w:rPr>
          <w:noProof/>
        </w:rPr>
      </w:pPr>
      <w:hyperlink w:anchor="_Toc238019567" w:history="1">
        <w:r w:rsidRPr="003B12D4">
          <w:rPr>
            <w:rStyle w:val="Lienhypertexte"/>
            <w:noProof/>
          </w:rPr>
          <w:t>56. Rule-only benchmark vs learned pricing</w:t>
        </w:r>
        <w:r>
          <w:rPr>
            <w:noProof/>
            <w:webHidden/>
          </w:rPr>
          <w:tab/>
        </w:r>
        <w:r>
          <w:rPr>
            <w:noProof/>
            <w:webHidden/>
          </w:rPr>
          <w:fldChar w:fldCharType="begin"/>
        </w:r>
        <w:r>
          <w:rPr>
            <w:noProof/>
            <w:webHidden/>
          </w:rPr>
          <w:instrText xml:space="preserve"> PAGEREF _Toc238019567 \h </w:instrText>
        </w:r>
        <w:r>
          <w:rPr>
            <w:noProof/>
            <w:webHidden/>
          </w:rPr>
        </w:r>
        <w:r>
          <w:rPr>
            <w:noProof/>
            <w:webHidden/>
          </w:rPr>
          <w:fldChar w:fldCharType="separate"/>
        </w:r>
        <w:r>
          <w:rPr>
            <w:noProof/>
            <w:webHidden/>
          </w:rPr>
          <w:t>101</w:t>
        </w:r>
        <w:r>
          <w:rPr>
            <w:noProof/>
            <w:webHidden/>
          </w:rPr>
          <w:fldChar w:fldCharType="end"/>
        </w:r>
      </w:hyperlink>
    </w:p>
    <w:p w14:paraId="49020F9C" w14:textId="58194CD5" w:rsidR="00E52C2A" w:rsidRDefault="00E52C2A">
      <w:pPr>
        <w:pStyle w:val="TM1"/>
        <w:tabs>
          <w:tab w:val="right" w:leader="dot" w:pos="9592"/>
        </w:tabs>
        <w:rPr>
          <w:noProof/>
        </w:rPr>
      </w:pPr>
      <w:hyperlink w:anchor="_Toc238019568" w:history="1">
        <w:r w:rsidRPr="003B12D4">
          <w:rPr>
            <w:rStyle w:val="Lienhypertexte"/>
            <w:noProof/>
          </w:rPr>
          <w:t>PART X — RISK AND DECISION POLICY</w:t>
        </w:r>
        <w:r>
          <w:rPr>
            <w:noProof/>
            <w:webHidden/>
          </w:rPr>
          <w:tab/>
        </w:r>
        <w:r>
          <w:rPr>
            <w:noProof/>
            <w:webHidden/>
          </w:rPr>
          <w:fldChar w:fldCharType="begin"/>
        </w:r>
        <w:r>
          <w:rPr>
            <w:noProof/>
            <w:webHidden/>
          </w:rPr>
          <w:instrText xml:space="preserve"> PAGEREF _Toc238019568 \h </w:instrText>
        </w:r>
        <w:r>
          <w:rPr>
            <w:noProof/>
            <w:webHidden/>
          </w:rPr>
        </w:r>
        <w:r>
          <w:rPr>
            <w:noProof/>
            <w:webHidden/>
          </w:rPr>
          <w:fldChar w:fldCharType="separate"/>
        </w:r>
        <w:r>
          <w:rPr>
            <w:noProof/>
            <w:webHidden/>
          </w:rPr>
          <w:t>104</w:t>
        </w:r>
        <w:r>
          <w:rPr>
            <w:noProof/>
            <w:webHidden/>
          </w:rPr>
          <w:fldChar w:fldCharType="end"/>
        </w:r>
      </w:hyperlink>
    </w:p>
    <w:p w14:paraId="6F1DB97F" w14:textId="30F92031" w:rsidR="00E52C2A" w:rsidRDefault="00E52C2A">
      <w:pPr>
        <w:pStyle w:val="TM2"/>
        <w:tabs>
          <w:tab w:val="right" w:leader="dot" w:pos="9592"/>
        </w:tabs>
        <w:rPr>
          <w:noProof/>
        </w:rPr>
      </w:pPr>
      <w:hyperlink w:anchor="_Toc238019569" w:history="1">
        <w:r w:rsidRPr="003B12D4">
          <w:rPr>
            <w:rStyle w:val="Lienhypertexte"/>
            <w:noProof/>
          </w:rPr>
          <w:t>57. Recommendation risk layer</w:t>
        </w:r>
        <w:r>
          <w:rPr>
            <w:noProof/>
            <w:webHidden/>
          </w:rPr>
          <w:tab/>
        </w:r>
        <w:r>
          <w:rPr>
            <w:noProof/>
            <w:webHidden/>
          </w:rPr>
          <w:fldChar w:fldCharType="begin"/>
        </w:r>
        <w:r>
          <w:rPr>
            <w:noProof/>
            <w:webHidden/>
          </w:rPr>
          <w:instrText xml:space="preserve"> PAGEREF _Toc238019569 \h </w:instrText>
        </w:r>
        <w:r>
          <w:rPr>
            <w:noProof/>
            <w:webHidden/>
          </w:rPr>
        </w:r>
        <w:r>
          <w:rPr>
            <w:noProof/>
            <w:webHidden/>
          </w:rPr>
          <w:fldChar w:fldCharType="separate"/>
        </w:r>
        <w:r>
          <w:rPr>
            <w:noProof/>
            <w:webHidden/>
          </w:rPr>
          <w:t>104</w:t>
        </w:r>
        <w:r>
          <w:rPr>
            <w:noProof/>
            <w:webHidden/>
          </w:rPr>
          <w:fldChar w:fldCharType="end"/>
        </w:r>
      </w:hyperlink>
    </w:p>
    <w:p w14:paraId="62623791" w14:textId="2FAB0162" w:rsidR="00E52C2A" w:rsidRDefault="00E52C2A">
      <w:pPr>
        <w:pStyle w:val="TM2"/>
        <w:tabs>
          <w:tab w:val="right" w:leader="dot" w:pos="9592"/>
        </w:tabs>
        <w:rPr>
          <w:noProof/>
        </w:rPr>
      </w:pPr>
      <w:hyperlink w:anchor="_Toc238019570" w:history="1">
        <w:r w:rsidRPr="003B12D4">
          <w:rPr>
            <w:rStyle w:val="Lienhypertexte"/>
            <w:noProof/>
          </w:rPr>
          <w:t>58. Decision states</w:t>
        </w:r>
        <w:r>
          <w:rPr>
            <w:noProof/>
            <w:webHidden/>
          </w:rPr>
          <w:tab/>
        </w:r>
        <w:r>
          <w:rPr>
            <w:noProof/>
            <w:webHidden/>
          </w:rPr>
          <w:fldChar w:fldCharType="begin"/>
        </w:r>
        <w:r>
          <w:rPr>
            <w:noProof/>
            <w:webHidden/>
          </w:rPr>
          <w:instrText xml:space="preserve"> PAGEREF _Toc238019570 \h </w:instrText>
        </w:r>
        <w:r>
          <w:rPr>
            <w:noProof/>
            <w:webHidden/>
          </w:rPr>
        </w:r>
        <w:r>
          <w:rPr>
            <w:noProof/>
            <w:webHidden/>
          </w:rPr>
          <w:fldChar w:fldCharType="separate"/>
        </w:r>
        <w:r>
          <w:rPr>
            <w:noProof/>
            <w:webHidden/>
          </w:rPr>
          <w:t>106</w:t>
        </w:r>
        <w:r>
          <w:rPr>
            <w:noProof/>
            <w:webHidden/>
          </w:rPr>
          <w:fldChar w:fldCharType="end"/>
        </w:r>
      </w:hyperlink>
    </w:p>
    <w:p w14:paraId="6CFAAE62" w14:textId="73E8CC14" w:rsidR="00E52C2A" w:rsidRDefault="00E52C2A">
      <w:pPr>
        <w:pStyle w:val="TM2"/>
        <w:tabs>
          <w:tab w:val="right" w:leader="dot" w:pos="9592"/>
        </w:tabs>
        <w:rPr>
          <w:noProof/>
        </w:rPr>
      </w:pPr>
      <w:hyperlink w:anchor="_Toc238019571" w:history="1">
        <w:r w:rsidRPr="003B12D4">
          <w:rPr>
            <w:rStyle w:val="Lienhypertexte"/>
            <w:noProof/>
          </w:rPr>
          <w:t>59. High-risk gating</w:t>
        </w:r>
        <w:r>
          <w:rPr>
            <w:noProof/>
            <w:webHidden/>
          </w:rPr>
          <w:tab/>
        </w:r>
        <w:r>
          <w:rPr>
            <w:noProof/>
            <w:webHidden/>
          </w:rPr>
          <w:fldChar w:fldCharType="begin"/>
        </w:r>
        <w:r>
          <w:rPr>
            <w:noProof/>
            <w:webHidden/>
          </w:rPr>
          <w:instrText xml:space="preserve"> PAGEREF _Toc238019571 \h </w:instrText>
        </w:r>
        <w:r>
          <w:rPr>
            <w:noProof/>
            <w:webHidden/>
          </w:rPr>
        </w:r>
        <w:r>
          <w:rPr>
            <w:noProof/>
            <w:webHidden/>
          </w:rPr>
          <w:fldChar w:fldCharType="separate"/>
        </w:r>
        <w:r>
          <w:rPr>
            <w:noProof/>
            <w:webHidden/>
          </w:rPr>
          <w:t>108</w:t>
        </w:r>
        <w:r>
          <w:rPr>
            <w:noProof/>
            <w:webHidden/>
          </w:rPr>
          <w:fldChar w:fldCharType="end"/>
        </w:r>
      </w:hyperlink>
    </w:p>
    <w:p w14:paraId="6800D757" w14:textId="6091E5ED" w:rsidR="00E52C2A" w:rsidRDefault="00E52C2A">
      <w:pPr>
        <w:pStyle w:val="TM2"/>
        <w:tabs>
          <w:tab w:val="right" w:leader="dot" w:pos="9592"/>
        </w:tabs>
        <w:rPr>
          <w:noProof/>
        </w:rPr>
      </w:pPr>
      <w:hyperlink w:anchor="_Toc238019572" w:history="1">
        <w:r w:rsidRPr="003B12D4">
          <w:rPr>
            <w:rStyle w:val="Lienhypertexte"/>
            <w:noProof/>
          </w:rPr>
          <w:t>60. Reason codes</w:t>
        </w:r>
        <w:r>
          <w:rPr>
            <w:noProof/>
            <w:webHidden/>
          </w:rPr>
          <w:tab/>
        </w:r>
        <w:r>
          <w:rPr>
            <w:noProof/>
            <w:webHidden/>
          </w:rPr>
          <w:fldChar w:fldCharType="begin"/>
        </w:r>
        <w:r>
          <w:rPr>
            <w:noProof/>
            <w:webHidden/>
          </w:rPr>
          <w:instrText xml:space="preserve"> PAGEREF _Toc238019572 \h </w:instrText>
        </w:r>
        <w:r>
          <w:rPr>
            <w:noProof/>
            <w:webHidden/>
          </w:rPr>
        </w:r>
        <w:r>
          <w:rPr>
            <w:noProof/>
            <w:webHidden/>
          </w:rPr>
          <w:fldChar w:fldCharType="separate"/>
        </w:r>
        <w:r>
          <w:rPr>
            <w:noProof/>
            <w:webHidden/>
          </w:rPr>
          <w:t>110</w:t>
        </w:r>
        <w:r>
          <w:rPr>
            <w:noProof/>
            <w:webHidden/>
          </w:rPr>
          <w:fldChar w:fldCharType="end"/>
        </w:r>
      </w:hyperlink>
    </w:p>
    <w:p w14:paraId="03521A9F" w14:textId="11F9C7A4" w:rsidR="00E52C2A" w:rsidRDefault="00E52C2A">
      <w:pPr>
        <w:pStyle w:val="TM1"/>
        <w:tabs>
          <w:tab w:val="right" w:leader="dot" w:pos="9592"/>
        </w:tabs>
        <w:rPr>
          <w:noProof/>
        </w:rPr>
      </w:pPr>
      <w:hyperlink w:anchor="_Toc238019573" w:history="1">
        <w:r w:rsidRPr="003B12D4">
          <w:rPr>
            <w:rStyle w:val="Lienhypertexte"/>
            <w:noProof/>
          </w:rPr>
          <w:t>PART XI — BACKTESTING AND POLICY EVALUATION</w:t>
        </w:r>
        <w:r>
          <w:rPr>
            <w:noProof/>
            <w:webHidden/>
          </w:rPr>
          <w:tab/>
        </w:r>
        <w:r>
          <w:rPr>
            <w:noProof/>
            <w:webHidden/>
          </w:rPr>
          <w:fldChar w:fldCharType="begin"/>
        </w:r>
        <w:r>
          <w:rPr>
            <w:noProof/>
            <w:webHidden/>
          </w:rPr>
          <w:instrText xml:space="preserve"> PAGEREF _Toc238019573 \h </w:instrText>
        </w:r>
        <w:r>
          <w:rPr>
            <w:noProof/>
            <w:webHidden/>
          </w:rPr>
        </w:r>
        <w:r>
          <w:rPr>
            <w:noProof/>
            <w:webHidden/>
          </w:rPr>
          <w:fldChar w:fldCharType="separate"/>
        </w:r>
        <w:r>
          <w:rPr>
            <w:noProof/>
            <w:webHidden/>
          </w:rPr>
          <w:t>113</w:t>
        </w:r>
        <w:r>
          <w:rPr>
            <w:noProof/>
            <w:webHidden/>
          </w:rPr>
          <w:fldChar w:fldCharType="end"/>
        </w:r>
      </w:hyperlink>
    </w:p>
    <w:p w14:paraId="7FD3FC75" w14:textId="7EDB4CDE" w:rsidR="00E52C2A" w:rsidRDefault="00E52C2A">
      <w:pPr>
        <w:pStyle w:val="TM2"/>
        <w:tabs>
          <w:tab w:val="right" w:leader="dot" w:pos="9592"/>
        </w:tabs>
        <w:rPr>
          <w:noProof/>
        </w:rPr>
      </w:pPr>
      <w:hyperlink w:anchor="_Toc238019574" w:history="1">
        <w:r w:rsidRPr="003B12D4">
          <w:rPr>
            <w:rStyle w:val="Lienhypertexte"/>
            <w:noProof/>
          </w:rPr>
          <w:t>61. Historical evaluation design</w:t>
        </w:r>
        <w:r>
          <w:rPr>
            <w:noProof/>
            <w:webHidden/>
          </w:rPr>
          <w:tab/>
        </w:r>
        <w:r>
          <w:rPr>
            <w:noProof/>
            <w:webHidden/>
          </w:rPr>
          <w:fldChar w:fldCharType="begin"/>
        </w:r>
        <w:r>
          <w:rPr>
            <w:noProof/>
            <w:webHidden/>
          </w:rPr>
          <w:instrText xml:space="preserve"> PAGEREF _Toc238019574 \h </w:instrText>
        </w:r>
        <w:r>
          <w:rPr>
            <w:noProof/>
            <w:webHidden/>
          </w:rPr>
        </w:r>
        <w:r>
          <w:rPr>
            <w:noProof/>
            <w:webHidden/>
          </w:rPr>
          <w:fldChar w:fldCharType="separate"/>
        </w:r>
        <w:r>
          <w:rPr>
            <w:noProof/>
            <w:webHidden/>
          </w:rPr>
          <w:t>113</w:t>
        </w:r>
        <w:r>
          <w:rPr>
            <w:noProof/>
            <w:webHidden/>
          </w:rPr>
          <w:fldChar w:fldCharType="end"/>
        </w:r>
      </w:hyperlink>
    </w:p>
    <w:p w14:paraId="02890547" w14:textId="0B202265" w:rsidR="00E52C2A" w:rsidRDefault="00E52C2A">
      <w:pPr>
        <w:pStyle w:val="TM2"/>
        <w:tabs>
          <w:tab w:val="right" w:leader="dot" w:pos="9592"/>
        </w:tabs>
        <w:rPr>
          <w:noProof/>
        </w:rPr>
      </w:pPr>
      <w:hyperlink w:anchor="_Toc238019575" w:history="1">
        <w:r w:rsidRPr="003B12D4">
          <w:rPr>
            <w:rStyle w:val="Lienhypertexte"/>
            <w:noProof/>
          </w:rPr>
          <w:t>62. Demand forecast evaluation</w:t>
        </w:r>
        <w:r>
          <w:rPr>
            <w:noProof/>
            <w:webHidden/>
          </w:rPr>
          <w:tab/>
        </w:r>
        <w:r>
          <w:rPr>
            <w:noProof/>
            <w:webHidden/>
          </w:rPr>
          <w:fldChar w:fldCharType="begin"/>
        </w:r>
        <w:r>
          <w:rPr>
            <w:noProof/>
            <w:webHidden/>
          </w:rPr>
          <w:instrText xml:space="preserve"> PAGEREF _Toc238019575 \h </w:instrText>
        </w:r>
        <w:r>
          <w:rPr>
            <w:noProof/>
            <w:webHidden/>
          </w:rPr>
        </w:r>
        <w:r>
          <w:rPr>
            <w:noProof/>
            <w:webHidden/>
          </w:rPr>
          <w:fldChar w:fldCharType="separate"/>
        </w:r>
        <w:r>
          <w:rPr>
            <w:noProof/>
            <w:webHidden/>
          </w:rPr>
          <w:t>113</w:t>
        </w:r>
        <w:r>
          <w:rPr>
            <w:noProof/>
            <w:webHidden/>
          </w:rPr>
          <w:fldChar w:fldCharType="end"/>
        </w:r>
      </w:hyperlink>
    </w:p>
    <w:p w14:paraId="5D9C2712" w14:textId="6B90390A" w:rsidR="00E52C2A" w:rsidRDefault="00E52C2A">
      <w:pPr>
        <w:pStyle w:val="TM2"/>
        <w:tabs>
          <w:tab w:val="right" w:leader="dot" w:pos="9592"/>
        </w:tabs>
        <w:rPr>
          <w:noProof/>
        </w:rPr>
      </w:pPr>
      <w:hyperlink w:anchor="_Toc238019576" w:history="1">
        <w:r w:rsidRPr="003B12D4">
          <w:rPr>
            <w:rStyle w:val="Lienhypertexte"/>
            <w:noProof/>
          </w:rPr>
          <w:t>63. Pricing policy evaluation</w:t>
        </w:r>
        <w:r>
          <w:rPr>
            <w:noProof/>
            <w:webHidden/>
          </w:rPr>
          <w:tab/>
        </w:r>
        <w:r>
          <w:rPr>
            <w:noProof/>
            <w:webHidden/>
          </w:rPr>
          <w:fldChar w:fldCharType="begin"/>
        </w:r>
        <w:r>
          <w:rPr>
            <w:noProof/>
            <w:webHidden/>
          </w:rPr>
          <w:instrText xml:space="preserve"> PAGEREF _Toc238019576 \h </w:instrText>
        </w:r>
        <w:r>
          <w:rPr>
            <w:noProof/>
            <w:webHidden/>
          </w:rPr>
        </w:r>
        <w:r>
          <w:rPr>
            <w:noProof/>
            <w:webHidden/>
          </w:rPr>
          <w:fldChar w:fldCharType="separate"/>
        </w:r>
        <w:r>
          <w:rPr>
            <w:noProof/>
            <w:webHidden/>
          </w:rPr>
          <w:t>114</w:t>
        </w:r>
        <w:r>
          <w:rPr>
            <w:noProof/>
            <w:webHidden/>
          </w:rPr>
          <w:fldChar w:fldCharType="end"/>
        </w:r>
      </w:hyperlink>
    </w:p>
    <w:p w14:paraId="4A93B2CF" w14:textId="06EB3D8D" w:rsidR="00E52C2A" w:rsidRDefault="00E52C2A">
      <w:pPr>
        <w:pStyle w:val="TM2"/>
        <w:tabs>
          <w:tab w:val="right" w:leader="dot" w:pos="9592"/>
        </w:tabs>
        <w:rPr>
          <w:noProof/>
        </w:rPr>
      </w:pPr>
      <w:hyperlink w:anchor="_Toc238019577" w:history="1">
        <w:r w:rsidRPr="003B12D4">
          <w:rPr>
            <w:rStyle w:val="Lienhypertexte"/>
            <w:noProof/>
          </w:rPr>
          <w:t>64. The circularity problem</w:t>
        </w:r>
        <w:r>
          <w:rPr>
            <w:noProof/>
            <w:webHidden/>
          </w:rPr>
          <w:tab/>
        </w:r>
        <w:r>
          <w:rPr>
            <w:noProof/>
            <w:webHidden/>
          </w:rPr>
          <w:fldChar w:fldCharType="begin"/>
        </w:r>
        <w:r>
          <w:rPr>
            <w:noProof/>
            <w:webHidden/>
          </w:rPr>
          <w:instrText xml:space="preserve"> PAGEREF _Toc238019577 \h </w:instrText>
        </w:r>
        <w:r>
          <w:rPr>
            <w:noProof/>
            <w:webHidden/>
          </w:rPr>
        </w:r>
        <w:r>
          <w:rPr>
            <w:noProof/>
            <w:webHidden/>
          </w:rPr>
          <w:fldChar w:fldCharType="separate"/>
        </w:r>
        <w:r>
          <w:rPr>
            <w:noProof/>
            <w:webHidden/>
          </w:rPr>
          <w:t>115</w:t>
        </w:r>
        <w:r>
          <w:rPr>
            <w:noProof/>
            <w:webHidden/>
          </w:rPr>
          <w:fldChar w:fldCharType="end"/>
        </w:r>
      </w:hyperlink>
    </w:p>
    <w:p w14:paraId="1F3F94CE" w14:textId="1A0FE8EB" w:rsidR="00E52C2A" w:rsidRDefault="00E52C2A">
      <w:pPr>
        <w:pStyle w:val="TM2"/>
        <w:tabs>
          <w:tab w:val="right" w:leader="dot" w:pos="9592"/>
        </w:tabs>
        <w:rPr>
          <w:noProof/>
        </w:rPr>
      </w:pPr>
      <w:hyperlink w:anchor="_Toc238019578" w:history="1">
        <w:r w:rsidRPr="003B12D4">
          <w:rPr>
            <w:rStyle w:val="Lienhypertexte"/>
            <w:noProof/>
          </w:rPr>
          <w:t>65. What can actually be verified offline</w:t>
        </w:r>
        <w:r>
          <w:rPr>
            <w:noProof/>
            <w:webHidden/>
          </w:rPr>
          <w:tab/>
        </w:r>
        <w:r>
          <w:rPr>
            <w:noProof/>
            <w:webHidden/>
          </w:rPr>
          <w:fldChar w:fldCharType="begin"/>
        </w:r>
        <w:r>
          <w:rPr>
            <w:noProof/>
            <w:webHidden/>
          </w:rPr>
          <w:instrText xml:space="preserve"> PAGEREF _Toc238019578 \h </w:instrText>
        </w:r>
        <w:r>
          <w:rPr>
            <w:noProof/>
            <w:webHidden/>
          </w:rPr>
        </w:r>
        <w:r>
          <w:rPr>
            <w:noProof/>
            <w:webHidden/>
          </w:rPr>
          <w:fldChar w:fldCharType="separate"/>
        </w:r>
        <w:r>
          <w:rPr>
            <w:noProof/>
            <w:webHidden/>
          </w:rPr>
          <w:t>117</w:t>
        </w:r>
        <w:r>
          <w:rPr>
            <w:noProof/>
            <w:webHidden/>
          </w:rPr>
          <w:fldChar w:fldCharType="end"/>
        </w:r>
      </w:hyperlink>
    </w:p>
    <w:p w14:paraId="653C6200" w14:textId="652A9F99" w:rsidR="00E52C2A" w:rsidRDefault="00E52C2A">
      <w:pPr>
        <w:pStyle w:val="TM1"/>
        <w:tabs>
          <w:tab w:val="right" w:leader="dot" w:pos="9592"/>
        </w:tabs>
        <w:rPr>
          <w:noProof/>
        </w:rPr>
      </w:pPr>
      <w:hyperlink w:anchor="_Toc238019579" w:history="1">
        <w:r w:rsidRPr="003B12D4">
          <w:rPr>
            <w:rStyle w:val="Lienhypertexte"/>
            <w:noProof/>
          </w:rPr>
          <w:t>PART XII — SYSTEM ARCHITECTURE</w:t>
        </w:r>
        <w:r>
          <w:rPr>
            <w:noProof/>
            <w:webHidden/>
          </w:rPr>
          <w:tab/>
        </w:r>
        <w:r>
          <w:rPr>
            <w:noProof/>
            <w:webHidden/>
          </w:rPr>
          <w:fldChar w:fldCharType="begin"/>
        </w:r>
        <w:r>
          <w:rPr>
            <w:noProof/>
            <w:webHidden/>
          </w:rPr>
          <w:instrText xml:space="preserve"> PAGEREF _Toc238019579 \h </w:instrText>
        </w:r>
        <w:r>
          <w:rPr>
            <w:noProof/>
            <w:webHidden/>
          </w:rPr>
        </w:r>
        <w:r>
          <w:rPr>
            <w:noProof/>
            <w:webHidden/>
          </w:rPr>
          <w:fldChar w:fldCharType="separate"/>
        </w:r>
        <w:r>
          <w:rPr>
            <w:noProof/>
            <w:webHidden/>
          </w:rPr>
          <w:t>119</w:t>
        </w:r>
        <w:r>
          <w:rPr>
            <w:noProof/>
            <w:webHidden/>
          </w:rPr>
          <w:fldChar w:fldCharType="end"/>
        </w:r>
      </w:hyperlink>
    </w:p>
    <w:p w14:paraId="5888788F" w14:textId="4EDED321" w:rsidR="00E52C2A" w:rsidRDefault="00E52C2A">
      <w:pPr>
        <w:pStyle w:val="TM2"/>
        <w:tabs>
          <w:tab w:val="right" w:leader="dot" w:pos="9592"/>
        </w:tabs>
        <w:rPr>
          <w:noProof/>
        </w:rPr>
      </w:pPr>
      <w:hyperlink w:anchor="_Toc238019580" w:history="1">
        <w:r w:rsidRPr="003B12D4">
          <w:rPr>
            <w:rStyle w:val="Lienhypertexte"/>
            <w:noProof/>
          </w:rPr>
          <w:t>66. End-to-end architecture</w:t>
        </w:r>
        <w:r>
          <w:rPr>
            <w:noProof/>
            <w:webHidden/>
          </w:rPr>
          <w:tab/>
        </w:r>
        <w:r>
          <w:rPr>
            <w:noProof/>
            <w:webHidden/>
          </w:rPr>
          <w:fldChar w:fldCharType="begin"/>
        </w:r>
        <w:r>
          <w:rPr>
            <w:noProof/>
            <w:webHidden/>
          </w:rPr>
          <w:instrText xml:space="preserve"> PAGEREF _Toc238019580 \h </w:instrText>
        </w:r>
        <w:r>
          <w:rPr>
            <w:noProof/>
            <w:webHidden/>
          </w:rPr>
        </w:r>
        <w:r>
          <w:rPr>
            <w:noProof/>
            <w:webHidden/>
          </w:rPr>
          <w:fldChar w:fldCharType="separate"/>
        </w:r>
        <w:r>
          <w:rPr>
            <w:noProof/>
            <w:webHidden/>
          </w:rPr>
          <w:t>119</w:t>
        </w:r>
        <w:r>
          <w:rPr>
            <w:noProof/>
            <w:webHidden/>
          </w:rPr>
          <w:fldChar w:fldCharType="end"/>
        </w:r>
      </w:hyperlink>
    </w:p>
    <w:p w14:paraId="0685E8A2" w14:textId="6FD38872" w:rsidR="00E52C2A" w:rsidRDefault="00E52C2A">
      <w:pPr>
        <w:pStyle w:val="TM2"/>
        <w:tabs>
          <w:tab w:val="right" w:leader="dot" w:pos="9592"/>
        </w:tabs>
        <w:rPr>
          <w:noProof/>
        </w:rPr>
      </w:pPr>
      <w:hyperlink w:anchor="_Toc238019581" w:history="1">
        <w:r w:rsidRPr="003B12D4">
          <w:rPr>
            <w:rStyle w:val="Lienhypertexte"/>
            <w:noProof/>
          </w:rPr>
          <w:t>67. Repository architecture</w:t>
        </w:r>
        <w:r>
          <w:rPr>
            <w:noProof/>
            <w:webHidden/>
          </w:rPr>
          <w:tab/>
        </w:r>
        <w:r>
          <w:rPr>
            <w:noProof/>
            <w:webHidden/>
          </w:rPr>
          <w:fldChar w:fldCharType="begin"/>
        </w:r>
        <w:r>
          <w:rPr>
            <w:noProof/>
            <w:webHidden/>
          </w:rPr>
          <w:instrText xml:space="preserve"> PAGEREF _Toc238019581 \h </w:instrText>
        </w:r>
        <w:r>
          <w:rPr>
            <w:noProof/>
            <w:webHidden/>
          </w:rPr>
        </w:r>
        <w:r>
          <w:rPr>
            <w:noProof/>
            <w:webHidden/>
          </w:rPr>
          <w:fldChar w:fldCharType="separate"/>
        </w:r>
        <w:r>
          <w:rPr>
            <w:noProof/>
            <w:webHidden/>
          </w:rPr>
          <w:t>122</w:t>
        </w:r>
        <w:r>
          <w:rPr>
            <w:noProof/>
            <w:webHidden/>
          </w:rPr>
          <w:fldChar w:fldCharType="end"/>
        </w:r>
      </w:hyperlink>
    </w:p>
    <w:p w14:paraId="5A3A4ACB" w14:textId="596C4DA6" w:rsidR="00E52C2A" w:rsidRDefault="00E52C2A">
      <w:pPr>
        <w:pStyle w:val="TM2"/>
        <w:tabs>
          <w:tab w:val="right" w:leader="dot" w:pos="9592"/>
        </w:tabs>
        <w:rPr>
          <w:noProof/>
        </w:rPr>
      </w:pPr>
      <w:hyperlink w:anchor="_Toc238019582" w:history="1">
        <w:r w:rsidRPr="003B12D4">
          <w:rPr>
            <w:rStyle w:val="Lienhypertexte"/>
            <w:noProof/>
          </w:rPr>
          <w:t>68. Training pipeline</w:t>
        </w:r>
        <w:r>
          <w:rPr>
            <w:noProof/>
            <w:webHidden/>
          </w:rPr>
          <w:tab/>
        </w:r>
        <w:r>
          <w:rPr>
            <w:noProof/>
            <w:webHidden/>
          </w:rPr>
          <w:fldChar w:fldCharType="begin"/>
        </w:r>
        <w:r>
          <w:rPr>
            <w:noProof/>
            <w:webHidden/>
          </w:rPr>
          <w:instrText xml:space="preserve"> PAGEREF _Toc238019582 \h </w:instrText>
        </w:r>
        <w:r>
          <w:rPr>
            <w:noProof/>
            <w:webHidden/>
          </w:rPr>
        </w:r>
        <w:r>
          <w:rPr>
            <w:noProof/>
            <w:webHidden/>
          </w:rPr>
          <w:fldChar w:fldCharType="separate"/>
        </w:r>
        <w:r>
          <w:rPr>
            <w:noProof/>
            <w:webHidden/>
          </w:rPr>
          <w:t>124</w:t>
        </w:r>
        <w:r>
          <w:rPr>
            <w:noProof/>
            <w:webHidden/>
          </w:rPr>
          <w:fldChar w:fldCharType="end"/>
        </w:r>
      </w:hyperlink>
    </w:p>
    <w:p w14:paraId="09543394" w14:textId="311EAEC7" w:rsidR="00E52C2A" w:rsidRDefault="00E52C2A">
      <w:pPr>
        <w:pStyle w:val="TM2"/>
        <w:tabs>
          <w:tab w:val="right" w:leader="dot" w:pos="9592"/>
        </w:tabs>
        <w:rPr>
          <w:noProof/>
        </w:rPr>
      </w:pPr>
      <w:hyperlink w:anchor="_Toc238019583" w:history="1">
        <w:r w:rsidRPr="003B12D4">
          <w:rPr>
            <w:rStyle w:val="Lienhypertexte"/>
            <w:noProof/>
          </w:rPr>
          <w:t>69. Recommendation pipeline</w:t>
        </w:r>
        <w:r>
          <w:rPr>
            <w:noProof/>
            <w:webHidden/>
          </w:rPr>
          <w:tab/>
        </w:r>
        <w:r>
          <w:rPr>
            <w:noProof/>
            <w:webHidden/>
          </w:rPr>
          <w:fldChar w:fldCharType="begin"/>
        </w:r>
        <w:r>
          <w:rPr>
            <w:noProof/>
            <w:webHidden/>
          </w:rPr>
          <w:instrText xml:space="preserve"> PAGEREF _Toc238019583 \h </w:instrText>
        </w:r>
        <w:r>
          <w:rPr>
            <w:noProof/>
            <w:webHidden/>
          </w:rPr>
        </w:r>
        <w:r>
          <w:rPr>
            <w:noProof/>
            <w:webHidden/>
          </w:rPr>
          <w:fldChar w:fldCharType="separate"/>
        </w:r>
        <w:r>
          <w:rPr>
            <w:noProof/>
            <w:webHidden/>
          </w:rPr>
          <w:t>125</w:t>
        </w:r>
        <w:r>
          <w:rPr>
            <w:noProof/>
            <w:webHidden/>
          </w:rPr>
          <w:fldChar w:fldCharType="end"/>
        </w:r>
      </w:hyperlink>
    </w:p>
    <w:p w14:paraId="7E4B6278" w14:textId="546B54C7" w:rsidR="00E52C2A" w:rsidRDefault="00E52C2A">
      <w:pPr>
        <w:pStyle w:val="TM1"/>
        <w:tabs>
          <w:tab w:val="right" w:leader="dot" w:pos="9592"/>
        </w:tabs>
        <w:rPr>
          <w:noProof/>
        </w:rPr>
      </w:pPr>
      <w:hyperlink w:anchor="_Toc238019584" w:history="1">
        <w:r w:rsidRPr="003B12D4">
          <w:rPr>
            <w:rStyle w:val="Lienhypertexte"/>
            <w:noProof/>
          </w:rPr>
          <w:t>PART XIII — FASTAPI</w:t>
        </w:r>
        <w:r>
          <w:rPr>
            <w:noProof/>
            <w:webHidden/>
          </w:rPr>
          <w:tab/>
        </w:r>
        <w:r>
          <w:rPr>
            <w:noProof/>
            <w:webHidden/>
          </w:rPr>
          <w:fldChar w:fldCharType="begin"/>
        </w:r>
        <w:r>
          <w:rPr>
            <w:noProof/>
            <w:webHidden/>
          </w:rPr>
          <w:instrText xml:space="preserve"> PAGEREF _Toc238019584 \h </w:instrText>
        </w:r>
        <w:r>
          <w:rPr>
            <w:noProof/>
            <w:webHidden/>
          </w:rPr>
        </w:r>
        <w:r>
          <w:rPr>
            <w:noProof/>
            <w:webHidden/>
          </w:rPr>
          <w:fldChar w:fldCharType="separate"/>
        </w:r>
        <w:r>
          <w:rPr>
            <w:noProof/>
            <w:webHidden/>
          </w:rPr>
          <w:t>128</w:t>
        </w:r>
        <w:r>
          <w:rPr>
            <w:noProof/>
            <w:webHidden/>
          </w:rPr>
          <w:fldChar w:fldCharType="end"/>
        </w:r>
      </w:hyperlink>
    </w:p>
    <w:p w14:paraId="2D0D8E28" w14:textId="032F254A" w:rsidR="00E52C2A" w:rsidRDefault="00E52C2A">
      <w:pPr>
        <w:pStyle w:val="TM2"/>
        <w:tabs>
          <w:tab w:val="right" w:leader="dot" w:pos="9592"/>
        </w:tabs>
        <w:rPr>
          <w:noProof/>
        </w:rPr>
      </w:pPr>
      <w:hyperlink w:anchor="_Toc238019585" w:history="1">
        <w:r w:rsidRPr="003B12D4">
          <w:rPr>
            <w:rStyle w:val="Lienhypertexte"/>
            <w:noProof/>
          </w:rPr>
          <w:t>70. API architecture</w:t>
        </w:r>
        <w:r>
          <w:rPr>
            <w:noProof/>
            <w:webHidden/>
          </w:rPr>
          <w:tab/>
        </w:r>
        <w:r>
          <w:rPr>
            <w:noProof/>
            <w:webHidden/>
          </w:rPr>
          <w:fldChar w:fldCharType="begin"/>
        </w:r>
        <w:r>
          <w:rPr>
            <w:noProof/>
            <w:webHidden/>
          </w:rPr>
          <w:instrText xml:space="preserve"> PAGEREF _Toc238019585 \h </w:instrText>
        </w:r>
        <w:r>
          <w:rPr>
            <w:noProof/>
            <w:webHidden/>
          </w:rPr>
        </w:r>
        <w:r>
          <w:rPr>
            <w:noProof/>
            <w:webHidden/>
          </w:rPr>
          <w:fldChar w:fldCharType="separate"/>
        </w:r>
        <w:r>
          <w:rPr>
            <w:noProof/>
            <w:webHidden/>
          </w:rPr>
          <w:t>128</w:t>
        </w:r>
        <w:r>
          <w:rPr>
            <w:noProof/>
            <w:webHidden/>
          </w:rPr>
          <w:fldChar w:fldCharType="end"/>
        </w:r>
      </w:hyperlink>
    </w:p>
    <w:p w14:paraId="7C13520B" w14:textId="643E0806" w:rsidR="00E52C2A" w:rsidRDefault="00E52C2A">
      <w:pPr>
        <w:pStyle w:val="TM2"/>
        <w:tabs>
          <w:tab w:val="right" w:leader="dot" w:pos="9592"/>
        </w:tabs>
        <w:rPr>
          <w:noProof/>
        </w:rPr>
      </w:pPr>
      <w:hyperlink w:anchor="_Toc238019586" w:history="1">
        <w:r w:rsidRPr="003B12D4">
          <w:rPr>
            <w:rStyle w:val="Lienhypertexte"/>
            <w:noProof/>
          </w:rPr>
          <w:t>71. Endpoints</w:t>
        </w:r>
        <w:r>
          <w:rPr>
            <w:noProof/>
            <w:webHidden/>
          </w:rPr>
          <w:tab/>
        </w:r>
        <w:r>
          <w:rPr>
            <w:noProof/>
            <w:webHidden/>
          </w:rPr>
          <w:fldChar w:fldCharType="begin"/>
        </w:r>
        <w:r>
          <w:rPr>
            <w:noProof/>
            <w:webHidden/>
          </w:rPr>
          <w:instrText xml:space="preserve"> PAGEREF _Toc238019586 \h </w:instrText>
        </w:r>
        <w:r>
          <w:rPr>
            <w:noProof/>
            <w:webHidden/>
          </w:rPr>
        </w:r>
        <w:r>
          <w:rPr>
            <w:noProof/>
            <w:webHidden/>
          </w:rPr>
          <w:fldChar w:fldCharType="separate"/>
        </w:r>
        <w:r>
          <w:rPr>
            <w:noProof/>
            <w:webHidden/>
          </w:rPr>
          <w:t>130</w:t>
        </w:r>
        <w:r>
          <w:rPr>
            <w:noProof/>
            <w:webHidden/>
          </w:rPr>
          <w:fldChar w:fldCharType="end"/>
        </w:r>
      </w:hyperlink>
    </w:p>
    <w:p w14:paraId="0C3F7512" w14:textId="7727BFEF" w:rsidR="00E52C2A" w:rsidRDefault="00E52C2A">
      <w:pPr>
        <w:pStyle w:val="TM2"/>
        <w:tabs>
          <w:tab w:val="right" w:leader="dot" w:pos="9592"/>
        </w:tabs>
        <w:rPr>
          <w:noProof/>
        </w:rPr>
      </w:pPr>
      <w:hyperlink w:anchor="_Toc238019587" w:history="1">
        <w:r w:rsidRPr="003B12D4">
          <w:rPr>
            <w:rStyle w:val="Lienhypertexte"/>
            <w:noProof/>
          </w:rPr>
          <w:t>72. Example API recommendation</w:t>
        </w:r>
        <w:r>
          <w:rPr>
            <w:noProof/>
            <w:webHidden/>
          </w:rPr>
          <w:tab/>
        </w:r>
        <w:r>
          <w:rPr>
            <w:noProof/>
            <w:webHidden/>
          </w:rPr>
          <w:fldChar w:fldCharType="begin"/>
        </w:r>
        <w:r>
          <w:rPr>
            <w:noProof/>
            <w:webHidden/>
          </w:rPr>
          <w:instrText xml:space="preserve"> PAGEREF _Toc238019587 \h </w:instrText>
        </w:r>
        <w:r>
          <w:rPr>
            <w:noProof/>
            <w:webHidden/>
          </w:rPr>
        </w:r>
        <w:r>
          <w:rPr>
            <w:noProof/>
            <w:webHidden/>
          </w:rPr>
          <w:fldChar w:fldCharType="separate"/>
        </w:r>
        <w:r>
          <w:rPr>
            <w:noProof/>
            <w:webHidden/>
          </w:rPr>
          <w:t>132</w:t>
        </w:r>
        <w:r>
          <w:rPr>
            <w:noProof/>
            <w:webHidden/>
          </w:rPr>
          <w:fldChar w:fldCharType="end"/>
        </w:r>
      </w:hyperlink>
    </w:p>
    <w:p w14:paraId="797AFDCA" w14:textId="2318D615" w:rsidR="00E52C2A" w:rsidRDefault="00E52C2A">
      <w:pPr>
        <w:pStyle w:val="TM1"/>
        <w:tabs>
          <w:tab w:val="right" w:leader="dot" w:pos="9592"/>
        </w:tabs>
        <w:rPr>
          <w:noProof/>
        </w:rPr>
      </w:pPr>
      <w:hyperlink w:anchor="_Toc238019588" w:history="1">
        <w:r w:rsidRPr="003B12D4">
          <w:rPr>
            <w:rStyle w:val="Lienhypertexte"/>
            <w:noProof/>
          </w:rPr>
          <w:t>PART XIV — STREAMLIT DASHBOARD</w:t>
        </w:r>
        <w:r>
          <w:rPr>
            <w:noProof/>
            <w:webHidden/>
          </w:rPr>
          <w:tab/>
        </w:r>
        <w:r>
          <w:rPr>
            <w:noProof/>
            <w:webHidden/>
          </w:rPr>
          <w:fldChar w:fldCharType="begin"/>
        </w:r>
        <w:r>
          <w:rPr>
            <w:noProof/>
            <w:webHidden/>
          </w:rPr>
          <w:instrText xml:space="preserve"> PAGEREF _Toc238019588 \h </w:instrText>
        </w:r>
        <w:r>
          <w:rPr>
            <w:noProof/>
            <w:webHidden/>
          </w:rPr>
        </w:r>
        <w:r>
          <w:rPr>
            <w:noProof/>
            <w:webHidden/>
          </w:rPr>
          <w:fldChar w:fldCharType="separate"/>
        </w:r>
        <w:r>
          <w:rPr>
            <w:noProof/>
            <w:webHidden/>
          </w:rPr>
          <w:t>135</w:t>
        </w:r>
        <w:r>
          <w:rPr>
            <w:noProof/>
            <w:webHidden/>
          </w:rPr>
          <w:fldChar w:fldCharType="end"/>
        </w:r>
      </w:hyperlink>
    </w:p>
    <w:p w14:paraId="7E672ECE" w14:textId="595E4EC8" w:rsidR="00E52C2A" w:rsidRDefault="00E52C2A">
      <w:pPr>
        <w:pStyle w:val="TM2"/>
        <w:tabs>
          <w:tab w:val="right" w:leader="dot" w:pos="9592"/>
        </w:tabs>
        <w:rPr>
          <w:noProof/>
        </w:rPr>
      </w:pPr>
      <w:hyperlink w:anchor="_Toc238019589" w:history="1">
        <w:r w:rsidRPr="003B12D4">
          <w:rPr>
            <w:rStyle w:val="Lienhypertexte"/>
            <w:noProof/>
          </w:rPr>
          <w:t>73. Dashboard design</w:t>
        </w:r>
        <w:r>
          <w:rPr>
            <w:noProof/>
            <w:webHidden/>
          </w:rPr>
          <w:tab/>
        </w:r>
        <w:r>
          <w:rPr>
            <w:noProof/>
            <w:webHidden/>
          </w:rPr>
          <w:fldChar w:fldCharType="begin"/>
        </w:r>
        <w:r>
          <w:rPr>
            <w:noProof/>
            <w:webHidden/>
          </w:rPr>
          <w:instrText xml:space="preserve"> PAGEREF _Toc238019589 \h </w:instrText>
        </w:r>
        <w:r>
          <w:rPr>
            <w:noProof/>
            <w:webHidden/>
          </w:rPr>
        </w:r>
        <w:r>
          <w:rPr>
            <w:noProof/>
            <w:webHidden/>
          </w:rPr>
          <w:fldChar w:fldCharType="separate"/>
        </w:r>
        <w:r>
          <w:rPr>
            <w:noProof/>
            <w:webHidden/>
          </w:rPr>
          <w:t>135</w:t>
        </w:r>
        <w:r>
          <w:rPr>
            <w:noProof/>
            <w:webHidden/>
          </w:rPr>
          <w:fldChar w:fldCharType="end"/>
        </w:r>
      </w:hyperlink>
    </w:p>
    <w:p w14:paraId="577BA1ED" w14:textId="5116C656" w:rsidR="00E52C2A" w:rsidRDefault="00E52C2A">
      <w:pPr>
        <w:pStyle w:val="TM2"/>
        <w:tabs>
          <w:tab w:val="right" w:leader="dot" w:pos="9592"/>
        </w:tabs>
        <w:rPr>
          <w:noProof/>
        </w:rPr>
      </w:pPr>
      <w:hyperlink w:anchor="_Toc238019590" w:history="1">
        <w:r w:rsidRPr="003B12D4">
          <w:rPr>
            <w:rStyle w:val="Lienhypertexte"/>
            <w:noProof/>
          </w:rPr>
          <w:t>74. Each dashboard page</w:t>
        </w:r>
        <w:r>
          <w:rPr>
            <w:noProof/>
            <w:webHidden/>
          </w:rPr>
          <w:tab/>
        </w:r>
        <w:r>
          <w:rPr>
            <w:noProof/>
            <w:webHidden/>
          </w:rPr>
          <w:fldChar w:fldCharType="begin"/>
        </w:r>
        <w:r>
          <w:rPr>
            <w:noProof/>
            <w:webHidden/>
          </w:rPr>
          <w:instrText xml:space="preserve"> PAGEREF _Toc238019590 \h </w:instrText>
        </w:r>
        <w:r>
          <w:rPr>
            <w:noProof/>
            <w:webHidden/>
          </w:rPr>
        </w:r>
        <w:r>
          <w:rPr>
            <w:noProof/>
            <w:webHidden/>
          </w:rPr>
          <w:fldChar w:fldCharType="separate"/>
        </w:r>
        <w:r>
          <w:rPr>
            <w:noProof/>
            <w:webHidden/>
          </w:rPr>
          <w:t>136</w:t>
        </w:r>
        <w:r>
          <w:rPr>
            <w:noProof/>
            <w:webHidden/>
          </w:rPr>
          <w:fldChar w:fldCharType="end"/>
        </w:r>
      </w:hyperlink>
    </w:p>
    <w:p w14:paraId="3CFFDC23" w14:textId="791446FB" w:rsidR="00E52C2A" w:rsidRDefault="00E52C2A">
      <w:pPr>
        <w:pStyle w:val="TM2"/>
        <w:tabs>
          <w:tab w:val="right" w:leader="dot" w:pos="9592"/>
        </w:tabs>
        <w:rPr>
          <w:noProof/>
        </w:rPr>
      </w:pPr>
      <w:hyperlink w:anchor="_Toc238019591" w:history="1">
        <w:r w:rsidRPr="003B12D4">
          <w:rPr>
            <w:rStyle w:val="Lienhypertexte"/>
            <w:noProof/>
          </w:rPr>
          <w:t>75. Dashboard screenshots</w:t>
        </w:r>
        <w:r>
          <w:rPr>
            <w:noProof/>
            <w:webHidden/>
          </w:rPr>
          <w:tab/>
        </w:r>
        <w:r>
          <w:rPr>
            <w:noProof/>
            <w:webHidden/>
          </w:rPr>
          <w:fldChar w:fldCharType="begin"/>
        </w:r>
        <w:r>
          <w:rPr>
            <w:noProof/>
            <w:webHidden/>
          </w:rPr>
          <w:instrText xml:space="preserve"> PAGEREF _Toc238019591 \h </w:instrText>
        </w:r>
        <w:r>
          <w:rPr>
            <w:noProof/>
            <w:webHidden/>
          </w:rPr>
        </w:r>
        <w:r>
          <w:rPr>
            <w:noProof/>
            <w:webHidden/>
          </w:rPr>
          <w:fldChar w:fldCharType="separate"/>
        </w:r>
        <w:r>
          <w:rPr>
            <w:noProof/>
            <w:webHidden/>
          </w:rPr>
          <w:t>140</w:t>
        </w:r>
        <w:r>
          <w:rPr>
            <w:noProof/>
            <w:webHidden/>
          </w:rPr>
          <w:fldChar w:fldCharType="end"/>
        </w:r>
      </w:hyperlink>
    </w:p>
    <w:p w14:paraId="3EACF8CA" w14:textId="418570CD" w:rsidR="00E52C2A" w:rsidRDefault="00E52C2A">
      <w:pPr>
        <w:pStyle w:val="TM1"/>
        <w:tabs>
          <w:tab w:val="right" w:leader="dot" w:pos="9592"/>
        </w:tabs>
        <w:rPr>
          <w:noProof/>
        </w:rPr>
      </w:pPr>
      <w:hyperlink w:anchor="_Toc238019592" w:history="1">
        <w:r w:rsidRPr="003B12D4">
          <w:rPr>
            <w:rStyle w:val="Lienhypertexte"/>
            <w:noProof/>
          </w:rPr>
          <w:t>PART XV — TESTING AND SOFTWARE QUALITY</w:t>
        </w:r>
        <w:r>
          <w:rPr>
            <w:noProof/>
            <w:webHidden/>
          </w:rPr>
          <w:tab/>
        </w:r>
        <w:r>
          <w:rPr>
            <w:noProof/>
            <w:webHidden/>
          </w:rPr>
          <w:fldChar w:fldCharType="begin"/>
        </w:r>
        <w:r>
          <w:rPr>
            <w:noProof/>
            <w:webHidden/>
          </w:rPr>
          <w:instrText xml:space="preserve"> PAGEREF _Toc238019592 \h </w:instrText>
        </w:r>
        <w:r>
          <w:rPr>
            <w:noProof/>
            <w:webHidden/>
          </w:rPr>
        </w:r>
        <w:r>
          <w:rPr>
            <w:noProof/>
            <w:webHidden/>
          </w:rPr>
          <w:fldChar w:fldCharType="separate"/>
        </w:r>
        <w:r>
          <w:rPr>
            <w:noProof/>
            <w:webHidden/>
          </w:rPr>
          <w:t>146</w:t>
        </w:r>
        <w:r>
          <w:rPr>
            <w:noProof/>
            <w:webHidden/>
          </w:rPr>
          <w:fldChar w:fldCharType="end"/>
        </w:r>
      </w:hyperlink>
    </w:p>
    <w:p w14:paraId="0CD14191" w14:textId="7475C69B" w:rsidR="00E52C2A" w:rsidRDefault="00E52C2A">
      <w:pPr>
        <w:pStyle w:val="TM2"/>
        <w:tabs>
          <w:tab w:val="right" w:leader="dot" w:pos="9592"/>
        </w:tabs>
        <w:rPr>
          <w:noProof/>
        </w:rPr>
      </w:pPr>
      <w:hyperlink w:anchor="_Toc238019593" w:history="1">
        <w:r w:rsidRPr="003B12D4">
          <w:rPr>
            <w:rStyle w:val="Lienhypertexte"/>
            <w:noProof/>
          </w:rPr>
          <w:t>76. Testing strategy</w:t>
        </w:r>
        <w:r>
          <w:rPr>
            <w:noProof/>
            <w:webHidden/>
          </w:rPr>
          <w:tab/>
        </w:r>
        <w:r>
          <w:rPr>
            <w:noProof/>
            <w:webHidden/>
          </w:rPr>
          <w:fldChar w:fldCharType="begin"/>
        </w:r>
        <w:r>
          <w:rPr>
            <w:noProof/>
            <w:webHidden/>
          </w:rPr>
          <w:instrText xml:space="preserve"> PAGEREF _Toc238019593 \h </w:instrText>
        </w:r>
        <w:r>
          <w:rPr>
            <w:noProof/>
            <w:webHidden/>
          </w:rPr>
        </w:r>
        <w:r>
          <w:rPr>
            <w:noProof/>
            <w:webHidden/>
          </w:rPr>
          <w:fldChar w:fldCharType="separate"/>
        </w:r>
        <w:r>
          <w:rPr>
            <w:noProof/>
            <w:webHidden/>
          </w:rPr>
          <w:t>146</w:t>
        </w:r>
        <w:r>
          <w:rPr>
            <w:noProof/>
            <w:webHidden/>
          </w:rPr>
          <w:fldChar w:fldCharType="end"/>
        </w:r>
      </w:hyperlink>
    </w:p>
    <w:p w14:paraId="52CD0588" w14:textId="7469A878" w:rsidR="00E52C2A" w:rsidRDefault="00E52C2A">
      <w:pPr>
        <w:pStyle w:val="TM2"/>
        <w:tabs>
          <w:tab w:val="right" w:leader="dot" w:pos="9592"/>
        </w:tabs>
        <w:rPr>
          <w:noProof/>
        </w:rPr>
      </w:pPr>
      <w:hyperlink w:anchor="_Toc238019594" w:history="1">
        <w:r w:rsidRPr="003B12D4">
          <w:rPr>
            <w:rStyle w:val="Lienhypertexte"/>
            <w:noProof/>
          </w:rPr>
          <w:t>77. Important tests</w:t>
        </w:r>
        <w:r>
          <w:rPr>
            <w:noProof/>
            <w:webHidden/>
          </w:rPr>
          <w:tab/>
        </w:r>
        <w:r>
          <w:rPr>
            <w:noProof/>
            <w:webHidden/>
          </w:rPr>
          <w:fldChar w:fldCharType="begin"/>
        </w:r>
        <w:r>
          <w:rPr>
            <w:noProof/>
            <w:webHidden/>
          </w:rPr>
          <w:instrText xml:space="preserve"> PAGEREF _Toc238019594 \h </w:instrText>
        </w:r>
        <w:r>
          <w:rPr>
            <w:noProof/>
            <w:webHidden/>
          </w:rPr>
        </w:r>
        <w:r>
          <w:rPr>
            <w:noProof/>
            <w:webHidden/>
          </w:rPr>
          <w:fldChar w:fldCharType="separate"/>
        </w:r>
        <w:r>
          <w:rPr>
            <w:noProof/>
            <w:webHidden/>
          </w:rPr>
          <w:t>146</w:t>
        </w:r>
        <w:r>
          <w:rPr>
            <w:noProof/>
            <w:webHidden/>
          </w:rPr>
          <w:fldChar w:fldCharType="end"/>
        </w:r>
      </w:hyperlink>
    </w:p>
    <w:p w14:paraId="1E5A128B" w14:textId="4FD38D9C" w:rsidR="00E52C2A" w:rsidRDefault="00E52C2A">
      <w:pPr>
        <w:pStyle w:val="TM2"/>
        <w:tabs>
          <w:tab w:val="right" w:leader="dot" w:pos="9592"/>
        </w:tabs>
        <w:rPr>
          <w:noProof/>
        </w:rPr>
      </w:pPr>
      <w:hyperlink w:anchor="_Toc238019595" w:history="1">
        <w:r w:rsidRPr="003B12D4">
          <w:rPr>
            <w:rStyle w:val="Lienhypertexte"/>
            <w:noProof/>
          </w:rPr>
          <w:t>78. Final test results</w:t>
        </w:r>
        <w:r>
          <w:rPr>
            <w:noProof/>
            <w:webHidden/>
          </w:rPr>
          <w:tab/>
        </w:r>
        <w:r>
          <w:rPr>
            <w:noProof/>
            <w:webHidden/>
          </w:rPr>
          <w:fldChar w:fldCharType="begin"/>
        </w:r>
        <w:r>
          <w:rPr>
            <w:noProof/>
            <w:webHidden/>
          </w:rPr>
          <w:instrText xml:space="preserve"> PAGEREF _Toc238019595 \h </w:instrText>
        </w:r>
        <w:r>
          <w:rPr>
            <w:noProof/>
            <w:webHidden/>
          </w:rPr>
        </w:r>
        <w:r>
          <w:rPr>
            <w:noProof/>
            <w:webHidden/>
          </w:rPr>
          <w:fldChar w:fldCharType="separate"/>
        </w:r>
        <w:r>
          <w:rPr>
            <w:noProof/>
            <w:webHidden/>
          </w:rPr>
          <w:t>148</w:t>
        </w:r>
        <w:r>
          <w:rPr>
            <w:noProof/>
            <w:webHidden/>
          </w:rPr>
          <w:fldChar w:fldCharType="end"/>
        </w:r>
      </w:hyperlink>
    </w:p>
    <w:p w14:paraId="008613B3" w14:textId="68BEC740" w:rsidR="00E52C2A" w:rsidRDefault="00E52C2A">
      <w:pPr>
        <w:pStyle w:val="TM1"/>
        <w:tabs>
          <w:tab w:val="right" w:leader="dot" w:pos="9592"/>
        </w:tabs>
        <w:rPr>
          <w:noProof/>
        </w:rPr>
      </w:pPr>
      <w:hyperlink w:anchor="_Toc238019596" w:history="1">
        <w:r w:rsidRPr="003B12D4">
          <w:rPr>
            <w:rStyle w:val="Lienhypertexte"/>
            <w:noProof/>
          </w:rPr>
          <w:t>PART XVI — REPRODUCIBILITY AND MLOPS</w:t>
        </w:r>
        <w:r>
          <w:rPr>
            <w:noProof/>
            <w:webHidden/>
          </w:rPr>
          <w:tab/>
        </w:r>
        <w:r>
          <w:rPr>
            <w:noProof/>
            <w:webHidden/>
          </w:rPr>
          <w:fldChar w:fldCharType="begin"/>
        </w:r>
        <w:r>
          <w:rPr>
            <w:noProof/>
            <w:webHidden/>
          </w:rPr>
          <w:instrText xml:space="preserve"> PAGEREF _Toc238019596 \h </w:instrText>
        </w:r>
        <w:r>
          <w:rPr>
            <w:noProof/>
            <w:webHidden/>
          </w:rPr>
        </w:r>
        <w:r>
          <w:rPr>
            <w:noProof/>
            <w:webHidden/>
          </w:rPr>
          <w:fldChar w:fldCharType="separate"/>
        </w:r>
        <w:r>
          <w:rPr>
            <w:noProof/>
            <w:webHidden/>
          </w:rPr>
          <w:t>152</w:t>
        </w:r>
        <w:r>
          <w:rPr>
            <w:noProof/>
            <w:webHidden/>
          </w:rPr>
          <w:fldChar w:fldCharType="end"/>
        </w:r>
      </w:hyperlink>
    </w:p>
    <w:p w14:paraId="32AE6C28" w14:textId="57D4F9F8" w:rsidR="00E52C2A" w:rsidRDefault="00E52C2A">
      <w:pPr>
        <w:pStyle w:val="TM2"/>
        <w:tabs>
          <w:tab w:val="right" w:leader="dot" w:pos="9592"/>
        </w:tabs>
        <w:rPr>
          <w:noProof/>
        </w:rPr>
      </w:pPr>
      <w:hyperlink w:anchor="_Toc238019597" w:history="1">
        <w:r w:rsidRPr="003B12D4">
          <w:rPr>
            <w:rStyle w:val="Lienhypertexte"/>
            <w:noProof/>
          </w:rPr>
          <w:t>79. Reproducible workflow</w:t>
        </w:r>
        <w:r>
          <w:rPr>
            <w:noProof/>
            <w:webHidden/>
          </w:rPr>
          <w:tab/>
        </w:r>
        <w:r>
          <w:rPr>
            <w:noProof/>
            <w:webHidden/>
          </w:rPr>
          <w:fldChar w:fldCharType="begin"/>
        </w:r>
        <w:r>
          <w:rPr>
            <w:noProof/>
            <w:webHidden/>
          </w:rPr>
          <w:instrText xml:space="preserve"> PAGEREF _Toc238019597 \h </w:instrText>
        </w:r>
        <w:r>
          <w:rPr>
            <w:noProof/>
            <w:webHidden/>
          </w:rPr>
        </w:r>
        <w:r>
          <w:rPr>
            <w:noProof/>
            <w:webHidden/>
          </w:rPr>
          <w:fldChar w:fldCharType="separate"/>
        </w:r>
        <w:r>
          <w:rPr>
            <w:noProof/>
            <w:webHidden/>
          </w:rPr>
          <w:t>152</w:t>
        </w:r>
        <w:r>
          <w:rPr>
            <w:noProof/>
            <w:webHidden/>
          </w:rPr>
          <w:fldChar w:fldCharType="end"/>
        </w:r>
      </w:hyperlink>
    </w:p>
    <w:p w14:paraId="687801DD" w14:textId="615040B4" w:rsidR="00E52C2A" w:rsidRDefault="00E52C2A">
      <w:pPr>
        <w:pStyle w:val="TM2"/>
        <w:tabs>
          <w:tab w:val="right" w:leader="dot" w:pos="9592"/>
        </w:tabs>
        <w:rPr>
          <w:noProof/>
        </w:rPr>
      </w:pPr>
      <w:hyperlink w:anchor="_Toc238019598" w:history="1">
        <w:r w:rsidRPr="003B12D4">
          <w:rPr>
            <w:rStyle w:val="Lienhypertexte"/>
            <w:noProof/>
          </w:rPr>
          <w:t>80. Configuration</w:t>
        </w:r>
        <w:r>
          <w:rPr>
            <w:noProof/>
            <w:webHidden/>
          </w:rPr>
          <w:tab/>
        </w:r>
        <w:r>
          <w:rPr>
            <w:noProof/>
            <w:webHidden/>
          </w:rPr>
          <w:fldChar w:fldCharType="begin"/>
        </w:r>
        <w:r>
          <w:rPr>
            <w:noProof/>
            <w:webHidden/>
          </w:rPr>
          <w:instrText xml:space="preserve"> PAGEREF _Toc238019598 \h </w:instrText>
        </w:r>
        <w:r>
          <w:rPr>
            <w:noProof/>
            <w:webHidden/>
          </w:rPr>
        </w:r>
        <w:r>
          <w:rPr>
            <w:noProof/>
            <w:webHidden/>
          </w:rPr>
          <w:fldChar w:fldCharType="separate"/>
        </w:r>
        <w:r>
          <w:rPr>
            <w:noProof/>
            <w:webHidden/>
          </w:rPr>
          <w:t>153</w:t>
        </w:r>
        <w:r>
          <w:rPr>
            <w:noProof/>
            <w:webHidden/>
          </w:rPr>
          <w:fldChar w:fldCharType="end"/>
        </w:r>
      </w:hyperlink>
    </w:p>
    <w:p w14:paraId="5EEC5DA1" w14:textId="49F64689" w:rsidR="00E52C2A" w:rsidRDefault="00E52C2A">
      <w:pPr>
        <w:pStyle w:val="TM2"/>
        <w:tabs>
          <w:tab w:val="right" w:leader="dot" w:pos="9592"/>
        </w:tabs>
        <w:rPr>
          <w:noProof/>
        </w:rPr>
      </w:pPr>
      <w:hyperlink w:anchor="_Toc238019599" w:history="1">
        <w:r w:rsidRPr="003B12D4">
          <w:rPr>
            <w:rStyle w:val="Lienhypertexte"/>
            <w:noProof/>
          </w:rPr>
          <w:t>81. Model versioning</w:t>
        </w:r>
        <w:r>
          <w:rPr>
            <w:noProof/>
            <w:webHidden/>
          </w:rPr>
          <w:tab/>
        </w:r>
        <w:r>
          <w:rPr>
            <w:noProof/>
            <w:webHidden/>
          </w:rPr>
          <w:fldChar w:fldCharType="begin"/>
        </w:r>
        <w:r>
          <w:rPr>
            <w:noProof/>
            <w:webHidden/>
          </w:rPr>
          <w:instrText xml:space="preserve"> PAGEREF _Toc238019599 \h </w:instrText>
        </w:r>
        <w:r>
          <w:rPr>
            <w:noProof/>
            <w:webHidden/>
          </w:rPr>
        </w:r>
        <w:r>
          <w:rPr>
            <w:noProof/>
            <w:webHidden/>
          </w:rPr>
          <w:fldChar w:fldCharType="separate"/>
        </w:r>
        <w:r>
          <w:rPr>
            <w:noProof/>
            <w:webHidden/>
          </w:rPr>
          <w:t>155</w:t>
        </w:r>
        <w:r>
          <w:rPr>
            <w:noProof/>
            <w:webHidden/>
          </w:rPr>
          <w:fldChar w:fldCharType="end"/>
        </w:r>
      </w:hyperlink>
    </w:p>
    <w:p w14:paraId="2CD0BFA8" w14:textId="08EEE2C3" w:rsidR="00E52C2A" w:rsidRDefault="00E52C2A">
      <w:pPr>
        <w:pStyle w:val="TM2"/>
        <w:tabs>
          <w:tab w:val="right" w:leader="dot" w:pos="9592"/>
        </w:tabs>
        <w:rPr>
          <w:noProof/>
        </w:rPr>
      </w:pPr>
      <w:hyperlink w:anchor="_Toc238019600" w:history="1">
        <w:r w:rsidRPr="003B12D4">
          <w:rPr>
            <w:rStyle w:val="Lienhypertexte"/>
            <w:noProof/>
          </w:rPr>
          <w:t>82. Monitoring</w:t>
        </w:r>
        <w:r>
          <w:rPr>
            <w:noProof/>
            <w:webHidden/>
          </w:rPr>
          <w:tab/>
        </w:r>
        <w:r>
          <w:rPr>
            <w:noProof/>
            <w:webHidden/>
          </w:rPr>
          <w:fldChar w:fldCharType="begin"/>
        </w:r>
        <w:r>
          <w:rPr>
            <w:noProof/>
            <w:webHidden/>
          </w:rPr>
          <w:instrText xml:space="preserve"> PAGEREF _Toc238019600 \h </w:instrText>
        </w:r>
        <w:r>
          <w:rPr>
            <w:noProof/>
            <w:webHidden/>
          </w:rPr>
        </w:r>
        <w:r>
          <w:rPr>
            <w:noProof/>
            <w:webHidden/>
          </w:rPr>
          <w:fldChar w:fldCharType="separate"/>
        </w:r>
        <w:r>
          <w:rPr>
            <w:noProof/>
            <w:webHidden/>
          </w:rPr>
          <w:t>156</w:t>
        </w:r>
        <w:r>
          <w:rPr>
            <w:noProof/>
            <w:webHidden/>
          </w:rPr>
          <w:fldChar w:fldCharType="end"/>
        </w:r>
      </w:hyperlink>
    </w:p>
    <w:p w14:paraId="5F556586" w14:textId="2FD96DB4" w:rsidR="00E52C2A" w:rsidRDefault="00E52C2A">
      <w:pPr>
        <w:pStyle w:val="TM2"/>
        <w:tabs>
          <w:tab w:val="right" w:leader="dot" w:pos="9592"/>
        </w:tabs>
        <w:rPr>
          <w:noProof/>
        </w:rPr>
      </w:pPr>
      <w:hyperlink w:anchor="_Toc238019601" w:history="1">
        <w:r w:rsidRPr="003B12D4">
          <w:rPr>
            <w:rStyle w:val="Lienhypertexte"/>
            <w:noProof/>
          </w:rPr>
          <w:t>83. Docker and CI</w:t>
        </w:r>
        <w:r>
          <w:rPr>
            <w:noProof/>
            <w:webHidden/>
          </w:rPr>
          <w:tab/>
        </w:r>
        <w:r>
          <w:rPr>
            <w:noProof/>
            <w:webHidden/>
          </w:rPr>
          <w:fldChar w:fldCharType="begin"/>
        </w:r>
        <w:r>
          <w:rPr>
            <w:noProof/>
            <w:webHidden/>
          </w:rPr>
          <w:instrText xml:space="preserve"> PAGEREF _Toc238019601 \h </w:instrText>
        </w:r>
        <w:r>
          <w:rPr>
            <w:noProof/>
            <w:webHidden/>
          </w:rPr>
        </w:r>
        <w:r>
          <w:rPr>
            <w:noProof/>
            <w:webHidden/>
          </w:rPr>
          <w:fldChar w:fldCharType="separate"/>
        </w:r>
        <w:r>
          <w:rPr>
            <w:noProof/>
            <w:webHidden/>
          </w:rPr>
          <w:t>157</w:t>
        </w:r>
        <w:r>
          <w:rPr>
            <w:noProof/>
            <w:webHidden/>
          </w:rPr>
          <w:fldChar w:fldCharType="end"/>
        </w:r>
      </w:hyperlink>
    </w:p>
    <w:p w14:paraId="6A24A92F" w14:textId="4AE3F28E" w:rsidR="00E52C2A" w:rsidRDefault="00E52C2A">
      <w:pPr>
        <w:pStyle w:val="TM1"/>
        <w:tabs>
          <w:tab w:val="right" w:leader="dot" w:pos="9592"/>
        </w:tabs>
        <w:rPr>
          <w:noProof/>
        </w:rPr>
      </w:pPr>
      <w:hyperlink w:anchor="_Toc238019602" w:history="1">
        <w:r w:rsidRPr="003B12D4">
          <w:rPr>
            <w:rStyle w:val="Lienhypertexte"/>
            <w:noProof/>
          </w:rPr>
          <w:t>PART XVII — SCIENTIFIC AUDIT</w:t>
        </w:r>
        <w:r>
          <w:rPr>
            <w:noProof/>
            <w:webHidden/>
          </w:rPr>
          <w:tab/>
        </w:r>
        <w:r>
          <w:rPr>
            <w:noProof/>
            <w:webHidden/>
          </w:rPr>
          <w:fldChar w:fldCharType="begin"/>
        </w:r>
        <w:r>
          <w:rPr>
            <w:noProof/>
            <w:webHidden/>
          </w:rPr>
          <w:instrText xml:space="preserve"> PAGEREF _Toc238019602 \h </w:instrText>
        </w:r>
        <w:r>
          <w:rPr>
            <w:noProof/>
            <w:webHidden/>
          </w:rPr>
        </w:r>
        <w:r>
          <w:rPr>
            <w:noProof/>
            <w:webHidden/>
          </w:rPr>
          <w:fldChar w:fldCharType="separate"/>
        </w:r>
        <w:r>
          <w:rPr>
            <w:noProof/>
            <w:webHidden/>
          </w:rPr>
          <w:t>159</w:t>
        </w:r>
        <w:r>
          <w:rPr>
            <w:noProof/>
            <w:webHidden/>
          </w:rPr>
          <w:fldChar w:fldCharType="end"/>
        </w:r>
      </w:hyperlink>
    </w:p>
    <w:p w14:paraId="1B7B524F" w14:textId="2CF7DBAB" w:rsidR="00E52C2A" w:rsidRDefault="00E52C2A">
      <w:pPr>
        <w:pStyle w:val="TM2"/>
        <w:tabs>
          <w:tab w:val="right" w:leader="dot" w:pos="9592"/>
        </w:tabs>
        <w:rPr>
          <w:noProof/>
        </w:rPr>
      </w:pPr>
      <w:hyperlink w:anchor="_Toc238019603" w:history="1">
        <w:r w:rsidRPr="003B12D4">
          <w:rPr>
            <w:rStyle w:val="Lienhypertexte"/>
            <w:noProof/>
          </w:rPr>
          <w:t>84. Final scientific audit</w:t>
        </w:r>
        <w:r>
          <w:rPr>
            <w:noProof/>
            <w:webHidden/>
          </w:rPr>
          <w:tab/>
        </w:r>
        <w:r>
          <w:rPr>
            <w:noProof/>
            <w:webHidden/>
          </w:rPr>
          <w:fldChar w:fldCharType="begin"/>
        </w:r>
        <w:r>
          <w:rPr>
            <w:noProof/>
            <w:webHidden/>
          </w:rPr>
          <w:instrText xml:space="preserve"> PAGEREF _Toc238019603 \h </w:instrText>
        </w:r>
        <w:r>
          <w:rPr>
            <w:noProof/>
            <w:webHidden/>
          </w:rPr>
        </w:r>
        <w:r>
          <w:rPr>
            <w:noProof/>
            <w:webHidden/>
          </w:rPr>
          <w:fldChar w:fldCharType="separate"/>
        </w:r>
        <w:r>
          <w:rPr>
            <w:noProof/>
            <w:webHidden/>
          </w:rPr>
          <w:t>159</w:t>
        </w:r>
        <w:r>
          <w:rPr>
            <w:noProof/>
            <w:webHidden/>
          </w:rPr>
          <w:fldChar w:fldCharType="end"/>
        </w:r>
      </w:hyperlink>
    </w:p>
    <w:p w14:paraId="65115931" w14:textId="59B44D5B" w:rsidR="00E52C2A" w:rsidRDefault="00E52C2A">
      <w:pPr>
        <w:pStyle w:val="TM2"/>
        <w:tabs>
          <w:tab w:val="right" w:leader="dot" w:pos="9592"/>
        </w:tabs>
        <w:rPr>
          <w:noProof/>
        </w:rPr>
      </w:pPr>
      <w:hyperlink w:anchor="_Toc238019604" w:history="1">
        <w:r w:rsidRPr="003B12D4">
          <w:rPr>
            <w:rStyle w:val="Lienhypertexte"/>
            <w:noProof/>
          </w:rPr>
          <w:t>85. What the model actually contributes</w:t>
        </w:r>
        <w:r>
          <w:rPr>
            <w:noProof/>
            <w:webHidden/>
          </w:rPr>
          <w:tab/>
        </w:r>
        <w:r>
          <w:rPr>
            <w:noProof/>
            <w:webHidden/>
          </w:rPr>
          <w:fldChar w:fldCharType="begin"/>
        </w:r>
        <w:r>
          <w:rPr>
            <w:noProof/>
            <w:webHidden/>
          </w:rPr>
          <w:instrText xml:space="preserve"> PAGEREF _Toc238019604 \h </w:instrText>
        </w:r>
        <w:r>
          <w:rPr>
            <w:noProof/>
            <w:webHidden/>
          </w:rPr>
        </w:r>
        <w:r>
          <w:rPr>
            <w:noProof/>
            <w:webHidden/>
          </w:rPr>
          <w:fldChar w:fldCharType="separate"/>
        </w:r>
        <w:r>
          <w:rPr>
            <w:noProof/>
            <w:webHidden/>
          </w:rPr>
          <w:t>160</w:t>
        </w:r>
        <w:r>
          <w:rPr>
            <w:noProof/>
            <w:webHidden/>
          </w:rPr>
          <w:fldChar w:fldCharType="end"/>
        </w:r>
      </w:hyperlink>
    </w:p>
    <w:p w14:paraId="6597AB5A" w14:textId="613B033E" w:rsidR="00E52C2A" w:rsidRDefault="00E52C2A">
      <w:pPr>
        <w:pStyle w:val="TM2"/>
        <w:tabs>
          <w:tab w:val="right" w:leader="dot" w:pos="9592"/>
        </w:tabs>
        <w:rPr>
          <w:noProof/>
        </w:rPr>
      </w:pPr>
      <w:hyperlink w:anchor="_Toc238019605" w:history="1">
        <w:r w:rsidRPr="003B12D4">
          <w:rPr>
            <w:rStyle w:val="Lienhypertexte"/>
            <w:noProof/>
          </w:rPr>
          <w:t>86. The weakest scientific component</w:t>
        </w:r>
        <w:r>
          <w:rPr>
            <w:noProof/>
            <w:webHidden/>
          </w:rPr>
          <w:tab/>
        </w:r>
        <w:r>
          <w:rPr>
            <w:noProof/>
            <w:webHidden/>
          </w:rPr>
          <w:fldChar w:fldCharType="begin"/>
        </w:r>
        <w:r>
          <w:rPr>
            <w:noProof/>
            <w:webHidden/>
          </w:rPr>
          <w:instrText xml:space="preserve"> PAGEREF _Toc238019605 \h </w:instrText>
        </w:r>
        <w:r>
          <w:rPr>
            <w:noProof/>
            <w:webHidden/>
          </w:rPr>
        </w:r>
        <w:r>
          <w:rPr>
            <w:noProof/>
            <w:webHidden/>
          </w:rPr>
          <w:fldChar w:fldCharType="separate"/>
        </w:r>
        <w:r>
          <w:rPr>
            <w:noProof/>
            <w:webHidden/>
          </w:rPr>
          <w:t>162</w:t>
        </w:r>
        <w:r>
          <w:rPr>
            <w:noProof/>
            <w:webHidden/>
          </w:rPr>
          <w:fldChar w:fldCharType="end"/>
        </w:r>
      </w:hyperlink>
    </w:p>
    <w:p w14:paraId="069593E2" w14:textId="621E240A" w:rsidR="00E52C2A" w:rsidRDefault="00E52C2A">
      <w:pPr>
        <w:pStyle w:val="TM2"/>
        <w:tabs>
          <w:tab w:val="right" w:leader="dot" w:pos="9592"/>
        </w:tabs>
        <w:rPr>
          <w:noProof/>
        </w:rPr>
      </w:pPr>
      <w:hyperlink w:anchor="_Toc238019606" w:history="1">
        <w:r w:rsidRPr="003B12D4">
          <w:rPr>
            <w:rStyle w:val="Lienhypertexte"/>
            <w:noProof/>
          </w:rPr>
          <w:t>87. The strongest scientific component</w:t>
        </w:r>
        <w:r>
          <w:rPr>
            <w:noProof/>
            <w:webHidden/>
          </w:rPr>
          <w:tab/>
        </w:r>
        <w:r>
          <w:rPr>
            <w:noProof/>
            <w:webHidden/>
          </w:rPr>
          <w:fldChar w:fldCharType="begin"/>
        </w:r>
        <w:r>
          <w:rPr>
            <w:noProof/>
            <w:webHidden/>
          </w:rPr>
          <w:instrText xml:space="preserve"> PAGEREF _Toc238019606 \h </w:instrText>
        </w:r>
        <w:r>
          <w:rPr>
            <w:noProof/>
            <w:webHidden/>
          </w:rPr>
        </w:r>
        <w:r>
          <w:rPr>
            <w:noProof/>
            <w:webHidden/>
          </w:rPr>
          <w:fldChar w:fldCharType="separate"/>
        </w:r>
        <w:r>
          <w:rPr>
            <w:noProof/>
            <w:webHidden/>
          </w:rPr>
          <w:t>163</w:t>
        </w:r>
        <w:r>
          <w:rPr>
            <w:noProof/>
            <w:webHidden/>
          </w:rPr>
          <w:fldChar w:fldCharType="end"/>
        </w:r>
      </w:hyperlink>
    </w:p>
    <w:p w14:paraId="33570611" w14:textId="3AAC1FE2" w:rsidR="00E52C2A" w:rsidRDefault="00E52C2A">
      <w:pPr>
        <w:pStyle w:val="TM1"/>
        <w:tabs>
          <w:tab w:val="right" w:leader="dot" w:pos="9592"/>
        </w:tabs>
        <w:rPr>
          <w:noProof/>
        </w:rPr>
      </w:pPr>
      <w:hyperlink w:anchor="_Toc238019607" w:history="1">
        <w:r w:rsidRPr="003B12D4">
          <w:rPr>
            <w:rStyle w:val="Lienhypertexte"/>
            <w:noProof/>
          </w:rPr>
          <w:t>PART XVIII — LIMITATIONS</w:t>
        </w:r>
        <w:r>
          <w:rPr>
            <w:noProof/>
            <w:webHidden/>
          </w:rPr>
          <w:tab/>
        </w:r>
        <w:r>
          <w:rPr>
            <w:noProof/>
            <w:webHidden/>
          </w:rPr>
          <w:fldChar w:fldCharType="begin"/>
        </w:r>
        <w:r>
          <w:rPr>
            <w:noProof/>
            <w:webHidden/>
          </w:rPr>
          <w:instrText xml:space="preserve"> PAGEREF _Toc238019607 \h </w:instrText>
        </w:r>
        <w:r>
          <w:rPr>
            <w:noProof/>
            <w:webHidden/>
          </w:rPr>
        </w:r>
        <w:r>
          <w:rPr>
            <w:noProof/>
            <w:webHidden/>
          </w:rPr>
          <w:fldChar w:fldCharType="separate"/>
        </w:r>
        <w:r>
          <w:rPr>
            <w:noProof/>
            <w:webHidden/>
          </w:rPr>
          <w:t>165</w:t>
        </w:r>
        <w:r>
          <w:rPr>
            <w:noProof/>
            <w:webHidden/>
          </w:rPr>
          <w:fldChar w:fldCharType="end"/>
        </w:r>
      </w:hyperlink>
    </w:p>
    <w:p w14:paraId="2C908029" w14:textId="2E524D1F" w:rsidR="00E52C2A" w:rsidRDefault="00E52C2A">
      <w:pPr>
        <w:pStyle w:val="TM2"/>
        <w:tabs>
          <w:tab w:val="right" w:leader="dot" w:pos="9592"/>
        </w:tabs>
        <w:rPr>
          <w:noProof/>
        </w:rPr>
      </w:pPr>
      <w:hyperlink w:anchor="_Toc238019608" w:history="1">
        <w:r w:rsidRPr="003B12D4">
          <w:rPr>
            <w:rStyle w:val="Lienhypertexte"/>
            <w:noProof/>
          </w:rPr>
          <w:t>88. Data limitations</w:t>
        </w:r>
        <w:r>
          <w:rPr>
            <w:noProof/>
            <w:webHidden/>
          </w:rPr>
          <w:tab/>
        </w:r>
        <w:r>
          <w:rPr>
            <w:noProof/>
            <w:webHidden/>
          </w:rPr>
          <w:fldChar w:fldCharType="begin"/>
        </w:r>
        <w:r>
          <w:rPr>
            <w:noProof/>
            <w:webHidden/>
          </w:rPr>
          <w:instrText xml:space="preserve"> PAGEREF _Toc238019608 \h </w:instrText>
        </w:r>
        <w:r>
          <w:rPr>
            <w:noProof/>
            <w:webHidden/>
          </w:rPr>
        </w:r>
        <w:r>
          <w:rPr>
            <w:noProof/>
            <w:webHidden/>
          </w:rPr>
          <w:fldChar w:fldCharType="separate"/>
        </w:r>
        <w:r>
          <w:rPr>
            <w:noProof/>
            <w:webHidden/>
          </w:rPr>
          <w:t>165</w:t>
        </w:r>
        <w:r>
          <w:rPr>
            <w:noProof/>
            <w:webHidden/>
          </w:rPr>
          <w:fldChar w:fldCharType="end"/>
        </w:r>
      </w:hyperlink>
    </w:p>
    <w:p w14:paraId="3E917166" w14:textId="1D055765" w:rsidR="00E52C2A" w:rsidRDefault="00E52C2A">
      <w:pPr>
        <w:pStyle w:val="TM2"/>
        <w:tabs>
          <w:tab w:val="right" w:leader="dot" w:pos="9592"/>
        </w:tabs>
        <w:rPr>
          <w:noProof/>
        </w:rPr>
      </w:pPr>
      <w:hyperlink w:anchor="_Toc238019609" w:history="1">
        <w:r w:rsidRPr="003B12D4">
          <w:rPr>
            <w:rStyle w:val="Lienhypertexte"/>
            <w:noProof/>
          </w:rPr>
          <w:t>89. Modelling limitations</w:t>
        </w:r>
        <w:r>
          <w:rPr>
            <w:noProof/>
            <w:webHidden/>
          </w:rPr>
          <w:tab/>
        </w:r>
        <w:r>
          <w:rPr>
            <w:noProof/>
            <w:webHidden/>
          </w:rPr>
          <w:fldChar w:fldCharType="begin"/>
        </w:r>
        <w:r>
          <w:rPr>
            <w:noProof/>
            <w:webHidden/>
          </w:rPr>
          <w:instrText xml:space="preserve"> PAGEREF _Toc238019609 \h </w:instrText>
        </w:r>
        <w:r>
          <w:rPr>
            <w:noProof/>
            <w:webHidden/>
          </w:rPr>
        </w:r>
        <w:r>
          <w:rPr>
            <w:noProof/>
            <w:webHidden/>
          </w:rPr>
          <w:fldChar w:fldCharType="separate"/>
        </w:r>
        <w:r>
          <w:rPr>
            <w:noProof/>
            <w:webHidden/>
          </w:rPr>
          <w:t>166</w:t>
        </w:r>
        <w:r>
          <w:rPr>
            <w:noProof/>
            <w:webHidden/>
          </w:rPr>
          <w:fldChar w:fldCharType="end"/>
        </w:r>
      </w:hyperlink>
    </w:p>
    <w:p w14:paraId="6CB81AFC" w14:textId="3E56D722" w:rsidR="00E52C2A" w:rsidRDefault="00E52C2A">
      <w:pPr>
        <w:pStyle w:val="TM2"/>
        <w:tabs>
          <w:tab w:val="right" w:leader="dot" w:pos="9592"/>
        </w:tabs>
        <w:rPr>
          <w:noProof/>
        </w:rPr>
      </w:pPr>
      <w:hyperlink w:anchor="_Toc238019610" w:history="1">
        <w:r w:rsidRPr="003B12D4">
          <w:rPr>
            <w:rStyle w:val="Lienhypertexte"/>
            <w:noProof/>
          </w:rPr>
          <w:t>90. Econometric limitations</w:t>
        </w:r>
        <w:r>
          <w:rPr>
            <w:noProof/>
            <w:webHidden/>
          </w:rPr>
          <w:tab/>
        </w:r>
        <w:r>
          <w:rPr>
            <w:noProof/>
            <w:webHidden/>
          </w:rPr>
          <w:fldChar w:fldCharType="begin"/>
        </w:r>
        <w:r>
          <w:rPr>
            <w:noProof/>
            <w:webHidden/>
          </w:rPr>
          <w:instrText xml:space="preserve"> PAGEREF _Toc238019610 \h </w:instrText>
        </w:r>
        <w:r>
          <w:rPr>
            <w:noProof/>
            <w:webHidden/>
          </w:rPr>
        </w:r>
        <w:r>
          <w:rPr>
            <w:noProof/>
            <w:webHidden/>
          </w:rPr>
          <w:fldChar w:fldCharType="separate"/>
        </w:r>
        <w:r>
          <w:rPr>
            <w:noProof/>
            <w:webHidden/>
          </w:rPr>
          <w:t>167</w:t>
        </w:r>
        <w:r>
          <w:rPr>
            <w:noProof/>
            <w:webHidden/>
          </w:rPr>
          <w:fldChar w:fldCharType="end"/>
        </w:r>
      </w:hyperlink>
    </w:p>
    <w:p w14:paraId="6DF039F1" w14:textId="0F9A8311" w:rsidR="00E52C2A" w:rsidRDefault="00E52C2A">
      <w:pPr>
        <w:pStyle w:val="TM2"/>
        <w:tabs>
          <w:tab w:val="right" w:leader="dot" w:pos="9592"/>
        </w:tabs>
        <w:rPr>
          <w:noProof/>
        </w:rPr>
      </w:pPr>
      <w:hyperlink w:anchor="_Toc238019611" w:history="1">
        <w:r w:rsidRPr="003B12D4">
          <w:rPr>
            <w:rStyle w:val="Lienhypertexte"/>
            <w:noProof/>
          </w:rPr>
          <w:t>91. Optimization limitations</w:t>
        </w:r>
        <w:r>
          <w:rPr>
            <w:noProof/>
            <w:webHidden/>
          </w:rPr>
          <w:tab/>
        </w:r>
        <w:r>
          <w:rPr>
            <w:noProof/>
            <w:webHidden/>
          </w:rPr>
          <w:fldChar w:fldCharType="begin"/>
        </w:r>
        <w:r>
          <w:rPr>
            <w:noProof/>
            <w:webHidden/>
          </w:rPr>
          <w:instrText xml:space="preserve"> PAGEREF _Toc238019611 \h </w:instrText>
        </w:r>
        <w:r>
          <w:rPr>
            <w:noProof/>
            <w:webHidden/>
          </w:rPr>
        </w:r>
        <w:r>
          <w:rPr>
            <w:noProof/>
            <w:webHidden/>
          </w:rPr>
          <w:fldChar w:fldCharType="separate"/>
        </w:r>
        <w:r>
          <w:rPr>
            <w:noProof/>
            <w:webHidden/>
          </w:rPr>
          <w:t>167</w:t>
        </w:r>
        <w:r>
          <w:rPr>
            <w:noProof/>
            <w:webHidden/>
          </w:rPr>
          <w:fldChar w:fldCharType="end"/>
        </w:r>
      </w:hyperlink>
    </w:p>
    <w:p w14:paraId="33EBD141" w14:textId="4367D276" w:rsidR="00E52C2A" w:rsidRDefault="00E52C2A">
      <w:pPr>
        <w:pStyle w:val="TM2"/>
        <w:tabs>
          <w:tab w:val="right" w:leader="dot" w:pos="9592"/>
        </w:tabs>
        <w:rPr>
          <w:noProof/>
        </w:rPr>
      </w:pPr>
      <w:hyperlink w:anchor="_Toc238019612" w:history="1">
        <w:r w:rsidRPr="003B12D4">
          <w:rPr>
            <w:rStyle w:val="Lienhypertexte"/>
            <w:noProof/>
          </w:rPr>
          <w:t>92. Business and deployment limitations</w:t>
        </w:r>
        <w:r>
          <w:rPr>
            <w:noProof/>
            <w:webHidden/>
          </w:rPr>
          <w:tab/>
        </w:r>
        <w:r>
          <w:rPr>
            <w:noProof/>
            <w:webHidden/>
          </w:rPr>
          <w:fldChar w:fldCharType="begin"/>
        </w:r>
        <w:r>
          <w:rPr>
            <w:noProof/>
            <w:webHidden/>
          </w:rPr>
          <w:instrText xml:space="preserve"> PAGEREF _Toc238019612 \h </w:instrText>
        </w:r>
        <w:r>
          <w:rPr>
            <w:noProof/>
            <w:webHidden/>
          </w:rPr>
        </w:r>
        <w:r>
          <w:rPr>
            <w:noProof/>
            <w:webHidden/>
          </w:rPr>
          <w:fldChar w:fldCharType="separate"/>
        </w:r>
        <w:r>
          <w:rPr>
            <w:noProof/>
            <w:webHidden/>
          </w:rPr>
          <w:t>168</w:t>
        </w:r>
        <w:r>
          <w:rPr>
            <w:noProof/>
            <w:webHidden/>
          </w:rPr>
          <w:fldChar w:fldCharType="end"/>
        </w:r>
      </w:hyperlink>
    </w:p>
    <w:p w14:paraId="78C78A72" w14:textId="3CA44AF2" w:rsidR="00E52C2A" w:rsidRDefault="00E52C2A">
      <w:pPr>
        <w:pStyle w:val="TM2"/>
        <w:tabs>
          <w:tab w:val="right" w:leader="dot" w:pos="9592"/>
        </w:tabs>
        <w:rPr>
          <w:noProof/>
        </w:rPr>
      </w:pPr>
      <w:hyperlink w:anchor="_Toc238019613" w:history="1">
        <w:r w:rsidRPr="003B12D4">
          <w:rPr>
            <w:rStyle w:val="Lienhypertexte"/>
            <w:noProof/>
          </w:rPr>
          <w:t>93. External validity</w:t>
        </w:r>
        <w:r>
          <w:rPr>
            <w:noProof/>
            <w:webHidden/>
          </w:rPr>
          <w:tab/>
        </w:r>
        <w:r>
          <w:rPr>
            <w:noProof/>
            <w:webHidden/>
          </w:rPr>
          <w:fldChar w:fldCharType="begin"/>
        </w:r>
        <w:r>
          <w:rPr>
            <w:noProof/>
            <w:webHidden/>
          </w:rPr>
          <w:instrText xml:space="preserve"> PAGEREF _Toc238019613 \h </w:instrText>
        </w:r>
        <w:r>
          <w:rPr>
            <w:noProof/>
            <w:webHidden/>
          </w:rPr>
        </w:r>
        <w:r>
          <w:rPr>
            <w:noProof/>
            <w:webHidden/>
          </w:rPr>
          <w:fldChar w:fldCharType="separate"/>
        </w:r>
        <w:r>
          <w:rPr>
            <w:noProof/>
            <w:webHidden/>
          </w:rPr>
          <w:t>169</w:t>
        </w:r>
        <w:r>
          <w:rPr>
            <w:noProof/>
            <w:webHidden/>
          </w:rPr>
          <w:fldChar w:fldCharType="end"/>
        </w:r>
      </w:hyperlink>
    </w:p>
    <w:p w14:paraId="1A171D78" w14:textId="633D3444" w:rsidR="00E52C2A" w:rsidRDefault="00E52C2A">
      <w:pPr>
        <w:pStyle w:val="TM1"/>
        <w:tabs>
          <w:tab w:val="right" w:leader="dot" w:pos="9592"/>
        </w:tabs>
        <w:rPr>
          <w:noProof/>
        </w:rPr>
      </w:pPr>
      <w:hyperlink w:anchor="_Toc238019614" w:history="1">
        <w:r w:rsidRPr="003B12D4">
          <w:rPr>
            <w:rStyle w:val="Lienhypertexte"/>
            <w:noProof/>
          </w:rPr>
          <w:t>PART XIX — RESPONSIBLE PRICING</w:t>
        </w:r>
        <w:r>
          <w:rPr>
            <w:noProof/>
            <w:webHidden/>
          </w:rPr>
          <w:tab/>
        </w:r>
        <w:r>
          <w:rPr>
            <w:noProof/>
            <w:webHidden/>
          </w:rPr>
          <w:fldChar w:fldCharType="begin"/>
        </w:r>
        <w:r>
          <w:rPr>
            <w:noProof/>
            <w:webHidden/>
          </w:rPr>
          <w:instrText xml:space="preserve"> PAGEREF _Toc238019614 \h </w:instrText>
        </w:r>
        <w:r>
          <w:rPr>
            <w:noProof/>
            <w:webHidden/>
          </w:rPr>
        </w:r>
        <w:r>
          <w:rPr>
            <w:noProof/>
            <w:webHidden/>
          </w:rPr>
          <w:fldChar w:fldCharType="separate"/>
        </w:r>
        <w:r>
          <w:rPr>
            <w:noProof/>
            <w:webHidden/>
          </w:rPr>
          <w:t>171</w:t>
        </w:r>
        <w:r>
          <w:rPr>
            <w:noProof/>
            <w:webHidden/>
          </w:rPr>
          <w:fldChar w:fldCharType="end"/>
        </w:r>
      </w:hyperlink>
    </w:p>
    <w:p w14:paraId="03D2475C" w14:textId="46F4DF12" w:rsidR="00E52C2A" w:rsidRDefault="00E52C2A">
      <w:pPr>
        <w:pStyle w:val="TM2"/>
        <w:tabs>
          <w:tab w:val="right" w:leader="dot" w:pos="9592"/>
        </w:tabs>
        <w:rPr>
          <w:noProof/>
        </w:rPr>
      </w:pPr>
      <w:hyperlink w:anchor="_Toc238019615" w:history="1">
        <w:r w:rsidRPr="003B12D4">
          <w:rPr>
            <w:rStyle w:val="Lienhypertexte"/>
            <w:noProof/>
          </w:rPr>
          <w:t>94. Ethics and pricing safety</w:t>
        </w:r>
        <w:r>
          <w:rPr>
            <w:noProof/>
            <w:webHidden/>
          </w:rPr>
          <w:tab/>
        </w:r>
        <w:r>
          <w:rPr>
            <w:noProof/>
            <w:webHidden/>
          </w:rPr>
          <w:fldChar w:fldCharType="begin"/>
        </w:r>
        <w:r>
          <w:rPr>
            <w:noProof/>
            <w:webHidden/>
          </w:rPr>
          <w:instrText xml:space="preserve"> PAGEREF _Toc238019615 \h </w:instrText>
        </w:r>
        <w:r>
          <w:rPr>
            <w:noProof/>
            <w:webHidden/>
          </w:rPr>
        </w:r>
        <w:r>
          <w:rPr>
            <w:noProof/>
            <w:webHidden/>
          </w:rPr>
          <w:fldChar w:fldCharType="separate"/>
        </w:r>
        <w:r>
          <w:rPr>
            <w:noProof/>
            <w:webHidden/>
          </w:rPr>
          <w:t>171</w:t>
        </w:r>
        <w:r>
          <w:rPr>
            <w:noProof/>
            <w:webHidden/>
          </w:rPr>
          <w:fldChar w:fldCharType="end"/>
        </w:r>
      </w:hyperlink>
    </w:p>
    <w:p w14:paraId="350841D4" w14:textId="1D63F9F1" w:rsidR="00E52C2A" w:rsidRDefault="00E52C2A">
      <w:pPr>
        <w:pStyle w:val="TM2"/>
        <w:tabs>
          <w:tab w:val="right" w:leader="dot" w:pos="9592"/>
        </w:tabs>
        <w:rPr>
          <w:noProof/>
        </w:rPr>
      </w:pPr>
      <w:hyperlink w:anchor="_Toc238019616" w:history="1">
        <w:r w:rsidRPr="003B12D4">
          <w:rPr>
            <w:rStyle w:val="Lienhypertexte"/>
            <w:noProof/>
          </w:rPr>
          <w:t>95. Human approval</w:t>
        </w:r>
        <w:r>
          <w:rPr>
            <w:noProof/>
            <w:webHidden/>
          </w:rPr>
          <w:tab/>
        </w:r>
        <w:r>
          <w:rPr>
            <w:noProof/>
            <w:webHidden/>
          </w:rPr>
          <w:fldChar w:fldCharType="begin"/>
        </w:r>
        <w:r>
          <w:rPr>
            <w:noProof/>
            <w:webHidden/>
          </w:rPr>
          <w:instrText xml:space="preserve"> PAGEREF _Toc238019616 \h </w:instrText>
        </w:r>
        <w:r>
          <w:rPr>
            <w:noProof/>
            <w:webHidden/>
          </w:rPr>
        </w:r>
        <w:r>
          <w:rPr>
            <w:noProof/>
            <w:webHidden/>
          </w:rPr>
          <w:fldChar w:fldCharType="separate"/>
        </w:r>
        <w:r>
          <w:rPr>
            <w:noProof/>
            <w:webHidden/>
          </w:rPr>
          <w:t>172</w:t>
        </w:r>
        <w:r>
          <w:rPr>
            <w:noProof/>
            <w:webHidden/>
          </w:rPr>
          <w:fldChar w:fldCharType="end"/>
        </w:r>
      </w:hyperlink>
    </w:p>
    <w:p w14:paraId="18D23EB4" w14:textId="6403ADA3" w:rsidR="00E52C2A" w:rsidRDefault="00E52C2A">
      <w:pPr>
        <w:pStyle w:val="TM1"/>
        <w:tabs>
          <w:tab w:val="right" w:leader="dot" w:pos="9592"/>
        </w:tabs>
        <w:rPr>
          <w:noProof/>
        </w:rPr>
      </w:pPr>
      <w:hyperlink w:anchor="_Toc238019617" w:history="1">
        <w:r w:rsidRPr="003B12D4">
          <w:rPr>
            <w:rStyle w:val="Lienhypertexte"/>
            <w:noProof/>
          </w:rPr>
          <w:t>PART XX — PRODUCTION DEPLOYMENT</w:t>
        </w:r>
        <w:r>
          <w:rPr>
            <w:noProof/>
            <w:webHidden/>
          </w:rPr>
          <w:tab/>
        </w:r>
        <w:r>
          <w:rPr>
            <w:noProof/>
            <w:webHidden/>
          </w:rPr>
          <w:fldChar w:fldCharType="begin"/>
        </w:r>
        <w:r>
          <w:rPr>
            <w:noProof/>
            <w:webHidden/>
          </w:rPr>
          <w:instrText xml:space="preserve"> PAGEREF _Toc238019617 \h </w:instrText>
        </w:r>
        <w:r>
          <w:rPr>
            <w:noProof/>
            <w:webHidden/>
          </w:rPr>
        </w:r>
        <w:r>
          <w:rPr>
            <w:noProof/>
            <w:webHidden/>
          </w:rPr>
          <w:fldChar w:fldCharType="separate"/>
        </w:r>
        <w:r>
          <w:rPr>
            <w:noProof/>
            <w:webHidden/>
          </w:rPr>
          <w:t>174</w:t>
        </w:r>
        <w:r>
          <w:rPr>
            <w:noProof/>
            <w:webHidden/>
          </w:rPr>
          <w:fldChar w:fldCharType="end"/>
        </w:r>
      </w:hyperlink>
    </w:p>
    <w:p w14:paraId="54BC4D51" w14:textId="51B99F81" w:rsidR="00E52C2A" w:rsidRDefault="00E52C2A">
      <w:pPr>
        <w:pStyle w:val="TM2"/>
        <w:tabs>
          <w:tab w:val="right" w:leader="dot" w:pos="9592"/>
        </w:tabs>
        <w:rPr>
          <w:noProof/>
        </w:rPr>
      </w:pPr>
      <w:hyperlink w:anchor="_Toc238019618" w:history="1">
        <w:r w:rsidRPr="003B12D4">
          <w:rPr>
            <w:rStyle w:val="Lienhypertexte"/>
            <w:noProof/>
          </w:rPr>
          <w:t>96. How this would become a real production system</w:t>
        </w:r>
        <w:r>
          <w:rPr>
            <w:noProof/>
            <w:webHidden/>
          </w:rPr>
          <w:tab/>
        </w:r>
        <w:r>
          <w:rPr>
            <w:noProof/>
            <w:webHidden/>
          </w:rPr>
          <w:fldChar w:fldCharType="begin"/>
        </w:r>
        <w:r>
          <w:rPr>
            <w:noProof/>
            <w:webHidden/>
          </w:rPr>
          <w:instrText xml:space="preserve"> PAGEREF _Toc238019618 \h </w:instrText>
        </w:r>
        <w:r>
          <w:rPr>
            <w:noProof/>
            <w:webHidden/>
          </w:rPr>
        </w:r>
        <w:r>
          <w:rPr>
            <w:noProof/>
            <w:webHidden/>
          </w:rPr>
          <w:fldChar w:fldCharType="separate"/>
        </w:r>
        <w:r>
          <w:rPr>
            <w:noProof/>
            <w:webHidden/>
          </w:rPr>
          <w:t>174</w:t>
        </w:r>
        <w:r>
          <w:rPr>
            <w:noProof/>
            <w:webHidden/>
          </w:rPr>
          <w:fldChar w:fldCharType="end"/>
        </w:r>
      </w:hyperlink>
    </w:p>
    <w:p w14:paraId="56EEF2AB" w14:textId="1681ED63" w:rsidR="00E52C2A" w:rsidRDefault="00E52C2A">
      <w:pPr>
        <w:pStyle w:val="TM2"/>
        <w:tabs>
          <w:tab w:val="right" w:leader="dot" w:pos="9592"/>
        </w:tabs>
        <w:rPr>
          <w:noProof/>
        </w:rPr>
      </w:pPr>
      <w:hyperlink w:anchor="_Toc238019619" w:history="1">
        <w:r w:rsidRPr="003B12D4">
          <w:rPr>
            <w:rStyle w:val="Lienhypertexte"/>
            <w:noProof/>
          </w:rPr>
          <w:t>97. Scaling</w:t>
        </w:r>
        <w:r>
          <w:rPr>
            <w:noProof/>
            <w:webHidden/>
          </w:rPr>
          <w:tab/>
        </w:r>
        <w:r>
          <w:rPr>
            <w:noProof/>
            <w:webHidden/>
          </w:rPr>
          <w:fldChar w:fldCharType="begin"/>
        </w:r>
        <w:r>
          <w:rPr>
            <w:noProof/>
            <w:webHidden/>
          </w:rPr>
          <w:instrText xml:space="preserve"> PAGEREF _Toc238019619 \h </w:instrText>
        </w:r>
        <w:r>
          <w:rPr>
            <w:noProof/>
            <w:webHidden/>
          </w:rPr>
        </w:r>
        <w:r>
          <w:rPr>
            <w:noProof/>
            <w:webHidden/>
          </w:rPr>
          <w:fldChar w:fldCharType="separate"/>
        </w:r>
        <w:r>
          <w:rPr>
            <w:noProof/>
            <w:webHidden/>
          </w:rPr>
          <w:t>176</w:t>
        </w:r>
        <w:r>
          <w:rPr>
            <w:noProof/>
            <w:webHidden/>
          </w:rPr>
          <w:fldChar w:fldCharType="end"/>
        </w:r>
      </w:hyperlink>
    </w:p>
    <w:p w14:paraId="27E06696" w14:textId="7889F707" w:rsidR="00E52C2A" w:rsidRDefault="00E52C2A">
      <w:pPr>
        <w:pStyle w:val="TM1"/>
        <w:tabs>
          <w:tab w:val="right" w:leader="dot" w:pos="9592"/>
        </w:tabs>
        <w:rPr>
          <w:noProof/>
        </w:rPr>
      </w:pPr>
      <w:hyperlink w:anchor="_Toc238019620" w:history="1">
        <w:r w:rsidRPr="003B12D4">
          <w:rPr>
            <w:rStyle w:val="Lienhypertexte"/>
            <w:noProof/>
          </w:rPr>
          <w:t>PART XXI — EXPERIMENTATION</w:t>
        </w:r>
        <w:r>
          <w:rPr>
            <w:noProof/>
            <w:webHidden/>
          </w:rPr>
          <w:tab/>
        </w:r>
        <w:r>
          <w:rPr>
            <w:noProof/>
            <w:webHidden/>
          </w:rPr>
          <w:fldChar w:fldCharType="begin"/>
        </w:r>
        <w:r>
          <w:rPr>
            <w:noProof/>
            <w:webHidden/>
          </w:rPr>
          <w:instrText xml:space="preserve"> PAGEREF _Toc238019620 \h </w:instrText>
        </w:r>
        <w:r>
          <w:rPr>
            <w:noProof/>
            <w:webHidden/>
          </w:rPr>
        </w:r>
        <w:r>
          <w:rPr>
            <w:noProof/>
            <w:webHidden/>
          </w:rPr>
          <w:fldChar w:fldCharType="separate"/>
        </w:r>
        <w:r>
          <w:rPr>
            <w:noProof/>
            <w:webHidden/>
          </w:rPr>
          <w:t>178</w:t>
        </w:r>
        <w:r>
          <w:rPr>
            <w:noProof/>
            <w:webHidden/>
          </w:rPr>
          <w:fldChar w:fldCharType="end"/>
        </w:r>
      </w:hyperlink>
    </w:p>
    <w:p w14:paraId="66CC4183" w14:textId="49EE27D8" w:rsidR="00E52C2A" w:rsidRDefault="00E52C2A">
      <w:pPr>
        <w:pStyle w:val="TM2"/>
        <w:tabs>
          <w:tab w:val="right" w:leader="dot" w:pos="9592"/>
        </w:tabs>
        <w:rPr>
          <w:noProof/>
        </w:rPr>
      </w:pPr>
      <w:hyperlink w:anchor="_Toc238019621" w:history="1">
        <w:r w:rsidRPr="003B12D4">
          <w:rPr>
            <w:rStyle w:val="Lienhypertexte"/>
            <w:noProof/>
          </w:rPr>
          <w:t>98. Pricing A/B test</w:t>
        </w:r>
        <w:r>
          <w:rPr>
            <w:noProof/>
            <w:webHidden/>
          </w:rPr>
          <w:tab/>
        </w:r>
        <w:r>
          <w:rPr>
            <w:noProof/>
            <w:webHidden/>
          </w:rPr>
          <w:fldChar w:fldCharType="begin"/>
        </w:r>
        <w:r>
          <w:rPr>
            <w:noProof/>
            <w:webHidden/>
          </w:rPr>
          <w:instrText xml:space="preserve"> PAGEREF _Toc238019621 \h </w:instrText>
        </w:r>
        <w:r>
          <w:rPr>
            <w:noProof/>
            <w:webHidden/>
          </w:rPr>
        </w:r>
        <w:r>
          <w:rPr>
            <w:noProof/>
            <w:webHidden/>
          </w:rPr>
          <w:fldChar w:fldCharType="separate"/>
        </w:r>
        <w:r>
          <w:rPr>
            <w:noProof/>
            <w:webHidden/>
          </w:rPr>
          <w:t>178</w:t>
        </w:r>
        <w:r>
          <w:rPr>
            <w:noProof/>
            <w:webHidden/>
          </w:rPr>
          <w:fldChar w:fldCharType="end"/>
        </w:r>
      </w:hyperlink>
    </w:p>
    <w:p w14:paraId="44FA2132" w14:textId="2B5DDFB0" w:rsidR="00E52C2A" w:rsidRDefault="00E52C2A">
      <w:pPr>
        <w:pStyle w:val="TM2"/>
        <w:tabs>
          <w:tab w:val="right" w:leader="dot" w:pos="9592"/>
        </w:tabs>
        <w:rPr>
          <w:noProof/>
        </w:rPr>
      </w:pPr>
      <w:hyperlink w:anchor="_Toc238019622" w:history="1">
        <w:r w:rsidRPr="003B12D4">
          <w:rPr>
            <w:rStyle w:val="Lienhypertexte"/>
            <w:noProof/>
          </w:rPr>
          <w:t>99. How real business uplift would be established</w:t>
        </w:r>
        <w:r>
          <w:rPr>
            <w:noProof/>
            <w:webHidden/>
          </w:rPr>
          <w:tab/>
        </w:r>
        <w:r>
          <w:rPr>
            <w:noProof/>
            <w:webHidden/>
          </w:rPr>
          <w:fldChar w:fldCharType="begin"/>
        </w:r>
        <w:r>
          <w:rPr>
            <w:noProof/>
            <w:webHidden/>
          </w:rPr>
          <w:instrText xml:space="preserve"> PAGEREF _Toc238019622 \h </w:instrText>
        </w:r>
        <w:r>
          <w:rPr>
            <w:noProof/>
            <w:webHidden/>
          </w:rPr>
        </w:r>
        <w:r>
          <w:rPr>
            <w:noProof/>
            <w:webHidden/>
          </w:rPr>
          <w:fldChar w:fldCharType="separate"/>
        </w:r>
        <w:r>
          <w:rPr>
            <w:noProof/>
            <w:webHidden/>
          </w:rPr>
          <w:t>180</w:t>
        </w:r>
        <w:r>
          <w:rPr>
            <w:noProof/>
            <w:webHidden/>
          </w:rPr>
          <w:fldChar w:fldCharType="end"/>
        </w:r>
      </w:hyperlink>
    </w:p>
    <w:p w14:paraId="4AD85680" w14:textId="0451A5D3" w:rsidR="00E52C2A" w:rsidRDefault="00E52C2A">
      <w:pPr>
        <w:pStyle w:val="TM1"/>
        <w:tabs>
          <w:tab w:val="right" w:leader="dot" w:pos="9592"/>
        </w:tabs>
        <w:rPr>
          <w:noProof/>
        </w:rPr>
      </w:pPr>
      <w:hyperlink w:anchor="_Toc238019623" w:history="1">
        <w:r w:rsidRPr="003B12D4">
          <w:rPr>
            <w:rStyle w:val="Lienhypertexte"/>
            <w:noProof/>
          </w:rPr>
          <w:t>PART XXII — FUTURE WORK</w:t>
        </w:r>
        <w:r>
          <w:rPr>
            <w:noProof/>
            <w:webHidden/>
          </w:rPr>
          <w:tab/>
        </w:r>
        <w:r>
          <w:rPr>
            <w:noProof/>
            <w:webHidden/>
          </w:rPr>
          <w:fldChar w:fldCharType="begin"/>
        </w:r>
        <w:r>
          <w:rPr>
            <w:noProof/>
            <w:webHidden/>
          </w:rPr>
          <w:instrText xml:space="preserve"> PAGEREF _Toc238019623 \h </w:instrText>
        </w:r>
        <w:r>
          <w:rPr>
            <w:noProof/>
            <w:webHidden/>
          </w:rPr>
        </w:r>
        <w:r>
          <w:rPr>
            <w:noProof/>
            <w:webHidden/>
          </w:rPr>
          <w:fldChar w:fldCharType="separate"/>
        </w:r>
        <w:r>
          <w:rPr>
            <w:noProof/>
            <w:webHidden/>
          </w:rPr>
          <w:t>182</w:t>
        </w:r>
        <w:r>
          <w:rPr>
            <w:noProof/>
            <w:webHidden/>
          </w:rPr>
          <w:fldChar w:fldCharType="end"/>
        </w:r>
      </w:hyperlink>
    </w:p>
    <w:p w14:paraId="687B5672" w14:textId="5514F138" w:rsidR="00E52C2A" w:rsidRDefault="00E52C2A">
      <w:pPr>
        <w:pStyle w:val="TM2"/>
        <w:tabs>
          <w:tab w:val="right" w:leader="dot" w:pos="9592"/>
        </w:tabs>
        <w:rPr>
          <w:noProof/>
        </w:rPr>
      </w:pPr>
      <w:hyperlink w:anchor="_Toc238019624" w:history="1">
        <w:r w:rsidRPr="003B12D4">
          <w:rPr>
            <w:rStyle w:val="Lienhypertexte"/>
            <w:noProof/>
          </w:rPr>
          <w:t>100. Cross-price elasticity</w:t>
        </w:r>
        <w:r>
          <w:rPr>
            <w:noProof/>
            <w:webHidden/>
          </w:rPr>
          <w:tab/>
        </w:r>
        <w:r>
          <w:rPr>
            <w:noProof/>
            <w:webHidden/>
          </w:rPr>
          <w:fldChar w:fldCharType="begin"/>
        </w:r>
        <w:r>
          <w:rPr>
            <w:noProof/>
            <w:webHidden/>
          </w:rPr>
          <w:instrText xml:space="preserve"> PAGEREF _Toc238019624 \h </w:instrText>
        </w:r>
        <w:r>
          <w:rPr>
            <w:noProof/>
            <w:webHidden/>
          </w:rPr>
        </w:r>
        <w:r>
          <w:rPr>
            <w:noProof/>
            <w:webHidden/>
          </w:rPr>
          <w:fldChar w:fldCharType="separate"/>
        </w:r>
        <w:r>
          <w:rPr>
            <w:noProof/>
            <w:webHidden/>
          </w:rPr>
          <w:t>182</w:t>
        </w:r>
        <w:r>
          <w:rPr>
            <w:noProof/>
            <w:webHidden/>
          </w:rPr>
          <w:fldChar w:fldCharType="end"/>
        </w:r>
      </w:hyperlink>
    </w:p>
    <w:p w14:paraId="5EB04D78" w14:textId="2C35320C" w:rsidR="00E52C2A" w:rsidRDefault="00E52C2A">
      <w:pPr>
        <w:pStyle w:val="TM2"/>
        <w:tabs>
          <w:tab w:val="right" w:leader="dot" w:pos="9592"/>
        </w:tabs>
        <w:rPr>
          <w:noProof/>
        </w:rPr>
      </w:pPr>
      <w:hyperlink w:anchor="_Toc238019625" w:history="1">
        <w:r w:rsidRPr="003B12D4">
          <w:rPr>
            <w:rStyle w:val="Lienhypertexte"/>
            <w:noProof/>
          </w:rPr>
          <w:t>101. Cannibalisation and multi-product optimization</w:t>
        </w:r>
        <w:r>
          <w:rPr>
            <w:noProof/>
            <w:webHidden/>
          </w:rPr>
          <w:tab/>
        </w:r>
        <w:r>
          <w:rPr>
            <w:noProof/>
            <w:webHidden/>
          </w:rPr>
          <w:fldChar w:fldCharType="begin"/>
        </w:r>
        <w:r>
          <w:rPr>
            <w:noProof/>
            <w:webHidden/>
          </w:rPr>
          <w:instrText xml:space="preserve"> PAGEREF _Toc238019625 \h </w:instrText>
        </w:r>
        <w:r>
          <w:rPr>
            <w:noProof/>
            <w:webHidden/>
          </w:rPr>
        </w:r>
        <w:r>
          <w:rPr>
            <w:noProof/>
            <w:webHidden/>
          </w:rPr>
          <w:fldChar w:fldCharType="separate"/>
        </w:r>
        <w:r>
          <w:rPr>
            <w:noProof/>
            <w:webHidden/>
          </w:rPr>
          <w:t>183</w:t>
        </w:r>
        <w:r>
          <w:rPr>
            <w:noProof/>
            <w:webHidden/>
          </w:rPr>
          <w:fldChar w:fldCharType="end"/>
        </w:r>
      </w:hyperlink>
    </w:p>
    <w:p w14:paraId="2C98F0AD" w14:textId="65546AB9" w:rsidR="00E52C2A" w:rsidRDefault="00E52C2A">
      <w:pPr>
        <w:pStyle w:val="TM2"/>
        <w:tabs>
          <w:tab w:val="right" w:leader="dot" w:pos="9592"/>
        </w:tabs>
        <w:rPr>
          <w:noProof/>
        </w:rPr>
      </w:pPr>
      <w:hyperlink w:anchor="_Toc238019626" w:history="1">
        <w:r w:rsidRPr="003B12D4">
          <w:rPr>
            <w:rStyle w:val="Lienhypertexte"/>
            <w:noProof/>
          </w:rPr>
          <w:t>102. Dynamic pricing, bandits and RL</w:t>
        </w:r>
        <w:r>
          <w:rPr>
            <w:noProof/>
            <w:webHidden/>
          </w:rPr>
          <w:tab/>
        </w:r>
        <w:r>
          <w:rPr>
            <w:noProof/>
            <w:webHidden/>
          </w:rPr>
          <w:fldChar w:fldCharType="begin"/>
        </w:r>
        <w:r>
          <w:rPr>
            <w:noProof/>
            <w:webHidden/>
          </w:rPr>
          <w:instrText xml:space="preserve"> PAGEREF _Toc238019626 \h </w:instrText>
        </w:r>
        <w:r>
          <w:rPr>
            <w:noProof/>
            <w:webHidden/>
          </w:rPr>
        </w:r>
        <w:r>
          <w:rPr>
            <w:noProof/>
            <w:webHidden/>
          </w:rPr>
          <w:fldChar w:fldCharType="separate"/>
        </w:r>
        <w:r>
          <w:rPr>
            <w:noProof/>
            <w:webHidden/>
          </w:rPr>
          <w:t>184</w:t>
        </w:r>
        <w:r>
          <w:rPr>
            <w:noProof/>
            <w:webHidden/>
          </w:rPr>
          <w:fldChar w:fldCharType="end"/>
        </w:r>
      </w:hyperlink>
    </w:p>
    <w:p w14:paraId="0255EEE6" w14:textId="7A742D7F" w:rsidR="00E52C2A" w:rsidRDefault="00E52C2A">
      <w:pPr>
        <w:pStyle w:val="TM2"/>
        <w:tabs>
          <w:tab w:val="right" w:leader="dot" w:pos="9592"/>
        </w:tabs>
        <w:rPr>
          <w:noProof/>
        </w:rPr>
      </w:pPr>
      <w:hyperlink w:anchor="_Toc238019627" w:history="1">
        <w:r w:rsidRPr="003B12D4">
          <w:rPr>
            <w:rStyle w:val="Lienhypertexte"/>
            <w:noProof/>
          </w:rPr>
          <w:t>103. Better causal identification</w:t>
        </w:r>
        <w:r>
          <w:rPr>
            <w:noProof/>
            <w:webHidden/>
          </w:rPr>
          <w:tab/>
        </w:r>
        <w:r>
          <w:rPr>
            <w:noProof/>
            <w:webHidden/>
          </w:rPr>
          <w:fldChar w:fldCharType="begin"/>
        </w:r>
        <w:r>
          <w:rPr>
            <w:noProof/>
            <w:webHidden/>
          </w:rPr>
          <w:instrText xml:space="preserve"> PAGEREF _Toc238019627 \h </w:instrText>
        </w:r>
        <w:r>
          <w:rPr>
            <w:noProof/>
            <w:webHidden/>
          </w:rPr>
        </w:r>
        <w:r>
          <w:rPr>
            <w:noProof/>
            <w:webHidden/>
          </w:rPr>
          <w:fldChar w:fldCharType="separate"/>
        </w:r>
        <w:r>
          <w:rPr>
            <w:noProof/>
            <w:webHidden/>
          </w:rPr>
          <w:t>185</w:t>
        </w:r>
        <w:r>
          <w:rPr>
            <w:noProof/>
            <w:webHidden/>
          </w:rPr>
          <w:fldChar w:fldCharType="end"/>
        </w:r>
      </w:hyperlink>
    </w:p>
    <w:p w14:paraId="35BA9D0F" w14:textId="337CE271" w:rsidR="00E52C2A" w:rsidRDefault="00E52C2A">
      <w:pPr>
        <w:pStyle w:val="TM1"/>
        <w:tabs>
          <w:tab w:val="right" w:leader="dot" w:pos="9592"/>
        </w:tabs>
        <w:rPr>
          <w:noProof/>
        </w:rPr>
      </w:pPr>
      <w:hyperlink w:anchor="_Toc238019628" w:history="1">
        <w:r w:rsidRPr="003B12D4">
          <w:rPr>
            <w:rStyle w:val="Lienhypertexte"/>
            <w:noProof/>
          </w:rPr>
          <w:t>PART XXIII — BUSINESS CASE</w:t>
        </w:r>
        <w:r>
          <w:rPr>
            <w:noProof/>
            <w:webHidden/>
          </w:rPr>
          <w:tab/>
        </w:r>
        <w:r>
          <w:rPr>
            <w:noProof/>
            <w:webHidden/>
          </w:rPr>
          <w:fldChar w:fldCharType="begin"/>
        </w:r>
        <w:r>
          <w:rPr>
            <w:noProof/>
            <w:webHidden/>
          </w:rPr>
          <w:instrText xml:space="preserve"> PAGEREF _Toc238019628 \h </w:instrText>
        </w:r>
        <w:r>
          <w:rPr>
            <w:noProof/>
            <w:webHidden/>
          </w:rPr>
        </w:r>
        <w:r>
          <w:rPr>
            <w:noProof/>
            <w:webHidden/>
          </w:rPr>
          <w:fldChar w:fldCharType="separate"/>
        </w:r>
        <w:r>
          <w:rPr>
            <w:noProof/>
            <w:webHidden/>
          </w:rPr>
          <w:t>187</w:t>
        </w:r>
        <w:r>
          <w:rPr>
            <w:noProof/>
            <w:webHidden/>
          </w:rPr>
          <w:fldChar w:fldCharType="end"/>
        </w:r>
      </w:hyperlink>
    </w:p>
    <w:p w14:paraId="5328286F" w14:textId="1C001460" w:rsidR="00E52C2A" w:rsidRDefault="00E52C2A">
      <w:pPr>
        <w:pStyle w:val="TM2"/>
        <w:tabs>
          <w:tab w:val="right" w:leader="dot" w:pos="9592"/>
        </w:tabs>
        <w:rPr>
          <w:noProof/>
        </w:rPr>
      </w:pPr>
      <w:hyperlink w:anchor="_Toc238019629" w:history="1">
        <w:r w:rsidRPr="003B12D4">
          <w:rPr>
            <w:rStyle w:val="Lienhypertexte"/>
            <w:noProof/>
          </w:rPr>
          <w:t>104. Business interpretation</w:t>
        </w:r>
        <w:r>
          <w:rPr>
            <w:noProof/>
            <w:webHidden/>
          </w:rPr>
          <w:tab/>
        </w:r>
        <w:r>
          <w:rPr>
            <w:noProof/>
            <w:webHidden/>
          </w:rPr>
          <w:fldChar w:fldCharType="begin"/>
        </w:r>
        <w:r>
          <w:rPr>
            <w:noProof/>
            <w:webHidden/>
          </w:rPr>
          <w:instrText xml:space="preserve"> PAGEREF _Toc238019629 \h </w:instrText>
        </w:r>
        <w:r>
          <w:rPr>
            <w:noProof/>
            <w:webHidden/>
          </w:rPr>
        </w:r>
        <w:r>
          <w:rPr>
            <w:noProof/>
            <w:webHidden/>
          </w:rPr>
          <w:fldChar w:fldCharType="separate"/>
        </w:r>
        <w:r>
          <w:rPr>
            <w:noProof/>
            <w:webHidden/>
          </w:rPr>
          <w:t>187</w:t>
        </w:r>
        <w:r>
          <w:rPr>
            <w:noProof/>
            <w:webHidden/>
          </w:rPr>
          <w:fldChar w:fldCharType="end"/>
        </w:r>
      </w:hyperlink>
    </w:p>
    <w:p w14:paraId="46A40EF4" w14:textId="74A66B36" w:rsidR="00E52C2A" w:rsidRDefault="00E52C2A">
      <w:pPr>
        <w:pStyle w:val="TM2"/>
        <w:tabs>
          <w:tab w:val="right" w:leader="dot" w:pos="9592"/>
        </w:tabs>
        <w:rPr>
          <w:noProof/>
        </w:rPr>
      </w:pPr>
      <w:hyperlink w:anchor="_Toc238019630" w:history="1">
        <w:r w:rsidRPr="003B12D4">
          <w:rPr>
            <w:rStyle w:val="Lienhypertexte"/>
            <w:noProof/>
          </w:rPr>
          <w:t>105. Example end-to-end pricing decision</w:t>
        </w:r>
        <w:r>
          <w:rPr>
            <w:noProof/>
            <w:webHidden/>
          </w:rPr>
          <w:tab/>
        </w:r>
        <w:r>
          <w:rPr>
            <w:noProof/>
            <w:webHidden/>
          </w:rPr>
          <w:fldChar w:fldCharType="begin"/>
        </w:r>
        <w:r>
          <w:rPr>
            <w:noProof/>
            <w:webHidden/>
          </w:rPr>
          <w:instrText xml:space="preserve"> PAGEREF _Toc238019630 \h </w:instrText>
        </w:r>
        <w:r>
          <w:rPr>
            <w:noProof/>
            <w:webHidden/>
          </w:rPr>
        </w:r>
        <w:r>
          <w:rPr>
            <w:noProof/>
            <w:webHidden/>
          </w:rPr>
          <w:fldChar w:fldCharType="separate"/>
        </w:r>
        <w:r>
          <w:rPr>
            <w:noProof/>
            <w:webHidden/>
          </w:rPr>
          <w:t>188</w:t>
        </w:r>
        <w:r>
          <w:rPr>
            <w:noProof/>
            <w:webHidden/>
          </w:rPr>
          <w:fldChar w:fldCharType="end"/>
        </w:r>
      </w:hyperlink>
    </w:p>
    <w:p w14:paraId="1EDE7E4F" w14:textId="5AFA12B2" w:rsidR="00E52C2A" w:rsidRDefault="00E52C2A">
      <w:pPr>
        <w:pStyle w:val="TM2"/>
        <w:tabs>
          <w:tab w:val="right" w:leader="dot" w:pos="9592"/>
        </w:tabs>
        <w:rPr>
          <w:noProof/>
        </w:rPr>
      </w:pPr>
      <w:hyperlink w:anchor="_Toc238019631" w:history="1">
        <w:r w:rsidRPr="003B12D4">
          <w:rPr>
            <w:rStyle w:val="Lienhypertexte"/>
            <w:noProof/>
          </w:rPr>
          <w:t>106. Portfolio-level recommendation summary</w:t>
        </w:r>
        <w:r>
          <w:rPr>
            <w:noProof/>
            <w:webHidden/>
          </w:rPr>
          <w:tab/>
        </w:r>
        <w:r>
          <w:rPr>
            <w:noProof/>
            <w:webHidden/>
          </w:rPr>
          <w:fldChar w:fldCharType="begin"/>
        </w:r>
        <w:r>
          <w:rPr>
            <w:noProof/>
            <w:webHidden/>
          </w:rPr>
          <w:instrText xml:space="preserve"> PAGEREF _Toc238019631 \h </w:instrText>
        </w:r>
        <w:r>
          <w:rPr>
            <w:noProof/>
            <w:webHidden/>
          </w:rPr>
        </w:r>
        <w:r>
          <w:rPr>
            <w:noProof/>
            <w:webHidden/>
          </w:rPr>
          <w:fldChar w:fldCharType="separate"/>
        </w:r>
        <w:r>
          <w:rPr>
            <w:noProof/>
            <w:webHidden/>
          </w:rPr>
          <w:t>190</w:t>
        </w:r>
        <w:r>
          <w:rPr>
            <w:noProof/>
            <w:webHidden/>
          </w:rPr>
          <w:fldChar w:fldCharType="end"/>
        </w:r>
      </w:hyperlink>
    </w:p>
    <w:p w14:paraId="58A0641B" w14:textId="51751CDF" w:rsidR="00E52C2A" w:rsidRDefault="00E52C2A">
      <w:pPr>
        <w:pStyle w:val="TM1"/>
        <w:tabs>
          <w:tab w:val="right" w:leader="dot" w:pos="9592"/>
        </w:tabs>
        <w:rPr>
          <w:noProof/>
        </w:rPr>
      </w:pPr>
      <w:hyperlink w:anchor="_Toc238019632" w:history="1">
        <w:r w:rsidRPr="003B12D4">
          <w:rPr>
            <w:rStyle w:val="Lienhypertexte"/>
            <w:noProof/>
          </w:rPr>
          <w:t>PART XXIV — PROJECT EVOLUTION</w:t>
        </w:r>
        <w:r>
          <w:rPr>
            <w:noProof/>
            <w:webHidden/>
          </w:rPr>
          <w:tab/>
        </w:r>
        <w:r>
          <w:rPr>
            <w:noProof/>
            <w:webHidden/>
          </w:rPr>
          <w:fldChar w:fldCharType="begin"/>
        </w:r>
        <w:r>
          <w:rPr>
            <w:noProof/>
            <w:webHidden/>
          </w:rPr>
          <w:instrText xml:space="preserve"> PAGEREF _Toc238019632 \h </w:instrText>
        </w:r>
        <w:r>
          <w:rPr>
            <w:noProof/>
            <w:webHidden/>
          </w:rPr>
        </w:r>
        <w:r>
          <w:rPr>
            <w:noProof/>
            <w:webHidden/>
          </w:rPr>
          <w:fldChar w:fldCharType="separate"/>
        </w:r>
        <w:r>
          <w:rPr>
            <w:noProof/>
            <w:webHidden/>
          </w:rPr>
          <w:t>192</w:t>
        </w:r>
        <w:r>
          <w:rPr>
            <w:noProof/>
            <w:webHidden/>
          </w:rPr>
          <w:fldChar w:fldCharType="end"/>
        </w:r>
      </w:hyperlink>
    </w:p>
    <w:p w14:paraId="1C2D3D9F" w14:textId="2925FC30" w:rsidR="00E52C2A" w:rsidRDefault="00E52C2A">
      <w:pPr>
        <w:pStyle w:val="TM2"/>
        <w:tabs>
          <w:tab w:val="right" w:leader="dot" w:pos="9592"/>
        </w:tabs>
        <w:rPr>
          <w:noProof/>
        </w:rPr>
      </w:pPr>
      <w:hyperlink w:anchor="_Toc238019633" w:history="1">
        <w:r w:rsidRPr="003B12D4">
          <w:rPr>
            <w:rStyle w:val="Lienhypertexte"/>
            <w:noProof/>
          </w:rPr>
          <w:t>107. How the project changed</w:t>
        </w:r>
        <w:r>
          <w:rPr>
            <w:noProof/>
            <w:webHidden/>
          </w:rPr>
          <w:tab/>
        </w:r>
        <w:r>
          <w:rPr>
            <w:noProof/>
            <w:webHidden/>
          </w:rPr>
          <w:fldChar w:fldCharType="begin"/>
        </w:r>
        <w:r>
          <w:rPr>
            <w:noProof/>
            <w:webHidden/>
          </w:rPr>
          <w:instrText xml:space="preserve"> PAGEREF _Toc238019633 \h </w:instrText>
        </w:r>
        <w:r>
          <w:rPr>
            <w:noProof/>
            <w:webHidden/>
          </w:rPr>
        </w:r>
        <w:r>
          <w:rPr>
            <w:noProof/>
            <w:webHidden/>
          </w:rPr>
          <w:fldChar w:fldCharType="separate"/>
        </w:r>
        <w:r>
          <w:rPr>
            <w:noProof/>
            <w:webHidden/>
          </w:rPr>
          <w:t>192</w:t>
        </w:r>
        <w:r>
          <w:rPr>
            <w:noProof/>
            <w:webHidden/>
          </w:rPr>
          <w:fldChar w:fldCharType="end"/>
        </w:r>
      </w:hyperlink>
    </w:p>
    <w:p w14:paraId="0EA1C020" w14:textId="43E12A04" w:rsidR="00E52C2A" w:rsidRDefault="00E52C2A">
      <w:pPr>
        <w:pStyle w:val="TM1"/>
        <w:tabs>
          <w:tab w:val="right" w:leader="dot" w:pos="9592"/>
        </w:tabs>
        <w:rPr>
          <w:noProof/>
        </w:rPr>
      </w:pPr>
      <w:hyperlink w:anchor="_Toc238019634" w:history="1">
        <w:r w:rsidRPr="003B12D4">
          <w:rPr>
            <w:rStyle w:val="Lienhypertexte"/>
            <w:noProof/>
          </w:rPr>
          <w:t>PART XXV — INTERVIEW PREPARATION</w:t>
        </w:r>
        <w:r>
          <w:rPr>
            <w:noProof/>
            <w:webHidden/>
          </w:rPr>
          <w:tab/>
        </w:r>
        <w:r>
          <w:rPr>
            <w:noProof/>
            <w:webHidden/>
          </w:rPr>
          <w:fldChar w:fldCharType="begin"/>
        </w:r>
        <w:r>
          <w:rPr>
            <w:noProof/>
            <w:webHidden/>
          </w:rPr>
          <w:instrText xml:space="preserve"> PAGEREF _Toc238019634 \h </w:instrText>
        </w:r>
        <w:r>
          <w:rPr>
            <w:noProof/>
            <w:webHidden/>
          </w:rPr>
        </w:r>
        <w:r>
          <w:rPr>
            <w:noProof/>
            <w:webHidden/>
          </w:rPr>
          <w:fldChar w:fldCharType="separate"/>
        </w:r>
        <w:r>
          <w:rPr>
            <w:noProof/>
            <w:webHidden/>
          </w:rPr>
          <w:t>197</w:t>
        </w:r>
        <w:r>
          <w:rPr>
            <w:noProof/>
            <w:webHidden/>
          </w:rPr>
          <w:fldChar w:fldCharType="end"/>
        </w:r>
      </w:hyperlink>
    </w:p>
    <w:p w14:paraId="6E544A6A" w14:textId="4AA53DC1" w:rsidR="00E52C2A" w:rsidRDefault="00E52C2A">
      <w:pPr>
        <w:pStyle w:val="TM2"/>
        <w:tabs>
          <w:tab w:val="right" w:leader="dot" w:pos="9592"/>
        </w:tabs>
        <w:rPr>
          <w:noProof/>
        </w:rPr>
      </w:pPr>
      <w:hyperlink w:anchor="_Toc238019635" w:history="1">
        <w:r w:rsidRPr="003B12D4">
          <w:rPr>
            <w:rStyle w:val="Lienhypertexte"/>
            <w:noProof/>
          </w:rPr>
          <w:t>108. The thirty most important questions</w:t>
        </w:r>
        <w:r>
          <w:rPr>
            <w:noProof/>
            <w:webHidden/>
          </w:rPr>
          <w:tab/>
        </w:r>
        <w:r>
          <w:rPr>
            <w:noProof/>
            <w:webHidden/>
          </w:rPr>
          <w:fldChar w:fldCharType="begin"/>
        </w:r>
        <w:r>
          <w:rPr>
            <w:noProof/>
            <w:webHidden/>
          </w:rPr>
          <w:instrText xml:space="preserve"> PAGEREF _Toc238019635 \h </w:instrText>
        </w:r>
        <w:r>
          <w:rPr>
            <w:noProof/>
            <w:webHidden/>
          </w:rPr>
        </w:r>
        <w:r>
          <w:rPr>
            <w:noProof/>
            <w:webHidden/>
          </w:rPr>
          <w:fldChar w:fldCharType="separate"/>
        </w:r>
        <w:r>
          <w:rPr>
            <w:noProof/>
            <w:webHidden/>
          </w:rPr>
          <w:t>197</w:t>
        </w:r>
        <w:r>
          <w:rPr>
            <w:noProof/>
            <w:webHidden/>
          </w:rPr>
          <w:fldChar w:fldCharType="end"/>
        </w:r>
      </w:hyperlink>
    </w:p>
    <w:p w14:paraId="32B7A697" w14:textId="4C27D85E" w:rsidR="00E52C2A" w:rsidRDefault="00E52C2A">
      <w:pPr>
        <w:pStyle w:val="TM2"/>
        <w:tabs>
          <w:tab w:val="right" w:leader="dot" w:pos="9592"/>
        </w:tabs>
        <w:rPr>
          <w:noProof/>
        </w:rPr>
      </w:pPr>
      <w:hyperlink w:anchor="_Toc238019636" w:history="1">
        <w:r w:rsidRPr="003B12D4">
          <w:rPr>
            <w:rStyle w:val="Lienhypertexte"/>
            <w:noProof/>
          </w:rPr>
          <w:t>109. Five-minute project explanation</w:t>
        </w:r>
        <w:r>
          <w:rPr>
            <w:noProof/>
            <w:webHidden/>
          </w:rPr>
          <w:tab/>
        </w:r>
        <w:r>
          <w:rPr>
            <w:noProof/>
            <w:webHidden/>
          </w:rPr>
          <w:fldChar w:fldCharType="begin"/>
        </w:r>
        <w:r>
          <w:rPr>
            <w:noProof/>
            <w:webHidden/>
          </w:rPr>
          <w:instrText xml:space="preserve"> PAGEREF _Toc238019636 \h </w:instrText>
        </w:r>
        <w:r>
          <w:rPr>
            <w:noProof/>
            <w:webHidden/>
          </w:rPr>
        </w:r>
        <w:r>
          <w:rPr>
            <w:noProof/>
            <w:webHidden/>
          </w:rPr>
          <w:fldChar w:fldCharType="separate"/>
        </w:r>
        <w:r>
          <w:rPr>
            <w:noProof/>
            <w:webHidden/>
          </w:rPr>
          <w:t>207</w:t>
        </w:r>
        <w:r>
          <w:rPr>
            <w:noProof/>
            <w:webHidden/>
          </w:rPr>
          <w:fldChar w:fldCharType="end"/>
        </w:r>
      </w:hyperlink>
    </w:p>
    <w:p w14:paraId="4A7EBFDA" w14:textId="53D3E873" w:rsidR="00E52C2A" w:rsidRDefault="00E52C2A">
      <w:pPr>
        <w:pStyle w:val="TM2"/>
        <w:tabs>
          <w:tab w:val="right" w:leader="dot" w:pos="9592"/>
        </w:tabs>
        <w:rPr>
          <w:noProof/>
        </w:rPr>
      </w:pPr>
      <w:hyperlink w:anchor="_Toc238019637" w:history="1">
        <w:r w:rsidRPr="003B12D4">
          <w:rPr>
            <w:rStyle w:val="Lienhypertexte"/>
            <w:noProof/>
          </w:rPr>
          <w:t>110. One-minute project explanation</w:t>
        </w:r>
        <w:r>
          <w:rPr>
            <w:noProof/>
            <w:webHidden/>
          </w:rPr>
          <w:tab/>
        </w:r>
        <w:r>
          <w:rPr>
            <w:noProof/>
            <w:webHidden/>
          </w:rPr>
          <w:fldChar w:fldCharType="begin"/>
        </w:r>
        <w:r>
          <w:rPr>
            <w:noProof/>
            <w:webHidden/>
          </w:rPr>
          <w:instrText xml:space="preserve"> PAGEREF _Toc238019637 \h </w:instrText>
        </w:r>
        <w:r>
          <w:rPr>
            <w:noProof/>
            <w:webHidden/>
          </w:rPr>
        </w:r>
        <w:r>
          <w:rPr>
            <w:noProof/>
            <w:webHidden/>
          </w:rPr>
          <w:fldChar w:fldCharType="separate"/>
        </w:r>
        <w:r>
          <w:rPr>
            <w:noProof/>
            <w:webHidden/>
          </w:rPr>
          <w:t>209</w:t>
        </w:r>
        <w:r>
          <w:rPr>
            <w:noProof/>
            <w:webHidden/>
          </w:rPr>
          <w:fldChar w:fldCharType="end"/>
        </w:r>
      </w:hyperlink>
    </w:p>
    <w:p w14:paraId="7B92F598" w14:textId="479CEAC9" w:rsidR="00E52C2A" w:rsidRDefault="00E52C2A">
      <w:pPr>
        <w:pStyle w:val="TM2"/>
        <w:tabs>
          <w:tab w:val="right" w:leader="dot" w:pos="9592"/>
        </w:tabs>
        <w:rPr>
          <w:noProof/>
        </w:rPr>
      </w:pPr>
      <w:hyperlink w:anchor="_Toc238019638" w:history="1">
        <w:r w:rsidRPr="003B12D4">
          <w:rPr>
            <w:rStyle w:val="Lienhypertexte"/>
            <w:noProof/>
          </w:rPr>
          <w:t>111. Thirty-second version</w:t>
        </w:r>
        <w:r>
          <w:rPr>
            <w:noProof/>
            <w:webHidden/>
          </w:rPr>
          <w:tab/>
        </w:r>
        <w:r>
          <w:rPr>
            <w:noProof/>
            <w:webHidden/>
          </w:rPr>
          <w:fldChar w:fldCharType="begin"/>
        </w:r>
        <w:r>
          <w:rPr>
            <w:noProof/>
            <w:webHidden/>
          </w:rPr>
          <w:instrText xml:space="preserve"> PAGEREF _Toc238019638 \h </w:instrText>
        </w:r>
        <w:r>
          <w:rPr>
            <w:noProof/>
            <w:webHidden/>
          </w:rPr>
        </w:r>
        <w:r>
          <w:rPr>
            <w:noProof/>
            <w:webHidden/>
          </w:rPr>
          <w:fldChar w:fldCharType="separate"/>
        </w:r>
        <w:r>
          <w:rPr>
            <w:noProof/>
            <w:webHidden/>
          </w:rPr>
          <w:t>209</w:t>
        </w:r>
        <w:r>
          <w:rPr>
            <w:noProof/>
            <w:webHidden/>
          </w:rPr>
          <w:fldChar w:fldCharType="end"/>
        </w:r>
      </w:hyperlink>
    </w:p>
    <w:p w14:paraId="4FE4BB88" w14:textId="04F6EB6F" w:rsidR="00E52C2A" w:rsidRDefault="00E52C2A">
      <w:pPr>
        <w:pStyle w:val="TM1"/>
        <w:tabs>
          <w:tab w:val="right" w:leader="dot" w:pos="9592"/>
        </w:tabs>
        <w:rPr>
          <w:noProof/>
        </w:rPr>
      </w:pPr>
      <w:hyperlink w:anchor="_Toc238019639" w:history="1">
        <w:r w:rsidRPr="003B12D4">
          <w:rPr>
            <w:rStyle w:val="Lienhypertexte"/>
            <w:noProof/>
          </w:rPr>
          <w:t>PART XXVI — CLAIMS</w:t>
        </w:r>
        <w:r>
          <w:rPr>
            <w:noProof/>
            <w:webHidden/>
          </w:rPr>
          <w:tab/>
        </w:r>
        <w:r>
          <w:rPr>
            <w:noProof/>
            <w:webHidden/>
          </w:rPr>
          <w:fldChar w:fldCharType="begin"/>
        </w:r>
        <w:r>
          <w:rPr>
            <w:noProof/>
            <w:webHidden/>
          </w:rPr>
          <w:instrText xml:space="preserve"> PAGEREF _Toc238019639 \h </w:instrText>
        </w:r>
        <w:r>
          <w:rPr>
            <w:noProof/>
            <w:webHidden/>
          </w:rPr>
        </w:r>
        <w:r>
          <w:rPr>
            <w:noProof/>
            <w:webHidden/>
          </w:rPr>
          <w:fldChar w:fldCharType="separate"/>
        </w:r>
        <w:r>
          <w:rPr>
            <w:noProof/>
            <w:webHidden/>
          </w:rPr>
          <w:t>210</w:t>
        </w:r>
        <w:r>
          <w:rPr>
            <w:noProof/>
            <w:webHidden/>
          </w:rPr>
          <w:fldChar w:fldCharType="end"/>
        </w:r>
      </w:hyperlink>
    </w:p>
    <w:p w14:paraId="14FB3F3A" w14:textId="53482B3E" w:rsidR="00E52C2A" w:rsidRDefault="00E52C2A">
      <w:pPr>
        <w:pStyle w:val="TM2"/>
        <w:tabs>
          <w:tab w:val="right" w:leader="dot" w:pos="9592"/>
        </w:tabs>
        <w:rPr>
          <w:noProof/>
        </w:rPr>
      </w:pPr>
      <w:hyperlink w:anchor="_Toc238019640" w:history="1">
        <w:r w:rsidRPr="003B12D4">
          <w:rPr>
            <w:rStyle w:val="Lienhypertexte"/>
            <w:noProof/>
          </w:rPr>
          <w:t>112. Claims that are fully supported</w:t>
        </w:r>
        <w:r>
          <w:rPr>
            <w:noProof/>
            <w:webHidden/>
          </w:rPr>
          <w:tab/>
        </w:r>
        <w:r>
          <w:rPr>
            <w:noProof/>
            <w:webHidden/>
          </w:rPr>
          <w:fldChar w:fldCharType="begin"/>
        </w:r>
        <w:r>
          <w:rPr>
            <w:noProof/>
            <w:webHidden/>
          </w:rPr>
          <w:instrText xml:space="preserve"> PAGEREF _Toc238019640 \h </w:instrText>
        </w:r>
        <w:r>
          <w:rPr>
            <w:noProof/>
            <w:webHidden/>
          </w:rPr>
        </w:r>
        <w:r>
          <w:rPr>
            <w:noProof/>
            <w:webHidden/>
          </w:rPr>
          <w:fldChar w:fldCharType="separate"/>
        </w:r>
        <w:r>
          <w:rPr>
            <w:noProof/>
            <w:webHidden/>
          </w:rPr>
          <w:t>210</w:t>
        </w:r>
        <w:r>
          <w:rPr>
            <w:noProof/>
            <w:webHidden/>
          </w:rPr>
          <w:fldChar w:fldCharType="end"/>
        </w:r>
      </w:hyperlink>
    </w:p>
    <w:p w14:paraId="05B5605A" w14:textId="7CCF6DFA" w:rsidR="00E52C2A" w:rsidRDefault="00E52C2A">
      <w:pPr>
        <w:pStyle w:val="TM2"/>
        <w:tabs>
          <w:tab w:val="right" w:leader="dot" w:pos="9592"/>
        </w:tabs>
        <w:rPr>
          <w:noProof/>
        </w:rPr>
      </w:pPr>
      <w:hyperlink w:anchor="_Toc238019641" w:history="1">
        <w:r w:rsidRPr="003B12D4">
          <w:rPr>
            <w:rStyle w:val="Lienhypertexte"/>
            <w:noProof/>
          </w:rPr>
          <w:t>113. Claims that require qualification</w:t>
        </w:r>
        <w:r>
          <w:rPr>
            <w:noProof/>
            <w:webHidden/>
          </w:rPr>
          <w:tab/>
        </w:r>
        <w:r>
          <w:rPr>
            <w:noProof/>
            <w:webHidden/>
          </w:rPr>
          <w:fldChar w:fldCharType="begin"/>
        </w:r>
        <w:r>
          <w:rPr>
            <w:noProof/>
            <w:webHidden/>
          </w:rPr>
          <w:instrText xml:space="preserve"> PAGEREF _Toc238019641 \h </w:instrText>
        </w:r>
        <w:r>
          <w:rPr>
            <w:noProof/>
            <w:webHidden/>
          </w:rPr>
        </w:r>
        <w:r>
          <w:rPr>
            <w:noProof/>
            <w:webHidden/>
          </w:rPr>
          <w:fldChar w:fldCharType="separate"/>
        </w:r>
        <w:r>
          <w:rPr>
            <w:noProof/>
            <w:webHidden/>
          </w:rPr>
          <w:t>211</w:t>
        </w:r>
        <w:r>
          <w:rPr>
            <w:noProof/>
            <w:webHidden/>
          </w:rPr>
          <w:fldChar w:fldCharType="end"/>
        </w:r>
      </w:hyperlink>
    </w:p>
    <w:p w14:paraId="1A3E0CBA" w14:textId="710914FD" w:rsidR="00E52C2A" w:rsidRDefault="00E52C2A">
      <w:pPr>
        <w:pStyle w:val="TM2"/>
        <w:tabs>
          <w:tab w:val="right" w:leader="dot" w:pos="9592"/>
        </w:tabs>
        <w:rPr>
          <w:noProof/>
        </w:rPr>
      </w:pPr>
      <w:hyperlink w:anchor="_Toc238019642" w:history="1">
        <w:r w:rsidRPr="003B12D4">
          <w:rPr>
            <w:rStyle w:val="Lienhypertexte"/>
            <w:noProof/>
          </w:rPr>
          <w:t>114. Claims that must not be made</w:t>
        </w:r>
        <w:r>
          <w:rPr>
            <w:noProof/>
            <w:webHidden/>
          </w:rPr>
          <w:tab/>
        </w:r>
        <w:r>
          <w:rPr>
            <w:noProof/>
            <w:webHidden/>
          </w:rPr>
          <w:fldChar w:fldCharType="begin"/>
        </w:r>
        <w:r>
          <w:rPr>
            <w:noProof/>
            <w:webHidden/>
          </w:rPr>
          <w:instrText xml:space="preserve"> PAGEREF _Toc238019642 \h </w:instrText>
        </w:r>
        <w:r>
          <w:rPr>
            <w:noProof/>
            <w:webHidden/>
          </w:rPr>
        </w:r>
        <w:r>
          <w:rPr>
            <w:noProof/>
            <w:webHidden/>
          </w:rPr>
          <w:fldChar w:fldCharType="separate"/>
        </w:r>
        <w:r>
          <w:rPr>
            <w:noProof/>
            <w:webHidden/>
          </w:rPr>
          <w:t>212</w:t>
        </w:r>
        <w:r>
          <w:rPr>
            <w:noProof/>
            <w:webHidden/>
          </w:rPr>
          <w:fldChar w:fldCharType="end"/>
        </w:r>
      </w:hyperlink>
    </w:p>
    <w:p w14:paraId="597AFF9B" w14:textId="68AA1D74" w:rsidR="00E52C2A" w:rsidRDefault="00E52C2A">
      <w:pPr>
        <w:pStyle w:val="TM1"/>
        <w:tabs>
          <w:tab w:val="right" w:leader="dot" w:pos="9592"/>
        </w:tabs>
        <w:rPr>
          <w:noProof/>
        </w:rPr>
      </w:pPr>
      <w:hyperlink w:anchor="_Toc238019643" w:history="1">
        <w:r w:rsidRPr="003B12D4">
          <w:rPr>
            <w:rStyle w:val="Lienhypertexte"/>
            <w:noProof/>
          </w:rPr>
          <w:t>PART XXVII — CV / GITHUB POSITIONING</w:t>
        </w:r>
        <w:r>
          <w:rPr>
            <w:noProof/>
            <w:webHidden/>
          </w:rPr>
          <w:tab/>
        </w:r>
        <w:r>
          <w:rPr>
            <w:noProof/>
            <w:webHidden/>
          </w:rPr>
          <w:fldChar w:fldCharType="begin"/>
        </w:r>
        <w:r>
          <w:rPr>
            <w:noProof/>
            <w:webHidden/>
          </w:rPr>
          <w:instrText xml:space="preserve"> PAGEREF _Toc238019643 \h </w:instrText>
        </w:r>
        <w:r>
          <w:rPr>
            <w:noProof/>
            <w:webHidden/>
          </w:rPr>
        </w:r>
        <w:r>
          <w:rPr>
            <w:noProof/>
            <w:webHidden/>
          </w:rPr>
          <w:fldChar w:fldCharType="separate"/>
        </w:r>
        <w:r>
          <w:rPr>
            <w:noProof/>
            <w:webHidden/>
          </w:rPr>
          <w:t>214</w:t>
        </w:r>
        <w:r>
          <w:rPr>
            <w:noProof/>
            <w:webHidden/>
          </w:rPr>
          <w:fldChar w:fldCharType="end"/>
        </w:r>
      </w:hyperlink>
    </w:p>
    <w:p w14:paraId="5EACB473" w14:textId="5CE92053" w:rsidR="00E52C2A" w:rsidRDefault="00E52C2A">
      <w:pPr>
        <w:pStyle w:val="TM2"/>
        <w:tabs>
          <w:tab w:val="right" w:leader="dot" w:pos="9592"/>
        </w:tabs>
        <w:rPr>
          <w:noProof/>
        </w:rPr>
      </w:pPr>
      <w:hyperlink w:anchor="_Toc238019644" w:history="1">
        <w:r w:rsidRPr="003B12D4">
          <w:rPr>
            <w:rStyle w:val="Lienhypertexte"/>
            <w:noProof/>
          </w:rPr>
          <w:t>115. Three CV bullets</w:t>
        </w:r>
        <w:r>
          <w:rPr>
            <w:noProof/>
            <w:webHidden/>
          </w:rPr>
          <w:tab/>
        </w:r>
        <w:r>
          <w:rPr>
            <w:noProof/>
            <w:webHidden/>
          </w:rPr>
          <w:fldChar w:fldCharType="begin"/>
        </w:r>
        <w:r>
          <w:rPr>
            <w:noProof/>
            <w:webHidden/>
          </w:rPr>
          <w:instrText xml:space="preserve"> PAGEREF _Toc238019644 \h </w:instrText>
        </w:r>
        <w:r>
          <w:rPr>
            <w:noProof/>
            <w:webHidden/>
          </w:rPr>
        </w:r>
        <w:r>
          <w:rPr>
            <w:noProof/>
            <w:webHidden/>
          </w:rPr>
          <w:fldChar w:fldCharType="separate"/>
        </w:r>
        <w:r>
          <w:rPr>
            <w:noProof/>
            <w:webHidden/>
          </w:rPr>
          <w:t>214</w:t>
        </w:r>
        <w:r>
          <w:rPr>
            <w:noProof/>
            <w:webHidden/>
          </w:rPr>
          <w:fldChar w:fldCharType="end"/>
        </w:r>
      </w:hyperlink>
    </w:p>
    <w:p w14:paraId="22938322" w14:textId="25A5D2A5" w:rsidR="00E52C2A" w:rsidRDefault="00E52C2A">
      <w:pPr>
        <w:pStyle w:val="TM2"/>
        <w:tabs>
          <w:tab w:val="right" w:leader="dot" w:pos="9592"/>
        </w:tabs>
        <w:rPr>
          <w:noProof/>
        </w:rPr>
      </w:pPr>
      <w:hyperlink w:anchor="_Toc238019645" w:history="1">
        <w:r w:rsidRPr="003B12D4">
          <w:rPr>
            <w:rStyle w:val="Lienhypertexte"/>
            <w:noProof/>
          </w:rPr>
          <w:t>116. GitHub repository description</w:t>
        </w:r>
        <w:r>
          <w:rPr>
            <w:noProof/>
            <w:webHidden/>
          </w:rPr>
          <w:tab/>
        </w:r>
        <w:r>
          <w:rPr>
            <w:noProof/>
            <w:webHidden/>
          </w:rPr>
          <w:fldChar w:fldCharType="begin"/>
        </w:r>
        <w:r>
          <w:rPr>
            <w:noProof/>
            <w:webHidden/>
          </w:rPr>
          <w:instrText xml:space="preserve"> PAGEREF _Toc238019645 \h </w:instrText>
        </w:r>
        <w:r>
          <w:rPr>
            <w:noProof/>
            <w:webHidden/>
          </w:rPr>
        </w:r>
        <w:r>
          <w:rPr>
            <w:noProof/>
            <w:webHidden/>
          </w:rPr>
          <w:fldChar w:fldCharType="separate"/>
        </w:r>
        <w:r>
          <w:rPr>
            <w:noProof/>
            <w:webHidden/>
          </w:rPr>
          <w:t>215</w:t>
        </w:r>
        <w:r>
          <w:rPr>
            <w:noProof/>
            <w:webHidden/>
          </w:rPr>
          <w:fldChar w:fldCharType="end"/>
        </w:r>
      </w:hyperlink>
    </w:p>
    <w:p w14:paraId="101A83A6" w14:textId="2FD74D44" w:rsidR="00E52C2A" w:rsidRDefault="00E52C2A">
      <w:pPr>
        <w:pStyle w:val="TM2"/>
        <w:tabs>
          <w:tab w:val="right" w:leader="dot" w:pos="9592"/>
        </w:tabs>
        <w:rPr>
          <w:noProof/>
        </w:rPr>
      </w:pPr>
      <w:hyperlink w:anchor="_Toc238019646" w:history="1">
        <w:r w:rsidRPr="003B12D4">
          <w:rPr>
            <w:rStyle w:val="Lienhypertexte"/>
            <w:noProof/>
          </w:rPr>
          <w:t>117. Skills demonstrated</w:t>
        </w:r>
        <w:r>
          <w:rPr>
            <w:noProof/>
            <w:webHidden/>
          </w:rPr>
          <w:tab/>
        </w:r>
        <w:r>
          <w:rPr>
            <w:noProof/>
            <w:webHidden/>
          </w:rPr>
          <w:fldChar w:fldCharType="begin"/>
        </w:r>
        <w:r>
          <w:rPr>
            <w:noProof/>
            <w:webHidden/>
          </w:rPr>
          <w:instrText xml:space="preserve"> PAGEREF _Toc238019646 \h </w:instrText>
        </w:r>
        <w:r>
          <w:rPr>
            <w:noProof/>
            <w:webHidden/>
          </w:rPr>
        </w:r>
        <w:r>
          <w:rPr>
            <w:noProof/>
            <w:webHidden/>
          </w:rPr>
          <w:fldChar w:fldCharType="separate"/>
        </w:r>
        <w:r>
          <w:rPr>
            <w:noProof/>
            <w:webHidden/>
          </w:rPr>
          <w:t>215</w:t>
        </w:r>
        <w:r>
          <w:rPr>
            <w:noProof/>
            <w:webHidden/>
          </w:rPr>
          <w:fldChar w:fldCharType="end"/>
        </w:r>
      </w:hyperlink>
    </w:p>
    <w:p w14:paraId="6439380A" w14:textId="558775AB" w:rsidR="00E52C2A" w:rsidRDefault="00E52C2A">
      <w:pPr>
        <w:pStyle w:val="TM1"/>
        <w:tabs>
          <w:tab w:val="right" w:leader="dot" w:pos="9592"/>
        </w:tabs>
        <w:rPr>
          <w:noProof/>
        </w:rPr>
      </w:pPr>
      <w:hyperlink w:anchor="_Toc238019647" w:history="1">
        <w:r w:rsidRPr="003B12D4">
          <w:rPr>
            <w:rStyle w:val="Lienhypertexte"/>
            <w:noProof/>
          </w:rPr>
          <w:t>PART XXVIII — CONCLUSION</w:t>
        </w:r>
        <w:r>
          <w:rPr>
            <w:noProof/>
            <w:webHidden/>
          </w:rPr>
          <w:tab/>
        </w:r>
        <w:r>
          <w:rPr>
            <w:noProof/>
            <w:webHidden/>
          </w:rPr>
          <w:fldChar w:fldCharType="begin"/>
        </w:r>
        <w:r>
          <w:rPr>
            <w:noProof/>
            <w:webHidden/>
          </w:rPr>
          <w:instrText xml:space="preserve"> PAGEREF _Toc238019647 \h </w:instrText>
        </w:r>
        <w:r>
          <w:rPr>
            <w:noProof/>
            <w:webHidden/>
          </w:rPr>
        </w:r>
        <w:r>
          <w:rPr>
            <w:noProof/>
            <w:webHidden/>
          </w:rPr>
          <w:fldChar w:fldCharType="separate"/>
        </w:r>
        <w:r>
          <w:rPr>
            <w:noProof/>
            <w:webHidden/>
          </w:rPr>
          <w:t>218</w:t>
        </w:r>
        <w:r>
          <w:rPr>
            <w:noProof/>
            <w:webHidden/>
          </w:rPr>
          <w:fldChar w:fldCharType="end"/>
        </w:r>
      </w:hyperlink>
    </w:p>
    <w:p w14:paraId="0227D571" w14:textId="20791114" w:rsidR="00E52C2A" w:rsidRDefault="00E52C2A">
      <w:pPr>
        <w:pStyle w:val="TM2"/>
        <w:tabs>
          <w:tab w:val="right" w:leader="dot" w:pos="9592"/>
        </w:tabs>
        <w:rPr>
          <w:noProof/>
        </w:rPr>
      </w:pPr>
      <w:hyperlink w:anchor="_Toc238019648" w:history="1">
        <w:r w:rsidRPr="003B12D4">
          <w:rPr>
            <w:rStyle w:val="Lienhypertexte"/>
            <w:noProof/>
          </w:rPr>
          <w:t>118. Final project assessment</w:t>
        </w:r>
        <w:r>
          <w:rPr>
            <w:noProof/>
            <w:webHidden/>
          </w:rPr>
          <w:tab/>
        </w:r>
        <w:r>
          <w:rPr>
            <w:noProof/>
            <w:webHidden/>
          </w:rPr>
          <w:fldChar w:fldCharType="begin"/>
        </w:r>
        <w:r>
          <w:rPr>
            <w:noProof/>
            <w:webHidden/>
          </w:rPr>
          <w:instrText xml:space="preserve"> PAGEREF _Toc238019648 \h </w:instrText>
        </w:r>
        <w:r>
          <w:rPr>
            <w:noProof/>
            <w:webHidden/>
          </w:rPr>
        </w:r>
        <w:r>
          <w:rPr>
            <w:noProof/>
            <w:webHidden/>
          </w:rPr>
          <w:fldChar w:fldCharType="separate"/>
        </w:r>
        <w:r>
          <w:rPr>
            <w:noProof/>
            <w:webHidden/>
          </w:rPr>
          <w:t>218</w:t>
        </w:r>
        <w:r>
          <w:rPr>
            <w:noProof/>
            <w:webHidden/>
          </w:rPr>
          <w:fldChar w:fldCharType="end"/>
        </w:r>
      </w:hyperlink>
    </w:p>
    <w:p w14:paraId="4D34028D" w14:textId="55AA7943" w:rsidR="00E52C2A" w:rsidRDefault="00E52C2A">
      <w:pPr>
        <w:pStyle w:val="TM2"/>
        <w:tabs>
          <w:tab w:val="right" w:leader="dot" w:pos="9592"/>
        </w:tabs>
        <w:rPr>
          <w:noProof/>
        </w:rPr>
      </w:pPr>
      <w:hyperlink w:anchor="_Toc238019649" w:history="1">
        <w:r w:rsidRPr="003B12D4">
          <w:rPr>
            <w:rStyle w:val="Lienhypertexte"/>
            <w:noProof/>
          </w:rPr>
          <w:t>119. Final lessons</w:t>
        </w:r>
        <w:r>
          <w:rPr>
            <w:noProof/>
            <w:webHidden/>
          </w:rPr>
          <w:tab/>
        </w:r>
        <w:r>
          <w:rPr>
            <w:noProof/>
            <w:webHidden/>
          </w:rPr>
          <w:fldChar w:fldCharType="begin"/>
        </w:r>
        <w:r>
          <w:rPr>
            <w:noProof/>
            <w:webHidden/>
          </w:rPr>
          <w:instrText xml:space="preserve"> PAGEREF _Toc238019649 \h </w:instrText>
        </w:r>
        <w:r>
          <w:rPr>
            <w:noProof/>
            <w:webHidden/>
          </w:rPr>
        </w:r>
        <w:r>
          <w:rPr>
            <w:noProof/>
            <w:webHidden/>
          </w:rPr>
          <w:fldChar w:fldCharType="separate"/>
        </w:r>
        <w:r>
          <w:rPr>
            <w:noProof/>
            <w:webHidden/>
          </w:rPr>
          <w:t>219</w:t>
        </w:r>
        <w:r>
          <w:rPr>
            <w:noProof/>
            <w:webHidden/>
          </w:rPr>
          <w:fldChar w:fldCharType="end"/>
        </w:r>
      </w:hyperlink>
    </w:p>
    <w:p w14:paraId="5F52C566" w14:textId="3D818A59" w:rsidR="00E52C2A" w:rsidRDefault="00E52C2A">
      <w:pPr>
        <w:pStyle w:val="TM1"/>
        <w:tabs>
          <w:tab w:val="right" w:leader="dot" w:pos="9592"/>
        </w:tabs>
        <w:rPr>
          <w:noProof/>
        </w:rPr>
      </w:pPr>
      <w:hyperlink w:anchor="_Toc238019650" w:history="1">
        <w:r w:rsidRPr="003B12D4">
          <w:rPr>
            <w:rStyle w:val="Lienhypertexte"/>
            <w:noProof/>
          </w:rPr>
          <w:t>APPENDICES</w:t>
        </w:r>
        <w:r>
          <w:rPr>
            <w:noProof/>
            <w:webHidden/>
          </w:rPr>
          <w:tab/>
        </w:r>
        <w:r>
          <w:rPr>
            <w:noProof/>
            <w:webHidden/>
          </w:rPr>
          <w:fldChar w:fldCharType="begin"/>
        </w:r>
        <w:r>
          <w:rPr>
            <w:noProof/>
            <w:webHidden/>
          </w:rPr>
          <w:instrText xml:space="preserve"> PAGEREF _Toc238019650 \h </w:instrText>
        </w:r>
        <w:r>
          <w:rPr>
            <w:noProof/>
            <w:webHidden/>
          </w:rPr>
        </w:r>
        <w:r>
          <w:rPr>
            <w:noProof/>
            <w:webHidden/>
          </w:rPr>
          <w:fldChar w:fldCharType="separate"/>
        </w:r>
        <w:r>
          <w:rPr>
            <w:noProof/>
            <w:webHidden/>
          </w:rPr>
          <w:t>220</w:t>
        </w:r>
        <w:r>
          <w:rPr>
            <w:noProof/>
            <w:webHidden/>
          </w:rPr>
          <w:fldChar w:fldCharType="end"/>
        </w:r>
      </w:hyperlink>
    </w:p>
    <w:p w14:paraId="056BB34C" w14:textId="3B0BEB1F" w:rsidR="00E52C2A" w:rsidRDefault="00E52C2A">
      <w:pPr>
        <w:pStyle w:val="TM2"/>
        <w:tabs>
          <w:tab w:val="right" w:leader="dot" w:pos="9592"/>
        </w:tabs>
        <w:rPr>
          <w:noProof/>
        </w:rPr>
      </w:pPr>
      <w:hyperlink w:anchor="_Toc238019651" w:history="1">
        <w:r w:rsidRPr="003B12D4">
          <w:rPr>
            <w:rStyle w:val="Lienhypertexte"/>
            <w:noProof/>
          </w:rPr>
          <w:t>Appendix A — Full dataset dictionary</w:t>
        </w:r>
        <w:r>
          <w:rPr>
            <w:noProof/>
            <w:webHidden/>
          </w:rPr>
          <w:tab/>
        </w:r>
        <w:r>
          <w:rPr>
            <w:noProof/>
            <w:webHidden/>
          </w:rPr>
          <w:fldChar w:fldCharType="begin"/>
        </w:r>
        <w:r>
          <w:rPr>
            <w:noProof/>
            <w:webHidden/>
          </w:rPr>
          <w:instrText xml:space="preserve"> PAGEREF _Toc238019651 \h </w:instrText>
        </w:r>
        <w:r>
          <w:rPr>
            <w:noProof/>
            <w:webHidden/>
          </w:rPr>
        </w:r>
        <w:r>
          <w:rPr>
            <w:noProof/>
            <w:webHidden/>
          </w:rPr>
          <w:fldChar w:fldCharType="separate"/>
        </w:r>
        <w:r>
          <w:rPr>
            <w:noProof/>
            <w:webHidden/>
          </w:rPr>
          <w:t>220</w:t>
        </w:r>
        <w:r>
          <w:rPr>
            <w:noProof/>
            <w:webHidden/>
          </w:rPr>
          <w:fldChar w:fldCharType="end"/>
        </w:r>
      </w:hyperlink>
    </w:p>
    <w:p w14:paraId="0FCA2AE7" w14:textId="068AE3D9" w:rsidR="00E52C2A" w:rsidRDefault="00E52C2A">
      <w:pPr>
        <w:pStyle w:val="TM2"/>
        <w:tabs>
          <w:tab w:val="right" w:leader="dot" w:pos="9592"/>
        </w:tabs>
        <w:rPr>
          <w:noProof/>
        </w:rPr>
      </w:pPr>
      <w:hyperlink w:anchor="_Toc238019652" w:history="1">
        <w:r w:rsidRPr="003B12D4">
          <w:rPr>
            <w:rStyle w:val="Lienhypertexte"/>
            <w:noProof/>
          </w:rPr>
          <w:t>Appendix B — Formula reference</w:t>
        </w:r>
        <w:r>
          <w:rPr>
            <w:noProof/>
            <w:webHidden/>
          </w:rPr>
          <w:tab/>
        </w:r>
        <w:r>
          <w:rPr>
            <w:noProof/>
            <w:webHidden/>
          </w:rPr>
          <w:fldChar w:fldCharType="begin"/>
        </w:r>
        <w:r>
          <w:rPr>
            <w:noProof/>
            <w:webHidden/>
          </w:rPr>
          <w:instrText xml:space="preserve"> PAGEREF _Toc238019652 \h </w:instrText>
        </w:r>
        <w:r>
          <w:rPr>
            <w:noProof/>
            <w:webHidden/>
          </w:rPr>
        </w:r>
        <w:r>
          <w:rPr>
            <w:noProof/>
            <w:webHidden/>
          </w:rPr>
          <w:fldChar w:fldCharType="separate"/>
        </w:r>
        <w:r>
          <w:rPr>
            <w:noProof/>
            <w:webHidden/>
          </w:rPr>
          <w:t>224</w:t>
        </w:r>
        <w:r>
          <w:rPr>
            <w:noProof/>
            <w:webHidden/>
          </w:rPr>
          <w:fldChar w:fldCharType="end"/>
        </w:r>
      </w:hyperlink>
    </w:p>
    <w:p w14:paraId="59DC8D8C" w14:textId="38069791" w:rsidR="00E52C2A" w:rsidRDefault="00E52C2A">
      <w:pPr>
        <w:pStyle w:val="TM2"/>
        <w:tabs>
          <w:tab w:val="right" w:leader="dot" w:pos="9592"/>
        </w:tabs>
        <w:rPr>
          <w:noProof/>
        </w:rPr>
      </w:pPr>
      <w:hyperlink w:anchor="_Toc238019653" w:history="1">
        <w:r w:rsidRPr="003B12D4">
          <w:rPr>
            <w:rStyle w:val="Lienhypertexte"/>
            <w:noProof/>
          </w:rPr>
          <w:t>Appendix C — Model hyperparameters (actual final values)</w:t>
        </w:r>
        <w:r>
          <w:rPr>
            <w:noProof/>
            <w:webHidden/>
          </w:rPr>
          <w:tab/>
        </w:r>
        <w:r>
          <w:rPr>
            <w:noProof/>
            <w:webHidden/>
          </w:rPr>
          <w:fldChar w:fldCharType="begin"/>
        </w:r>
        <w:r>
          <w:rPr>
            <w:noProof/>
            <w:webHidden/>
          </w:rPr>
          <w:instrText xml:space="preserve"> PAGEREF _Toc238019653 \h </w:instrText>
        </w:r>
        <w:r>
          <w:rPr>
            <w:noProof/>
            <w:webHidden/>
          </w:rPr>
        </w:r>
        <w:r>
          <w:rPr>
            <w:noProof/>
            <w:webHidden/>
          </w:rPr>
          <w:fldChar w:fldCharType="separate"/>
        </w:r>
        <w:r>
          <w:rPr>
            <w:noProof/>
            <w:webHidden/>
          </w:rPr>
          <w:t>225</w:t>
        </w:r>
        <w:r>
          <w:rPr>
            <w:noProof/>
            <w:webHidden/>
          </w:rPr>
          <w:fldChar w:fldCharType="end"/>
        </w:r>
      </w:hyperlink>
    </w:p>
    <w:p w14:paraId="7D2F2572" w14:textId="18E613F1" w:rsidR="00E52C2A" w:rsidRDefault="00E52C2A">
      <w:pPr>
        <w:pStyle w:val="TM2"/>
        <w:tabs>
          <w:tab w:val="right" w:leader="dot" w:pos="9592"/>
        </w:tabs>
        <w:rPr>
          <w:noProof/>
        </w:rPr>
      </w:pPr>
      <w:hyperlink w:anchor="_Toc238019654" w:history="1">
        <w:r w:rsidRPr="003B12D4">
          <w:rPr>
            <w:rStyle w:val="Lienhypertexte"/>
            <w:noProof/>
          </w:rPr>
          <w:t>Appendix D — Configuration profiles</w:t>
        </w:r>
        <w:r>
          <w:rPr>
            <w:noProof/>
            <w:webHidden/>
          </w:rPr>
          <w:tab/>
        </w:r>
        <w:r>
          <w:rPr>
            <w:noProof/>
            <w:webHidden/>
          </w:rPr>
          <w:fldChar w:fldCharType="begin"/>
        </w:r>
        <w:r>
          <w:rPr>
            <w:noProof/>
            <w:webHidden/>
          </w:rPr>
          <w:instrText xml:space="preserve"> PAGEREF _Toc238019654 \h </w:instrText>
        </w:r>
        <w:r>
          <w:rPr>
            <w:noProof/>
            <w:webHidden/>
          </w:rPr>
        </w:r>
        <w:r>
          <w:rPr>
            <w:noProof/>
            <w:webHidden/>
          </w:rPr>
          <w:fldChar w:fldCharType="separate"/>
        </w:r>
        <w:r>
          <w:rPr>
            <w:noProof/>
            <w:webHidden/>
          </w:rPr>
          <w:t>227</w:t>
        </w:r>
        <w:r>
          <w:rPr>
            <w:noProof/>
            <w:webHidden/>
          </w:rPr>
          <w:fldChar w:fldCharType="end"/>
        </w:r>
      </w:hyperlink>
    </w:p>
    <w:p w14:paraId="14BC94B5" w14:textId="54360B47" w:rsidR="00E52C2A" w:rsidRDefault="00E52C2A">
      <w:pPr>
        <w:pStyle w:val="TM2"/>
        <w:tabs>
          <w:tab w:val="right" w:leader="dot" w:pos="9592"/>
        </w:tabs>
        <w:rPr>
          <w:noProof/>
        </w:rPr>
      </w:pPr>
      <w:hyperlink w:anchor="_Toc238019655" w:history="1">
        <w:r w:rsidRPr="003B12D4">
          <w:rPr>
            <w:rStyle w:val="Lienhypertexte"/>
            <w:noProof/>
          </w:rPr>
          <w:t>Appendix E — API schemas</w:t>
        </w:r>
        <w:r>
          <w:rPr>
            <w:noProof/>
            <w:webHidden/>
          </w:rPr>
          <w:tab/>
        </w:r>
        <w:r>
          <w:rPr>
            <w:noProof/>
            <w:webHidden/>
          </w:rPr>
          <w:fldChar w:fldCharType="begin"/>
        </w:r>
        <w:r>
          <w:rPr>
            <w:noProof/>
            <w:webHidden/>
          </w:rPr>
          <w:instrText xml:space="preserve"> PAGEREF _Toc238019655 \h </w:instrText>
        </w:r>
        <w:r>
          <w:rPr>
            <w:noProof/>
            <w:webHidden/>
          </w:rPr>
        </w:r>
        <w:r>
          <w:rPr>
            <w:noProof/>
            <w:webHidden/>
          </w:rPr>
          <w:fldChar w:fldCharType="separate"/>
        </w:r>
        <w:r>
          <w:rPr>
            <w:noProof/>
            <w:webHidden/>
          </w:rPr>
          <w:t>228</w:t>
        </w:r>
        <w:r>
          <w:rPr>
            <w:noProof/>
            <w:webHidden/>
          </w:rPr>
          <w:fldChar w:fldCharType="end"/>
        </w:r>
      </w:hyperlink>
    </w:p>
    <w:p w14:paraId="21A194D6" w14:textId="2AA64F0F" w:rsidR="00E52C2A" w:rsidRDefault="00E52C2A">
      <w:pPr>
        <w:pStyle w:val="TM2"/>
        <w:tabs>
          <w:tab w:val="right" w:leader="dot" w:pos="9592"/>
        </w:tabs>
        <w:rPr>
          <w:noProof/>
        </w:rPr>
      </w:pPr>
      <w:hyperlink w:anchor="_Toc238019656" w:history="1">
        <w:r w:rsidRPr="003B12D4">
          <w:rPr>
            <w:rStyle w:val="Lienhypertexte"/>
            <w:noProof/>
          </w:rPr>
          <w:t>Appendix F — Reason codes</w:t>
        </w:r>
        <w:r>
          <w:rPr>
            <w:noProof/>
            <w:webHidden/>
          </w:rPr>
          <w:tab/>
        </w:r>
        <w:r>
          <w:rPr>
            <w:noProof/>
            <w:webHidden/>
          </w:rPr>
          <w:fldChar w:fldCharType="begin"/>
        </w:r>
        <w:r>
          <w:rPr>
            <w:noProof/>
            <w:webHidden/>
          </w:rPr>
          <w:instrText xml:space="preserve"> PAGEREF _Toc238019656 \h </w:instrText>
        </w:r>
        <w:r>
          <w:rPr>
            <w:noProof/>
            <w:webHidden/>
          </w:rPr>
        </w:r>
        <w:r>
          <w:rPr>
            <w:noProof/>
            <w:webHidden/>
          </w:rPr>
          <w:fldChar w:fldCharType="separate"/>
        </w:r>
        <w:r>
          <w:rPr>
            <w:noProof/>
            <w:webHidden/>
          </w:rPr>
          <w:t>230</w:t>
        </w:r>
        <w:r>
          <w:rPr>
            <w:noProof/>
            <w:webHidden/>
          </w:rPr>
          <w:fldChar w:fldCharType="end"/>
        </w:r>
      </w:hyperlink>
    </w:p>
    <w:p w14:paraId="4ED7883E" w14:textId="5E573C6C" w:rsidR="00E52C2A" w:rsidRDefault="00E52C2A">
      <w:pPr>
        <w:pStyle w:val="TM2"/>
        <w:tabs>
          <w:tab w:val="right" w:leader="dot" w:pos="9592"/>
        </w:tabs>
        <w:rPr>
          <w:noProof/>
        </w:rPr>
      </w:pPr>
      <w:hyperlink w:anchor="_Toc238019657" w:history="1">
        <w:r w:rsidRPr="003B12D4">
          <w:rPr>
            <w:rStyle w:val="Lienhypertexte"/>
            <w:noProof/>
          </w:rPr>
          <w:t>Appendix G — Test inventory</w:t>
        </w:r>
        <w:r>
          <w:rPr>
            <w:noProof/>
            <w:webHidden/>
          </w:rPr>
          <w:tab/>
        </w:r>
        <w:r>
          <w:rPr>
            <w:noProof/>
            <w:webHidden/>
          </w:rPr>
          <w:fldChar w:fldCharType="begin"/>
        </w:r>
        <w:r>
          <w:rPr>
            <w:noProof/>
            <w:webHidden/>
          </w:rPr>
          <w:instrText xml:space="preserve"> PAGEREF _Toc238019657 \h </w:instrText>
        </w:r>
        <w:r>
          <w:rPr>
            <w:noProof/>
            <w:webHidden/>
          </w:rPr>
        </w:r>
        <w:r>
          <w:rPr>
            <w:noProof/>
            <w:webHidden/>
          </w:rPr>
          <w:fldChar w:fldCharType="separate"/>
        </w:r>
        <w:r>
          <w:rPr>
            <w:noProof/>
            <w:webHidden/>
          </w:rPr>
          <w:t>231</w:t>
        </w:r>
        <w:r>
          <w:rPr>
            <w:noProof/>
            <w:webHidden/>
          </w:rPr>
          <w:fldChar w:fldCharType="end"/>
        </w:r>
      </w:hyperlink>
    </w:p>
    <w:p w14:paraId="3D929CB3" w14:textId="0400B174" w:rsidR="00E52C2A" w:rsidRDefault="00E52C2A">
      <w:pPr>
        <w:pStyle w:val="TM2"/>
        <w:tabs>
          <w:tab w:val="right" w:leader="dot" w:pos="9592"/>
        </w:tabs>
        <w:rPr>
          <w:noProof/>
        </w:rPr>
      </w:pPr>
      <w:hyperlink w:anchor="_Toc238019658" w:history="1">
        <w:r w:rsidRPr="003B12D4">
          <w:rPr>
            <w:rStyle w:val="Lienhypertexte"/>
            <w:noProof/>
          </w:rPr>
          <w:t>Appendix H — Repository tree (actual, at report time)</w:t>
        </w:r>
        <w:r>
          <w:rPr>
            <w:noProof/>
            <w:webHidden/>
          </w:rPr>
          <w:tab/>
        </w:r>
        <w:r>
          <w:rPr>
            <w:noProof/>
            <w:webHidden/>
          </w:rPr>
          <w:fldChar w:fldCharType="begin"/>
        </w:r>
        <w:r>
          <w:rPr>
            <w:noProof/>
            <w:webHidden/>
          </w:rPr>
          <w:instrText xml:space="preserve"> PAGEREF _Toc238019658 \h </w:instrText>
        </w:r>
        <w:r>
          <w:rPr>
            <w:noProof/>
            <w:webHidden/>
          </w:rPr>
        </w:r>
        <w:r>
          <w:rPr>
            <w:noProof/>
            <w:webHidden/>
          </w:rPr>
          <w:fldChar w:fldCharType="separate"/>
        </w:r>
        <w:r>
          <w:rPr>
            <w:noProof/>
            <w:webHidden/>
          </w:rPr>
          <w:t>232</w:t>
        </w:r>
        <w:r>
          <w:rPr>
            <w:noProof/>
            <w:webHidden/>
          </w:rPr>
          <w:fldChar w:fldCharType="end"/>
        </w:r>
      </w:hyperlink>
    </w:p>
    <w:p w14:paraId="3C924144" w14:textId="241185EF" w:rsidR="00E52C2A" w:rsidRDefault="00E52C2A">
      <w:pPr>
        <w:pStyle w:val="TM2"/>
        <w:tabs>
          <w:tab w:val="right" w:leader="dot" w:pos="9592"/>
        </w:tabs>
        <w:rPr>
          <w:noProof/>
        </w:rPr>
      </w:pPr>
      <w:hyperlink w:anchor="_Toc238019659" w:history="1">
        <w:r w:rsidRPr="003B12D4">
          <w:rPr>
            <w:rStyle w:val="Lienhypertexte"/>
            <w:noProof/>
          </w:rPr>
          <w:t>Appendix I — Reproduction commands</w:t>
        </w:r>
        <w:r>
          <w:rPr>
            <w:noProof/>
            <w:webHidden/>
          </w:rPr>
          <w:tab/>
        </w:r>
        <w:r>
          <w:rPr>
            <w:noProof/>
            <w:webHidden/>
          </w:rPr>
          <w:fldChar w:fldCharType="begin"/>
        </w:r>
        <w:r>
          <w:rPr>
            <w:noProof/>
            <w:webHidden/>
          </w:rPr>
          <w:instrText xml:space="preserve"> PAGEREF _Toc238019659 \h </w:instrText>
        </w:r>
        <w:r>
          <w:rPr>
            <w:noProof/>
            <w:webHidden/>
          </w:rPr>
        </w:r>
        <w:r>
          <w:rPr>
            <w:noProof/>
            <w:webHidden/>
          </w:rPr>
          <w:fldChar w:fldCharType="separate"/>
        </w:r>
        <w:r>
          <w:rPr>
            <w:noProof/>
            <w:webHidden/>
          </w:rPr>
          <w:t>233</w:t>
        </w:r>
        <w:r>
          <w:rPr>
            <w:noProof/>
            <w:webHidden/>
          </w:rPr>
          <w:fldChar w:fldCharType="end"/>
        </w:r>
      </w:hyperlink>
    </w:p>
    <w:p w14:paraId="51DE970F" w14:textId="2BC6F6B2" w:rsidR="00E52C2A" w:rsidRDefault="00E52C2A">
      <w:pPr>
        <w:pStyle w:val="TM2"/>
        <w:tabs>
          <w:tab w:val="right" w:leader="dot" w:pos="9592"/>
        </w:tabs>
        <w:rPr>
          <w:noProof/>
        </w:rPr>
      </w:pPr>
      <w:hyperlink w:anchor="_Toc238019660" w:history="1">
        <w:r w:rsidRPr="003B12D4">
          <w:rPr>
            <w:rStyle w:val="Lienhypertexte"/>
            <w:noProof/>
          </w:rPr>
          <w:t>Appendix J — Final consolidated metrics table</w:t>
        </w:r>
        <w:r>
          <w:rPr>
            <w:noProof/>
            <w:webHidden/>
          </w:rPr>
          <w:tab/>
        </w:r>
        <w:r>
          <w:rPr>
            <w:noProof/>
            <w:webHidden/>
          </w:rPr>
          <w:fldChar w:fldCharType="begin"/>
        </w:r>
        <w:r>
          <w:rPr>
            <w:noProof/>
            <w:webHidden/>
          </w:rPr>
          <w:instrText xml:space="preserve"> PAGEREF _Toc238019660 \h </w:instrText>
        </w:r>
        <w:r>
          <w:rPr>
            <w:noProof/>
            <w:webHidden/>
          </w:rPr>
        </w:r>
        <w:r>
          <w:rPr>
            <w:noProof/>
            <w:webHidden/>
          </w:rPr>
          <w:fldChar w:fldCharType="separate"/>
        </w:r>
        <w:r>
          <w:rPr>
            <w:noProof/>
            <w:webHidden/>
          </w:rPr>
          <w:t>234</w:t>
        </w:r>
        <w:r>
          <w:rPr>
            <w:noProof/>
            <w:webHidden/>
          </w:rPr>
          <w:fldChar w:fldCharType="end"/>
        </w:r>
      </w:hyperlink>
    </w:p>
    <w:p w14:paraId="6355ED9E" w14:textId="2379F76F" w:rsidR="00E52C2A" w:rsidRDefault="00E52C2A">
      <w:pPr>
        <w:pStyle w:val="TM2"/>
        <w:tabs>
          <w:tab w:val="right" w:leader="dot" w:pos="9592"/>
        </w:tabs>
        <w:rPr>
          <w:noProof/>
        </w:rPr>
      </w:pPr>
      <w:hyperlink w:anchor="_Toc238019661" w:history="1">
        <w:r w:rsidRPr="003B12D4">
          <w:rPr>
            <w:rStyle w:val="Lienhypertexte"/>
            <w:noProof/>
          </w:rPr>
          <w:t>Appendix K — Final limitations register</w:t>
        </w:r>
        <w:r>
          <w:rPr>
            <w:noProof/>
            <w:webHidden/>
          </w:rPr>
          <w:tab/>
        </w:r>
        <w:r>
          <w:rPr>
            <w:noProof/>
            <w:webHidden/>
          </w:rPr>
          <w:fldChar w:fldCharType="begin"/>
        </w:r>
        <w:r>
          <w:rPr>
            <w:noProof/>
            <w:webHidden/>
          </w:rPr>
          <w:instrText xml:space="preserve"> PAGEREF _Toc238019661 \h </w:instrText>
        </w:r>
        <w:r>
          <w:rPr>
            <w:noProof/>
            <w:webHidden/>
          </w:rPr>
        </w:r>
        <w:r>
          <w:rPr>
            <w:noProof/>
            <w:webHidden/>
          </w:rPr>
          <w:fldChar w:fldCharType="separate"/>
        </w:r>
        <w:r>
          <w:rPr>
            <w:noProof/>
            <w:webHidden/>
          </w:rPr>
          <w:t>243</w:t>
        </w:r>
        <w:r>
          <w:rPr>
            <w:noProof/>
            <w:webHidden/>
          </w:rPr>
          <w:fldChar w:fldCharType="end"/>
        </w:r>
      </w:hyperlink>
    </w:p>
    <w:p w14:paraId="7289B810" w14:textId="00EAFEFE" w:rsidR="00E52C2A" w:rsidRDefault="00E52C2A">
      <w:pPr>
        <w:pStyle w:val="TM2"/>
        <w:tabs>
          <w:tab w:val="right" w:leader="dot" w:pos="9592"/>
        </w:tabs>
        <w:rPr>
          <w:noProof/>
        </w:rPr>
      </w:pPr>
      <w:hyperlink w:anchor="_Toc238019662" w:history="1">
        <w:r w:rsidRPr="003B12D4">
          <w:rPr>
            <w:rStyle w:val="Lienhypertexte"/>
            <w:noProof/>
          </w:rPr>
          <w:t>Appendix L — Glossary</w:t>
        </w:r>
        <w:r>
          <w:rPr>
            <w:noProof/>
            <w:webHidden/>
          </w:rPr>
          <w:tab/>
        </w:r>
        <w:r>
          <w:rPr>
            <w:noProof/>
            <w:webHidden/>
          </w:rPr>
          <w:fldChar w:fldCharType="begin"/>
        </w:r>
        <w:r>
          <w:rPr>
            <w:noProof/>
            <w:webHidden/>
          </w:rPr>
          <w:instrText xml:space="preserve"> PAGEREF _Toc238019662 \h </w:instrText>
        </w:r>
        <w:r>
          <w:rPr>
            <w:noProof/>
            <w:webHidden/>
          </w:rPr>
        </w:r>
        <w:r>
          <w:rPr>
            <w:noProof/>
            <w:webHidden/>
          </w:rPr>
          <w:fldChar w:fldCharType="separate"/>
        </w:r>
        <w:r>
          <w:rPr>
            <w:noProof/>
            <w:webHidden/>
          </w:rPr>
          <w:t>246</w:t>
        </w:r>
        <w:r>
          <w:rPr>
            <w:noProof/>
            <w:webHidden/>
          </w:rPr>
          <w:fldChar w:fldCharType="end"/>
        </w:r>
      </w:hyperlink>
    </w:p>
    <w:p w14:paraId="03562E68" w14:textId="28672CB5" w:rsidR="007E50AB" w:rsidRDefault="0041452B">
      <w:r>
        <w:fldChar w:fldCharType="end"/>
      </w:r>
    </w:p>
    <w:p w14:paraId="1C3F1031" w14:textId="77777777" w:rsidR="007E50AB" w:rsidRDefault="0041452B">
      <w:r>
        <w:br w:type="page"/>
      </w:r>
    </w:p>
    <w:p w14:paraId="3A5CFB6C" w14:textId="77777777" w:rsidR="007E50AB" w:rsidRDefault="0041452B">
      <w:pPr>
        <w:spacing w:after="140"/>
      </w:pPr>
      <w:r>
        <w:rPr>
          <w:b/>
        </w:rPr>
        <w:lastRenderedPageBreak/>
        <w:t>Dominick's Finer Foods Cereals scanner panel · Kilts Center, University of Chicago Booth</w:t>
      </w:r>
    </w:p>
    <w:tbl>
      <w:tblPr>
        <w:tblStyle w:val="Grilledutableau"/>
        <w:tblW w:w="0" w:type="auto"/>
        <w:jc w:val="center"/>
        <w:tblLook w:val="04A0" w:firstRow="1" w:lastRow="0" w:firstColumn="1" w:lastColumn="0" w:noHBand="0" w:noVBand="1"/>
      </w:tblPr>
      <w:tblGrid>
        <w:gridCol w:w="4342"/>
        <w:gridCol w:w="5476"/>
      </w:tblGrid>
      <w:tr w:rsidR="007E50AB" w14:paraId="1BB462FA" w14:textId="77777777">
        <w:trPr>
          <w:tblHeader/>
          <w:jc w:val="center"/>
        </w:trPr>
        <w:tc>
          <w:tcPr>
            <w:tcW w:w="4801" w:type="dxa"/>
            <w:shd w:val="clear" w:color="auto" w:fill="1F4E79"/>
          </w:tcPr>
          <w:p w14:paraId="1C262CFD" w14:textId="77777777" w:rsidR="007E50AB" w:rsidRDefault="007E50AB">
            <w:pPr>
              <w:spacing w:before="30" w:after="30" w:line="240" w:lineRule="auto"/>
            </w:pPr>
          </w:p>
        </w:tc>
        <w:tc>
          <w:tcPr>
            <w:tcW w:w="4801" w:type="dxa"/>
            <w:shd w:val="clear" w:color="auto" w:fill="1F4E79"/>
          </w:tcPr>
          <w:p w14:paraId="7F9895B6" w14:textId="77777777" w:rsidR="007E50AB" w:rsidRDefault="007E50AB">
            <w:pPr>
              <w:spacing w:before="30" w:after="30" w:line="240" w:lineRule="auto"/>
            </w:pPr>
          </w:p>
        </w:tc>
      </w:tr>
      <w:tr w:rsidR="007E50AB" w14:paraId="00FD8E56" w14:textId="77777777">
        <w:trPr>
          <w:jc w:val="center"/>
        </w:trPr>
        <w:tc>
          <w:tcPr>
            <w:tcW w:w="4801" w:type="dxa"/>
          </w:tcPr>
          <w:p w14:paraId="7245CE09" w14:textId="77777777" w:rsidR="007E50AB" w:rsidRDefault="0041452B">
            <w:pPr>
              <w:spacing w:before="30" w:after="30" w:line="240" w:lineRule="auto"/>
            </w:pPr>
            <w:r>
              <w:rPr>
                <w:sz w:val="18"/>
              </w:rPr>
              <w:t>Report version</w:t>
            </w:r>
          </w:p>
        </w:tc>
        <w:tc>
          <w:tcPr>
            <w:tcW w:w="4801" w:type="dxa"/>
          </w:tcPr>
          <w:p w14:paraId="7AFE1877" w14:textId="77777777" w:rsidR="007E50AB" w:rsidRDefault="0041452B">
            <w:pPr>
              <w:spacing w:before="30" w:after="30" w:line="240" w:lineRule="auto"/>
            </w:pPr>
            <w:r>
              <w:rPr>
                <w:sz w:val="18"/>
              </w:rPr>
              <w:t>1.0</w:t>
            </w:r>
          </w:p>
        </w:tc>
      </w:tr>
      <w:tr w:rsidR="007E50AB" w14:paraId="4DF6EE98" w14:textId="77777777">
        <w:trPr>
          <w:jc w:val="center"/>
        </w:trPr>
        <w:tc>
          <w:tcPr>
            <w:tcW w:w="4801" w:type="dxa"/>
            <w:shd w:val="clear" w:color="auto" w:fill="F7F9FB"/>
          </w:tcPr>
          <w:p w14:paraId="1A4A2B86" w14:textId="77777777" w:rsidR="007E50AB" w:rsidRDefault="0041452B">
            <w:pPr>
              <w:spacing w:before="30" w:after="30" w:line="240" w:lineRule="auto"/>
            </w:pPr>
            <w:r>
              <w:rPr>
                <w:sz w:val="18"/>
              </w:rPr>
              <w:t>Report generated</w:t>
            </w:r>
          </w:p>
        </w:tc>
        <w:tc>
          <w:tcPr>
            <w:tcW w:w="4801" w:type="dxa"/>
            <w:shd w:val="clear" w:color="auto" w:fill="F7F9FB"/>
          </w:tcPr>
          <w:p w14:paraId="2A746296" w14:textId="77777777" w:rsidR="007E50AB" w:rsidRDefault="0041452B">
            <w:pPr>
              <w:spacing w:before="30" w:after="30" w:line="240" w:lineRule="auto"/>
            </w:pPr>
            <w:r>
              <w:rPr>
                <w:sz w:val="18"/>
              </w:rPr>
              <w:t>2026-08-19</w:t>
            </w:r>
          </w:p>
        </w:tc>
      </w:tr>
      <w:tr w:rsidR="007E50AB" w14:paraId="7DCAF408" w14:textId="77777777">
        <w:trPr>
          <w:jc w:val="center"/>
        </w:trPr>
        <w:tc>
          <w:tcPr>
            <w:tcW w:w="4801" w:type="dxa"/>
          </w:tcPr>
          <w:p w14:paraId="152C141A" w14:textId="77777777" w:rsidR="007E50AB" w:rsidRDefault="0041452B">
            <w:pPr>
              <w:spacing w:before="30" w:after="30" w:line="240" w:lineRule="auto"/>
            </w:pPr>
            <w:r>
              <w:rPr>
                <w:sz w:val="18"/>
              </w:rPr>
              <w:t>Repository state at report time</w:t>
            </w:r>
          </w:p>
        </w:tc>
        <w:tc>
          <w:tcPr>
            <w:tcW w:w="4801" w:type="dxa"/>
          </w:tcPr>
          <w:p w14:paraId="570BE131" w14:textId="77777777" w:rsidR="007E50AB" w:rsidRDefault="0041452B">
            <w:pPr>
              <w:spacing w:before="30" w:after="30" w:line="240" w:lineRule="auto"/>
            </w:pPr>
            <w:r>
              <w:rPr>
                <w:rFonts w:ascii="Consolas" w:hAnsi="Consolas"/>
                <w:color w:val="2D3748"/>
                <w:sz w:val="16"/>
                <w:shd w:val="clear" w:color="auto" w:fill="EEF1F4"/>
              </w:rPr>
              <w:t>master</w:t>
            </w:r>
            <w:r>
              <w:rPr>
                <w:sz w:val="18"/>
              </w:rPr>
              <w:t xml:space="preserve">, </w:t>
            </w:r>
            <w:r>
              <w:rPr>
                <w:b/>
                <w:sz w:val="18"/>
              </w:rPr>
              <w:t>no commits yet</w:t>
            </w:r>
            <w:r>
              <w:rPr>
                <w:sz w:val="18"/>
              </w:rPr>
              <w:t xml:space="preserve"> (working tree only — see §81)</w:t>
            </w:r>
          </w:p>
        </w:tc>
      </w:tr>
      <w:tr w:rsidR="007E50AB" w14:paraId="243C5339" w14:textId="77777777">
        <w:trPr>
          <w:jc w:val="center"/>
        </w:trPr>
        <w:tc>
          <w:tcPr>
            <w:tcW w:w="4801" w:type="dxa"/>
            <w:shd w:val="clear" w:color="auto" w:fill="F7F9FB"/>
          </w:tcPr>
          <w:p w14:paraId="6E00D1F0" w14:textId="77777777" w:rsidR="007E50AB" w:rsidRDefault="0041452B">
            <w:pPr>
              <w:spacing w:before="30" w:after="30" w:line="240" w:lineRule="auto"/>
            </w:pPr>
            <w:r>
              <w:rPr>
                <w:sz w:val="18"/>
              </w:rPr>
              <w:t>Pipeline artifacts dated</w:t>
            </w:r>
          </w:p>
        </w:tc>
        <w:tc>
          <w:tcPr>
            <w:tcW w:w="4801" w:type="dxa"/>
            <w:shd w:val="clear" w:color="auto" w:fill="F7F9FB"/>
          </w:tcPr>
          <w:p w14:paraId="3082C7EB" w14:textId="77777777" w:rsidR="007E50AB" w:rsidRDefault="0041452B">
            <w:pPr>
              <w:spacing w:before="30" w:after="30" w:line="240" w:lineRule="auto"/>
            </w:pPr>
            <w:r>
              <w:rPr>
                <w:sz w:val="18"/>
              </w:rPr>
              <w:t xml:space="preserve">2026-08-18 (full </w:t>
            </w:r>
            <w:r>
              <w:rPr>
                <w:rFonts w:ascii="Consolas" w:hAnsi="Consolas"/>
                <w:color w:val="2D3748"/>
                <w:sz w:val="16"/>
                <w:shd w:val="clear" w:color="auto" w:fill="EEF1F4"/>
              </w:rPr>
              <w:t>make all</w:t>
            </w:r>
            <w:r>
              <w:rPr>
                <w:sz w:val="18"/>
              </w:rPr>
              <w:t xml:space="preserve"> run)</w:t>
            </w:r>
          </w:p>
        </w:tc>
      </w:tr>
      <w:tr w:rsidR="007E50AB" w14:paraId="3021A053" w14:textId="77777777">
        <w:trPr>
          <w:jc w:val="center"/>
        </w:trPr>
        <w:tc>
          <w:tcPr>
            <w:tcW w:w="4801" w:type="dxa"/>
          </w:tcPr>
          <w:p w14:paraId="395164CF" w14:textId="77777777" w:rsidR="007E50AB" w:rsidRDefault="0041452B">
            <w:pPr>
              <w:spacing w:before="30" w:after="30" w:line="240" w:lineRule="auto"/>
            </w:pPr>
            <w:r>
              <w:rPr>
                <w:sz w:val="18"/>
              </w:rPr>
              <w:t>Verification re-run for this report</w:t>
            </w:r>
          </w:p>
        </w:tc>
        <w:tc>
          <w:tcPr>
            <w:tcW w:w="4801" w:type="dxa"/>
          </w:tcPr>
          <w:p w14:paraId="02952E66" w14:textId="77777777" w:rsidR="007E50AB" w:rsidRDefault="0041452B">
            <w:pPr>
              <w:spacing w:before="30" w:after="30" w:line="240" w:lineRule="auto"/>
            </w:pPr>
            <w:r>
              <w:rPr>
                <w:sz w:val="18"/>
              </w:rPr>
              <w:t xml:space="preserve">test suite, lint, </w:t>
            </w:r>
            <w:r>
              <w:rPr>
                <w:rFonts w:ascii="Consolas" w:hAnsi="Consolas"/>
                <w:color w:val="2D3748"/>
                <w:sz w:val="16"/>
                <w:shd w:val="clear" w:color="auto" w:fill="EEF1F4"/>
              </w:rPr>
              <w:t>run_demo.py</w:t>
            </w:r>
            <w:r>
              <w:rPr>
                <w:sz w:val="18"/>
              </w:rPr>
              <w:t>, live FastAPI service, live Streamlit dashboard, all report figures — 2026-08-19</w:t>
            </w:r>
          </w:p>
        </w:tc>
      </w:tr>
      <w:tr w:rsidR="007E50AB" w14:paraId="026A4F49" w14:textId="77777777">
        <w:trPr>
          <w:jc w:val="center"/>
        </w:trPr>
        <w:tc>
          <w:tcPr>
            <w:tcW w:w="4801" w:type="dxa"/>
            <w:shd w:val="clear" w:color="auto" w:fill="F7F9FB"/>
          </w:tcPr>
          <w:p w14:paraId="15105C82" w14:textId="77777777" w:rsidR="007E50AB" w:rsidRDefault="0041452B">
            <w:pPr>
              <w:spacing w:before="30" w:after="30" w:line="240" w:lineRule="auto"/>
            </w:pPr>
            <w:r>
              <w:rPr>
                <w:sz w:val="18"/>
              </w:rPr>
              <w:t>Environment</w:t>
            </w:r>
          </w:p>
        </w:tc>
        <w:tc>
          <w:tcPr>
            <w:tcW w:w="4801" w:type="dxa"/>
            <w:shd w:val="clear" w:color="auto" w:fill="F7F9FB"/>
          </w:tcPr>
          <w:p w14:paraId="2FB9B53A" w14:textId="77777777" w:rsidR="007E50AB" w:rsidRDefault="0041452B">
            <w:pPr>
              <w:spacing w:before="30" w:after="30" w:line="240" w:lineRule="auto"/>
            </w:pPr>
            <w:r>
              <w:rPr>
                <w:sz w:val="18"/>
              </w:rPr>
              <w:t>Windows 11 (10.0.26200), Python 3.13.0, pandas 2.2.3, numpy 2.0.2, scikit-learn 1.8.0, statsmodels 0.14.6</w:t>
            </w:r>
          </w:p>
        </w:tc>
      </w:tr>
      <w:tr w:rsidR="007E50AB" w14:paraId="7F03EF46" w14:textId="77777777">
        <w:trPr>
          <w:jc w:val="center"/>
        </w:trPr>
        <w:tc>
          <w:tcPr>
            <w:tcW w:w="4801" w:type="dxa"/>
          </w:tcPr>
          <w:p w14:paraId="4370557F" w14:textId="77777777" w:rsidR="007E50AB" w:rsidRDefault="0041452B">
            <w:pPr>
              <w:spacing w:before="30" w:after="30" w:line="240" w:lineRule="auto"/>
            </w:pPr>
            <w:r>
              <w:rPr>
                <w:sz w:val="18"/>
              </w:rPr>
              <w:t>Companion audit trail</w:t>
            </w:r>
          </w:p>
        </w:tc>
        <w:tc>
          <w:tcPr>
            <w:tcW w:w="4801" w:type="dxa"/>
          </w:tcPr>
          <w:p w14:paraId="478CC8E6" w14:textId="77777777" w:rsidR="007E50AB" w:rsidRDefault="0041452B">
            <w:pPr>
              <w:spacing w:before="30" w:after="30" w:line="240" w:lineRule="auto"/>
            </w:pPr>
            <w:r>
              <w:rPr>
                <w:color w:val="1F4E79"/>
                <w:sz w:val="18"/>
                <w:u w:val="single"/>
              </w:rPr>
              <w:t>`reports/AI_PRICING_REVENUE_OPTIMIZATION_REPORT_SOURCES.md`</w:t>
            </w:r>
          </w:p>
        </w:tc>
      </w:tr>
      <w:tr w:rsidR="007E50AB" w14:paraId="791B9711" w14:textId="77777777">
        <w:trPr>
          <w:jc w:val="center"/>
        </w:trPr>
        <w:tc>
          <w:tcPr>
            <w:tcW w:w="4801" w:type="dxa"/>
            <w:shd w:val="clear" w:color="auto" w:fill="F7F9FB"/>
          </w:tcPr>
          <w:p w14:paraId="54FF5AD2" w14:textId="77777777" w:rsidR="007E50AB" w:rsidRDefault="0041452B">
            <w:pPr>
              <w:spacing w:before="30" w:after="30" w:line="240" w:lineRule="auto"/>
            </w:pPr>
            <w:r>
              <w:rPr>
                <w:sz w:val="18"/>
              </w:rPr>
              <w:t>Companion QA record</w:t>
            </w:r>
          </w:p>
        </w:tc>
        <w:tc>
          <w:tcPr>
            <w:tcW w:w="4801" w:type="dxa"/>
            <w:shd w:val="clear" w:color="auto" w:fill="F7F9FB"/>
          </w:tcPr>
          <w:p w14:paraId="634C1702" w14:textId="77777777" w:rsidR="007E50AB" w:rsidRDefault="0041452B">
            <w:pPr>
              <w:spacing w:before="30" w:after="30" w:line="240" w:lineRule="auto"/>
            </w:pPr>
            <w:r>
              <w:rPr>
                <w:color w:val="1F4E79"/>
                <w:sz w:val="18"/>
                <w:u w:val="single"/>
              </w:rPr>
              <w:t>`reports/REPORT_QA.md`</w:t>
            </w:r>
          </w:p>
        </w:tc>
      </w:tr>
    </w:tbl>
    <w:p w14:paraId="327F643B" w14:textId="77777777" w:rsidR="007E50AB" w:rsidRDefault="007E50AB">
      <w:pPr>
        <w:spacing w:after="80"/>
      </w:pPr>
    </w:p>
    <w:p w14:paraId="5C350B6A" w14:textId="77777777" w:rsidR="007E50AB" w:rsidRDefault="0041452B">
      <w:pPr>
        <w:pStyle w:val="Titre2"/>
      </w:pPr>
      <w:bookmarkStart w:id="0" w:name="_Toc238019502"/>
      <w:r>
        <w:rPr>
          <w:rFonts w:ascii="Calibri" w:hAnsi="Calibri"/>
        </w:rPr>
        <w:t>How to read this report</w:t>
      </w:r>
      <w:bookmarkEnd w:id="0"/>
    </w:p>
    <w:p w14:paraId="7A03D57E" w14:textId="77777777" w:rsidR="007E50AB" w:rsidRDefault="0041452B">
      <w:pPr>
        <w:spacing w:after="140"/>
      </w:pPr>
      <w:r>
        <w:t>Three rules are enforced throughout, and they are the difference between this document and a marketing deck.</w:t>
      </w:r>
    </w:p>
    <w:p w14:paraId="002249E0" w14:textId="77777777" w:rsidR="007E50AB" w:rsidRDefault="0041452B">
      <w:pPr>
        <w:pStyle w:val="Listenumros"/>
        <w:spacing w:after="60"/>
      </w:pPr>
      <w:r>
        <w:rPr>
          <w:b/>
        </w:rPr>
        <w:t>Every number comes from an artifact this repository produced.</w:t>
      </w:r>
      <w:r>
        <w:t xml:space="preserve"> Nothing is estimated by the author, rounded upward, or carried over from memory. The companion sources file maps each figure to the file, script and command that generated it.</w:t>
      </w:r>
    </w:p>
    <w:p w14:paraId="3E78B6AB" w14:textId="77777777" w:rsidR="007E50AB" w:rsidRDefault="0041452B">
      <w:pPr>
        <w:pStyle w:val="Listenumros"/>
        <w:spacing w:after="60"/>
      </w:pPr>
      <w:r>
        <w:rPr>
          <w:b/>
        </w:rPr>
        <w:t>Four categories of number are never mixed.</w:t>
      </w:r>
    </w:p>
    <w:tbl>
      <w:tblPr>
        <w:tblStyle w:val="Grilledutableau"/>
        <w:tblW w:w="0" w:type="auto"/>
        <w:jc w:val="center"/>
        <w:tblLook w:val="04A0" w:firstRow="1" w:lastRow="0" w:firstColumn="1" w:lastColumn="0" w:noHBand="0" w:noVBand="1"/>
      </w:tblPr>
      <w:tblGrid>
        <w:gridCol w:w="3201"/>
        <w:gridCol w:w="3201"/>
        <w:gridCol w:w="3201"/>
      </w:tblGrid>
      <w:tr w:rsidR="007E50AB" w14:paraId="665FDC38" w14:textId="77777777">
        <w:trPr>
          <w:tblHeader/>
          <w:jc w:val="center"/>
        </w:trPr>
        <w:tc>
          <w:tcPr>
            <w:tcW w:w="3201" w:type="dxa"/>
            <w:shd w:val="clear" w:color="auto" w:fill="1F4E79"/>
          </w:tcPr>
          <w:p w14:paraId="3804A2FA" w14:textId="77777777" w:rsidR="007E50AB" w:rsidRDefault="0041452B">
            <w:pPr>
              <w:spacing w:before="30" w:after="30" w:line="240" w:lineRule="auto"/>
            </w:pPr>
            <w:r>
              <w:rPr>
                <w:b/>
                <w:color w:val="FFFFFF"/>
                <w:sz w:val="18"/>
              </w:rPr>
              <w:t>Category</w:t>
            </w:r>
          </w:p>
        </w:tc>
        <w:tc>
          <w:tcPr>
            <w:tcW w:w="3201" w:type="dxa"/>
            <w:shd w:val="clear" w:color="auto" w:fill="1F4E79"/>
          </w:tcPr>
          <w:p w14:paraId="24ED256B" w14:textId="77777777" w:rsidR="007E50AB" w:rsidRDefault="0041452B">
            <w:pPr>
              <w:spacing w:before="30" w:after="30" w:line="240" w:lineRule="auto"/>
            </w:pPr>
            <w:r>
              <w:rPr>
                <w:b/>
                <w:color w:val="FFFFFF"/>
                <w:sz w:val="18"/>
              </w:rPr>
              <w:t>Meaning</w:t>
            </w:r>
          </w:p>
        </w:tc>
        <w:tc>
          <w:tcPr>
            <w:tcW w:w="3201" w:type="dxa"/>
            <w:shd w:val="clear" w:color="auto" w:fill="1F4E79"/>
          </w:tcPr>
          <w:p w14:paraId="38C1301F" w14:textId="77777777" w:rsidR="007E50AB" w:rsidRDefault="0041452B">
            <w:pPr>
              <w:spacing w:before="30" w:after="30" w:line="240" w:lineRule="auto"/>
            </w:pPr>
            <w:r>
              <w:rPr>
                <w:b/>
                <w:color w:val="FFFFFF"/>
                <w:sz w:val="18"/>
              </w:rPr>
              <w:t>Example in this report</w:t>
            </w:r>
          </w:p>
        </w:tc>
      </w:tr>
      <w:tr w:rsidR="007E50AB" w14:paraId="27C5F7F0" w14:textId="77777777">
        <w:trPr>
          <w:jc w:val="center"/>
        </w:trPr>
        <w:tc>
          <w:tcPr>
            <w:tcW w:w="3201" w:type="dxa"/>
          </w:tcPr>
          <w:p w14:paraId="06902AB6" w14:textId="77777777" w:rsidR="007E50AB" w:rsidRDefault="0041452B">
            <w:pPr>
              <w:spacing w:before="30" w:after="30" w:line="240" w:lineRule="auto"/>
            </w:pPr>
            <w:r>
              <w:rPr>
                <w:b/>
                <w:sz w:val="18"/>
              </w:rPr>
              <w:t>Observed historical</w:t>
            </w:r>
          </w:p>
        </w:tc>
        <w:tc>
          <w:tcPr>
            <w:tcW w:w="3201" w:type="dxa"/>
          </w:tcPr>
          <w:p w14:paraId="63C33DD7" w14:textId="77777777" w:rsidR="007E50AB" w:rsidRDefault="0041452B">
            <w:pPr>
              <w:spacing w:before="30" w:after="30" w:line="240" w:lineRule="auto"/>
            </w:pPr>
            <w:r>
              <w:rPr>
                <w:sz w:val="18"/>
              </w:rPr>
              <w:t>measured in the data as it happened</w:t>
            </w:r>
          </w:p>
        </w:tc>
        <w:tc>
          <w:tcPr>
            <w:tcW w:w="3201" w:type="dxa"/>
          </w:tcPr>
          <w:p w14:paraId="54284403" w14:textId="77777777" w:rsidR="007E50AB" w:rsidRDefault="0041452B">
            <w:pPr>
              <w:spacing w:before="30" w:after="30" w:line="240" w:lineRule="auto"/>
            </w:pPr>
            <w:r>
              <w:rPr>
                <w:sz w:val="18"/>
              </w:rPr>
              <w:t>$262,008,582 observed revenue over the panel</w:t>
            </w:r>
          </w:p>
        </w:tc>
      </w:tr>
      <w:tr w:rsidR="007E50AB" w14:paraId="0CB8BE99" w14:textId="77777777">
        <w:trPr>
          <w:jc w:val="center"/>
        </w:trPr>
        <w:tc>
          <w:tcPr>
            <w:tcW w:w="3201" w:type="dxa"/>
            <w:shd w:val="clear" w:color="auto" w:fill="F7F9FB"/>
          </w:tcPr>
          <w:p w14:paraId="70C58BA6" w14:textId="77777777" w:rsidR="007E50AB" w:rsidRDefault="0041452B">
            <w:pPr>
              <w:spacing w:before="30" w:after="30" w:line="240" w:lineRule="auto"/>
            </w:pPr>
            <w:r>
              <w:rPr>
                <w:b/>
                <w:sz w:val="18"/>
              </w:rPr>
              <w:t>Predicted</w:t>
            </w:r>
          </w:p>
        </w:tc>
        <w:tc>
          <w:tcPr>
            <w:tcW w:w="3201" w:type="dxa"/>
            <w:shd w:val="clear" w:color="auto" w:fill="F7F9FB"/>
          </w:tcPr>
          <w:p w14:paraId="658B5ADC" w14:textId="77777777" w:rsidR="007E50AB" w:rsidRDefault="0041452B">
            <w:pPr>
              <w:spacing w:before="30" w:after="30" w:line="240" w:lineRule="auto"/>
            </w:pPr>
            <w:r>
              <w:rPr>
                <w:sz w:val="18"/>
              </w:rPr>
              <w:t xml:space="preserve">model output at a price that </w:t>
            </w:r>
            <w:r>
              <w:rPr>
                <w:i/>
                <w:sz w:val="18"/>
              </w:rPr>
              <w:t>was</w:t>
            </w:r>
            <w:r>
              <w:rPr>
                <w:sz w:val="18"/>
              </w:rPr>
              <w:t xml:space="preserve"> charged, scored against the realised outcome</w:t>
            </w:r>
          </w:p>
        </w:tc>
        <w:tc>
          <w:tcPr>
            <w:tcW w:w="3201" w:type="dxa"/>
            <w:shd w:val="clear" w:color="auto" w:fill="F7F9FB"/>
          </w:tcPr>
          <w:p w14:paraId="2E2997FE" w14:textId="77777777" w:rsidR="007E50AB" w:rsidRDefault="0041452B">
            <w:pPr>
              <w:spacing w:before="30" w:after="30" w:line="240" w:lineRule="auto"/>
            </w:pPr>
            <w:r>
              <w:rPr>
                <w:sz w:val="18"/>
              </w:rPr>
              <w:t>test WAPE 0.4565</w:t>
            </w:r>
          </w:p>
        </w:tc>
      </w:tr>
      <w:tr w:rsidR="007E50AB" w14:paraId="03F2B546" w14:textId="77777777">
        <w:trPr>
          <w:jc w:val="center"/>
        </w:trPr>
        <w:tc>
          <w:tcPr>
            <w:tcW w:w="3201" w:type="dxa"/>
          </w:tcPr>
          <w:p w14:paraId="2674A676" w14:textId="77777777" w:rsidR="007E50AB" w:rsidRDefault="0041452B">
            <w:pPr>
              <w:spacing w:before="30" w:after="30" w:line="240" w:lineRule="auto"/>
            </w:pPr>
            <w:r>
              <w:rPr>
                <w:b/>
                <w:sz w:val="18"/>
              </w:rPr>
              <w:t>Model-internal counterfactual estimate</w:t>
            </w:r>
          </w:p>
        </w:tc>
        <w:tc>
          <w:tcPr>
            <w:tcW w:w="3201" w:type="dxa"/>
          </w:tcPr>
          <w:p w14:paraId="6422BD27" w14:textId="77777777" w:rsidR="007E50AB" w:rsidRDefault="0041452B">
            <w:pPr>
              <w:spacing w:before="30" w:after="30" w:line="240" w:lineRule="auto"/>
            </w:pPr>
            <w:r>
              <w:rPr>
                <w:sz w:val="18"/>
              </w:rPr>
              <w:t xml:space="preserve">model output at a price that was </w:t>
            </w:r>
            <w:r>
              <w:rPr>
                <w:b/>
                <w:sz w:val="18"/>
              </w:rPr>
              <w:t>never</w:t>
            </w:r>
            <w:r>
              <w:rPr>
                <w:sz w:val="18"/>
              </w:rPr>
              <w:t xml:space="preserve"> charged, scored by the same model that proposed it</w:t>
            </w:r>
          </w:p>
        </w:tc>
        <w:tc>
          <w:tcPr>
            <w:tcW w:w="3201" w:type="dxa"/>
          </w:tcPr>
          <w:p w14:paraId="23BF7B87" w14:textId="77777777" w:rsidR="007E50AB" w:rsidRDefault="0041452B">
            <w:pPr>
              <w:spacing w:before="30" w:after="30" w:line="240" w:lineRule="auto"/>
            </w:pPr>
            <w:r>
              <w:rPr>
                <w:sz w:val="18"/>
              </w:rPr>
              <w:t>+8.30% portfolio gross-profit uplift</w:t>
            </w:r>
          </w:p>
        </w:tc>
      </w:tr>
      <w:tr w:rsidR="007E50AB" w14:paraId="17121B41" w14:textId="77777777">
        <w:trPr>
          <w:jc w:val="center"/>
        </w:trPr>
        <w:tc>
          <w:tcPr>
            <w:tcW w:w="3201" w:type="dxa"/>
            <w:shd w:val="clear" w:color="auto" w:fill="F7F9FB"/>
          </w:tcPr>
          <w:p w14:paraId="1120FFFF" w14:textId="77777777" w:rsidR="007E50AB" w:rsidRDefault="0041452B">
            <w:pPr>
              <w:spacing w:before="30" w:after="30" w:line="240" w:lineRule="auto"/>
            </w:pPr>
            <w:r>
              <w:rPr>
                <w:b/>
                <w:sz w:val="18"/>
              </w:rPr>
              <w:t>Causal</w:t>
            </w:r>
          </w:p>
        </w:tc>
        <w:tc>
          <w:tcPr>
            <w:tcW w:w="3201" w:type="dxa"/>
            <w:shd w:val="clear" w:color="auto" w:fill="F7F9FB"/>
          </w:tcPr>
          <w:p w14:paraId="3A098AA4" w14:textId="77777777" w:rsidR="007E50AB" w:rsidRDefault="0041452B">
            <w:pPr>
              <w:spacing w:before="30" w:after="30" w:line="240" w:lineRule="auto"/>
            </w:pPr>
            <w:r>
              <w:rPr>
                <w:sz w:val="18"/>
              </w:rPr>
              <w:t xml:space="preserve">the effect of </w:t>
            </w:r>
            <w:r>
              <w:rPr>
                <w:i/>
                <w:sz w:val="18"/>
              </w:rPr>
              <w:t>setting</w:t>
            </w:r>
            <w:r>
              <w:rPr>
                <w:sz w:val="18"/>
              </w:rPr>
              <w:t xml:space="preserve"> a price</w:t>
            </w:r>
          </w:p>
        </w:tc>
        <w:tc>
          <w:tcPr>
            <w:tcW w:w="3201" w:type="dxa"/>
            <w:shd w:val="clear" w:color="auto" w:fill="F7F9FB"/>
          </w:tcPr>
          <w:p w14:paraId="1B18877A" w14:textId="77777777" w:rsidR="007E50AB" w:rsidRDefault="0041452B">
            <w:pPr>
              <w:spacing w:before="30" w:after="30" w:line="240" w:lineRule="auto"/>
            </w:pPr>
            <w:r>
              <w:rPr>
                <w:b/>
                <w:sz w:val="18"/>
              </w:rPr>
              <w:t>nothing in this project is in this category</w:t>
            </w:r>
          </w:p>
        </w:tc>
      </w:tr>
    </w:tbl>
    <w:p w14:paraId="2CAC4E7A" w14:textId="77777777" w:rsidR="007E50AB" w:rsidRDefault="007E50AB">
      <w:pPr>
        <w:spacing w:after="80"/>
      </w:pPr>
    </w:p>
    <w:p w14:paraId="694B6B32" w14:textId="77777777" w:rsidR="007E50AB" w:rsidRDefault="0041452B">
      <w:pPr>
        <w:pStyle w:val="Listenumros"/>
        <w:spacing w:after="60"/>
      </w:pPr>
      <w:r>
        <w:rPr>
          <w:b/>
        </w:rPr>
        <w:t>Where the repository's own prose disagrees with the current artifacts, the artifacts win</w:t>
      </w:r>
      <w:r>
        <w:t>, and the discrepancy is recorded (§ "Documentation drift", and in full in the sources file).</w:t>
      </w:r>
    </w:p>
    <w:p w14:paraId="0D5C44F1" w14:textId="77777777" w:rsidR="007E50AB" w:rsidRDefault="0041452B">
      <w:pPr>
        <w:spacing w:after="140"/>
      </w:pPr>
      <w:r>
        <w:t xml:space="preserve">Terminology is fixed for the whole document: </w:t>
      </w:r>
      <w:r>
        <w:rPr>
          <w:i/>
        </w:rPr>
        <w:t>effective unit price</w:t>
      </w:r>
      <w:r>
        <w:t xml:space="preserve">, </w:t>
      </w:r>
      <w:r>
        <w:rPr>
          <w:i/>
        </w:rPr>
        <w:t>estimated AAC</w:t>
      </w:r>
      <w:r>
        <w:t xml:space="preserve">, </w:t>
      </w:r>
      <w:r>
        <w:rPr>
          <w:i/>
        </w:rPr>
        <w:t>decision-time unit cost</w:t>
      </w:r>
      <w:r>
        <w:t xml:space="preserve">, </w:t>
      </w:r>
      <w:r>
        <w:rPr>
          <w:i/>
        </w:rPr>
        <w:t>observed historical gross profit</w:t>
      </w:r>
      <w:r>
        <w:t xml:space="preserve">, </w:t>
      </w:r>
      <w:r>
        <w:rPr>
          <w:i/>
        </w:rPr>
        <w:t>predicted demand</w:t>
      </w:r>
      <w:r>
        <w:t xml:space="preserve">, </w:t>
      </w:r>
      <w:r>
        <w:rPr>
          <w:i/>
        </w:rPr>
        <w:t>candidate price</w:t>
      </w:r>
      <w:r>
        <w:t xml:space="preserve">, </w:t>
      </w:r>
      <w:r>
        <w:rPr>
          <w:i/>
        </w:rPr>
        <w:t>proposed candidate price</w:t>
      </w:r>
      <w:r>
        <w:t xml:space="preserve">, </w:t>
      </w:r>
      <w:r>
        <w:rPr>
          <w:i/>
        </w:rPr>
        <w:t>final recommended price</w:t>
      </w:r>
      <w:r>
        <w:t xml:space="preserve">, </w:t>
      </w:r>
      <w:r>
        <w:rPr>
          <w:i/>
        </w:rPr>
        <w:t>model-internal estimated counterfactual uplift</w:t>
      </w:r>
      <w:r>
        <w:t xml:space="preserve">, </w:t>
      </w:r>
      <w:r>
        <w:rPr>
          <w:i/>
        </w:rPr>
        <w:t>observational elasticity estimate</w:t>
      </w:r>
      <w:r>
        <w:t xml:space="preserve">, </w:t>
      </w:r>
      <w:r>
        <w:rPr>
          <w:i/>
        </w:rPr>
        <w:t>REVIEW_REQUIRED</w:t>
      </w:r>
      <w:r>
        <w:t>.</w:t>
      </w:r>
    </w:p>
    <w:p w14:paraId="27CD9AFB" w14:textId="77777777" w:rsidR="007E50AB" w:rsidRDefault="0041452B">
      <w:r>
        <w:br w:type="page"/>
      </w:r>
    </w:p>
    <w:p w14:paraId="15BF6953" w14:textId="77777777" w:rsidR="007E50AB" w:rsidRDefault="0041452B">
      <w:pPr>
        <w:pStyle w:val="Titre1"/>
      </w:pPr>
      <w:bookmarkStart w:id="1" w:name="_Toc238019503"/>
      <w:r>
        <w:rPr>
          <w:rFonts w:ascii="Calibri" w:hAnsi="Calibri"/>
        </w:rPr>
        <w:lastRenderedPageBreak/>
        <w:t>PART I — EXECUTIVE AND BUSINESS CONTEXT</w:t>
      </w:r>
      <w:bookmarkEnd w:id="1"/>
    </w:p>
    <w:p w14:paraId="6B385C55" w14:textId="77777777" w:rsidR="007E50AB" w:rsidRDefault="0041452B">
      <w:pPr>
        <w:pStyle w:val="Titre2"/>
      </w:pPr>
      <w:bookmarkStart w:id="2" w:name="_Toc238019504"/>
      <w:r>
        <w:rPr>
          <w:rFonts w:ascii="Calibri" w:hAnsi="Calibri"/>
        </w:rPr>
        <w:t>1. Executive summary</w:t>
      </w:r>
      <w:bookmarkEnd w:id="2"/>
    </w:p>
    <w:p w14:paraId="6C3B1825" w14:textId="77777777" w:rsidR="007E50AB" w:rsidRDefault="0041452B">
      <w:pPr>
        <w:pStyle w:val="Titre3"/>
      </w:pPr>
      <w:r>
        <w:rPr>
          <w:rFonts w:ascii="Calibri" w:hAnsi="Calibri"/>
        </w:rPr>
        <w:t>1.1 The business problem in one sentence</w:t>
      </w:r>
    </w:p>
    <w:p w14:paraId="321A399B" w14:textId="77777777" w:rsidR="007E50AB" w:rsidRDefault="0041452B">
      <w:pPr>
        <w:spacing w:after="140"/>
      </w:pPr>
      <w:r>
        <w:t xml:space="preserve">Given a product, a store, a week, the commercial context of that store-week and a feasible price range, </w:t>
      </w:r>
      <w:r>
        <w:rPr>
          <w:b/>
        </w:rPr>
        <w:t>what unit price should a grocery retailer charge next week in order to maximise expected gross profit, without taking risks the evidence cannot support?</w:t>
      </w:r>
    </w:p>
    <w:p w14:paraId="3320B405" w14:textId="77777777" w:rsidR="007E50AB" w:rsidRDefault="0041452B">
      <w:pPr>
        <w:pStyle w:val="Titre3"/>
      </w:pPr>
      <w:r>
        <w:rPr>
          <w:rFonts w:ascii="Calibri" w:hAnsi="Calibri"/>
        </w:rPr>
        <w:t>1.2 Why this matters</w:t>
      </w:r>
    </w:p>
    <w:p w14:paraId="08A6ECF3" w14:textId="77777777" w:rsidR="007E50AB" w:rsidRDefault="0041452B">
      <w:pPr>
        <w:spacing w:after="140"/>
      </w:pPr>
      <w:r>
        <w:t>Price is the only lever in retail that moves the top line and the bottom line at the same time, instantly, at zero marginal cost, and reversibly. To size the category - and only to size it - two arithmetic illustrations on the observed Cereals panel:</w:t>
      </w:r>
    </w:p>
    <w:p w14:paraId="06DCE48C" w14:textId="77777777" w:rsidR="007E50AB" w:rsidRDefault="0041452B">
      <w:pPr>
        <w:pStyle w:val="Listepuces"/>
        <w:spacing w:after="60"/>
      </w:pPr>
      <w:r>
        <w:t xml:space="preserve">a </w:t>
      </w:r>
      <w:r>
        <w:rPr>
          <w:b/>
        </w:rPr>
        <w:t>1% relative</w:t>
      </w:r>
      <w:r>
        <w:t xml:space="preserve"> increase in the historical gross-profit total would correspond to roughly </w:t>
      </w:r>
      <w:r>
        <w:rPr>
          <w:b/>
        </w:rPr>
        <w:t>$0.4 million</w:t>
      </w:r>
      <w:r>
        <w:t xml:space="preserve"> over the eight years observed (</w:t>
      </w:r>
      <w:r>
        <w:rPr>
          <w:rFonts w:ascii="Consolas" w:hAnsi="Consolas"/>
          <w:color w:val="2D3748"/>
          <w:sz w:val="19"/>
          <w:shd w:val="clear" w:color="auto" w:fill="EEF1F4"/>
        </w:rPr>
        <w:t>0.01 x $40,091,143 = $400,911</w:t>
      </w:r>
      <w:r>
        <w:t>);</w:t>
      </w:r>
    </w:p>
    <w:p w14:paraId="63388029" w14:textId="77777777" w:rsidR="007E50AB" w:rsidRDefault="0041452B">
      <w:pPr>
        <w:pStyle w:val="Listepuces"/>
        <w:spacing w:after="60"/>
      </w:pPr>
      <w:r>
        <w:t xml:space="preserve">a </w:t>
      </w:r>
      <w:r>
        <w:rPr>
          <w:b/>
        </w:rPr>
        <w:t>+1 percentage-point</w:t>
      </w:r>
      <w:r>
        <w:t xml:space="preserve"> increase in the realised gross-margin </w:t>
      </w:r>
      <w:r>
        <w:rPr>
          <w:i/>
        </w:rPr>
        <w:t>rate</w:t>
      </w:r>
      <w:r>
        <w:t xml:space="preserve">, applied to the same </w:t>
      </w:r>
      <w:r>
        <w:rPr>
          <w:b/>
        </w:rPr>
        <w:t>$262,008,582</w:t>
      </w:r>
      <w:r>
        <w:t xml:space="preserve"> of observed revenue, would correspond to roughly </w:t>
      </w:r>
      <w:r>
        <w:rPr>
          <w:b/>
        </w:rPr>
        <w:t>$2.6 million</w:t>
      </w:r>
      <w:r>
        <w:t xml:space="preserve"> (</w:t>
      </w:r>
      <w:r>
        <w:rPr>
          <w:rFonts w:ascii="Consolas" w:hAnsi="Consolas"/>
          <w:color w:val="2D3748"/>
          <w:sz w:val="19"/>
          <w:shd w:val="clear" w:color="auto" w:fill="EEF1F4"/>
        </w:rPr>
        <w:t>0.01 x $262,008,582 = $2,620,086</w:t>
      </w:r>
      <w:r>
        <w:t>).</w:t>
      </w:r>
    </w:p>
    <w:p w14:paraId="099992AB" w14:textId="77777777" w:rsidR="007E50AB" w:rsidRDefault="0041452B">
      <w:pPr>
        <w:spacing w:after="140"/>
      </w:pPr>
      <w:r>
        <w:t xml:space="preserve">These two statements differ by a factor of 6.5, which is exactly why the units have to be stated. Both are arithmetic illustrations of the category's scale, </w:t>
      </w:r>
      <w:r>
        <w:rPr>
          <w:b/>
        </w:rPr>
        <w:t>not</w:t>
      </w:r>
      <w:r>
        <w:t xml:space="preserve"> an estimated pricing uplift, </w:t>
      </w:r>
      <w:r>
        <w:rPr>
          <w:b/>
        </w:rPr>
        <w:t>not</w:t>
      </w:r>
      <w:r>
        <w:t xml:space="preserve"> a realised gain, and </w:t>
      </w:r>
      <w:r>
        <w:rPr>
          <w:b/>
        </w:rPr>
        <w:t>not</w:t>
      </w:r>
      <w:r>
        <w:t xml:space="preserve"> something this system has been shown to deliver: nothing in this report identifies a causal price effect (§13, §54, Appendix G). No promotional campaign, assortment change or supply-chain project has that combination of leverage and speed.</w:t>
      </w:r>
    </w:p>
    <w:p w14:paraId="639C6191" w14:textId="77777777" w:rsidR="007E50AB" w:rsidRDefault="0041452B">
      <w:pPr>
        <w:spacing w:after="140"/>
      </w:pPr>
      <w:r>
        <w:t xml:space="preserve">Price is also the fastest way to destroy value. Cereal is a heavily promoted, heavily substituted category: the controlled elasticity estimates in this project put the category around </w:t>
      </w:r>
      <w:r>
        <w:rPr>
          <w:b/>
        </w:rPr>
        <w:t>-2.0</w:t>
      </w:r>
      <w:r>
        <w:t xml:space="preserve">, meaning a naive 10% price rise would be expected to cost roughly 20% of unit volume. That is why the interesting engineering problem is not "predict demand" but "decide </w:t>
      </w:r>
      <w:r>
        <w:rPr>
          <w:i/>
        </w:rPr>
        <w:t>when the evidence is strong enough to act</w:t>
      </w:r>
      <w:r>
        <w:t>".</w:t>
      </w:r>
    </w:p>
    <w:p w14:paraId="0157E167" w14:textId="77777777" w:rsidR="007E50AB" w:rsidRDefault="0041452B">
      <w:pPr>
        <w:pStyle w:val="Titre3"/>
      </w:pPr>
      <w:r>
        <w:rPr>
          <w:rFonts w:ascii="Calibri" w:hAnsi="Calibri"/>
        </w:rPr>
        <w:t>1.3 What was built</w:t>
      </w:r>
    </w:p>
    <w:p w14:paraId="236EEB36" w14:textId="77777777" w:rsidR="007E50AB" w:rsidRDefault="0041452B">
      <w:pPr>
        <w:spacing w:after="140"/>
      </w:pPr>
      <w:r>
        <w:t>An end-to-end, auditable price-recommendation system:</w:t>
      </w:r>
    </w:p>
    <w:p w14:paraId="71423255"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6"/>
        </w:rPr>
        <w:t>official Kilts Center files</w:t>
      </w:r>
      <w:r>
        <w:rPr>
          <w:rFonts w:ascii="Consolas" w:hAnsi="Consolas"/>
          <w:color w:val="2D3748"/>
          <w:sz w:val="16"/>
        </w:rPr>
        <w:br/>
        <w:t xml:space="preserve">  → validated canonical panel (4,707,776 UPC × store × week rows)</w:t>
      </w:r>
      <w:r>
        <w:rPr>
          <w:rFonts w:ascii="Consolas" w:hAnsi="Consolas"/>
          <w:color w:val="2D3748"/>
          <w:sz w:val="16"/>
        </w:rPr>
        <w:br/>
        <w:t xml:space="preserve">  → pricing EDA + price-variation eligibility screen</w:t>
      </w:r>
      <w:r>
        <w:rPr>
          <w:rFonts w:ascii="Consolas" w:hAnsi="Consolas"/>
          <w:color w:val="2D3748"/>
          <w:sz w:val="16"/>
        </w:rPr>
        <w:br/>
      </w:r>
      <w:r>
        <w:rPr>
          <w:rFonts w:ascii="Consolas" w:hAnsi="Consolas"/>
          <w:color w:val="2D3748"/>
          <w:sz w:val="16"/>
        </w:rPr>
        <w:t xml:space="preserve">  → observational elasticity analysis (naive → fixed effects → panel-robust inference)</w:t>
      </w:r>
      <w:r>
        <w:rPr>
          <w:rFonts w:ascii="Consolas" w:hAnsi="Consolas"/>
          <w:color w:val="2D3748"/>
          <w:sz w:val="16"/>
        </w:rPr>
        <w:br/>
        <w:t xml:space="preserve">  → demand models on a strict chronological split</w:t>
      </w:r>
      <w:r>
        <w:rPr>
          <w:rFonts w:ascii="Consolas" w:hAnsi="Consolas"/>
          <w:color w:val="2D3748"/>
          <w:sz w:val="16"/>
        </w:rPr>
        <w:br/>
        <w:t xml:space="preserve">  → native-ML price-response validation (does the model respond to price at all?)</w:t>
      </w:r>
      <w:r>
        <w:rPr>
          <w:rFonts w:ascii="Consolas" w:hAnsi="Consolas"/>
          <w:color w:val="2D3748"/>
          <w:sz w:val="16"/>
        </w:rPr>
        <w:br/>
        <w:t xml:space="preserve">  → separately estimated elasticity table (training weeks only, empirical-Bayes shrunk)</w:t>
      </w:r>
      <w:r>
        <w:rPr>
          <w:rFonts w:ascii="Consolas" w:hAnsi="Consolas"/>
          <w:color w:val="2D3748"/>
          <w:sz w:val="16"/>
        </w:rPr>
        <w:br/>
        <w:t xml:space="preserve">  → hybrid price response  Q(p) = Q̂(p₀)·(p/p₀)^ε</w:t>
      </w:r>
      <w:r>
        <w:rPr>
          <w:rFonts w:ascii="Consolas" w:hAnsi="Consolas"/>
          <w:color w:val="2D3748"/>
          <w:sz w:val="16"/>
        </w:rPr>
        <w:br/>
        <w:t xml:space="preserve">  → vectorised counterfactual price simulation (unit cost held fixed)</w:t>
      </w:r>
      <w:r>
        <w:rPr>
          <w:rFonts w:ascii="Consolas" w:hAnsi="Consolas"/>
          <w:color w:val="2D3748"/>
          <w:sz w:val="16"/>
        </w:rPr>
        <w:br/>
        <w:t xml:space="preserve">  → constrained grid optimization with reason codes</w:t>
      </w:r>
      <w:r>
        <w:rPr>
          <w:rFonts w:ascii="Consolas" w:hAnsi="Consolas"/>
          <w:color w:val="2D3748"/>
          <w:sz w:val="16"/>
        </w:rPr>
        <w:br/>
      </w:r>
      <w:r>
        <w:rPr>
          <w:rFonts w:ascii="Consolas" w:hAnsi="Consolas"/>
          <w:color w:val="2D3748"/>
          <w:sz w:val="16"/>
        </w:rPr>
        <w:t xml:space="preserve">  → heuristic risk layer + decision gate (RECOMMEND_CHANGE / KEEP_CURRENT / REVIEW_REQUIRED)</w:t>
      </w:r>
      <w:r>
        <w:rPr>
          <w:rFonts w:ascii="Consolas" w:hAnsi="Consolas"/>
          <w:color w:val="2D3748"/>
          <w:sz w:val="16"/>
        </w:rPr>
        <w:br/>
        <w:t xml:space="preserve">  → append-only recommendation audit log</w:t>
      </w:r>
      <w:r>
        <w:rPr>
          <w:rFonts w:ascii="Consolas" w:hAnsi="Consolas"/>
          <w:color w:val="2D3748"/>
          <w:sz w:val="16"/>
        </w:rPr>
        <w:br/>
        <w:t xml:space="preserve">  → FastAPI service (5 endpoints) + 9-page Streamlit dashboard</w:t>
      </w:r>
      <w:r>
        <w:rPr>
          <w:rFonts w:ascii="Consolas" w:hAnsi="Consolas"/>
          <w:color w:val="2D3748"/>
          <w:sz w:val="16"/>
        </w:rPr>
        <w:br/>
        <w:t xml:space="preserve">  → 519 tests, ruff clean, Dockerfile + CI workflow</w:t>
      </w:r>
      <w:r>
        <w:rPr>
          <w:rFonts w:ascii="Consolas" w:hAnsi="Consolas"/>
          <w:color w:val="2D3748"/>
          <w:sz w:val="16"/>
        </w:rPr>
        <w:br/>
        <w:t xml:space="preserve">  → a twelve-report scientific audit that measures how much of the answer the model actually supplies</w:t>
      </w:r>
    </w:p>
    <w:p w14:paraId="1391E9AB" w14:textId="77777777" w:rsidR="007E50AB" w:rsidRDefault="0041452B">
      <w:pPr>
        <w:pStyle w:val="Titre3"/>
      </w:pPr>
      <w:r>
        <w:rPr>
          <w:rFonts w:ascii="Calibri" w:hAnsi="Calibri"/>
        </w:rPr>
        <w:t>1.4 Data</w:t>
      </w:r>
    </w:p>
    <w:tbl>
      <w:tblPr>
        <w:tblStyle w:val="Grilledutableau"/>
        <w:tblW w:w="0" w:type="auto"/>
        <w:jc w:val="center"/>
        <w:tblLook w:val="04A0" w:firstRow="1" w:lastRow="0" w:firstColumn="1" w:lastColumn="0" w:noHBand="0" w:noVBand="1"/>
      </w:tblPr>
      <w:tblGrid>
        <w:gridCol w:w="4801"/>
        <w:gridCol w:w="4801"/>
      </w:tblGrid>
      <w:tr w:rsidR="007E50AB" w14:paraId="0FCA2AF4" w14:textId="77777777">
        <w:trPr>
          <w:tblHeader/>
          <w:jc w:val="center"/>
        </w:trPr>
        <w:tc>
          <w:tcPr>
            <w:tcW w:w="4801" w:type="dxa"/>
            <w:shd w:val="clear" w:color="auto" w:fill="1F4E79"/>
          </w:tcPr>
          <w:p w14:paraId="5FBE0DE0" w14:textId="77777777" w:rsidR="007E50AB" w:rsidRDefault="007E50AB">
            <w:pPr>
              <w:spacing w:before="30" w:after="30" w:line="240" w:lineRule="auto"/>
            </w:pPr>
          </w:p>
        </w:tc>
        <w:tc>
          <w:tcPr>
            <w:tcW w:w="4801" w:type="dxa"/>
            <w:shd w:val="clear" w:color="auto" w:fill="1F4E79"/>
          </w:tcPr>
          <w:p w14:paraId="19273287" w14:textId="77777777" w:rsidR="007E50AB" w:rsidRDefault="007E50AB">
            <w:pPr>
              <w:spacing w:before="30" w:after="30" w:line="240" w:lineRule="auto"/>
            </w:pPr>
          </w:p>
        </w:tc>
      </w:tr>
      <w:tr w:rsidR="007E50AB" w14:paraId="253BB015" w14:textId="77777777">
        <w:trPr>
          <w:jc w:val="center"/>
        </w:trPr>
        <w:tc>
          <w:tcPr>
            <w:tcW w:w="4801" w:type="dxa"/>
          </w:tcPr>
          <w:p w14:paraId="59DE982C" w14:textId="77777777" w:rsidR="007E50AB" w:rsidRDefault="0041452B">
            <w:pPr>
              <w:spacing w:before="30" w:after="30" w:line="240" w:lineRule="auto"/>
            </w:pPr>
            <w:r>
              <w:rPr>
                <w:sz w:val="18"/>
              </w:rPr>
              <w:t>Source</w:t>
            </w:r>
          </w:p>
        </w:tc>
        <w:tc>
          <w:tcPr>
            <w:tcW w:w="4801" w:type="dxa"/>
          </w:tcPr>
          <w:p w14:paraId="4B80BF67" w14:textId="77777777" w:rsidR="007E50AB" w:rsidRDefault="0041452B">
            <w:pPr>
              <w:spacing w:before="30" w:after="30" w:line="240" w:lineRule="auto"/>
            </w:pPr>
            <w:r>
              <w:rPr>
                <w:sz w:val="18"/>
              </w:rPr>
              <w:t xml:space="preserve">Dominick's Finer Foods store-level scanner data, </w:t>
            </w:r>
            <w:r>
              <w:rPr>
                <w:b/>
                <w:sz w:val="18"/>
              </w:rPr>
              <w:t>Cereals</w:t>
            </w:r>
            <w:r>
              <w:rPr>
                <w:sz w:val="18"/>
              </w:rPr>
              <w:t xml:space="preserve"> category, Kilts Center for Marketing, University of Chicago Booth</w:t>
            </w:r>
          </w:p>
        </w:tc>
      </w:tr>
      <w:tr w:rsidR="007E50AB" w14:paraId="6985233A" w14:textId="77777777">
        <w:trPr>
          <w:jc w:val="center"/>
        </w:trPr>
        <w:tc>
          <w:tcPr>
            <w:tcW w:w="4801" w:type="dxa"/>
            <w:shd w:val="clear" w:color="auto" w:fill="F7F9FB"/>
          </w:tcPr>
          <w:p w14:paraId="7DDECB0D" w14:textId="77777777" w:rsidR="007E50AB" w:rsidRDefault="0041452B">
            <w:pPr>
              <w:spacing w:before="30" w:after="30" w:line="240" w:lineRule="auto"/>
            </w:pPr>
            <w:r>
              <w:rPr>
                <w:sz w:val="18"/>
              </w:rPr>
              <w:t>Files</w:t>
            </w:r>
          </w:p>
        </w:tc>
        <w:tc>
          <w:tcPr>
            <w:tcW w:w="4801" w:type="dxa"/>
            <w:shd w:val="clear" w:color="auto" w:fill="F7F9FB"/>
          </w:tcPr>
          <w:p w14:paraId="67209F1E" w14:textId="77777777" w:rsidR="007E50AB" w:rsidRDefault="0041452B">
            <w:pPr>
              <w:spacing w:before="30" w:after="30" w:line="240" w:lineRule="auto"/>
            </w:pPr>
            <w:r>
              <w:rPr>
                <w:rFonts w:ascii="Consolas" w:hAnsi="Consolas"/>
                <w:color w:val="2D3748"/>
                <w:sz w:val="16"/>
                <w:shd w:val="clear" w:color="auto" w:fill="EEF1F4"/>
              </w:rPr>
              <w:t>upccer.csv</w:t>
            </w:r>
            <w:r>
              <w:rPr>
                <w:sz w:val="18"/>
              </w:rPr>
              <w:t xml:space="preserve"> (UPC metadata, 25,932 B) and </w:t>
            </w:r>
            <w:r>
              <w:rPr>
                <w:rFonts w:ascii="Consolas" w:hAnsi="Consolas"/>
                <w:color w:val="2D3748"/>
                <w:sz w:val="16"/>
                <w:shd w:val="clear" w:color="auto" w:fill="EEF1F4"/>
              </w:rPr>
              <w:t>wcer.zip</w:t>
            </w:r>
            <w:r>
              <w:rPr>
                <w:sz w:val="18"/>
              </w:rPr>
              <w:t xml:space="preserve"> → </w:t>
            </w:r>
            <w:r>
              <w:rPr>
                <w:rFonts w:ascii="Consolas" w:hAnsi="Consolas"/>
                <w:color w:val="2D3748"/>
                <w:sz w:val="16"/>
                <w:shd w:val="clear" w:color="auto" w:fill="EEF1F4"/>
              </w:rPr>
              <w:lastRenderedPageBreak/>
              <w:t>wcer.csv</w:t>
            </w:r>
            <w:r>
              <w:rPr>
                <w:sz w:val="18"/>
              </w:rPr>
              <w:t xml:space="preserve"> (movement, 458,400,475 B)</w:t>
            </w:r>
          </w:p>
        </w:tc>
      </w:tr>
      <w:tr w:rsidR="007E50AB" w14:paraId="6608C291" w14:textId="77777777">
        <w:trPr>
          <w:jc w:val="center"/>
        </w:trPr>
        <w:tc>
          <w:tcPr>
            <w:tcW w:w="4801" w:type="dxa"/>
          </w:tcPr>
          <w:p w14:paraId="33A56667" w14:textId="77777777" w:rsidR="007E50AB" w:rsidRDefault="0041452B">
            <w:pPr>
              <w:spacing w:before="30" w:after="30" w:line="240" w:lineRule="auto"/>
            </w:pPr>
            <w:r>
              <w:rPr>
                <w:sz w:val="18"/>
              </w:rPr>
              <w:lastRenderedPageBreak/>
              <w:t>Raw movement rows</w:t>
            </w:r>
          </w:p>
        </w:tc>
        <w:tc>
          <w:tcPr>
            <w:tcW w:w="4801" w:type="dxa"/>
          </w:tcPr>
          <w:p w14:paraId="6B563A55" w14:textId="77777777" w:rsidR="007E50AB" w:rsidRDefault="0041452B">
            <w:pPr>
              <w:spacing w:before="30" w:after="30" w:line="240" w:lineRule="auto"/>
            </w:pPr>
            <w:r>
              <w:rPr>
                <w:b/>
                <w:sz w:val="18"/>
              </w:rPr>
              <w:t>6,602,582</w:t>
            </w:r>
          </w:p>
        </w:tc>
      </w:tr>
      <w:tr w:rsidR="007E50AB" w14:paraId="39A85D4D" w14:textId="77777777">
        <w:trPr>
          <w:jc w:val="center"/>
        </w:trPr>
        <w:tc>
          <w:tcPr>
            <w:tcW w:w="4801" w:type="dxa"/>
            <w:shd w:val="clear" w:color="auto" w:fill="F7F9FB"/>
          </w:tcPr>
          <w:p w14:paraId="791D1FE5" w14:textId="77777777" w:rsidR="007E50AB" w:rsidRDefault="0041452B">
            <w:pPr>
              <w:spacing w:before="30" w:after="30" w:line="240" w:lineRule="auto"/>
            </w:pPr>
            <w:r>
              <w:rPr>
                <w:sz w:val="18"/>
              </w:rPr>
              <w:t>Canonical rows after documented exclusions</w:t>
            </w:r>
          </w:p>
        </w:tc>
        <w:tc>
          <w:tcPr>
            <w:tcW w:w="4801" w:type="dxa"/>
            <w:shd w:val="clear" w:color="auto" w:fill="F7F9FB"/>
          </w:tcPr>
          <w:p w14:paraId="6D5D919E" w14:textId="77777777" w:rsidR="007E50AB" w:rsidRDefault="0041452B">
            <w:pPr>
              <w:spacing w:before="30" w:after="30" w:line="240" w:lineRule="auto"/>
            </w:pPr>
            <w:r>
              <w:rPr>
                <w:b/>
                <w:sz w:val="18"/>
              </w:rPr>
              <w:t>4,707,776</w:t>
            </w:r>
            <w:r>
              <w:rPr>
                <w:sz w:val="18"/>
              </w:rPr>
              <w:t xml:space="preserve"> (71.30% retained)</w:t>
            </w:r>
          </w:p>
        </w:tc>
      </w:tr>
      <w:tr w:rsidR="007E50AB" w14:paraId="472F01CC" w14:textId="77777777">
        <w:trPr>
          <w:jc w:val="center"/>
        </w:trPr>
        <w:tc>
          <w:tcPr>
            <w:tcW w:w="4801" w:type="dxa"/>
          </w:tcPr>
          <w:p w14:paraId="0B10130A" w14:textId="77777777" w:rsidR="007E50AB" w:rsidRDefault="0041452B">
            <w:pPr>
              <w:spacing w:before="30" w:after="30" w:line="240" w:lineRule="auto"/>
            </w:pPr>
            <w:r>
              <w:rPr>
                <w:sz w:val="18"/>
              </w:rPr>
              <w:t>Grain</w:t>
            </w:r>
          </w:p>
        </w:tc>
        <w:tc>
          <w:tcPr>
            <w:tcW w:w="4801" w:type="dxa"/>
          </w:tcPr>
          <w:p w14:paraId="02B725BA" w14:textId="77777777" w:rsidR="007E50AB" w:rsidRDefault="0041452B">
            <w:pPr>
              <w:spacing w:before="30" w:after="30" w:line="240" w:lineRule="auto"/>
            </w:pPr>
            <w:r>
              <w:rPr>
                <w:sz w:val="18"/>
              </w:rPr>
              <w:t>one UPC × store × week observation, uniqueness asserted</w:t>
            </w:r>
          </w:p>
        </w:tc>
      </w:tr>
      <w:tr w:rsidR="007E50AB" w14:paraId="7BA6C232" w14:textId="77777777">
        <w:trPr>
          <w:jc w:val="center"/>
        </w:trPr>
        <w:tc>
          <w:tcPr>
            <w:tcW w:w="4801" w:type="dxa"/>
            <w:shd w:val="clear" w:color="auto" w:fill="F7F9FB"/>
          </w:tcPr>
          <w:p w14:paraId="7164D5E9" w14:textId="77777777" w:rsidR="007E50AB" w:rsidRDefault="0041452B">
            <w:pPr>
              <w:spacing w:before="30" w:after="30" w:line="240" w:lineRule="auto"/>
            </w:pPr>
            <w:r>
              <w:rPr>
                <w:sz w:val="18"/>
              </w:rPr>
              <w:t>Coverage</w:t>
            </w:r>
          </w:p>
        </w:tc>
        <w:tc>
          <w:tcPr>
            <w:tcW w:w="4801" w:type="dxa"/>
            <w:shd w:val="clear" w:color="auto" w:fill="F7F9FB"/>
          </w:tcPr>
          <w:p w14:paraId="446F4494" w14:textId="77777777" w:rsidR="007E50AB" w:rsidRDefault="0041452B">
            <w:pPr>
              <w:spacing w:before="30" w:after="30" w:line="240" w:lineRule="auto"/>
            </w:pPr>
            <w:r>
              <w:rPr>
                <w:b/>
                <w:sz w:val="18"/>
              </w:rPr>
              <w:t>489 UPCs × 93 stores × 366 observed weeks</w:t>
            </w:r>
            <w:r>
              <w:rPr>
                <w:sz w:val="18"/>
              </w:rPr>
              <w:t>, 1989-09-14 … 1997-05-01</w:t>
            </w:r>
          </w:p>
        </w:tc>
      </w:tr>
      <w:tr w:rsidR="007E50AB" w14:paraId="0A024F37" w14:textId="77777777">
        <w:trPr>
          <w:jc w:val="center"/>
        </w:trPr>
        <w:tc>
          <w:tcPr>
            <w:tcW w:w="4801" w:type="dxa"/>
          </w:tcPr>
          <w:p w14:paraId="4774EF9A" w14:textId="77777777" w:rsidR="007E50AB" w:rsidRDefault="0041452B">
            <w:pPr>
              <w:spacing w:before="30" w:after="30" w:line="240" w:lineRule="auto"/>
            </w:pPr>
            <w:r>
              <w:rPr>
                <w:sz w:val="18"/>
              </w:rPr>
              <w:t>Observed historical revenue</w:t>
            </w:r>
          </w:p>
        </w:tc>
        <w:tc>
          <w:tcPr>
            <w:tcW w:w="4801" w:type="dxa"/>
          </w:tcPr>
          <w:p w14:paraId="6C18AF19" w14:textId="77777777" w:rsidR="007E50AB" w:rsidRDefault="0041452B">
            <w:pPr>
              <w:spacing w:before="30" w:after="30" w:line="240" w:lineRule="auto"/>
            </w:pPr>
            <w:r>
              <w:rPr>
                <w:b/>
                <w:sz w:val="18"/>
              </w:rPr>
              <w:t>$262,008,582</w:t>
            </w:r>
          </w:p>
        </w:tc>
      </w:tr>
      <w:tr w:rsidR="007E50AB" w14:paraId="6C00DA7E" w14:textId="77777777">
        <w:trPr>
          <w:jc w:val="center"/>
        </w:trPr>
        <w:tc>
          <w:tcPr>
            <w:tcW w:w="4801" w:type="dxa"/>
            <w:shd w:val="clear" w:color="auto" w:fill="F7F9FB"/>
          </w:tcPr>
          <w:p w14:paraId="15A5B1A6" w14:textId="77777777" w:rsidR="007E50AB" w:rsidRDefault="0041452B">
            <w:pPr>
              <w:spacing w:before="30" w:after="30" w:line="240" w:lineRule="auto"/>
            </w:pPr>
            <w:r>
              <w:rPr>
                <w:sz w:val="18"/>
              </w:rPr>
              <w:t>Observed historical gross profit</w:t>
            </w:r>
          </w:p>
        </w:tc>
        <w:tc>
          <w:tcPr>
            <w:tcW w:w="4801" w:type="dxa"/>
            <w:shd w:val="clear" w:color="auto" w:fill="F7F9FB"/>
          </w:tcPr>
          <w:p w14:paraId="109CD76B" w14:textId="77777777" w:rsidR="007E50AB" w:rsidRDefault="0041452B">
            <w:pPr>
              <w:spacing w:before="30" w:after="30" w:line="240" w:lineRule="auto"/>
            </w:pPr>
            <w:r>
              <w:rPr>
                <w:b/>
                <w:sz w:val="18"/>
              </w:rPr>
              <w:t>$40,091,143</w:t>
            </w:r>
            <w:r>
              <w:rPr>
                <w:sz w:val="18"/>
              </w:rPr>
              <w:t xml:space="preserve"> (15.30% blended margin)</w:t>
            </w:r>
          </w:p>
        </w:tc>
      </w:tr>
      <w:tr w:rsidR="007E50AB" w14:paraId="4F4F20EE" w14:textId="77777777">
        <w:trPr>
          <w:jc w:val="center"/>
        </w:trPr>
        <w:tc>
          <w:tcPr>
            <w:tcW w:w="4801" w:type="dxa"/>
          </w:tcPr>
          <w:p w14:paraId="77CAFD92" w14:textId="77777777" w:rsidR="007E50AB" w:rsidRDefault="0041452B">
            <w:pPr>
              <w:spacing w:before="30" w:after="30" w:line="240" w:lineRule="auto"/>
            </w:pPr>
            <w:r>
              <w:rPr>
                <w:sz w:val="18"/>
              </w:rPr>
              <w:t>Structural + formula checks</w:t>
            </w:r>
          </w:p>
        </w:tc>
        <w:tc>
          <w:tcPr>
            <w:tcW w:w="4801" w:type="dxa"/>
          </w:tcPr>
          <w:p w14:paraId="416EB629" w14:textId="77777777" w:rsidR="007E50AB" w:rsidRDefault="0041452B">
            <w:pPr>
              <w:spacing w:before="30" w:after="30" w:line="240" w:lineRule="auto"/>
            </w:pPr>
            <w:r>
              <w:rPr>
                <w:b/>
                <w:sz w:val="18"/>
              </w:rPr>
              <w:t>15 / 15 pass</w:t>
            </w:r>
          </w:p>
        </w:tc>
      </w:tr>
    </w:tbl>
    <w:p w14:paraId="29AF22BA" w14:textId="77777777" w:rsidR="007E50AB" w:rsidRDefault="007E50AB">
      <w:pPr>
        <w:spacing w:after="80"/>
      </w:pPr>
    </w:p>
    <w:p w14:paraId="3ED4125C" w14:textId="77777777" w:rsidR="007E50AB" w:rsidRDefault="0041452B">
      <w:pPr>
        <w:pStyle w:val="Titre3"/>
      </w:pPr>
      <w:r>
        <w:rPr>
          <w:rFonts w:ascii="Calibri" w:hAnsi="Calibri"/>
        </w:rPr>
        <w:t>1.5 Modelling approach</w:t>
      </w:r>
    </w:p>
    <w:p w14:paraId="68D136A0" w14:textId="77777777" w:rsidR="007E50AB" w:rsidRDefault="0041452B">
      <w:pPr>
        <w:pStyle w:val="Listepuces"/>
        <w:spacing w:after="60"/>
      </w:pPr>
      <w:r>
        <w:rPr>
          <w:b/>
        </w:rPr>
        <w:t>Target</w:t>
      </w:r>
      <w:r>
        <w:t xml:space="preserve">: </w:t>
      </w:r>
      <w:r>
        <w:rPr>
          <w:rFonts w:ascii="Consolas" w:hAnsi="Consolas"/>
          <w:color w:val="2D3748"/>
          <w:sz w:val="19"/>
          <w:shd w:val="clear" w:color="auto" w:fill="EEF1F4"/>
        </w:rPr>
        <w:t>move</w:t>
      </w:r>
      <w:r>
        <w:t xml:space="preserve">, weekly units sold. Revenue and gross profit are functions of the target and are therefore never inputs — money is derived </w:t>
      </w:r>
      <w:r>
        <w:rPr>
          <w:i/>
        </w:rPr>
        <w:t>after</w:t>
      </w:r>
      <w:r>
        <w:t xml:space="preserve"> prediction, which is what makes the counterfactual coherent.</w:t>
      </w:r>
    </w:p>
    <w:p w14:paraId="3D2984D9" w14:textId="77777777" w:rsidR="007E50AB" w:rsidRDefault="0041452B">
      <w:pPr>
        <w:pStyle w:val="Listepuces"/>
        <w:spacing w:after="60"/>
      </w:pPr>
      <w:r>
        <w:rPr>
          <w:b/>
        </w:rPr>
        <w:t>Split</w:t>
      </w:r>
      <w:r>
        <w:t xml:space="preserve">: strictly chronological by Dominick's week index — train weeks </w:t>
      </w:r>
      <w:r>
        <w:rPr>
          <w:b/>
        </w:rPr>
        <w:t>2–257</w:t>
      </w:r>
      <w:r>
        <w:t xml:space="preserve">, validation </w:t>
      </w:r>
      <w:r>
        <w:rPr>
          <w:b/>
        </w:rPr>
        <w:t>258–342</w:t>
      </w:r>
      <w:r>
        <w:t xml:space="preserve">, test </w:t>
      </w:r>
      <w:r>
        <w:rPr>
          <w:b/>
        </w:rPr>
        <w:t>343–399</w:t>
      </w:r>
      <w:r>
        <w:t>. No shuffling anywhere.</w:t>
      </w:r>
    </w:p>
    <w:p w14:paraId="7CDA41CF" w14:textId="77777777" w:rsidR="007E50AB" w:rsidRDefault="0041452B">
      <w:pPr>
        <w:pStyle w:val="Listepuces"/>
        <w:spacing w:after="60"/>
      </w:pPr>
      <w:r>
        <w:rPr>
          <w:b/>
        </w:rPr>
        <w:t>Models compared</w:t>
      </w:r>
      <w:r>
        <w:t>: four naive baselines, a ridge log-log regression and a HistGradientBoosting Poisson regressor.</w:t>
      </w:r>
    </w:p>
    <w:p w14:paraId="5C1B9F41" w14:textId="77777777" w:rsidR="007E50AB" w:rsidRDefault="0041452B">
      <w:pPr>
        <w:pStyle w:val="Listepuces"/>
        <w:spacing w:after="60"/>
      </w:pPr>
      <w:r>
        <w:rPr>
          <w:b/>
        </w:rPr>
        <w:t>Selected</w:t>
      </w:r>
      <w:r>
        <w:t xml:space="preserve">: </w:t>
      </w:r>
      <w:r>
        <w:rPr>
          <w:b/>
        </w:rPr>
        <w:t>M1 ridge log-log</w:t>
      </w:r>
      <w:r>
        <w:t xml:space="preserve">, on a selection rule fixed in advance (lowest validation WAPE among </w:t>
      </w:r>
      <w:r>
        <w:rPr>
          <w:i/>
        </w:rPr>
        <w:t>price-aware</w:t>
      </w:r>
      <w:r>
        <w:t xml:space="preserve"> models). Validation WAPE </w:t>
      </w:r>
      <w:r>
        <w:rPr>
          <w:b/>
        </w:rPr>
        <w:t>0.4135</w:t>
      </w:r>
      <w:r>
        <w:t xml:space="preserve">, test WAPE </w:t>
      </w:r>
      <w:r>
        <w:rPr>
          <w:b/>
        </w:rPr>
        <w:t>0.4565</w:t>
      </w:r>
      <w:r>
        <w:t xml:space="preserve"> (MAE 8.503, RMSE 72.064, bias −3.883 units over 749,040 test rows).</w:t>
      </w:r>
    </w:p>
    <w:p w14:paraId="2AB96099" w14:textId="77777777" w:rsidR="007E50AB" w:rsidRDefault="0041452B">
      <w:pPr>
        <w:pStyle w:val="Titre3"/>
      </w:pPr>
      <w:r>
        <w:rPr>
          <w:rFonts w:ascii="Calibri" w:hAnsi="Calibri"/>
        </w:rPr>
        <w:t>1.6 Elasticity approach</w:t>
      </w:r>
    </w:p>
    <w:p w14:paraId="24BB9B36" w14:textId="77777777" w:rsidR="007E50AB" w:rsidRDefault="0041452B">
      <w:pPr>
        <w:spacing w:after="140"/>
      </w:pPr>
      <w:r>
        <w:t xml:space="preserve">The forecaster's </w:t>
      </w:r>
      <w:r>
        <w:rPr>
          <w:i/>
        </w:rPr>
        <w:t>own</w:t>
      </w:r>
      <w:r>
        <w:t xml:space="preserve"> implied price response is far steeper than any controlled econometric estimate, so the two jobs were separated:</w:t>
      </w:r>
    </w:p>
    <w:tbl>
      <w:tblPr>
        <w:tblStyle w:val="Grilledutableau"/>
        <w:tblW w:w="0" w:type="auto"/>
        <w:jc w:val="center"/>
        <w:tblLook w:val="04A0" w:firstRow="1" w:lastRow="0" w:firstColumn="1" w:lastColumn="0" w:noHBand="0" w:noVBand="1"/>
      </w:tblPr>
      <w:tblGrid>
        <w:gridCol w:w="4801"/>
        <w:gridCol w:w="4801"/>
      </w:tblGrid>
      <w:tr w:rsidR="007E50AB" w14:paraId="1D10CFA9" w14:textId="77777777">
        <w:trPr>
          <w:tblHeader/>
          <w:jc w:val="center"/>
        </w:trPr>
        <w:tc>
          <w:tcPr>
            <w:tcW w:w="4801" w:type="dxa"/>
            <w:shd w:val="clear" w:color="auto" w:fill="1F4E79"/>
          </w:tcPr>
          <w:p w14:paraId="4C3E20FC" w14:textId="77777777" w:rsidR="007E50AB" w:rsidRDefault="0041452B">
            <w:pPr>
              <w:spacing w:before="30" w:after="30" w:line="240" w:lineRule="auto"/>
            </w:pPr>
            <w:r>
              <w:rPr>
                <w:b/>
                <w:color w:val="FFFFFF"/>
                <w:sz w:val="18"/>
              </w:rPr>
              <w:t>specification</w:t>
            </w:r>
          </w:p>
        </w:tc>
        <w:tc>
          <w:tcPr>
            <w:tcW w:w="4801" w:type="dxa"/>
            <w:shd w:val="clear" w:color="auto" w:fill="1F4E79"/>
          </w:tcPr>
          <w:p w14:paraId="0684507F" w14:textId="77777777" w:rsidR="007E50AB" w:rsidRDefault="0041452B">
            <w:pPr>
              <w:spacing w:before="30" w:after="30" w:line="240" w:lineRule="auto"/>
              <w:jc w:val="right"/>
            </w:pPr>
            <w:r>
              <w:rPr>
                <w:b/>
                <w:color w:val="FFFFFF"/>
                <w:sz w:val="18"/>
              </w:rPr>
              <w:t>elasticity</w:t>
            </w:r>
          </w:p>
        </w:tc>
      </w:tr>
      <w:tr w:rsidR="007E50AB" w14:paraId="6713C89D" w14:textId="77777777">
        <w:trPr>
          <w:jc w:val="center"/>
        </w:trPr>
        <w:tc>
          <w:tcPr>
            <w:tcW w:w="4801" w:type="dxa"/>
          </w:tcPr>
          <w:p w14:paraId="28FB50BA" w14:textId="77777777" w:rsidR="007E50AB" w:rsidRDefault="0041452B">
            <w:pPr>
              <w:spacing w:before="30" w:after="30" w:line="240" w:lineRule="auto"/>
            </w:pPr>
            <w:r>
              <w:rPr>
                <w:sz w:val="18"/>
              </w:rPr>
              <w:t>naive pooled log-log</w:t>
            </w:r>
          </w:p>
        </w:tc>
        <w:tc>
          <w:tcPr>
            <w:tcW w:w="4801" w:type="dxa"/>
          </w:tcPr>
          <w:p w14:paraId="4C54AA3D" w14:textId="77777777" w:rsidR="007E50AB" w:rsidRDefault="0041452B">
            <w:pPr>
              <w:spacing w:before="30" w:after="30" w:line="240" w:lineRule="auto"/>
              <w:jc w:val="right"/>
            </w:pPr>
            <w:r>
              <w:rPr>
                <w:b/>
                <w:sz w:val="18"/>
              </w:rPr>
              <w:t>−</w:t>
            </w:r>
            <w:r>
              <w:rPr>
                <w:b/>
                <w:sz w:val="18"/>
              </w:rPr>
              <w:t>0.348</w:t>
            </w:r>
          </w:p>
        </w:tc>
      </w:tr>
      <w:tr w:rsidR="007E50AB" w14:paraId="02D802EC" w14:textId="77777777">
        <w:trPr>
          <w:jc w:val="center"/>
        </w:trPr>
        <w:tc>
          <w:tcPr>
            <w:tcW w:w="4801" w:type="dxa"/>
            <w:shd w:val="clear" w:color="auto" w:fill="F7F9FB"/>
          </w:tcPr>
          <w:p w14:paraId="7D0422CC" w14:textId="77777777" w:rsidR="007E50AB" w:rsidRDefault="0041452B">
            <w:pPr>
              <w:spacing w:before="30" w:after="30" w:line="240" w:lineRule="auto"/>
            </w:pPr>
            <w:r>
              <w:rPr>
                <w:sz w:val="18"/>
              </w:rPr>
              <w:t>+ UPC fixed effects</w:t>
            </w:r>
          </w:p>
        </w:tc>
        <w:tc>
          <w:tcPr>
            <w:tcW w:w="4801" w:type="dxa"/>
            <w:shd w:val="clear" w:color="auto" w:fill="F7F9FB"/>
          </w:tcPr>
          <w:p w14:paraId="22B7DE4D" w14:textId="77777777" w:rsidR="007E50AB" w:rsidRDefault="0041452B">
            <w:pPr>
              <w:spacing w:before="30" w:after="30" w:line="240" w:lineRule="auto"/>
              <w:jc w:val="right"/>
            </w:pPr>
            <w:r>
              <w:rPr>
                <w:b/>
                <w:sz w:val="18"/>
              </w:rPr>
              <w:t>−</w:t>
            </w:r>
            <w:r>
              <w:rPr>
                <w:b/>
                <w:sz w:val="18"/>
              </w:rPr>
              <w:t>2.289</w:t>
            </w:r>
          </w:p>
        </w:tc>
      </w:tr>
      <w:tr w:rsidR="007E50AB" w14:paraId="53133103" w14:textId="77777777">
        <w:trPr>
          <w:jc w:val="center"/>
        </w:trPr>
        <w:tc>
          <w:tcPr>
            <w:tcW w:w="4801" w:type="dxa"/>
          </w:tcPr>
          <w:p w14:paraId="33F4CE22" w14:textId="77777777" w:rsidR="007E50AB" w:rsidRDefault="0041452B">
            <w:pPr>
              <w:spacing w:before="30" w:after="30" w:line="240" w:lineRule="auto"/>
            </w:pPr>
            <w:r>
              <w:rPr>
                <w:sz w:val="18"/>
              </w:rPr>
              <w:t>+ UPC × store fixed effects</w:t>
            </w:r>
          </w:p>
        </w:tc>
        <w:tc>
          <w:tcPr>
            <w:tcW w:w="4801" w:type="dxa"/>
          </w:tcPr>
          <w:p w14:paraId="5194C33F" w14:textId="77777777" w:rsidR="007E50AB" w:rsidRDefault="0041452B">
            <w:pPr>
              <w:spacing w:before="30" w:after="30" w:line="240" w:lineRule="auto"/>
              <w:jc w:val="right"/>
            </w:pPr>
            <w:r>
              <w:rPr>
                <w:b/>
                <w:sz w:val="18"/>
              </w:rPr>
              <w:t>−</w:t>
            </w:r>
            <w:r>
              <w:rPr>
                <w:b/>
                <w:sz w:val="18"/>
              </w:rPr>
              <w:t>2.419</w:t>
            </w:r>
          </w:p>
        </w:tc>
      </w:tr>
      <w:tr w:rsidR="007E50AB" w14:paraId="0D041D9A" w14:textId="77777777">
        <w:trPr>
          <w:jc w:val="center"/>
        </w:trPr>
        <w:tc>
          <w:tcPr>
            <w:tcW w:w="4801" w:type="dxa"/>
            <w:shd w:val="clear" w:color="auto" w:fill="F7F9FB"/>
          </w:tcPr>
          <w:p w14:paraId="224C13DD" w14:textId="77777777" w:rsidR="007E50AB" w:rsidRDefault="0041452B">
            <w:pPr>
              <w:spacing w:before="30" w:after="30" w:line="240" w:lineRule="auto"/>
            </w:pPr>
            <w:r>
              <w:rPr>
                <w:sz w:val="18"/>
              </w:rPr>
              <w:t>+ promotion, seasonality, trend</w:t>
            </w:r>
          </w:p>
        </w:tc>
        <w:tc>
          <w:tcPr>
            <w:tcW w:w="4801" w:type="dxa"/>
            <w:shd w:val="clear" w:color="auto" w:fill="F7F9FB"/>
          </w:tcPr>
          <w:p w14:paraId="5BA2BB9B" w14:textId="77777777" w:rsidR="007E50AB" w:rsidRDefault="0041452B">
            <w:pPr>
              <w:spacing w:before="30" w:after="30" w:line="240" w:lineRule="auto"/>
              <w:jc w:val="right"/>
            </w:pPr>
            <w:r>
              <w:rPr>
                <w:b/>
                <w:sz w:val="18"/>
              </w:rPr>
              <w:t>−</w:t>
            </w:r>
            <w:r>
              <w:rPr>
                <w:b/>
                <w:sz w:val="18"/>
              </w:rPr>
              <w:t>1.909</w:t>
            </w:r>
          </w:p>
        </w:tc>
      </w:tr>
      <w:tr w:rsidR="007E50AB" w14:paraId="26439312" w14:textId="77777777">
        <w:trPr>
          <w:jc w:val="center"/>
        </w:trPr>
        <w:tc>
          <w:tcPr>
            <w:tcW w:w="4801" w:type="dxa"/>
          </w:tcPr>
          <w:p w14:paraId="71F04CD2" w14:textId="77777777" w:rsidR="007E50AB" w:rsidRDefault="0041452B">
            <w:pPr>
              <w:spacing w:before="30" w:after="30" w:line="240" w:lineRule="auto"/>
            </w:pPr>
            <w:r>
              <w:rPr>
                <w:sz w:val="18"/>
              </w:rPr>
              <w:t xml:space="preserve">pricing pooled, </w:t>
            </w:r>
            <w:r>
              <w:rPr>
                <w:b/>
                <w:sz w:val="18"/>
              </w:rPr>
              <w:t>training weeks only</w:t>
            </w:r>
            <w:r>
              <w:rPr>
                <w:sz w:val="18"/>
              </w:rPr>
              <w:t xml:space="preserve"> (the number the engine uses)</w:t>
            </w:r>
          </w:p>
        </w:tc>
        <w:tc>
          <w:tcPr>
            <w:tcW w:w="4801" w:type="dxa"/>
          </w:tcPr>
          <w:p w14:paraId="2AC0171E" w14:textId="77777777" w:rsidR="007E50AB" w:rsidRDefault="0041452B">
            <w:pPr>
              <w:spacing w:before="30" w:after="30" w:line="240" w:lineRule="auto"/>
              <w:jc w:val="right"/>
            </w:pPr>
            <w:r>
              <w:rPr>
                <w:b/>
                <w:sz w:val="18"/>
              </w:rPr>
              <w:t>−</w:t>
            </w:r>
            <w:r>
              <w:rPr>
                <w:b/>
                <w:sz w:val="18"/>
              </w:rPr>
              <w:t>2.029</w:t>
            </w:r>
            <w:r>
              <w:rPr>
                <w:sz w:val="18"/>
              </w:rPr>
              <w:t xml:space="preserve"> — two-way clustered (UPC, week) 95% CI </w:t>
            </w:r>
            <w:r>
              <w:rPr>
                <w:b/>
                <w:sz w:val="18"/>
              </w:rPr>
              <w:t>[−2.236, −1.821]</w:t>
            </w:r>
          </w:p>
        </w:tc>
      </w:tr>
      <w:tr w:rsidR="007E50AB" w14:paraId="5CB9CDE2" w14:textId="77777777">
        <w:trPr>
          <w:jc w:val="center"/>
        </w:trPr>
        <w:tc>
          <w:tcPr>
            <w:tcW w:w="4801" w:type="dxa"/>
            <w:shd w:val="clear" w:color="auto" w:fill="F7F9FB"/>
          </w:tcPr>
          <w:p w14:paraId="096DE3B9" w14:textId="77777777" w:rsidR="007E50AB" w:rsidRDefault="0041452B">
            <w:pPr>
              <w:spacing w:before="30" w:after="30" w:line="240" w:lineRule="auto"/>
            </w:pPr>
            <w:r>
              <w:rPr>
                <w:sz w:val="18"/>
              </w:rPr>
              <w:t>pricing UPC × store FE, training weeks only</w:t>
            </w:r>
          </w:p>
        </w:tc>
        <w:tc>
          <w:tcPr>
            <w:tcW w:w="4801" w:type="dxa"/>
            <w:shd w:val="clear" w:color="auto" w:fill="F7F9FB"/>
          </w:tcPr>
          <w:p w14:paraId="57C5DCF0" w14:textId="77777777" w:rsidR="007E50AB" w:rsidRDefault="0041452B">
            <w:pPr>
              <w:spacing w:before="30" w:after="30" w:line="240" w:lineRule="auto"/>
              <w:jc w:val="right"/>
            </w:pPr>
            <w:r>
              <w:rPr>
                <w:b/>
                <w:sz w:val="18"/>
              </w:rPr>
              <w:t>−</w:t>
            </w:r>
            <w:r>
              <w:rPr>
                <w:b/>
                <w:sz w:val="18"/>
              </w:rPr>
              <w:t>2.222</w:t>
            </w:r>
          </w:p>
        </w:tc>
      </w:tr>
      <w:tr w:rsidR="007E50AB" w14:paraId="4852E25C" w14:textId="77777777">
        <w:trPr>
          <w:jc w:val="center"/>
        </w:trPr>
        <w:tc>
          <w:tcPr>
            <w:tcW w:w="4801" w:type="dxa"/>
          </w:tcPr>
          <w:p w14:paraId="5F1C4A1D" w14:textId="77777777" w:rsidR="007E50AB" w:rsidRDefault="0041452B">
            <w:pPr>
              <w:spacing w:before="30" w:after="30" w:line="240" w:lineRule="auto"/>
            </w:pPr>
            <w:r>
              <w:rPr>
                <w:sz w:val="18"/>
              </w:rPr>
              <w:t>shrunk per-UPC (median / p10 / p90)</w:t>
            </w:r>
          </w:p>
        </w:tc>
        <w:tc>
          <w:tcPr>
            <w:tcW w:w="4801" w:type="dxa"/>
          </w:tcPr>
          <w:p w14:paraId="5B5433C5" w14:textId="77777777" w:rsidR="007E50AB" w:rsidRDefault="0041452B">
            <w:pPr>
              <w:spacing w:before="30" w:after="30" w:line="240" w:lineRule="auto"/>
              <w:jc w:val="right"/>
            </w:pPr>
            <w:r>
              <w:rPr>
                <w:b/>
                <w:sz w:val="18"/>
              </w:rPr>
              <w:t>−</w:t>
            </w:r>
            <w:r>
              <w:rPr>
                <w:b/>
                <w:sz w:val="18"/>
              </w:rPr>
              <w:t>2.029 / −2.790 / −1.169</w:t>
            </w:r>
          </w:p>
        </w:tc>
      </w:tr>
      <w:tr w:rsidR="007E50AB" w14:paraId="196C10AF" w14:textId="77777777">
        <w:trPr>
          <w:jc w:val="center"/>
        </w:trPr>
        <w:tc>
          <w:tcPr>
            <w:tcW w:w="4801" w:type="dxa"/>
            <w:shd w:val="clear" w:color="auto" w:fill="F7F9FB"/>
          </w:tcPr>
          <w:p w14:paraId="2EC2BC70" w14:textId="77777777" w:rsidR="007E50AB" w:rsidRDefault="0041452B">
            <w:pPr>
              <w:spacing w:before="30" w:after="30" w:line="240" w:lineRule="auto"/>
            </w:pPr>
            <w:r>
              <w:rPr>
                <w:sz w:val="18"/>
              </w:rPr>
              <w:t>native ML implied (finite difference, 300 contexts)</w:t>
            </w:r>
          </w:p>
        </w:tc>
        <w:tc>
          <w:tcPr>
            <w:tcW w:w="4801" w:type="dxa"/>
            <w:shd w:val="clear" w:color="auto" w:fill="F7F9FB"/>
          </w:tcPr>
          <w:p w14:paraId="7FC3E66E" w14:textId="77777777" w:rsidR="007E50AB" w:rsidRDefault="0041452B">
            <w:pPr>
              <w:spacing w:before="30" w:after="30" w:line="240" w:lineRule="auto"/>
              <w:jc w:val="right"/>
            </w:pPr>
            <w:r>
              <w:rPr>
                <w:b/>
                <w:sz w:val="18"/>
              </w:rPr>
              <w:t>−</w:t>
            </w:r>
            <w:r>
              <w:rPr>
                <w:b/>
                <w:sz w:val="18"/>
              </w:rPr>
              <w:t>3.102</w:t>
            </w:r>
          </w:p>
        </w:tc>
      </w:tr>
    </w:tbl>
    <w:p w14:paraId="61C8D3D4" w14:textId="77777777" w:rsidR="007E50AB" w:rsidRDefault="007E50AB">
      <w:pPr>
        <w:spacing w:after="80"/>
      </w:pPr>
    </w:p>
    <w:p w14:paraId="70734614" w14:textId="77777777" w:rsidR="007E50AB" w:rsidRDefault="0041452B">
      <w:pPr>
        <w:spacing w:after="140"/>
      </w:pPr>
      <w:r>
        <w:t xml:space="preserve">Per-product elasticities are estimated with panel-robust standard errors and shrunk toward the pooled estimate by empirical Bayes: </w:t>
      </w:r>
      <w:r>
        <w:rPr>
          <w:rFonts w:ascii="Consolas" w:hAnsi="Consolas"/>
          <w:color w:val="2D3748"/>
          <w:sz w:val="19"/>
          <w:shd w:val="clear" w:color="auto" w:fill="EEF1F4"/>
        </w:rPr>
        <w:t>w_i = τ² / (τ² + se_i²)</w:t>
      </w:r>
      <w:r>
        <w:t xml:space="preserve">, with </w:t>
      </w:r>
      <w:r>
        <w:rPr>
          <w:rFonts w:ascii="Consolas" w:hAnsi="Consolas"/>
          <w:color w:val="2D3748"/>
          <w:sz w:val="19"/>
          <w:shd w:val="clear" w:color="auto" w:fill="EEF1F4"/>
        </w:rPr>
        <w:t>τ² = 0.766</w:t>
      </w:r>
      <w:r>
        <w:t xml:space="preserve"> (REML) and a mean weight of </w:t>
      </w:r>
      <w:r>
        <w:rPr>
          <w:b/>
        </w:rPr>
        <w:t>0.780</w:t>
      </w:r>
      <w:r>
        <w:t xml:space="preserve"> across the </w:t>
      </w:r>
      <w:r>
        <w:rPr>
          <w:b/>
        </w:rPr>
        <w:t>239 of 372</w:t>
      </w:r>
      <w:r>
        <w:t xml:space="preserve"> products that survive the eligibility screen.</w:t>
      </w:r>
    </w:p>
    <w:p w14:paraId="115453D8" w14:textId="77777777" w:rsidR="007E50AB" w:rsidRDefault="0041452B">
      <w:pPr>
        <w:pStyle w:val="Titre3"/>
      </w:pPr>
      <w:r>
        <w:rPr>
          <w:rFonts w:ascii="Calibri" w:hAnsi="Calibri"/>
        </w:rPr>
        <w:t>1.7 Optimization method</w:t>
      </w:r>
    </w:p>
    <w:p w14:paraId="6B215291" w14:textId="77777777" w:rsidR="007E50AB" w:rsidRDefault="0041452B">
      <w:pPr>
        <w:spacing w:after="140"/>
      </w:pPr>
      <w:r>
        <w:t xml:space="preserve">A </w:t>
      </w:r>
      <w:r>
        <w:rPr>
          <w:b/>
        </w:rPr>
        <w:t>discrete grid</w:t>
      </w:r>
      <w:r>
        <w:t xml:space="preserve"> ($0.05 candidate step, $0.01 rounding) over the feasible interval produced by intersecting six guardrails: absolute bounds, cost floor, minimum gross margin, maximum change from the current price, an extrapolation guardrail keeping candidates inside the series' observed price support, and a materiality threshold. The optimizer is validated against closed-form optima for linear demand: profit </w:t>
      </w:r>
      <w:r>
        <w:rPr>
          <w:rFonts w:ascii="Consolas" w:hAnsi="Consolas"/>
          <w:color w:val="2D3748"/>
          <w:sz w:val="19"/>
          <w:shd w:val="clear" w:color="auto" w:fill="EEF1F4"/>
        </w:rPr>
        <w:t>p* = (a + bc)/(2b)</w:t>
      </w:r>
      <w:r>
        <w:t xml:space="preserve">, revenue </w:t>
      </w:r>
      <w:r>
        <w:rPr>
          <w:rFonts w:ascii="Consolas" w:hAnsi="Consolas"/>
          <w:color w:val="2D3748"/>
          <w:sz w:val="19"/>
          <w:shd w:val="clear" w:color="auto" w:fill="EEF1F4"/>
        </w:rPr>
        <w:t>p* = a/(2b)</w:t>
      </w:r>
      <w:r>
        <w:t>.</w:t>
      </w:r>
    </w:p>
    <w:p w14:paraId="7869815A" w14:textId="77777777" w:rsidR="007E50AB" w:rsidRDefault="0041452B">
      <w:pPr>
        <w:pStyle w:val="Titre3"/>
      </w:pPr>
      <w:r>
        <w:rPr>
          <w:rFonts w:ascii="Calibri" w:hAnsi="Calibri"/>
        </w:rPr>
        <w:lastRenderedPageBreak/>
        <w:t>1.8 API, dashboard and audit</w:t>
      </w:r>
    </w:p>
    <w:p w14:paraId="0294637E" w14:textId="77777777" w:rsidR="007E50AB" w:rsidRDefault="0041452B">
      <w:pPr>
        <w:spacing w:after="140"/>
      </w:pPr>
      <w:r>
        <w:t>A FastAPI service (</w:t>
      </w:r>
      <w:r>
        <w:rPr>
          <w:rFonts w:ascii="Consolas" w:hAnsi="Consolas"/>
          <w:color w:val="2D3748"/>
          <w:sz w:val="19"/>
          <w:shd w:val="clear" w:color="auto" w:fill="EEF1F4"/>
        </w:rPr>
        <w:t>/health</w:t>
      </w:r>
      <w:r>
        <w:t xml:space="preserve">, </w:t>
      </w:r>
      <w:r>
        <w:rPr>
          <w:rFonts w:ascii="Consolas" w:hAnsi="Consolas"/>
          <w:color w:val="2D3748"/>
          <w:sz w:val="19"/>
          <w:shd w:val="clear" w:color="auto" w:fill="EEF1F4"/>
        </w:rPr>
        <w:t>/model/info</w:t>
      </w:r>
      <w:r>
        <w:t xml:space="preserve">, </w:t>
      </w:r>
      <w:r>
        <w:rPr>
          <w:rFonts w:ascii="Consolas" w:hAnsi="Consolas"/>
          <w:color w:val="2D3748"/>
          <w:sz w:val="19"/>
          <w:shd w:val="clear" w:color="auto" w:fill="EEF1F4"/>
        </w:rPr>
        <w:t>/predict-demand</w:t>
      </w:r>
      <w:r>
        <w:t xml:space="preserve">, </w:t>
      </w:r>
      <w:r>
        <w:rPr>
          <w:rFonts w:ascii="Consolas" w:hAnsi="Consolas"/>
          <w:color w:val="2D3748"/>
          <w:sz w:val="19"/>
          <w:shd w:val="clear" w:color="auto" w:fill="EEF1F4"/>
        </w:rPr>
        <w:t>/simulate-prices</w:t>
      </w:r>
      <w:r>
        <w:t xml:space="preserve">, </w:t>
      </w:r>
      <w:r>
        <w:rPr>
          <w:rFonts w:ascii="Consolas" w:hAnsi="Consolas"/>
          <w:color w:val="2D3748"/>
          <w:sz w:val="19"/>
          <w:shd w:val="clear" w:color="auto" w:fill="EEF1F4"/>
        </w:rPr>
        <w:t>/recommend-price</w:t>
      </w:r>
      <w:r>
        <w:t xml:space="preserve">) loads the pricing model once at startup and serves the most recent 8 weeks (112,763 decision contexts). A nine-page Streamlit dashboard renders only artifacts the pipeline produced. Every recommendation is appended to </w:t>
      </w:r>
      <w:r>
        <w:rPr>
          <w:rFonts w:ascii="Consolas" w:hAnsi="Consolas"/>
          <w:color w:val="2D3748"/>
          <w:sz w:val="19"/>
          <w:shd w:val="clear" w:color="auto" w:fill="EEF1F4"/>
        </w:rPr>
        <w:t>artifacts/recommendation_log.csv</w:t>
      </w:r>
      <w:r>
        <w:t xml:space="preserve"> with its inputs, constraints, model version, risk level and reason codes.</w:t>
      </w:r>
    </w:p>
    <w:p w14:paraId="11B98DC0" w14:textId="77777777" w:rsidR="007E50AB" w:rsidRDefault="0041452B">
      <w:pPr>
        <w:pStyle w:val="Titre3"/>
      </w:pPr>
      <w:r>
        <w:rPr>
          <w:rFonts w:ascii="Calibri" w:hAnsi="Calibri"/>
        </w:rPr>
        <w:t>1.9 Validation strategy</w:t>
      </w:r>
    </w:p>
    <w:tbl>
      <w:tblPr>
        <w:tblStyle w:val="Grilledutableau"/>
        <w:tblW w:w="0" w:type="auto"/>
        <w:jc w:val="center"/>
        <w:tblLook w:val="04A0" w:firstRow="1" w:lastRow="0" w:firstColumn="1" w:lastColumn="0" w:noHBand="0" w:noVBand="1"/>
      </w:tblPr>
      <w:tblGrid>
        <w:gridCol w:w="3201"/>
        <w:gridCol w:w="3201"/>
        <w:gridCol w:w="3201"/>
      </w:tblGrid>
      <w:tr w:rsidR="007E50AB" w14:paraId="2B3F5EC3" w14:textId="77777777">
        <w:trPr>
          <w:tblHeader/>
          <w:jc w:val="center"/>
        </w:trPr>
        <w:tc>
          <w:tcPr>
            <w:tcW w:w="3201" w:type="dxa"/>
            <w:shd w:val="clear" w:color="auto" w:fill="1F4E79"/>
          </w:tcPr>
          <w:p w14:paraId="167FC257" w14:textId="77777777" w:rsidR="007E50AB" w:rsidRDefault="0041452B">
            <w:pPr>
              <w:spacing w:before="30" w:after="30" w:line="240" w:lineRule="auto"/>
            </w:pPr>
            <w:r>
              <w:rPr>
                <w:b/>
                <w:color w:val="FFFFFF"/>
                <w:sz w:val="18"/>
              </w:rPr>
              <w:t>layer</w:t>
            </w:r>
          </w:p>
        </w:tc>
        <w:tc>
          <w:tcPr>
            <w:tcW w:w="3201" w:type="dxa"/>
            <w:shd w:val="clear" w:color="auto" w:fill="1F4E79"/>
          </w:tcPr>
          <w:p w14:paraId="3E4F47F1" w14:textId="77777777" w:rsidR="007E50AB" w:rsidRDefault="0041452B">
            <w:pPr>
              <w:spacing w:before="30" w:after="30" w:line="240" w:lineRule="auto"/>
            </w:pPr>
            <w:r>
              <w:rPr>
                <w:b/>
                <w:color w:val="FFFFFF"/>
                <w:sz w:val="18"/>
              </w:rPr>
              <w:t>what it establishes</w:t>
            </w:r>
          </w:p>
        </w:tc>
        <w:tc>
          <w:tcPr>
            <w:tcW w:w="3201" w:type="dxa"/>
            <w:shd w:val="clear" w:color="auto" w:fill="1F4E79"/>
          </w:tcPr>
          <w:p w14:paraId="0287B535" w14:textId="77777777" w:rsidR="007E50AB" w:rsidRDefault="0041452B">
            <w:pPr>
              <w:spacing w:before="30" w:after="30" w:line="240" w:lineRule="auto"/>
            </w:pPr>
            <w:r>
              <w:rPr>
                <w:b/>
                <w:color w:val="FFFFFF"/>
                <w:sz w:val="18"/>
              </w:rPr>
              <w:t>verifiable against outcomes?</w:t>
            </w:r>
          </w:p>
        </w:tc>
      </w:tr>
      <w:tr w:rsidR="007E50AB" w14:paraId="63E7587B" w14:textId="77777777">
        <w:trPr>
          <w:jc w:val="center"/>
        </w:trPr>
        <w:tc>
          <w:tcPr>
            <w:tcW w:w="3201" w:type="dxa"/>
          </w:tcPr>
          <w:p w14:paraId="392334A3" w14:textId="77777777" w:rsidR="007E50AB" w:rsidRDefault="0041452B">
            <w:pPr>
              <w:spacing w:before="30" w:after="30" w:line="240" w:lineRule="auto"/>
            </w:pPr>
            <w:r>
              <w:rPr>
                <w:sz w:val="18"/>
              </w:rPr>
              <w:t>15 formula/structural checks</w:t>
            </w:r>
          </w:p>
        </w:tc>
        <w:tc>
          <w:tcPr>
            <w:tcW w:w="3201" w:type="dxa"/>
          </w:tcPr>
          <w:p w14:paraId="16A71ADF" w14:textId="77777777" w:rsidR="007E50AB" w:rsidRDefault="0041452B">
            <w:pPr>
              <w:spacing w:before="30" w:after="30" w:line="240" w:lineRule="auto"/>
            </w:pPr>
            <w:r>
              <w:rPr>
                <w:sz w:val="18"/>
              </w:rPr>
              <w:t>the canonical table obeys its own definitions</w:t>
            </w:r>
          </w:p>
        </w:tc>
        <w:tc>
          <w:tcPr>
            <w:tcW w:w="3201" w:type="dxa"/>
          </w:tcPr>
          <w:p w14:paraId="23BEA5B2" w14:textId="77777777" w:rsidR="007E50AB" w:rsidRDefault="0041452B">
            <w:pPr>
              <w:spacing w:before="30" w:after="30" w:line="240" w:lineRule="auto"/>
            </w:pPr>
            <w:r>
              <w:rPr>
                <w:sz w:val="18"/>
              </w:rPr>
              <w:t>yes</w:t>
            </w:r>
          </w:p>
        </w:tc>
      </w:tr>
      <w:tr w:rsidR="007E50AB" w14:paraId="61E57B40" w14:textId="77777777">
        <w:trPr>
          <w:jc w:val="center"/>
        </w:trPr>
        <w:tc>
          <w:tcPr>
            <w:tcW w:w="3201" w:type="dxa"/>
            <w:shd w:val="clear" w:color="auto" w:fill="F7F9FB"/>
          </w:tcPr>
          <w:p w14:paraId="3D3A5714" w14:textId="77777777" w:rsidR="007E50AB" w:rsidRDefault="0041452B">
            <w:pPr>
              <w:spacing w:before="30" w:after="30" w:line="240" w:lineRule="auto"/>
            </w:pPr>
            <w:r>
              <w:rPr>
                <w:sz w:val="18"/>
              </w:rPr>
              <w:t>12 leakage channels + poisoning tests</w:t>
            </w:r>
          </w:p>
        </w:tc>
        <w:tc>
          <w:tcPr>
            <w:tcW w:w="3201" w:type="dxa"/>
            <w:shd w:val="clear" w:color="auto" w:fill="F7F9FB"/>
          </w:tcPr>
          <w:p w14:paraId="022B5F6E" w14:textId="77777777" w:rsidR="007E50AB" w:rsidRDefault="0041452B">
            <w:pPr>
              <w:spacing w:before="30" w:after="30" w:line="240" w:lineRule="auto"/>
            </w:pPr>
            <w:r>
              <w:rPr>
                <w:sz w:val="18"/>
              </w:rPr>
              <w:t>no future information reaches a decision</w:t>
            </w:r>
          </w:p>
        </w:tc>
        <w:tc>
          <w:tcPr>
            <w:tcW w:w="3201" w:type="dxa"/>
            <w:shd w:val="clear" w:color="auto" w:fill="F7F9FB"/>
          </w:tcPr>
          <w:p w14:paraId="54F8A52C" w14:textId="77777777" w:rsidR="007E50AB" w:rsidRDefault="0041452B">
            <w:pPr>
              <w:spacing w:before="30" w:after="30" w:line="240" w:lineRule="auto"/>
            </w:pPr>
            <w:r>
              <w:rPr>
                <w:sz w:val="18"/>
              </w:rPr>
              <w:t>yes</w:t>
            </w:r>
          </w:p>
        </w:tc>
      </w:tr>
      <w:tr w:rsidR="007E50AB" w14:paraId="48935280" w14:textId="77777777">
        <w:trPr>
          <w:jc w:val="center"/>
        </w:trPr>
        <w:tc>
          <w:tcPr>
            <w:tcW w:w="3201" w:type="dxa"/>
          </w:tcPr>
          <w:p w14:paraId="3BB6372B" w14:textId="77777777" w:rsidR="007E50AB" w:rsidRDefault="0041452B">
            <w:pPr>
              <w:spacing w:before="30" w:after="30" w:line="240" w:lineRule="auto"/>
            </w:pPr>
            <w:r>
              <w:rPr>
                <w:sz w:val="18"/>
              </w:rPr>
              <w:t>chronological split, test scored once</w:t>
            </w:r>
          </w:p>
        </w:tc>
        <w:tc>
          <w:tcPr>
            <w:tcW w:w="3201" w:type="dxa"/>
          </w:tcPr>
          <w:p w14:paraId="586F3C32" w14:textId="77777777" w:rsidR="007E50AB" w:rsidRDefault="0041452B">
            <w:pPr>
              <w:spacing w:before="30" w:after="30" w:line="240" w:lineRule="auto"/>
            </w:pPr>
            <w:r>
              <w:rPr>
                <w:sz w:val="18"/>
              </w:rPr>
              <w:t xml:space="preserve">forecasting skill at </w:t>
            </w:r>
            <w:r>
              <w:rPr>
                <w:i/>
                <w:sz w:val="18"/>
              </w:rPr>
              <w:t>observed</w:t>
            </w:r>
            <w:r>
              <w:rPr>
                <w:sz w:val="18"/>
              </w:rPr>
              <w:t xml:space="preserve"> prices</w:t>
            </w:r>
          </w:p>
        </w:tc>
        <w:tc>
          <w:tcPr>
            <w:tcW w:w="3201" w:type="dxa"/>
          </w:tcPr>
          <w:p w14:paraId="3E652042" w14:textId="77777777" w:rsidR="007E50AB" w:rsidRDefault="0041452B">
            <w:pPr>
              <w:spacing w:before="30" w:after="30" w:line="240" w:lineRule="auto"/>
            </w:pPr>
            <w:r>
              <w:rPr>
                <w:b/>
                <w:sz w:val="18"/>
              </w:rPr>
              <w:t>yes</w:t>
            </w:r>
          </w:p>
        </w:tc>
      </w:tr>
      <w:tr w:rsidR="007E50AB" w14:paraId="7D23F49B" w14:textId="77777777">
        <w:trPr>
          <w:jc w:val="center"/>
        </w:trPr>
        <w:tc>
          <w:tcPr>
            <w:tcW w:w="3201" w:type="dxa"/>
            <w:shd w:val="clear" w:color="auto" w:fill="F7F9FB"/>
          </w:tcPr>
          <w:p w14:paraId="56D0E020" w14:textId="77777777" w:rsidR="007E50AB" w:rsidRDefault="0041452B">
            <w:pPr>
              <w:spacing w:before="30" w:after="30" w:line="240" w:lineRule="auto"/>
            </w:pPr>
            <w:r>
              <w:rPr>
                <w:sz w:val="18"/>
              </w:rPr>
              <w:t>analytical optimizer fixtures</w:t>
            </w:r>
          </w:p>
        </w:tc>
        <w:tc>
          <w:tcPr>
            <w:tcW w:w="3201" w:type="dxa"/>
            <w:shd w:val="clear" w:color="auto" w:fill="F7F9FB"/>
          </w:tcPr>
          <w:p w14:paraId="26330D7C" w14:textId="77777777" w:rsidR="007E50AB" w:rsidRDefault="0041452B">
            <w:pPr>
              <w:spacing w:before="30" w:after="30" w:line="240" w:lineRule="auto"/>
            </w:pPr>
            <w:r>
              <w:rPr>
                <w:sz w:val="18"/>
              </w:rPr>
              <w:t>the optimizer finds the true optimum</w:t>
            </w:r>
          </w:p>
        </w:tc>
        <w:tc>
          <w:tcPr>
            <w:tcW w:w="3201" w:type="dxa"/>
            <w:shd w:val="clear" w:color="auto" w:fill="F7F9FB"/>
          </w:tcPr>
          <w:p w14:paraId="0F990A11" w14:textId="77777777" w:rsidR="007E50AB" w:rsidRDefault="0041452B">
            <w:pPr>
              <w:spacing w:before="30" w:after="30" w:line="240" w:lineRule="auto"/>
            </w:pPr>
            <w:r>
              <w:rPr>
                <w:sz w:val="18"/>
              </w:rPr>
              <w:t>yes (closed form)</w:t>
            </w:r>
          </w:p>
        </w:tc>
      </w:tr>
      <w:tr w:rsidR="007E50AB" w14:paraId="6604FB48" w14:textId="77777777">
        <w:trPr>
          <w:jc w:val="center"/>
        </w:trPr>
        <w:tc>
          <w:tcPr>
            <w:tcW w:w="3201" w:type="dxa"/>
          </w:tcPr>
          <w:p w14:paraId="676BD49E" w14:textId="77777777" w:rsidR="007E50AB" w:rsidRDefault="0041452B">
            <w:pPr>
              <w:spacing w:before="30" w:after="30" w:line="240" w:lineRule="auto"/>
            </w:pPr>
            <w:r>
              <w:rPr>
                <w:sz w:val="18"/>
              </w:rPr>
              <w:t>decision-state invariants over 13,964 contexts</w:t>
            </w:r>
          </w:p>
        </w:tc>
        <w:tc>
          <w:tcPr>
            <w:tcW w:w="3201" w:type="dxa"/>
          </w:tcPr>
          <w:p w14:paraId="2EC8AA69" w14:textId="77777777" w:rsidR="007E50AB" w:rsidRDefault="0041452B">
            <w:pPr>
              <w:spacing w:before="30" w:after="30" w:line="240" w:lineRule="auto"/>
            </w:pPr>
            <w:r>
              <w:rPr>
                <w:sz w:val="18"/>
              </w:rPr>
              <w:t>the policy layer cannot contradict itself</w:t>
            </w:r>
          </w:p>
        </w:tc>
        <w:tc>
          <w:tcPr>
            <w:tcW w:w="3201" w:type="dxa"/>
          </w:tcPr>
          <w:p w14:paraId="633E3F08" w14:textId="77777777" w:rsidR="007E50AB" w:rsidRDefault="0041452B">
            <w:pPr>
              <w:spacing w:before="30" w:after="30" w:line="240" w:lineRule="auto"/>
            </w:pPr>
            <w:r>
              <w:rPr>
                <w:sz w:val="18"/>
              </w:rPr>
              <w:t>yes</w:t>
            </w:r>
          </w:p>
        </w:tc>
      </w:tr>
      <w:tr w:rsidR="007E50AB" w14:paraId="22F37175" w14:textId="77777777">
        <w:trPr>
          <w:jc w:val="center"/>
        </w:trPr>
        <w:tc>
          <w:tcPr>
            <w:tcW w:w="3201" w:type="dxa"/>
            <w:shd w:val="clear" w:color="auto" w:fill="F7F9FB"/>
          </w:tcPr>
          <w:p w14:paraId="6828F024" w14:textId="77777777" w:rsidR="007E50AB" w:rsidRDefault="0041452B">
            <w:pPr>
              <w:spacing w:before="30" w:after="30" w:line="240" w:lineRule="auto"/>
            </w:pPr>
            <w:r>
              <w:rPr>
                <w:sz w:val="18"/>
              </w:rPr>
              <w:t>out-of-time price-change episodes (154,899)</w:t>
            </w:r>
          </w:p>
        </w:tc>
        <w:tc>
          <w:tcPr>
            <w:tcW w:w="3201" w:type="dxa"/>
            <w:shd w:val="clear" w:color="auto" w:fill="F7F9FB"/>
          </w:tcPr>
          <w:p w14:paraId="05918001" w14:textId="77777777" w:rsidR="007E50AB" w:rsidRDefault="0041452B">
            <w:pPr>
              <w:spacing w:before="30" w:after="30" w:line="240" w:lineRule="auto"/>
            </w:pPr>
            <w:r>
              <w:rPr>
                <w:sz w:val="18"/>
              </w:rPr>
              <w:t xml:space="preserve">which price-response method best predicts what followed a </w:t>
            </w:r>
            <w:r>
              <w:rPr>
                <w:i/>
                <w:sz w:val="18"/>
              </w:rPr>
              <w:t>real</w:t>
            </w:r>
            <w:r>
              <w:rPr>
                <w:sz w:val="18"/>
              </w:rPr>
              <w:t xml:space="preserve"> price move</w:t>
            </w:r>
          </w:p>
        </w:tc>
        <w:tc>
          <w:tcPr>
            <w:tcW w:w="3201" w:type="dxa"/>
            <w:shd w:val="clear" w:color="auto" w:fill="F7F9FB"/>
          </w:tcPr>
          <w:p w14:paraId="39E8618F" w14:textId="77777777" w:rsidR="007E50AB" w:rsidRDefault="0041452B">
            <w:pPr>
              <w:spacing w:before="30" w:after="30" w:line="240" w:lineRule="auto"/>
            </w:pPr>
            <w:r>
              <w:rPr>
                <w:sz w:val="18"/>
              </w:rPr>
              <w:t xml:space="preserve">partially — predictive, </w:t>
            </w:r>
            <w:r>
              <w:rPr>
                <w:b/>
                <w:sz w:val="18"/>
              </w:rPr>
              <w:t>not causal</w:t>
            </w:r>
          </w:p>
        </w:tc>
      </w:tr>
      <w:tr w:rsidR="007E50AB" w14:paraId="63BAD05B" w14:textId="77777777">
        <w:trPr>
          <w:jc w:val="center"/>
        </w:trPr>
        <w:tc>
          <w:tcPr>
            <w:tcW w:w="3201" w:type="dxa"/>
          </w:tcPr>
          <w:p w14:paraId="70546C6B" w14:textId="77777777" w:rsidR="007E50AB" w:rsidRDefault="0041452B">
            <w:pPr>
              <w:spacing w:before="30" w:after="30" w:line="240" w:lineRule="auto"/>
            </w:pPr>
            <w:r>
              <w:rPr>
                <w:sz w:val="18"/>
              </w:rPr>
              <w:t>constraint attribution, guardrail and rule ablations</w:t>
            </w:r>
          </w:p>
        </w:tc>
        <w:tc>
          <w:tcPr>
            <w:tcW w:w="3201" w:type="dxa"/>
          </w:tcPr>
          <w:p w14:paraId="71D039AE" w14:textId="77777777" w:rsidR="007E50AB" w:rsidRDefault="0041452B">
            <w:pPr>
              <w:spacing w:before="30" w:after="30" w:line="240" w:lineRule="auto"/>
            </w:pPr>
            <w:r>
              <w:rPr>
                <w:sz w:val="18"/>
              </w:rPr>
              <w:t>how much of the recommendation the model actually supplies</w:t>
            </w:r>
          </w:p>
        </w:tc>
        <w:tc>
          <w:tcPr>
            <w:tcW w:w="3201" w:type="dxa"/>
          </w:tcPr>
          <w:p w14:paraId="5C41CF4E" w14:textId="77777777" w:rsidR="007E50AB" w:rsidRDefault="0041452B">
            <w:pPr>
              <w:spacing w:before="30" w:after="30" w:line="240" w:lineRule="auto"/>
            </w:pPr>
            <w:r>
              <w:rPr>
                <w:sz w:val="18"/>
              </w:rPr>
              <w:t>yes (decisions, not profits)</w:t>
            </w:r>
          </w:p>
        </w:tc>
      </w:tr>
      <w:tr w:rsidR="007E50AB" w14:paraId="42DD39E6" w14:textId="77777777">
        <w:trPr>
          <w:jc w:val="center"/>
        </w:trPr>
        <w:tc>
          <w:tcPr>
            <w:tcW w:w="3201" w:type="dxa"/>
            <w:shd w:val="clear" w:color="auto" w:fill="F7F9FB"/>
          </w:tcPr>
          <w:p w14:paraId="10D817EA" w14:textId="77777777" w:rsidR="007E50AB" w:rsidRDefault="0041452B">
            <w:pPr>
              <w:spacing w:before="30" w:after="30" w:line="240" w:lineRule="auto"/>
            </w:pPr>
            <w:r>
              <w:rPr>
                <w:sz w:val="18"/>
              </w:rPr>
              <w:t>backtest policy economics</w:t>
            </w:r>
          </w:p>
        </w:tc>
        <w:tc>
          <w:tcPr>
            <w:tcW w:w="3201" w:type="dxa"/>
            <w:shd w:val="clear" w:color="auto" w:fill="F7F9FB"/>
          </w:tcPr>
          <w:p w14:paraId="4D1A3237" w14:textId="77777777" w:rsidR="007E50AB" w:rsidRDefault="0041452B">
            <w:pPr>
              <w:spacing w:before="30" w:after="30" w:line="240" w:lineRule="auto"/>
            </w:pPr>
            <w:r>
              <w:rPr>
                <w:b/>
                <w:sz w:val="18"/>
              </w:rPr>
              <w:t>model-internal only</w:t>
            </w:r>
            <w:r>
              <w:rPr>
                <w:sz w:val="18"/>
              </w:rPr>
              <w:t xml:space="preserve"> — circular by construction</w:t>
            </w:r>
          </w:p>
        </w:tc>
        <w:tc>
          <w:tcPr>
            <w:tcW w:w="3201" w:type="dxa"/>
            <w:shd w:val="clear" w:color="auto" w:fill="F7F9FB"/>
          </w:tcPr>
          <w:p w14:paraId="01054964" w14:textId="77777777" w:rsidR="007E50AB" w:rsidRDefault="0041452B">
            <w:pPr>
              <w:spacing w:before="30" w:after="30" w:line="240" w:lineRule="auto"/>
            </w:pPr>
            <w:r>
              <w:rPr>
                <w:b/>
                <w:sz w:val="18"/>
              </w:rPr>
              <w:t>no</w:t>
            </w:r>
          </w:p>
        </w:tc>
      </w:tr>
    </w:tbl>
    <w:p w14:paraId="3C030BB7" w14:textId="77777777" w:rsidR="007E50AB" w:rsidRDefault="007E50AB">
      <w:pPr>
        <w:spacing w:after="80"/>
      </w:pPr>
    </w:p>
    <w:p w14:paraId="5BE544A5" w14:textId="77777777" w:rsidR="007E50AB" w:rsidRDefault="0041452B">
      <w:pPr>
        <w:pStyle w:val="Titre3"/>
      </w:pPr>
      <w:r>
        <w:rPr>
          <w:rFonts w:ascii="Calibri" w:hAnsi="Calibri"/>
        </w:rPr>
        <w:t>1.10 Key metrics</w:t>
      </w:r>
    </w:p>
    <w:tbl>
      <w:tblPr>
        <w:tblStyle w:val="Grilledutableau"/>
        <w:tblW w:w="0" w:type="auto"/>
        <w:jc w:val="center"/>
        <w:tblLook w:val="04A0" w:firstRow="1" w:lastRow="0" w:firstColumn="1" w:lastColumn="0" w:noHBand="0" w:noVBand="1"/>
      </w:tblPr>
      <w:tblGrid>
        <w:gridCol w:w="3201"/>
        <w:gridCol w:w="3201"/>
        <w:gridCol w:w="3201"/>
      </w:tblGrid>
      <w:tr w:rsidR="007E50AB" w14:paraId="2CFE5253" w14:textId="77777777">
        <w:trPr>
          <w:tblHeader/>
          <w:jc w:val="center"/>
        </w:trPr>
        <w:tc>
          <w:tcPr>
            <w:tcW w:w="3201" w:type="dxa"/>
            <w:shd w:val="clear" w:color="auto" w:fill="1F4E79"/>
          </w:tcPr>
          <w:p w14:paraId="05874DA1" w14:textId="77777777" w:rsidR="007E50AB" w:rsidRDefault="0041452B">
            <w:pPr>
              <w:spacing w:before="30" w:after="30" w:line="240" w:lineRule="auto"/>
            </w:pPr>
            <w:r>
              <w:rPr>
                <w:b/>
                <w:color w:val="FFFFFF"/>
                <w:sz w:val="18"/>
              </w:rPr>
              <w:t>metric</w:t>
            </w:r>
          </w:p>
        </w:tc>
        <w:tc>
          <w:tcPr>
            <w:tcW w:w="3201" w:type="dxa"/>
            <w:shd w:val="clear" w:color="auto" w:fill="1F4E79"/>
          </w:tcPr>
          <w:p w14:paraId="32B9CB3E" w14:textId="77777777" w:rsidR="007E50AB" w:rsidRDefault="0041452B">
            <w:pPr>
              <w:spacing w:before="30" w:after="30" w:line="240" w:lineRule="auto"/>
              <w:jc w:val="right"/>
            </w:pPr>
            <w:r>
              <w:rPr>
                <w:b/>
                <w:color w:val="FFFFFF"/>
                <w:sz w:val="18"/>
              </w:rPr>
              <w:t>value</w:t>
            </w:r>
          </w:p>
        </w:tc>
        <w:tc>
          <w:tcPr>
            <w:tcW w:w="3201" w:type="dxa"/>
            <w:shd w:val="clear" w:color="auto" w:fill="1F4E79"/>
          </w:tcPr>
          <w:p w14:paraId="1CB6D461" w14:textId="77777777" w:rsidR="007E50AB" w:rsidRDefault="0041452B">
            <w:pPr>
              <w:spacing w:before="30" w:after="30" w:line="240" w:lineRule="auto"/>
            </w:pPr>
            <w:r>
              <w:rPr>
                <w:b/>
                <w:color w:val="FFFFFF"/>
                <w:sz w:val="18"/>
              </w:rPr>
              <w:t>category</w:t>
            </w:r>
          </w:p>
        </w:tc>
      </w:tr>
      <w:tr w:rsidR="007E50AB" w14:paraId="57F678E3" w14:textId="77777777">
        <w:trPr>
          <w:jc w:val="center"/>
        </w:trPr>
        <w:tc>
          <w:tcPr>
            <w:tcW w:w="3201" w:type="dxa"/>
          </w:tcPr>
          <w:p w14:paraId="33A8FFC3" w14:textId="77777777" w:rsidR="007E50AB" w:rsidRDefault="0041452B">
            <w:pPr>
              <w:spacing w:before="30" w:after="30" w:line="240" w:lineRule="auto"/>
            </w:pPr>
            <w:r>
              <w:rPr>
                <w:sz w:val="18"/>
              </w:rPr>
              <w:t>Canonical rows</w:t>
            </w:r>
          </w:p>
        </w:tc>
        <w:tc>
          <w:tcPr>
            <w:tcW w:w="3201" w:type="dxa"/>
          </w:tcPr>
          <w:p w14:paraId="7568ABDC" w14:textId="77777777" w:rsidR="007E50AB" w:rsidRDefault="0041452B">
            <w:pPr>
              <w:spacing w:before="30" w:after="30" w:line="240" w:lineRule="auto"/>
              <w:jc w:val="right"/>
            </w:pPr>
            <w:r>
              <w:rPr>
                <w:sz w:val="18"/>
              </w:rPr>
              <w:t>4,707,776</w:t>
            </w:r>
          </w:p>
        </w:tc>
        <w:tc>
          <w:tcPr>
            <w:tcW w:w="3201" w:type="dxa"/>
          </w:tcPr>
          <w:p w14:paraId="4B9616D3" w14:textId="77777777" w:rsidR="007E50AB" w:rsidRDefault="0041452B">
            <w:pPr>
              <w:spacing w:before="30" w:after="30" w:line="240" w:lineRule="auto"/>
            </w:pPr>
            <w:r>
              <w:rPr>
                <w:sz w:val="18"/>
              </w:rPr>
              <w:t>observed</w:t>
            </w:r>
          </w:p>
        </w:tc>
      </w:tr>
      <w:tr w:rsidR="007E50AB" w14:paraId="4D12A960" w14:textId="77777777">
        <w:trPr>
          <w:jc w:val="center"/>
        </w:trPr>
        <w:tc>
          <w:tcPr>
            <w:tcW w:w="3201" w:type="dxa"/>
            <w:shd w:val="clear" w:color="auto" w:fill="F7F9FB"/>
          </w:tcPr>
          <w:p w14:paraId="25888D4F" w14:textId="77777777" w:rsidR="007E50AB" w:rsidRDefault="0041452B">
            <w:pPr>
              <w:spacing w:before="30" w:after="30" w:line="240" w:lineRule="auto"/>
            </w:pPr>
            <w:r>
              <w:rPr>
                <w:sz w:val="18"/>
              </w:rPr>
              <w:t>Observed revenue / gross profit</w:t>
            </w:r>
          </w:p>
        </w:tc>
        <w:tc>
          <w:tcPr>
            <w:tcW w:w="3201" w:type="dxa"/>
            <w:shd w:val="clear" w:color="auto" w:fill="F7F9FB"/>
          </w:tcPr>
          <w:p w14:paraId="02A1D84F" w14:textId="77777777" w:rsidR="007E50AB" w:rsidRDefault="0041452B">
            <w:pPr>
              <w:spacing w:before="30" w:after="30" w:line="240" w:lineRule="auto"/>
              <w:jc w:val="right"/>
            </w:pPr>
            <w:r>
              <w:rPr>
                <w:sz w:val="18"/>
              </w:rPr>
              <w:t>$262.0M / $40.1M (15.30%)</w:t>
            </w:r>
          </w:p>
        </w:tc>
        <w:tc>
          <w:tcPr>
            <w:tcW w:w="3201" w:type="dxa"/>
            <w:shd w:val="clear" w:color="auto" w:fill="F7F9FB"/>
          </w:tcPr>
          <w:p w14:paraId="15F4028D" w14:textId="77777777" w:rsidR="007E50AB" w:rsidRDefault="0041452B">
            <w:pPr>
              <w:spacing w:before="30" w:after="30" w:line="240" w:lineRule="auto"/>
            </w:pPr>
            <w:r>
              <w:rPr>
                <w:sz w:val="18"/>
              </w:rPr>
              <w:t>observed</w:t>
            </w:r>
          </w:p>
        </w:tc>
      </w:tr>
      <w:tr w:rsidR="007E50AB" w14:paraId="27F48173" w14:textId="77777777">
        <w:trPr>
          <w:jc w:val="center"/>
        </w:trPr>
        <w:tc>
          <w:tcPr>
            <w:tcW w:w="3201" w:type="dxa"/>
          </w:tcPr>
          <w:p w14:paraId="5FF8A3A9" w14:textId="77777777" w:rsidR="007E50AB" w:rsidRDefault="0041452B">
            <w:pPr>
              <w:spacing w:before="30" w:after="30" w:line="240" w:lineRule="auto"/>
            </w:pPr>
            <w:r>
              <w:rPr>
                <w:sz w:val="18"/>
              </w:rPr>
              <w:t>Selected model test WAPE</w:t>
            </w:r>
          </w:p>
        </w:tc>
        <w:tc>
          <w:tcPr>
            <w:tcW w:w="3201" w:type="dxa"/>
          </w:tcPr>
          <w:p w14:paraId="60AB77CA" w14:textId="77777777" w:rsidR="007E50AB" w:rsidRDefault="0041452B">
            <w:pPr>
              <w:spacing w:before="30" w:after="30" w:line="240" w:lineRule="auto"/>
              <w:jc w:val="right"/>
            </w:pPr>
            <w:r>
              <w:rPr>
                <w:b/>
                <w:sz w:val="18"/>
              </w:rPr>
              <w:t>0.4565</w:t>
            </w:r>
          </w:p>
        </w:tc>
        <w:tc>
          <w:tcPr>
            <w:tcW w:w="3201" w:type="dxa"/>
          </w:tcPr>
          <w:p w14:paraId="2D1F61B7" w14:textId="77777777" w:rsidR="007E50AB" w:rsidRDefault="0041452B">
            <w:pPr>
              <w:spacing w:before="30" w:after="30" w:line="240" w:lineRule="auto"/>
            </w:pPr>
            <w:r>
              <w:rPr>
                <w:sz w:val="18"/>
              </w:rPr>
              <w:t>predicted</w:t>
            </w:r>
          </w:p>
        </w:tc>
      </w:tr>
      <w:tr w:rsidR="007E50AB" w14:paraId="3D547A6B" w14:textId="77777777">
        <w:trPr>
          <w:jc w:val="center"/>
        </w:trPr>
        <w:tc>
          <w:tcPr>
            <w:tcW w:w="3201" w:type="dxa"/>
            <w:shd w:val="clear" w:color="auto" w:fill="F7F9FB"/>
          </w:tcPr>
          <w:p w14:paraId="6A16D5B1" w14:textId="77777777" w:rsidR="007E50AB" w:rsidRDefault="0041452B">
            <w:pPr>
              <w:spacing w:before="30" w:after="30" w:line="240" w:lineRule="auto"/>
            </w:pPr>
            <w:r>
              <w:rPr>
                <w:sz w:val="18"/>
              </w:rPr>
              <w:t>Selected model validation WAPE</w:t>
            </w:r>
          </w:p>
        </w:tc>
        <w:tc>
          <w:tcPr>
            <w:tcW w:w="3201" w:type="dxa"/>
            <w:shd w:val="clear" w:color="auto" w:fill="F7F9FB"/>
          </w:tcPr>
          <w:p w14:paraId="0910DAFE" w14:textId="77777777" w:rsidR="007E50AB" w:rsidRDefault="0041452B">
            <w:pPr>
              <w:spacing w:before="30" w:after="30" w:line="240" w:lineRule="auto"/>
              <w:jc w:val="right"/>
            </w:pPr>
            <w:r>
              <w:rPr>
                <w:sz w:val="18"/>
              </w:rPr>
              <w:t>0.4135</w:t>
            </w:r>
          </w:p>
        </w:tc>
        <w:tc>
          <w:tcPr>
            <w:tcW w:w="3201" w:type="dxa"/>
            <w:shd w:val="clear" w:color="auto" w:fill="F7F9FB"/>
          </w:tcPr>
          <w:p w14:paraId="66AE0721" w14:textId="77777777" w:rsidR="007E50AB" w:rsidRDefault="0041452B">
            <w:pPr>
              <w:spacing w:before="30" w:after="30" w:line="240" w:lineRule="auto"/>
            </w:pPr>
            <w:r>
              <w:rPr>
                <w:sz w:val="18"/>
              </w:rPr>
              <w:t>predicted</w:t>
            </w:r>
          </w:p>
        </w:tc>
      </w:tr>
      <w:tr w:rsidR="007E50AB" w14:paraId="120E1A0D" w14:textId="77777777">
        <w:trPr>
          <w:jc w:val="center"/>
        </w:trPr>
        <w:tc>
          <w:tcPr>
            <w:tcW w:w="3201" w:type="dxa"/>
          </w:tcPr>
          <w:p w14:paraId="6CE93741" w14:textId="77777777" w:rsidR="007E50AB" w:rsidRDefault="0041452B">
            <w:pPr>
              <w:spacing w:before="30" w:after="30" w:line="240" w:lineRule="auto"/>
            </w:pPr>
            <w:r>
              <w:rPr>
                <w:sz w:val="18"/>
              </w:rPr>
              <w:t>Best naive baseline (rolling mean 4) test WAPE</w:t>
            </w:r>
          </w:p>
        </w:tc>
        <w:tc>
          <w:tcPr>
            <w:tcW w:w="3201" w:type="dxa"/>
          </w:tcPr>
          <w:p w14:paraId="49F9B764" w14:textId="77777777" w:rsidR="007E50AB" w:rsidRDefault="0041452B">
            <w:pPr>
              <w:spacing w:before="30" w:after="30" w:line="240" w:lineRule="auto"/>
              <w:jc w:val="right"/>
            </w:pPr>
            <w:r>
              <w:rPr>
                <w:sz w:val="18"/>
              </w:rPr>
              <w:t>0.7326</w:t>
            </w:r>
          </w:p>
        </w:tc>
        <w:tc>
          <w:tcPr>
            <w:tcW w:w="3201" w:type="dxa"/>
          </w:tcPr>
          <w:p w14:paraId="0BFD5E0F" w14:textId="77777777" w:rsidR="007E50AB" w:rsidRDefault="0041452B">
            <w:pPr>
              <w:spacing w:before="30" w:after="30" w:line="240" w:lineRule="auto"/>
            </w:pPr>
            <w:r>
              <w:rPr>
                <w:sz w:val="18"/>
              </w:rPr>
              <w:t>predicted</w:t>
            </w:r>
          </w:p>
        </w:tc>
      </w:tr>
      <w:tr w:rsidR="007E50AB" w14:paraId="396AA1B9" w14:textId="77777777">
        <w:trPr>
          <w:jc w:val="center"/>
        </w:trPr>
        <w:tc>
          <w:tcPr>
            <w:tcW w:w="3201" w:type="dxa"/>
            <w:shd w:val="clear" w:color="auto" w:fill="F7F9FB"/>
          </w:tcPr>
          <w:p w14:paraId="420A2BD4" w14:textId="77777777" w:rsidR="007E50AB" w:rsidRDefault="0041452B">
            <w:pPr>
              <w:spacing w:before="30" w:after="30" w:line="240" w:lineRule="auto"/>
            </w:pPr>
            <w:r>
              <w:rPr>
                <w:sz w:val="18"/>
              </w:rPr>
              <w:t>Pooled pricing elasticity</w:t>
            </w:r>
          </w:p>
        </w:tc>
        <w:tc>
          <w:tcPr>
            <w:tcW w:w="3201" w:type="dxa"/>
            <w:shd w:val="clear" w:color="auto" w:fill="F7F9FB"/>
          </w:tcPr>
          <w:p w14:paraId="1B404C52" w14:textId="77777777" w:rsidR="007E50AB" w:rsidRDefault="0041452B">
            <w:pPr>
              <w:spacing w:before="30" w:after="30" w:line="240" w:lineRule="auto"/>
              <w:jc w:val="right"/>
            </w:pPr>
            <w:r>
              <w:rPr>
                <w:b/>
                <w:sz w:val="18"/>
              </w:rPr>
              <w:t>−</w:t>
            </w:r>
            <w:r>
              <w:rPr>
                <w:b/>
                <w:sz w:val="18"/>
              </w:rPr>
              <w:t>2.029</w:t>
            </w:r>
            <w:r>
              <w:rPr>
                <w:sz w:val="18"/>
              </w:rPr>
              <w:t xml:space="preserve"> [−2.236, −1.821]</w:t>
            </w:r>
          </w:p>
        </w:tc>
        <w:tc>
          <w:tcPr>
            <w:tcW w:w="3201" w:type="dxa"/>
            <w:shd w:val="clear" w:color="auto" w:fill="F7F9FB"/>
          </w:tcPr>
          <w:p w14:paraId="0CBC9346" w14:textId="77777777" w:rsidR="007E50AB" w:rsidRDefault="0041452B">
            <w:pPr>
              <w:spacing w:before="30" w:after="30" w:line="240" w:lineRule="auto"/>
            </w:pPr>
            <w:r>
              <w:rPr>
                <w:sz w:val="18"/>
              </w:rPr>
              <w:t>observational estimate</w:t>
            </w:r>
          </w:p>
        </w:tc>
      </w:tr>
      <w:tr w:rsidR="007E50AB" w14:paraId="78C6E070" w14:textId="77777777">
        <w:trPr>
          <w:jc w:val="center"/>
        </w:trPr>
        <w:tc>
          <w:tcPr>
            <w:tcW w:w="3201" w:type="dxa"/>
          </w:tcPr>
          <w:p w14:paraId="4ACB0003" w14:textId="77777777" w:rsidR="007E50AB" w:rsidRDefault="0041452B">
            <w:pPr>
              <w:spacing w:before="30" w:after="30" w:line="240" w:lineRule="auto"/>
            </w:pPr>
            <w:r>
              <w:rPr>
                <w:sz w:val="18"/>
              </w:rPr>
              <w:t>Products with a usable own elasticity</w:t>
            </w:r>
          </w:p>
        </w:tc>
        <w:tc>
          <w:tcPr>
            <w:tcW w:w="3201" w:type="dxa"/>
          </w:tcPr>
          <w:p w14:paraId="68CC49B4" w14:textId="77777777" w:rsidR="007E50AB" w:rsidRDefault="0041452B">
            <w:pPr>
              <w:spacing w:before="30" w:after="30" w:line="240" w:lineRule="auto"/>
              <w:jc w:val="right"/>
            </w:pPr>
            <w:r>
              <w:rPr>
                <w:sz w:val="18"/>
              </w:rPr>
              <w:t>239 / 372 (64.2% of decision contexts)</w:t>
            </w:r>
          </w:p>
        </w:tc>
        <w:tc>
          <w:tcPr>
            <w:tcW w:w="3201" w:type="dxa"/>
          </w:tcPr>
          <w:p w14:paraId="00347DB3" w14:textId="77777777" w:rsidR="007E50AB" w:rsidRDefault="0041452B">
            <w:pPr>
              <w:spacing w:before="30" w:after="30" w:line="240" w:lineRule="auto"/>
            </w:pPr>
            <w:r>
              <w:rPr>
                <w:sz w:val="18"/>
              </w:rPr>
              <w:t>observed count</w:t>
            </w:r>
          </w:p>
        </w:tc>
      </w:tr>
      <w:tr w:rsidR="007E50AB" w14:paraId="7C87853E" w14:textId="77777777">
        <w:trPr>
          <w:jc w:val="center"/>
        </w:trPr>
        <w:tc>
          <w:tcPr>
            <w:tcW w:w="3201" w:type="dxa"/>
            <w:shd w:val="clear" w:color="auto" w:fill="F7F9FB"/>
          </w:tcPr>
          <w:p w14:paraId="009D3389" w14:textId="77777777" w:rsidR="007E50AB" w:rsidRDefault="0041452B">
            <w:pPr>
              <w:spacing w:before="30" w:after="30" w:line="240" w:lineRule="auto"/>
            </w:pPr>
            <w:r>
              <w:rPr>
                <w:sz w:val="18"/>
              </w:rPr>
              <w:t>Out-of-time WAPE, non-promotion episodes: shrunk / ML / pooled / null</w:t>
            </w:r>
          </w:p>
        </w:tc>
        <w:tc>
          <w:tcPr>
            <w:tcW w:w="3201" w:type="dxa"/>
            <w:shd w:val="clear" w:color="auto" w:fill="F7F9FB"/>
          </w:tcPr>
          <w:p w14:paraId="29CEC099" w14:textId="77777777" w:rsidR="007E50AB" w:rsidRDefault="0041452B">
            <w:pPr>
              <w:spacing w:before="30" w:after="30" w:line="240" w:lineRule="auto"/>
              <w:jc w:val="right"/>
            </w:pPr>
            <w:r>
              <w:rPr>
                <w:b/>
                <w:sz w:val="18"/>
              </w:rPr>
              <w:t>0.560</w:t>
            </w:r>
            <w:r>
              <w:rPr>
                <w:sz w:val="18"/>
              </w:rPr>
              <w:t xml:space="preserve"> / 0.588 / 0.594 / 0.715</w:t>
            </w:r>
          </w:p>
        </w:tc>
        <w:tc>
          <w:tcPr>
            <w:tcW w:w="3201" w:type="dxa"/>
            <w:shd w:val="clear" w:color="auto" w:fill="F7F9FB"/>
          </w:tcPr>
          <w:p w14:paraId="7BBF7F67" w14:textId="77777777" w:rsidR="007E50AB" w:rsidRDefault="0041452B">
            <w:pPr>
              <w:spacing w:before="30" w:after="30" w:line="240" w:lineRule="auto"/>
            </w:pPr>
            <w:r>
              <w:rPr>
                <w:sz w:val="18"/>
              </w:rPr>
              <w:t>predicted</w:t>
            </w:r>
          </w:p>
        </w:tc>
      </w:tr>
      <w:tr w:rsidR="007E50AB" w14:paraId="76769234" w14:textId="77777777">
        <w:trPr>
          <w:jc w:val="center"/>
        </w:trPr>
        <w:tc>
          <w:tcPr>
            <w:tcW w:w="3201" w:type="dxa"/>
          </w:tcPr>
          <w:p w14:paraId="760F96A1" w14:textId="77777777" w:rsidR="007E50AB" w:rsidRDefault="0041452B">
            <w:pPr>
              <w:spacing w:before="30" w:after="30" w:line="240" w:lineRule="auto"/>
            </w:pPr>
            <w:r>
              <w:rPr>
                <w:sz w:val="18"/>
              </w:rPr>
              <w:t>Batch recommendations (3,000 contexts, week 399)</w:t>
            </w:r>
          </w:p>
        </w:tc>
        <w:tc>
          <w:tcPr>
            <w:tcW w:w="3201" w:type="dxa"/>
          </w:tcPr>
          <w:p w14:paraId="4F12891C" w14:textId="77777777" w:rsidR="007E50AB" w:rsidRDefault="0041452B">
            <w:pPr>
              <w:spacing w:before="30" w:after="30" w:line="240" w:lineRule="auto"/>
              <w:jc w:val="right"/>
            </w:pPr>
            <w:r>
              <w:rPr>
                <w:sz w:val="18"/>
              </w:rPr>
              <w:t>58.9% actionable, 30.8% keep, 10.4% review</w:t>
            </w:r>
          </w:p>
        </w:tc>
        <w:tc>
          <w:tcPr>
            <w:tcW w:w="3201" w:type="dxa"/>
          </w:tcPr>
          <w:p w14:paraId="1522E34C" w14:textId="77777777" w:rsidR="007E50AB" w:rsidRDefault="0041452B">
            <w:pPr>
              <w:spacing w:before="30" w:after="30" w:line="240" w:lineRule="auto"/>
            </w:pPr>
            <w:r>
              <w:rPr>
                <w:sz w:val="18"/>
              </w:rPr>
              <w:t>policy output</w:t>
            </w:r>
          </w:p>
        </w:tc>
      </w:tr>
      <w:tr w:rsidR="007E50AB" w14:paraId="42DDD7D8" w14:textId="77777777">
        <w:trPr>
          <w:jc w:val="center"/>
        </w:trPr>
        <w:tc>
          <w:tcPr>
            <w:tcW w:w="3201" w:type="dxa"/>
            <w:shd w:val="clear" w:color="auto" w:fill="F7F9FB"/>
          </w:tcPr>
          <w:p w14:paraId="3DD3CC8D" w14:textId="77777777" w:rsidR="007E50AB" w:rsidRDefault="0041452B">
            <w:pPr>
              <w:spacing w:before="30" w:after="30" w:line="240" w:lineRule="auto"/>
            </w:pPr>
            <w:r>
              <w:rPr>
                <w:sz w:val="18"/>
              </w:rPr>
              <w:t>HIGH-risk contexts that auto-changed a price</w:t>
            </w:r>
          </w:p>
        </w:tc>
        <w:tc>
          <w:tcPr>
            <w:tcW w:w="3201" w:type="dxa"/>
            <w:shd w:val="clear" w:color="auto" w:fill="F7F9FB"/>
          </w:tcPr>
          <w:p w14:paraId="015B1A36" w14:textId="77777777" w:rsidR="007E50AB" w:rsidRDefault="0041452B">
            <w:pPr>
              <w:spacing w:before="30" w:after="30" w:line="240" w:lineRule="auto"/>
              <w:jc w:val="right"/>
            </w:pPr>
            <w:r>
              <w:rPr>
                <w:b/>
                <w:sz w:val="18"/>
              </w:rPr>
              <w:t>0 of 1,039</w:t>
            </w:r>
          </w:p>
        </w:tc>
        <w:tc>
          <w:tcPr>
            <w:tcW w:w="3201" w:type="dxa"/>
            <w:shd w:val="clear" w:color="auto" w:fill="F7F9FB"/>
          </w:tcPr>
          <w:p w14:paraId="1F094D0E" w14:textId="77777777" w:rsidR="007E50AB" w:rsidRDefault="0041452B">
            <w:pPr>
              <w:spacing w:before="30" w:after="30" w:line="240" w:lineRule="auto"/>
            </w:pPr>
            <w:r>
              <w:rPr>
                <w:sz w:val="18"/>
              </w:rPr>
              <w:t>policy output</w:t>
            </w:r>
          </w:p>
        </w:tc>
      </w:tr>
      <w:tr w:rsidR="007E50AB" w14:paraId="404BB17A" w14:textId="77777777">
        <w:trPr>
          <w:jc w:val="center"/>
        </w:trPr>
        <w:tc>
          <w:tcPr>
            <w:tcW w:w="3201" w:type="dxa"/>
          </w:tcPr>
          <w:p w14:paraId="53AE62EE" w14:textId="77777777" w:rsidR="007E50AB" w:rsidRDefault="0041452B">
            <w:pPr>
              <w:spacing w:before="30" w:after="30" w:line="240" w:lineRule="auto"/>
            </w:pPr>
            <w:r>
              <w:rPr>
                <w:sz w:val="18"/>
              </w:rPr>
              <w:t>Portfolio gross-profit uplift</w:t>
            </w:r>
          </w:p>
        </w:tc>
        <w:tc>
          <w:tcPr>
            <w:tcW w:w="3201" w:type="dxa"/>
          </w:tcPr>
          <w:p w14:paraId="6416245E" w14:textId="77777777" w:rsidR="007E50AB" w:rsidRDefault="0041452B">
            <w:pPr>
              <w:spacing w:before="30" w:after="30" w:line="240" w:lineRule="auto"/>
              <w:jc w:val="right"/>
            </w:pPr>
            <w:r>
              <w:rPr>
                <w:b/>
                <w:sz w:val="18"/>
              </w:rPr>
              <w:t>+8.30%</w:t>
            </w:r>
          </w:p>
        </w:tc>
        <w:tc>
          <w:tcPr>
            <w:tcW w:w="3201" w:type="dxa"/>
          </w:tcPr>
          <w:p w14:paraId="407E172B" w14:textId="77777777" w:rsidR="007E50AB" w:rsidRDefault="0041452B">
            <w:pPr>
              <w:spacing w:before="30" w:after="30" w:line="240" w:lineRule="auto"/>
            </w:pPr>
            <w:r>
              <w:rPr>
                <w:b/>
                <w:sz w:val="18"/>
              </w:rPr>
              <w:t>model-internal counterfactual estimate</w:t>
            </w:r>
          </w:p>
        </w:tc>
      </w:tr>
      <w:tr w:rsidR="007E50AB" w14:paraId="762C5A59" w14:textId="77777777">
        <w:trPr>
          <w:jc w:val="center"/>
        </w:trPr>
        <w:tc>
          <w:tcPr>
            <w:tcW w:w="3201" w:type="dxa"/>
            <w:shd w:val="clear" w:color="auto" w:fill="F7F9FB"/>
          </w:tcPr>
          <w:p w14:paraId="32E45B87" w14:textId="77777777" w:rsidR="007E50AB" w:rsidRDefault="0041452B">
            <w:pPr>
              <w:spacing w:before="30" w:after="30" w:line="240" w:lineRule="auto"/>
            </w:pPr>
            <w:r>
              <w:rPr>
                <w:sz w:val="18"/>
              </w:rPr>
              <w:t>Share of final recommendations set by an interior model optimum</w:t>
            </w:r>
          </w:p>
        </w:tc>
        <w:tc>
          <w:tcPr>
            <w:tcW w:w="3201" w:type="dxa"/>
            <w:shd w:val="clear" w:color="auto" w:fill="F7F9FB"/>
          </w:tcPr>
          <w:p w14:paraId="7D982B72" w14:textId="77777777" w:rsidR="007E50AB" w:rsidRDefault="0041452B">
            <w:pPr>
              <w:spacing w:before="30" w:after="30" w:line="240" w:lineRule="auto"/>
              <w:jc w:val="right"/>
            </w:pPr>
            <w:r>
              <w:rPr>
                <w:b/>
                <w:sz w:val="18"/>
              </w:rPr>
              <w:t>2.9%</w:t>
            </w:r>
          </w:p>
        </w:tc>
        <w:tc>
          <w:tcPr>
            <w:tcW w:w="3201" w:type="dxa"/>
            <w:shd w:val="clear" w:color="auto" w:fill="F7F9FB"/>
          </w:tcPr>
          <w:p w14:paraId="51C7B9B6" w14:textId="77777777" w:rsidR="007E50AB" w:rsidRDefault="0041452B">
            <w:pPr>
              <w:spacing w:before="30" w:after="30" w:line="240" w:lineRule="auto"/>
            </w:pPr>
            <w:r>
              <w:rPr>
                <w:sz w:val="18"/>
              </w:rPr>
              <w:t>audit result</w:t>
            </w:r>
          </w:p>
        </w:tc>
      </w:tr>
      <w:tr w:rsidR="007E50AB" w14:paraId="3B9DA411" w14:textId="77777777">
        <w:trPr>
          <w:jc w:val="center"/>
        </w:trPr>
        <w:tc>
          <w:tcPr>
            <w:tcW w:w="3201" w:type="dxa"/>
          </w:tcPr>
          <w:p w14:paraId="1E93035E" w14:textId="77777777" w:rsidR="007E50AB" w:rsidRDefault="0041452B">
            <w:pPr>
              <w:spacing w:before="30" w:after="30" w:line="240" w:lineRule="auto"/>
            </w:pPr>
            <w:r>
              <w:rPr>
                <w:sz w:val="18"/>
              </w:rPr>
              <w:t>A no-model rule matching the engine within one 5¢ step</w:t>
            </w:r>
          </w:p>
        </w:tc>
        <w:tc>
          <w:tcPr>
            <w:tcW w:w="3201" w:type="dxa"/>
          </w:tcPr>
          <w:p w14:paraId="08F4EA85" w14:textId="77777777" w:rsidR="007E50AB" w:rsidRDefault="0041452B">
            <w:pPr>
              <w:spacing w:before="30" w:after="30" w:line="240" w:lineRule="auto"/>
              <w:jc w:val="right"/>
            </w:pPr>
            <w:r>
              <w:rPr>
                <w:b/>
                <w:sz w:val="18"/>
              </w:rPr>
              <w:t>82.5%</w:t>
            </w:r>
          </w:p>
        </w:tc>
        <w:tc>
          <w:tcPr>
            <w:tcW w:w="3201" w:type="dxa"/>
          </w:tcPr>
          <w:p w14:paraId="36D59ABA" w14:textId="77777777" w:rsidR="007E50AB" w:rsidRDefault="0041452B">
            <w:pPr>
              <w:spacing w:before="30" w:after="30" w:line="240" w:lineRule="auto"/>
            </w:pPr>
            <w:r>
              <w:rPr>
                <w:sz w:val="18"/>
              </w:rPr>
              <w:t>audit result</w:t>
            </w:r>
          </w:p>
        </w:tc>
      </w:tr>
      <w:tr w:rsidR="007E50AB" w14:paraId="2C120C43" w14:textId="77777777">
        <w:trPr>
          <w:jc w:val="center"/>
        </w:trPr>
        <w:tc>
          <w:tcPr>
            <w:tcW w:w="3201" w:type="dxa"/>
            <w:shd w:val="clear" w:color="auto" w:fill="F7F9FB"/>
          </w:tcPr>
          <w:p w14:paraId="29ABF97E" w14:textId="77777777" w:rsidR="007E50AB" w:rsidRDefault="0041452B">
            <w:pPr>
              <w:spacing w:before="30" w:after="30" w:line="240" w:lineRule="auto"/>
            </w:pPr>
            <w:r>
              <w:rPr>
                <w:sz w:val="18"/>
              </w:rPr>
              <w:t>Tests / lint</w:t>
            </w:r>
          </w:p>
        </w:tc>
        <w:tc>
          <w:tcPr>
            <w:tcW w:w="3201" w:type="dxa"/>
            <w:shd w:val="clear" w:color="auto" w:fill="F7F9FB"/>
          </w:tcPr>
          <w:p w14:paraId="458F1E08" w14:textId="77777777" w:rsidR="007E50AB" w:rsidRDefault="0041452B">
            <w:pPr>
              <w:spacing w:before="30" w:after="30" w:line="240" w:lineRule="auto"/>
              <w:jc w:val="right"/>
            </w:pPr>
            <w:r>
              <w:rPr>
                <w:b/>
                <w:sz w:val="18"/>
              </w:rPr>
              <w:t>519 passed, 0 failed</w:t>
            </w:r>
            <w:r>
              <w:rPr>
                <w:sz w:val="18"/>
              </w:rPr>
              <w:t xml:space="preserve"> / ruff clean</w:t>
            </w:r>
          </w:p>
        </w:tc>
        <w:tc>
          <w:tcPr>
            <w:tcW w:w="3201" w:type="dxa"/>
            <w:shd w:val="clear" w:color="auto" w:fill="F7F9FB"/>
          </w:tcPr>
          <w:p w14:paraId="1E7FE8C8" w14:textId="77777777" w:rsidR="007E50AB" w:rsidRDefault="0041452B">
            <w:pPr>
              <w:spacing w:before="30" w:after="30" w:line="240" w:lineRule="auto"/>
            </w:pPr>
            <w:r>
              <w:rPr>
                <w:sz w:val="18"/>
              </w:rPr>
              <w:t>verified 2026-08-19</w:t>
            </w:r>
          </w:p>
        </w:tc>
      </w:tr>
    </w:tbl>
    <w:p w14:paraId="4B6D2461" w14:textId="77777777" w:rsidR="007E50AB" w:rsidRDefault="007E50AB">
      <w:pPr>
        <w:spacing w:after="80"/>
      </w:pPr>
    </w:p>
    <w:p w14:paraId="3519865D" w14:textId="77777777" w:rsidR="007E50AB" w:rsidRDefault="0041452B">
      <w:pPr>
        <w:pStyle w:val="Titre3"/>
      </w:pPr>
      <w:r>
        <w:rPr>
          <w:rFonts w:ascii="Calibri" w:hAnsi="Calibri"/>
        </w:rPr>
        <w:t>1.11 The most important findings</w:t>
      </w:r>
    </w:p>
    <w:p w14:paraId="2F44718E" w14:textId="77777777" w:rsidR="007E50AB" w:rsidRDefault="0041452B">
      <w:pPr>
        <w:pStyle w:val="Listenumros"/>
        <w:spacing w:after="60"/>
      </w:pPr>
      <w:r>
        <w:rPr>
          <w:b/>
        </w:rPr>
        <w:t>This is a rule-bounded pricing system with a learned direction, not an ML pricing system.</w:t>
      </w:r>
      <w:r>
        <w:t xml:space="preserve"> Over all 13,964 decision contexts of week 399 under the default policy, only </w:t>
      </w:r>
      <w:r>
        <w:rPr>
          <w:b/>
        </w:rPr>
        <w:t>2.9%</w:t>
      </w:r>
      <w:r>
        <w:t xml:space="preserve"> of final recommendations come from an </w:t>
      </w:r>
      <w:r>
        <w:lastRenderedPageBreak/>
        <w:t xml:space="preserve">interior optimum of the estimated price response. </w:t>
      </w:r>
      <w:r>
        <w:rPr>
          <w:b/>
        </w:rPr>
        <w:t>57.1%</w:t>
      </w:r>
      <w:r>
        <w:t xml:space="preserve"> sit on a guardrail corner, 25.3% are screened out before optimisation ever runs, 9.7% are risk-gated and 5.1% fail materiality. The constraint that binds first is the ±10% price-change cap, in </w:t>
      </w:r>
      <w:r>
        <w:rPr>
          <w:b/>
        </w:rPr>
        <w:t>44.6%</w:t>
      </w:r>
      <w:r>
        <w:t xml:space="preserve"> of contexts.</w:t>
      </w:r>
    </w:p>
    <w:p w14:paraId="6FC53145" w14:textId="77777777" w:rsidR="007E50AB" w:rsidRDefault="0041452B">
      <w:pPr>
        <w:pStyle w:val="Listenumros"/>
        <w:spacing w:after="60"/>
      </w:pPr>
      <w:r>
        <w:rPr>
          <w:b/>
        </w:rPr>
        <w:t>A rule that never looks at demand reproduces most of the engine's decisions.</w:t>
      </w:r>
      <w:r>
        <w:t xml:space="preserve"> "Always take the maximum allowed increase" lands within one 5-cent grid step of the engine's final price in </w:t>
      </w:r>
      <w:r>
        <w:rPr>
          <w:b/>
        </w:rPr>
        <w:t>82.5%</w:t>
      </w:r>
      <w:r>
        <w:t xml:space="preserve"> of contexts and agrees on the decision state in </w:t>
      </w:r>
      <w:r>
        <w:rPr>
          <w:b/>
        </w:rPr>
        <w:t>90.0%</w:t>
      </w:r>
      <w:r>
        <w:t>.</w:t>
      </w:r>
    </w:p>
    <w:p w14:paraId="7B00185A" w14:textId="77777777" w:rsidR="007E50AB" w:rsidRDefault="0041452B">
      <w:pPr>
        <w:pStyle w:val="Listenumros"/>
        <w:spacing w:after="60"/>
      </w:pPr>
      <w:r>
        <w:rPr>
          <w:b/>
        </w:rPr>
        <w:t>The demand forecast does not choose the price at all.</w:t>
      </w:r>
      <w:r>
        <w:t xml:space="preserve"> Under the hybrid response, </w:t>
      </w:r>
      <w:r>
        <w:rPr>
          <w:rFonts w:ascii="Consolas" w:hAnsi="Consolas"/>
          <w:color w:val="2D3748"/>
          <w:sz w:val="19"/>
          <w:shd w:val="clear" w:color="auto" w:fill="EEF1F4"/>
        </w:rPr>
        <w:t>Q̂(p₀)</w:t>
      </w:r>
      <w:r>
        <w:t xml:space="preserve"> is a positive constant across candidate prices and therefore cancels out of </w:t>
      </w:r>
      <w:r>
        <w:rPr>
          <w:rFonts w:ascii="Consolas" w:hAnsi="Consolas"/>
          <w:color w:val="2D3748"/>
          <w:sz w:val="19"/>
          <w:shd w:val="clear" w:color="auto" w:fill="EEF1F4"/>
        </w:rPr>
        <w:t>argmax (p − c)·Q(p)</w:t>
      </w:r>
      <w:r>
        <w:t xml:space="preserve">. The chosen price is a function of </w:t>
      </w:r>
      <w:r>
        <w:rPr>
          <w:rFonts w:ascii="Consolas" w:hAnsi="Consolas"/>
          <w:color w:val="2D3748"/>
          <w:sz w:val="19"/>
          <w:shd w:val="clear" w:color="auto" w:fill="EEF1F4"/>
        </w:rPr>
        <w:t>(p₀, c, ε)</w:t>
      </w:r>
      <w:r>
        <w:t xml:space="preserve"> and the guardrails; the forecast sets the predicted </w:t>
      </w:r>
      <w:r>
        <w:rPr>
          <w:i/>
        </w:rPr>
        <w:t>volume</w:t>
      </w:r>
      <w:r>
        <w:t xml:space="preserve"> and the dollar amounts. Verified numerically: scaling the base model by 10× leaves every recommended price unchanged (</w:t>
      </w:r>
      <w:r>
        <w:rPr>
          <w:rFonts w:ascii="Consolas" w:hAnsi="Consolas"/>
          <w:color w:val="2D3748"/>
          <w:sz w:val="19"/>
          <w:shd w:val="clear" w:color="auto" w:fill="EEF1F4"/>
        </w:rPr>
        <w:t>tests/test_attribution.py</w:t>
      </w:r>
      <w:r>
        <w:t>).</w:t>
      </w:r>
    </w:p>
    <w:p w14:paraId="4DB3314D" w14:textId="77777777" w:rsidR="007E50AB" w:rsidRDefault="0041452B">
      <w:pPr>
        <w:pStyle w:val="Listenumros"/>
        <w:spacing w:after="60"/>
      </w:pPr>
      <w:r>
        <w:rPr>
          <w:b/>
        </w:rPr>
        <w:t>Naive elasticity is off by a factor of seven.</w:t>
      </w:r>
      <w:r>
        <w:t xml:space="preserve"> −0.348 pooled versus −2.419 with UPC × store fixed effects. That single comparison is the clearest demonstration in the project that association is not causation.</w:t>
      </w:r>
    </w:p>
    <w:p w14:paraId="6E773382" w14:textId="77777777" w:rsidR="007E50AB" w:rsidRDefault="0041452B">
      <w:pPr>
        <w:pStyle w:val="Listenumros"/>
        <w:spacing w:after="60"/>
      </w:pPr>
      <w:r>
        <w:rPr>
          <w:b/>
        </w:rPr>
        <w:t>Conventional standard errors were too small by a factor of 16.</w:t>
      </w:r>
      <w:r>
        <w:t xml:space="preserve"> Two-way clustering (UPC, week) widens the pooled elasticity standard error from 0.0065 to 0.1058, and the share of products significant at 5% falls from 90.1% to 75.2%. That correction alone moved the mean empirical-Bayes shrinkage weight from 0.954 to </w:t>
      </w:r>
      <w:r>
        <w:rPr>
          <w:b/>
        </w:rPr>
        <w:t>0.780</w:t>
      </w:r>
      <w:r>
        <w:t>.</w:t>
      </w:r>
    </w:p>
    <w:p w14:paraId="6DFFE893" w14:textId="77777777" w:rsidR="007E50AB" w:rsidRDefault="0041452B">
      <w:pPr>
        <w:pStyle w:val="Listenumros"/>
        <w:spacing w:after="60"/>
      </w:pPr>
      <w:r>
        <w:rPr>
          <w:b/>
        </w:rPr>
        <w:t>Category elasticity is stable across time; product-level elasticity is not.</w:t>
      </w:r>
      <w:r>
        <w:t xml:space="preserve"> The largest pairwise z-statistic between disjoint training windows is 1.36 (not significant), but the median rank correlation of </w:t>
      </w:r>
      <w:r>
        <w:rPr>
          <w:i/>
        </w:rPr>
        <w:t>product</w:t>
      </w:r>
      <w:r>
        <w:t xml:space="preserve"> elasticities between disjoint windows is only </w:t>
      </w:r>
      <w:r>
        <w:rPr>
          <w:b/>
        </w:rPr>
        <w:t>+0.19</w:t>
      </w:r>
      <w:r>
        <w:t>.</w:t>
      </w:r>
    </w:p>
    <w:p w14:paraId="0D8A5467" w14:textId="77777777" w:rsidR="007E50AB" w:rsidRDefault="0041452B">
      <w:pPr>
        <w:pStyle w:val="Listenumros"/>
        <w:spacing w:after="60"/>
      </w:pPr>
      <w:r>
        <w:rPr>
          <w:b/>
        </w:rPr>
        <w:t>The elasticity assumption matters enormously in research mode and almost not at all in production mode.</w:t>
      </w:r>
      <w:r>
        <w:t xml:space="preserve"> The candidate profit-maximising price moves a median of </w:t>
      </w:r>
      <w:r>
        <w:rPr>
          <w:b/>
        </w:rPr>
        <w:t>79.8%</w:t>
      </w:r>
      <w:r>
        <w:t xml:space="preserve"> across the four sensitivity elasticities when only a cost floor applies, </w:t>
      </w:r>
      <w:r>
        <w:rPr>
          <w:b/>
        </w:rPr>
        <w:t>6.6%</w:t>
      </w:r>
      <w:r>
        <w:t xml:space="preserve"> once the historical-support band is added, and </w:t>
      </w:r>
      <w:r>
        <w:rPr>
          <w:b/>
        </w:rPr>
        <w:t>0.0%</w:t>
      </w:r>
      <w:r>
        <w:t xml:space="preserve"> once the ±10% change cap is added.</w:t>
      </w:r>
    </w:p>
    <w:p w14:paraId="0ED4B6C8" w14:textId="77777777" w:rsidR="007E50AB" w:rsidRDefault="0041452B">
      <w:pPr>
        <w:pStyle w:val="Titre3"/>
      </w:pPr>
      <w:r>
        <w:rPr>
          <w:rFonts w:ascii="Calibri" w:hAnsi="Calibri"/>
        </w:rPr>
        <w:t>1.12 The strongest limitation</w:t>
      </w:r>
    </w:p>
    <w:p w14:paraId="1174D573" w14:textId="77777777" w:rsidR="007E50AB" w:rsidRDefault="0041452B">
      <w:pPr>
        <w:spacing w:after="140"/>
      </w:pPr>
      <w:r>
        <w:rPr>
          <w:b/>
        </w:rPr>
        <w:t>No causal identification.</w:t>
      </w:r>
      <w:r>
        <w:t xml:space="preserve"> Dominick's prices were set by the retailer in response to demand conditions, not randomised. The engine estimates </w:t>
      </w:r>
      <w:r>
        <w:rPr>
          <w:rFonts w:ascii="Consolas" w:hAnsi="Consolas"/>
          <w:color w:val="2D3748"/>
          <w:sz w:val="19"/>
          <w:shd w:val="clear" w:color="auto" w:fill="EEF1F4"/>
        </w:rPr>
        <w:t>P(Q | price, X)</w:t>
      </w:r>
      <w:r>
        <w:t xml:space="preserve">; the pricing decision needs </w:t>
      </w:r>
      <w:r>
        <w:rPr>
          <w:rFonts w:ascii="Consolas" w:hAnsi="Consolas"/>
          <w:color w:val="2D3748"/>
          <w:sz w:val="19"/>
          <w:shd w:val="clear" w:color="auto" w:fill="EEF1F4"/>
        </w:rPr>
        <w:t>P(Q | do(price))</w:t>
      </w:r>
      <w:r>
        <w:t xml:space="preserve">. Every price effect in this project is observational, every counterfactual uplift is a model-internal estimate produced by the same fitted response that proposed the price, and no number here may be described as a realised or causal business impact. The experiment that would settle it is designed in </w:t>
      </w:r>
      <w:r>
        <w:rPr>
          <w:rFonts w:ascii="Consolas" w:hAnsi="Consolas"/>
          <w:color w:val="2D3748"/>
          <w:sz w:val="19"/>
          <w:shd w:val="clear" w:color="auto" w:fill="EEF1F4"/>
        </w:rPr>
        <w:t>docs/PRICING_EXPERIMENT.md</w:t>
      </w:r>
      <w:r>
        <w:t xml:space="preserve"> and was </w:t>
      </w:r>
      <w:r>
        <w:rPr>
          <w:b/>
        </w:rPr>
        <w:t>not run</w:t>
      </w:r>
      <w:r>
        <w:t>.</w:t>
      </w:r>
    </w:p>
    <w:p w14:paraId="4A2D587F" w14:textId="77777777" w:rsidR="007E50AB" w:rsidRDefault="0041452B">
      <w:pPr>
        <w:pStyle w:val="Titre3"/>
      </w:pPr>
      <w:r>
        <w:rPr>
          <w:rFonts w:ascii="Calibri" w:hAnsi="Calibri"/>
        </w:rPr>
        <w:t>1.13 System diagram</w:t>
      </w:r>
    </w:p>
    <w:p w14:paraId="48A8D10F" w14:textId="77777777" w:rsidR="007E50AB" w:rsidRDefault="0041452B">
      <w:r>
        <w:br w:type="page"/>
      </w:r>
    </w:p>
    <w:p w14:paraId="0F690CE3" w14:textId="77777777" w:rsidR="007E50AB" w:rsidRDefault="0041452B">
      <w:pPr>
        <w:spacing w:before="120" w:after="40"/>
        <w:jc w:val="center"/>
      </w:pPr>
      <w:r>
        <w:rPr>
          <w:noProof/>
        </w:rPr>
        <w:lastRenderedPageBreak/>
        <w:drawing>
          <wp:inline distT="0" distB="0" distL="0" distR="0" wp14:anchorId="0E4FEED2" wp14:editId="2B89AB6F">
            <wp:extent cx="3180403" cy="84124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1.png"/>
                    <pic:cNvPicPr/>
                  </pic:nvPicPr>
                  <pic:blipFill>
                    <a:blip r:embed="rId8"/>
                    <a:stretch>
                      <a:fillRect/>
                    </a:stretch>
                  </pic:blipFill>
                  <pic:spPr>
                    <a:xfrm>
                      <a:off x="0" y="0"/>
                      <a:ext cx="3180403" cy="8412478"/>
                    </a:xfrm>
                    <a:prstGeom prst="rect">
                      <a:avLst/>
                    </a:prstGeom>
                  </pic:spPr>
                </pic:pic>
              </a:graphicData>
            </a:graphic>
          </wp:inline>
        </w:drawing>
      </w:r>
    </w:p>
    <w:p w14:paraId="4C200B2C" w14:textId="77777777" w:rsidR="007E50AB" w:rsidRDefault="0041452B">
      <w:pPr>
        <w:spacing w:after="200"/>
        <w:jc w:val="center"/>
      </w:pPr>
      <w:r>
        <w:rPr>
          <w:i/>
          <w:color w:val="5A6470"/>
          <w:sz w:val="17"/>
        </w:rPr>
        <w:t>Diagram 1</w:t>
      </w:r>
    </w:p>
    <w:p w14:paraId="0459855C" w14:textId="77777777" w:rsidR="007E50AB" w:rsidRDefault="0041452B">
      <w:pPr>
        <w:spacing w:before="120" w:after="40"/>
        <w:jc w:val="center"/>
      </w:pPr>
      <w:r>
        <w:rPr>
          <w:noProof/>
        </w:rPr>
        <w:lastRenderedPageBreak/>
        <w:drawing>
          <wp:inline distT="0" distB="0" distL="0" distR="0" wp14:anchorId="5B827D31" wp14:editId="38099FA9">
            <wp:extent cx="6035040" cy="15035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temporal_split.png"/>
                    <pic:cNvPicPr/>
                  </pic:nvPicPr>
                  <pic:blipFill>
                    <a:blip r:embed="rId9"/>
                    <a:stretch>
                      <a:fillRect/>
                    </a:stretch>
                  </pic:blipFill>
                  <pic:spPr>
                    <a:xfrm>
                      <a:off x="0" y="0"/>
                      <a:ext cx="6035040" cy="1503557"/>
                    </a:xfrm>
                    <a:prstGeom prst="rect">
                      <a:avLst/>
                    </a:prstGeom>
                  </pic:spPr>
                </pic:pic>
              </a:graphicData>
            </a:graphic>
          </wp:inline>
        </w:drawing>
      </w:r>
    </w:p>
    <w:p w14:paraId="795DBCE3" w14:textId="77777777" w:rsidR="007E50AB" w:rsidRDefault="0041452B">
      <w:pPr>
        <w:spacing w:after="240"/>
        <w:jc w:val="center"/>
      </w:pPr>
      <w:r>
        <w:rPr>
          <w:i/>
          <w:color w:val="5A6470"/>
          <w:sz w:val="17"/>
        </w:rPr>
        <w:t xml:space="preserve">Figure 1 — Chronological train / validation / test split. Elasticity estimation is additionally restricted to weeks 2–257, so no elasticity used to price week 399 ever saw a validation or test outcome. Source: </w:t>
      </w:r>
      <w:r>
        <w:rPr>
          <w:rFonts w:ascii="Consolas" w:hAnsi="Consolas"/>
          <w:i/>
          <w:color w:val="5A6470"/>
          <w:sz w:val="17"/>
          <w:shd w:val="clear" w:color="auto" w:fill="EEF1F4"/>
        </w:rPr>
        <w:t>artifacts/metrics/feature_build.json</w:t>
      </w:r>
      <w:r>
        <w:rPr>
          <w:i/>
          <w:color w:val="5A6470"/>
          <w:sz w:val="17"/>
        </w:rPr>
        <w:t>.</w:t>
      </w:r>
    </w:p>
    <w:p w14:paraId="1C243F96" w14:textId="77777777" w:rsidR="007E50AB" w:rsidRDefault="0041452B">
      <w:pPr>
        <w:pStyle w:val="Titre2"/>
      </w:pPr>
      <w:bookmarkStart w:id="3" w:name="_Toc238019505"/>
      <w:r>
        <w:rPr>
          <w:rFonts w:ascii="Calibri" w:hAnsi="Calibri"/>
        </w:rPr>
        <w:t>2. Business problem</w:t>
      </w:r>
      <w:bookmarkEnd w:id="3"/>
    </w:p>
    <w:p w14:paraId="35A81F5B" w14:textId="77777777" w:rsidR="007E50AB" w:rsidRDefault="0041452B">
      <w:pPr>
        <w:pStyle w:val="Titre3"/>
      </w:pPr>
      <w:r>
        <w:rPr>
          <w:rFonts w:ascii="Calibri" w:hAnsi="Calibri"/>
        </w:rPr>
        <w:t>2.1 The retailer's decision</w:t>
      </w:r>
    </w:p>
    <w:p w14:paraId="0DC7B2F0" w14:textId="77777777" w:rsidR="007E50AB" w:rsidRDefault="0041452B">
      <w:pPr>
        <w:spacing w:after="140"/>
      </w:pPr>
      <w:r>
        <w:t>A category manager at a 93-store grocery chain sets, every week, a shelf price for each of ~489 cereal UPCs in each store. That is up to 45,477 price decisions per week. Each decision trades volume against margin, and each is made before the week's demand is observed.</w:t>
      </w:r>
    </w:p>
    <w:p w14:paraId="4128629A" w14:textId="77777777" w:rsidR="007E50AB" w:rsidRDefault="0041452B">
      <w:pPr>
        <w:spacing w:after="140"/>
      </w:pPr>
      <w:r>
        <w:t>Formally, let</w:t>
      </w:r>
    </w:p>
    <w:p w14:paraId="455B7760" w14:textId="77777777" w:rsidR="007E50AB" w:rsidRDefault="0041452B">
      <w:pPr>
        <w:pStyle w:val="Listepuces"/>
        <w:spacing w:after="60"/>
      </w:pPr>
      <w:r>
        <w:rPr>
          <w:rFonts w:ascii="Consolas" w:hAnsi="Consolas"/>
          <w:color w:val="2D3748"/>
          <w:sz w:val="19"/>
          <w:shd w:val="clear" w:color="auto" w:fill="EEF1F4"/>
        </w:rPr>
        <w:t>p</w:t>
      </w:r>
      <w:r>
        <w:t xml:space="preserve"> — the effective unit price charged,</w:t>
      </w:r>
    </w:p>
    <w:p w14:paraId="60FF7803" w14:textId="77777777" w:rsidR="007E50AB" w:rsidRDefault="0041452B">
      <w:pPr>
        <w:pStyle w:val="Listepuces"/>
        <w:spacing w:after="60"/>
      </w:pPr>
      <w:r>
        <w:rPr>
          <w:rFonts w:ascii="Consolas" w:hAnsi="Consolas"/>
          <w:color w:val="2D3748"/>
          <w:sz w:val="19"/>
          <w:shd w:val="clear" w:color="auto" w:fill="EEF1F4"/>
        </w:rPr>
        <w:t>X</w:t>
      </w:r>
      <w:r>
        <w:t xml:space="preserve"> — the commercial context: product identity, store, week of year, planned promotion, recent demand history, recent price history, decision-time unit cost,</w:t>
      </w:r>
    </w:p>
    <w:p w14:paraId="43ABF8A3" w14:textId="77777777" w:rsidR="007E50AB" w:rsidRDefault="0041452B">
      <w:pPr>
        <w:pStyle w:val="Listepuces"/>
        <w:spacing w:after="60"/>
      </w:pPr>
      <w:r>
        <w:rPr>
          <w:rFonts w:ascii="Consolas" w:hAnsi="Consolas"/>
          <w:color w:val="2D3748"/>
          <w:sz w:val="19"/>
          <w:shd w:val="clear" w:color="auto" w:fill="EEF1F4"/>
        </w:rPr>
        <w:t>Q(p, X)</w:t>
      </w:r>
      <w:r>
        <w:t xml:space="preserve"> — units sold,</w:t>
      </w:r>
    </w:p>
    <w:p w14:paraId="376E4E1F" w14:textId="77777777" w:rsidR="007E50AB" w:rsidRDefault="0041452B">
      <w:pPr>
        <w:pStyle w:val="Listepuces"/>
        <w:spacing w:after="60"/>
      </w:pPr>
      <w:r>
        <w:rPr>
          <w:rFonts w:ascii="Consolas" w:hAnsi="Consolas"/>
          <w:color w:val="2D3748"/>
          <w:sz w:val="19"/>
          <w:shd w:val="clear" w:color="auto" w:fill="EEF1F4"/>
        </w:rPr>
        <w:t>c</w:t>
      </w:r>
      <w:r>
        <w:t xml:space="preserve"> — the unit cost the retailer pays.</w:t>
      </w:r>
    </w:p>
    <w:p w14:paraId="1DB7CAFD" w14:textId="77777777" w:rsidR="007E50AB" w:rsidRDefault="0041452B">
      <w:pPr>
        <w:spacing w:after="140"/>
      </w:pPr>
      <w:r>
        <w:t>Then:</w:t>
      </w:r>
    </w:p>
    <w:p w14:paraId="2EF30994" w14:textId="77777777" w:rsidR="007E50AB" w:rsidRDefault="0041452B">
      <w:pPr>
        <w:spacing w:before="80"/>
        <w:jc w:val="center"/>
      </w:pPr>
      <w:r>
        <w:rPr>
          <w:rFonts w:ascii="Cambria Math" w:hAnsi="Cambria Math"/>
          <w:sz w:val="23"/>
        </w:rPr>
        <w:t>Q = Q(p,X)</w:t>
      </w:r>
    </w:p>
    <w:p w14:paraId="3CC3390D" w14:textId="77777777" w:rsidR="007E50AB" w:rsidRDefault="0041452B">
      <w:pPr>
        <w:spacing w:before="80"/>
        <w:jc w:val="center"/>
      </w:pPr>
      <w:r>
        <w:rPr>
          <w:rFonts w:ascii="Cambria Math" w:hAnsi="Cambria Math"/>
          <w:sz w:val="23"/>
        </w:rPr>
        <w:t>R(p) = p·Q(p, X)</w:t>
      </w:r>
    </w:p>
    <w:p w14:paraId="287069BC" w14:textId="77777777" w:rsidR="007E50AB" w:rsidRDefault="0041452B">
      <w:pPr>
        <w:spacing w:before="80"/>
        <w:jc w:val="center"/>
      </w:pPr>
      <w:r>
        <w:rPr>
          <w:rFonts w:ascii="Cambria Math" w:hAnsi="Cambria Math"/>
          <w:sz w:val="23"/>
        </w:rPr>
        <w:t>GP(p) = (p - c)·Q(p, X)</w:t>
      </w:r>
    </w:p>
    <w:p w14:paraId="7B952C1B" w14:textId="77777777" w:rsidR="007E50AB" w:rsidRDefault="0041452B">
      <w:pPr>
        <w:pStyle w:val="Titre3"/>
      </w:pPr>
      <w:r>
        <w:rPr>
          <w:rFonts w:ascii="Calibri" w:hAnsi="Calibri"/>
        </w:rPr>
        <w:t>2.2 Revenue and gross profit are maximised at different prices</w:t>
      </w:r>
    </w:p>
    <w:p w14:paraId="24CA0DB5" w14:textId="77777777" w:rsidR="007E50AB" w:rsidRDefault="0041452B">
      <w:pPr>
        <w:spacing w:after="140"/>
      </w:pPr>
      <w:r>
        <w:t>This is the single most common confusion in pricing conversations, so it is worth deriving rather than asserting.</w:t>
      </w:r>
    </w:p>
    <w:p w14:paraId="767CA301" w14:textId="77777777" w:rsidR="007E50AB" w:rsidRDefault="0041452B">
      <w:pPr>
        <w:spacing w:after="140"/>
      </w:pPr>
      <w:r>
        <w:t xml:space="preserve">For </w:t>
      </w:r>
      <w:r>
        <w:rPr>
          <w:b/>
        </w:rPr>
        <w:t>linear demand</w:t>
      </w:r>
      <w:r>
        <w:t xml:space="preserve"> </w:t>
      </w:r>
      <w:r>
        <w:rPr>
          <w:rFonts w:ascii="Consolas" w:hAnsi="Consolas"/>
          <w:color w:val="2D3748"/>
          <w:sz w:val="19"/>
          <w:shd w:val="clear" w:color="auto" w:fill="EEF1F4"/>
        </w:rPr>
        <w:t>Q(p) = a − bp</w:t>
      </w:r>
      <w:r>
        <w:t xml:space="preserve"> with </w:t>
      </w:r>
      <w:r>
        <w:rPr>
          <w:rFonts w:ascii="Consolas" w:hAnsi="Consolas"/>
          <w:color w:val="2D3748"/>
          <w:sz w:val="19"/>
          <w:shd w:val="clear" w:color="auto" w:fill="EEF1F4"/>
        </w:rPr>
        <w:t>a, b &gt; 0</w:t>
      </w:r>
      <w:r>
        <w:t>:</w:t>
      </w:r>
    </w:p>
    <w:p w14:paraId="26865DCB" w14:textId="77777777" w:rsidR="007E50AB" w:rsidRDefault="0041452B">
      <w:pPr>
        <w:spacing w:before="80"/>
        <w:jc w:val="center"/>
      </w:pPr>
      <w:r>
        <w:rPr>
          <w:rFonts w:ascii="Cambria Math" w:hAnsi="Cambria Math"/>
          <w:sz w:val="23"/>
        </w:rPr>
        <w:t xml:space="preserve">R(p) = p(a - bp) = ap - bp²  </w:t>
      </w:r>
      <w:r>
        <w:rPr>
          <w:rFonts w:ascii="Cambria Math" w:hAnsi="Cambria Math"/>
          <w:sz w:val="23"/>
        </w:rPr>
        <w:t>⟹</w:t>
      </w:r>
      <w:r>
        <w:rPr>
          <w:rFonts w:ascii="Cambria Math" w:hAnsi="Cambria Math"/>
          <w:sz w:val="23"/>
        </w:rPr>
        <w:t xml:space="preserve">  dR/dp = a - 2bp = 0  </w:t>
      </w:r>
      <w:r>
        <w:rPr>
          <w:rFonts w:ascii="Cambria Math" w:hAnsi="Cambria Math"/>
          <w:sz w:val="23"/>
        </w:rPr>
        <w:t>⟹</w:t>
      </w:r>
      <w:r>
        <w:rPr>
          <w:rFonts w:ascii="Cambria Math" w:hAnsi="Cambria Math"/>
          <w:sz w:val="23"/>
        </w:rPr>
        <w:t xml:space="preserve">  p_R* = a/(2b)</w:t>
      </w:r>
    </w:p>
    <w:p w14:paraId="0BC8F51D" w14:textId="77777777" w:rsidR="007E50AB" w:rsidRDefault="0041452B">
      <w:pPr>
        <w:spacing w:before="80"/>
        <w:jc w:val="center"/>
      </w:pPr>
      <w:r>
        <w:rPr>
          <w:rFonts w:ascii="Cambria Math" w:hAnsi="Cambria Math"/>
          <w:sz w:val="23"/>
        </w:rPr>
        <w:t xml:space="preserve">GP(p) = (p-c)(a - bp)  </w:t>
      </w:r>
      <w:r>
        <w:rPr>
          <w:rFonts w:ascii="Cambria Math" w:hAnsi="Cambria Math"/>
          <w:sz w:val="23"/>
        </w:rPr>
        <w:t>⟹</w:t>
      </w:r>
      <w:r>
        <w:rPr>
          <w:rFonts w:ascii="Cambria Math" w:hAnsi="Cambria Math"/>
          <w:sz w:val="23"/>
        </w:rPr>
        <w:t xml:space="preserve">  dGP/dp = a + bc - 2bp = 0  </w:t>
      </w:r>
      <w:r>
        <w:rPr>
          <w:rFonts w:ascii="Cambria Math" w:hAnsi="Cambria Math"/>
          <w:sz w:val="23"/>
        </w:rPr>
        <w:t>⟹</w:t>
      </w:r>
      <w:r>
        <w:rPr>
          <w:rFonts w:ascii="Cambria Math" w:hAnsi="Cambria Math"/>
          <w:sz w:val="23"/>
        </w:rPr>
        <w:t xml:space="preserve">  p_GP* = (a + bc)/(2b)</w:t>
      </w:r>
    </w:p>
    <w:p w14:paraId="37700E23" w14:textId="77777777" w:rsidR="007E50AB" w:rsidRDefault="0041452B">
      <w:pPr>
        <w:spacing w:after="140"/>
      </w:pPr>
      <w:r>
        <w:t>so</w:t>
      </w:r>
    </w:p>
    <w:p w14:paraId="60DB1BD2" w14:textId="77777777" w:rsidR="007E50AB" w:rsidRDefault="0041452B">
      <w:pPr>
        <w:spacing w:before="80"/>
        <w:jc w:val="center"/>
      </w:pPr>
      <w:r>
        <w:rPr>
          <w:rFonts w:ascii="Cambria Math" w:hAnsi="Cambria Math"/>
          <w:sz w:val="23"/>
        </w:rPr>
        <w:t>p_GP* - p_R* = c/2 &gt; 0     whenever  c &gt; 0.</w:t>
      </w:r>
    </w:p>
    <w:p w14:paraId="50C72F97" w14:textId="77777777" w:rsidR="007E50AB" w:rsidRDefault="0041452B">
      <w:pPr>
        <w:spacing w:after="140"/>
      </w:pPr>
      <w:r>
        <w:rPr>
          <w:b/>
        </w:rPr>
        <w:t>The profit-maximising price is always strictly above the revenue-maximising price when cost is positive</w:t>
      </w:r>
      <w:r>
        <w:t>, and the gap is exactly half the unit cost.</w:t>
      </w:r>
    </w:p>
    <w:p w14:paraId="047987B4" w14:textId="77777777" w:rsidR="007E50AB" w:rsidRDefault="0041452B">
      <w:pPr>
        <w:spacing w:after="140"/>
      </w:pPr>
      <w:r>
        <w:t xml:space="preserve">For </w:t>
      </w:r>
      <w:r>
        <w:rPr>
          <w:b/>
        </w:rPr>
        <w:t>constant-elasticity demand</w:t>
      </w:r>
      <w:r>
        <w:t xml:space="preserve"> </w:t>
      </w:r>
      <w:r>
        <w:rPr>
          <w:rFonts w:ascii="Consolas" w:hAnsi="Consolas"/>
          <w:color w:val="2D3748"/>
          <w:sz w:val="19"/>
          <w:shd w:val="clear" w:color="auto" w:fill="EEF1F4"/>
        </w:rPr>
        <w:t>Q(p) = k·p^ε</w:t>
      </w:r>
      <w:r>
        <w:t xml:space="preserve"> the same fact appears differently. Revenue </w:t>
      </w:r>
      <w:r>
        <w:rPr>
          <w:rFonts w:ascii="Consolas" w:hAnsi="Consolas"/>
          <w:color w:val="2D3748"/>
          <w:sz w:val="19"/>
          <w:shd w:val="clear" w:color="auto" w:fill="EEF1F4"/>
        </w:rPr>
        <w:t>R(p) = k·p^{1+ε}</w:t>
      </w:r>
      <w:r>
        <w:t xml:space="preserve"> is maximised where </w:t>
      </w:r>
      <w:r>
        <w:rPr>
          <w:rFonts w:ascii="Consolas" w:hAnsi="Consolas"/>
          <w:color w:val="2D3748"/>
          <w:sz w:val="19"/>
          <w:shd w:val="clear" w:color="auto" w:fill="EEF1F4"/>
        </w:rPr>
        <w:t>ε = −1</w:t>
      </w:r>
      <w:r>
        <w:t xml:space="preserve"> (unit elastic). Gross profit has the closed form</w:t>
      </w:r>
    </w:p>
    <w:p w14:paraId="4557C1AF" w14:textId="77777777" w:rsidR="007E50AB" w:rsidRDefault="0041452B">
      <w:pPr>
        <w:spacing w:before="80"/>
        <w:jc w:val="center"/>
      </w:pPr>
      <w:r>
        <w:rPr>
          <w:rFonts w:ascii="Cambria Math" w:hAnsi="Cambria Math"/>
          <w:sz w:val="23"/>
        </w:rPr>
        <w:t>p_GP* = c·ε/(1 + ε),     ε &lt; -1</w:t>
      </w:r>
    </w:p>
    <w:p w14:paraId="52AE2061" w14:textId="77777777" w:rsidR="007E50AB" w:rsidRDefault="0041452B">
      <w:pPr>
        <w:spacing w:after="140"/>
      </w:pPr>
      <w:r>
        <w:t xml:space="preserve">and is </w:t>
      </w:r>
      <w:r>
        <w:rPr>
          <w:b/>
        </w:rPr>
        <w:t>unbounded above</w:t>
      </w:r>
      <w:r>
        <w:t xml:space="preserve"> for </w:t>
      </w:r>
      <w:r>
        <w:rPr>
          <w:rFonts w:ascii="Consolas" w:hAnsi="Consolas"/>
          <w:color w:val="2D3748"/>
          <w:sz w:val="19"/>
          <w:shd w:val="clear" w:color="auto" w:fill="EEF1F4"/>
        </w:rPr>
        <w:t>−</w:t>
      </w:r>
      <w:r>
        <w:rPr>
          <w:rFonts w:ascii="Consolas" w:hAnsi="Consolas"/>
          <w:color w:val="2D3748"/>
          <w:sz w:val="19"/>
          <w:shd w:val="clear" w:color="auto" w:fill="EEF1F4"/>
        </w:rPr>
        <w:t>1 &lt; ε &lt; 0</w:t>
      </w:r>
      <w:r>
        <w:t xml:space="preserve">: if demand is inelastic, raising the price always pays in this model, and the optimum is set entirely by constraints, not by the demand curve. </w:t>
      </w:r>
      <w:r>
        <w:rPr>
          <w:rFonts w:ascii="Consolas" w:hAnsi="Consolas"/>
          <w:color w:val="2D3748"/>
          <w:sz w:val="19"/>
          <w:shd w:val="clear" w:color="auto" w:fill="EEF1F4"/>
        </w:rPr>
        <w:lastRenderedPageBreak/>
        <w:t>tests/test_optimizer.py::test_constant_elasticity_fixture_pushes_price_to_the_upper_bound</w:t>
      </w:r>
      <w:r>
        <w:t xml:space="preserve"> encodes exactly that behaviour.</w:t>
      </w:r>
    </w:p>
    <w:p w14:paraId="7D1CFFDA" w14:textId="77777777" w:rsidR="007E50AB" w:rsidRDefault="0041452B">
      <w:pPr>
        <w:pStyle w:val="Titre3"/>
      </w:pPr>
      <w:r>
        <w:rPr>
          <w:rFonts w:ascii="Calibri" w:hAnsi="Calibri"/>
        </w:rPr>
        <w:t>2.3 A worked numerical example from this project</w:t>
      </w:r>
    </w:p>
    <w:p w14:paraId="5C904D7F" w14:textId="77777777" w:rsidR="007E50AB" w:rsidRDefault="0041452B">
      <w:pPr>
        <w:spacing w:after="140"/>
      </w:pPr>
      <w:r>
        <w:t xml:space="preserve">Take the real decision context used throughout this report — </w:t>
      </w:r>
      <w:r>
        <w:rPr>
          <w:b/>
        </w:rPr>
        <w:t>CAPN CRUNCH JUMBO CR</w:t>
      </w:r>
      <w:r>
        <w:t xml:space="preserve"> (UPC 3000006560) at </w:t>
      </w:r>
      <w:r>
        <w:rPr>
          <w:b/>
        </w:rPr>
        <w:t>store 86</w:t>
      </w:r>
      <w:r>
        <w:t xml:space="preserve">, decision week </w:t>
      </w:r>
      <w:r>
        <w:rPr>
          <w:b/>
        </w:rPr>
        <w:t>399</w:t>
      </w:r>
      <w:r>
        <w:t xml:space="preserve"> (1997-05-01):</w:t>
      </w:r>
    </w:p>
    <w:p w14:paraId="26F9F25B" w14:textId="77777777" w:rsidR="007E50AB" w:rsidRDefault="0041452B">
      <w:pPr>
        <w:pStyle w:val="Listepuces"/>
        <w:spacing w:after="60"/>
      </w:pPr>
      <w:r>
        <w:t xml:space="preserve">current effective unit price </w:t>
      </w:r>
      <w:r>
        <w:rPr>
          <w:rFonts w:ascii="Consolas" w:hAnsi="Consolas"/>
          <w:color w:val="2D3748"/>
          <w:sz w:val="19"/>
          <w:shd w:val="clear" w:color="auto" w:fill="EEF1F4"/>
        </w:rPr>
        <w:t>p₀ = $3.35</w:t>
      </w:r>
    </w:p>
    <w:p w14:paraId="5DD35224" w14:textId="77777777" w:rsidR="007E50AB" w:rsidRDefault="0041452B">
      <w:pPr>
        <w:pStyle w:val="Listepuces"/>
        <w:spacing w:after="60"/>
      </w:pPr>
      <w:r>
        <w:t xml:space="preserve">decision-time unit cost </w:t>
      </w:r>
      <w:r>
        <w:rPr>
          <w:rFonts w:ascii="Consolas" w:hAnsi="Consolas"/>
          <w:color w:val="2D3748"/>
          <w:sz w:val="19"/>
          <w:shd w:val="clear" w:color="auto" w:fill="EEF1F4"/>
        </w:rPr>
        <w:t>c = $2.5571</w:t>
      </w:r>
      <w:r>
        <w:t xml:space="preserve"> (lagged, forward-filled AAC)</w:t>
      </w:r>
    </w:p>
    <w:p w14:paraId="0F031B0E" w14:textId="77777777" w:rsidR="007E50AB" w:rsidRDefault="0041452B">
      <w:pPr>
        <w:pStyle w:val="Listepuces"/>
        <w:spacing w:after="60"/>
      </w:pPr>
      <w:r>
        <w:t xml:space="preserve">applied elasticity </w:t>
      </w:r>
      <w:r>
        <w:rPr>
          <w:rFonts w:ascii="Consolas" w:hAnsi="Consolas"/>
          <w:color w:val="2D3748"/>
          <w:sz w:val="19"/>
          <w:shd w:val="clear" w:color="auto" w:fill="EEF1F4"/>
        </w:rPr>
        <w:t>ε = −2.9401</w:t>
      </w:r>
      <w:r>
        <w:t xml:space="preserve"> (shrunk product estimate)</w:t>
      </w:r>
    </w:p>
    <w:p w14:paraId="053191C0" w14:textId="77777777" w:rsidR="007E50AB" w:rsidRDefault="0041452B">
      <w:pPr>
        <w:pStyle w:val="Listepuces"/>
        <w:spacing w:after="60"/>
      </w:pPr>
      <w:r>
        <w:t xml:space="preserve">baseline predicted demand at </w:t>
      </w:r>
      <w:r>
        <w:rPr>
          <w:rFonts w:ascii="Consolas" w:hAnsi="Consolas"/>
          <w:color w:val="2D3748"/>
          <w:sz w:val="19"/>
          <w:shd w:val="clear" w:color="auto" w:fill="EEF1F4"/>
        </w:rPr>
        <w:t>p₀</w:t>
      </w:r>
      <w:r>
        <w:t xml:space="preserve">: </w:t>
      </w:r>
      <w:r>
        <w:rPr>
          <w:rFonts w:ascii="Consolas" w:hAnsi="Consolas"/>
          <w:color w:val="2D3748"/>
          <w:sz w:val="19"/>
          <w:shd w:val="clear" w:color="auto" w:fill="EEF1F4"/>
        </w:rPr>
        <w:t>Q̂(p₀) = 25.56</w:t>
      </w:r>
      <w:r>
        <w:t xml:space="preserve"> units</w:t>
      </w:r>
    </w:p>
    <w:p w14:paraId="59B125ED" w14:textId="77777777" w:rsidR="007E50AB" w:rsidRDefault="0041452B">
      <w:pPr>
        <w:spacing w:after="140"/>
      </w:pPr>
      <w:r>
        <w:t xml:space="preserve">Under the hybrid response </w:t>
      </w:r>
      <w:r>
        <w:rPr>
          <w:rFonts w:ascii="Consolas" w:hAnsi="Consolas"/>
          <w:color w:val="2D3748"/>
          <w:sz w:val="19"/>
          <w:shd w:val="clear" w:color="auto" w:fill="EEF1F4"/>
        </w:rPr>
        <w:t>Q(p) = Q̂(p₀)·(p/p₀)^ε</w:t>
      </w:r>
      <w:r>
        <w:t>:</w:t>
      </w:r>
    </w:p>
    <w:tbl>
      <w:tblPr>
        <w:tblStyle w:val="Grilledutableau"/>
        <w:tblW w:w="0" w:type="auto"/>
        <w:jc w:val="center"/>
        <w:tblLook w:val="04A0" w:firstRow="1" w:lastRow="0" w:firstColumn="1" w:lastColumn="0" w:noHBand="0" w:noVBand="1"/>
      </w:tblPr>
      <w:tblGrid>
        <w:gridCol w:w="2400"/>
        <w:gridCol w:w="2400"/>
        <w:gridCol w:w="2400"/>
        <w:gridCol w:w="2400"/>
      </w:tblGrid>
      <w:tr w:rsidR="007E50AB" w14:paraId="008B2ED7" w14:textId="77777777">
        <w:trPr>
          <w:tblHeader/>
          <w:jc w:val="center"/>
        </w:trPr>
        <w:tc>
          <w:tcPr>
            <w:tcW w:w="2400" w:type="dxa"/>
            <w:shd w:val="clear" w:color="auto" w:fill="1F4E79"/>
          </w:tcPr>
          <w:p w14:paraId="7C08D142" w14:textId="77777777" w:rsidR="007E50AB" w:rsidRDefault="0041452B">
            <w:pPr>
              <w:spacing w:before="30" w:after="30" w:line="240" w:lineRule="auto"/>
              <w:jc w:val="right"/>
            </w:pPr>
            <w:r>
              <w:rPr>
                <w:b/>
                <w:color w:val="FFFFFF"/>
                <w:sz w:val="18"/>
              </w:rPr>
              <w:t>candidate price</w:t>
            </w:r>
          </w:p>
        </w:tc>
        <w:tc>
          <w:tcPr>
            <w:tcW w:w="2400" w:type="dxa"/>
            <w:shd w:val="clear" w:color="auto" w:fill="1F4E79"/>
          </w:tcPr>
          <w:p w14:paraId="7950BAD9" w14:textId="77777777" w:rsidR="007E50AB" w:rsidRDefault="0041452B">
            <w:pPr>
              <w:spacing w:before="30" w:after="30" w:line="240" w:lineRule="auto"/>
              <w:jc w:val="right"/>
            </w:pPr>
            <w:r>
              <w:rPr>
                <w:b/>
                <w:color w:val="FFFFFF"/>
                <w:sz w:val="18"/>
              </w:rPr>
              <w:t>predicted units</w:t>
            </w:r>
          </w:p>
        </w:tc>
        <w:tc>
          <w:tcPr>
            <w:tcW w:w="2400" w:type="dxa"/>
            <w:shd w:val="clear" w:color="auto" w:fill="1F4E79"/>
          </w:tcPr>
          <w:p w14:paraId="291D0A00" w14:textId="77777777" w:rsidR="007E50AB" w:rsidRDefault="0041452B">
            <w:pPr>
              <w:spacing w:before="30" w:after="30" w:line="240" w:lineRule="auto"/>
              <w:jc w:val="right"/>
            </w:pPr>
            <w:r>
              <w:rPr>
                <w:b/>
                <w:color w:val="FFFFFF"/>
                <w:sz w:val="18"/>
              </w:rPr>
              <w:t>expected revenue</w:t>
            </w:r>
          </w:p>
        </w:tc>
        <w:tc>
          <w:tcPr>
            <w:tcW w:w="2400" w:type="dxa"/>
            <w:shd w:val="clear" w:color="auto" w:fill="1F4E79"/>
          </w:tcPr>
          <w:p w14:paraId="5A155C85" w14:textId="77777777" w:rsidR="007E50AB" w:rsidRDefault="0041452B">
            <w:pPr>
              <w:spacing w:before="30" w:after="30" w:line="240" w:lineRule="auto"/>
              <w:jc w:val="right"/>
            </w:pPr>
            <w:r>
              <w:rPr>
                <w:b/>
                <w:color w:val="FFFFFF"/>
                <w:sz w:val="18"/>
              </w:rPr>
              <w:t>expected gross profit</w:t>
            </w:r>
          </w:p>
        </w:tc>
      </w:tr>
      <w:tr w:rsidR="007E50AB" w14:paraId="75B7C2D6" w14:textId="77777777">
        <w:trPr>
          <w:jc w:val="center"/>
        </w:trPr>
        <w:tc>
          <w:tcPr>
            <w:tcW w:w="2400" w:type="dxa"/>
          </w:tcPr>
          <w:p w14:paraId="76909D62" w14:textId="77777777" w:rsidR="007E50AB" w:rsidRDefault="0041452B">
            <w:pPr>
              <w:spacing w:before="30" w:after="30" w:line="240" w:lineRule="auto"/>
              <w:jc w:val="right"/>
            </w:pPr>
            <w:r>
              <w:rPr>
                <w:sz w:val="18"/>
              </w:rPr>
              <w:t>$2.51</w:t>
            </w:r>
          </w:p>
        </w:tc>
        <w:tc>
          <w:tcPr>
            <w:tcW w:w="2400" w:type="dxa"/>
          </w:tcPr>
          <w:p w14:paraId="24F2AA0C" w14:textId="77777777" w:rsidR="007E50AB" w:rsidRDefault="0041452B">
            <w:pPr>
              <w:spacing w:before="30" w:after="30" w:line="240" w:lineRule="auto"/>
              <w:jc w:val="right"/>
            </w:pPr>
            <w:r>
              <w:rPr>
                <w:sz w:val="18"/>
              </w:rPr>
              <w:t>59.74</w:t>
            </w:r>
          </w:p>
        </w:tc>
        <w:tc>
          <w:tcPr>
            <w:tcW w:w="2400" w:type="dxa"/>
          </w:tcPr>
          <w:p w14:paraId="0C724D87" w14:textId="77777777" w:rsidR="007E50AB" w:rsidRDefault="0041452B">
            <w:pPr>
              <w:spacing w:before="30" w:after="30" w:line="240" w:lineRule="auto"/>
              <w:jc w:val="right"/>
            </w:pPr>
            <w:r>
              <w:rPr>
                <w:b/>
                <w:sz w:val="18"/>
              </w:rPr>
              <w:t>$149.94</w:t>
            </w:r>
          </w:p>
        </w:tc>
        <w:tc>
          <w:tcPr>
            <w:tcW w:w="2400" w:type="dxa"/>
          </w:tcPr>
          <w:p w14:paraId="1814EC3E" w14:textId="77777777" w:rsidR="007E50AB" w:rsidRDefault="0041452B">
            <w:pPr>
              <w:spacing w:before="30" w:after="30" w:line="240" w:lineRule="auto"/>
              <w:jc w:val="right"/>
            </w:pPr>
            <w:r>
              <w:rPr>
                <w:sz w:val="18"/>
              </w:rPr>
              <w:t>−</w:t>
            </w:r>
            <w:r>
              <w:rPr>
                <w:sz w:val="18"/>
              </w:rPr>
              <w:t>$2.81</w:t>
            </w:r>
          </w:p>
        </w:tc>
      </w:tr>
      <w:tr w:rsidR="007E50AB" w14:paraId="102E14F9" w14:textId="77777777">
        <w:trPr>
          <w:jc w:val="center"/>
        </w:trPr>
        <w:tc>
          <w:tcPr>
            <w:tcW w:w="2400" w:type="dxa"/>
            <w:shd w:val="clear" w:color="auto" w:fill="F7F9FB"/>
          </w:tcPr>
          <w:p w14:paraId="25BA946A" w14:textId="77777777" w:rsidR="007E50AB" w:rsidRDefault="0041452B">
            <w:pPr>
              <w:spacing w:before="30" w:after="30" w:line="240" w:lineRule="auto"/>
              <w:jc w:val="right"/>
            </w:pPr>
            <w:r>
              <w:rPr>
                <w:sz w:val="18"/>
              </w:rPr>
              <w:t>$2.91</w:t>
            </w:r>
          </w:p>
        </w:tc>
        <w:tc>
          <w:tcPr>
            <w:tcW w:w="2400" w:type="dxa"/>
            <w:shd w:val="clear" w:color="auto" w:fill="F7F9FB"/>
          </w:tcPr>
          <w:p w14:paraId="01DC65FA" w14:textId="77777777" w:rsidR="007E50AB" w:rsidRDefault="0041452B">
            <w:pPr>
              <w:spacing w:before="30" w:after="30" w:line="240" w:lineRule="auto"/>
              <w:jc w:val="right"/>
            </w:pPr>
            <w:r>
              <w:rPr>
                <w:sz w:val="18"/>
              </w:rPr>
              <w:t>38.68</w:t>
            </w:r>
          </w:p>
        </w:tc>
        <w:tc>
          <w:tcPr>
            <w:tcW w:w="2400" w:type="dxa"/>
            <w:shd w:val="clear" w:color="auto" w:fill="F7F9FB"/>
          </w:tcPr>
          <w:p w14:paraId="7F40D586" w14:textId="77777777" w:rsidR="007E50AB" w:rsidRDefault="0041452B">
            <w:pPr>
              <w:spacing w:before="30" w:after="30" w:line="240" w:lineRule="auto"/>
              <w:jc w:val="right"/>
            </w:pPr>
            <w:r>
              <w:rPr>
                <w:sz w:val="18"/>
              </w:rPr>
              <w:t>$112.54</w:t>
            </w:r>
          </w:p>
        </w:tc>
        <w:tc>
          <w:tcPr>
            <w:tcW w:w="2400" w:type="dxa"/>
            <w:shd w:val="clear" w:color="auto" w:fill="F7F9FB"/>
          </w:tcPr>
          <w:p w14:paraId="754C6E3D" w14:textId="77777777" w:rsidR="007E50AB" w:rsidRDefault="0041452B">
            <w:pPr>
              <w:spacing w:before="30" w:after="30" w:line="240" w:lineRule="auto"/>
              <w:jc w:val="right"/>
            </w:pPr>
            <w:r>
              <w:rPr>
                <w:sz w:val="18"/>
              </w:rPr>
              <w:t>$13.65</w:t>
            </w:r>
          </w:p>
        </w:tc>
      </w:tr>
      <w:tr w:rsidR="007E50AB" w14:paraId="657AAF35" w14:textId="77777777">
        <w:trPr>
          <w:jc w:val="center"/>
        </w:trPr>
        <w:tc>
          <w:tcPr>
            <w:tcW w:w="2400" w:type="dxa"/>
          </w:tcPr>
          <w:p w14:paraId="52E73CD8" w14:textId="77777777" w:rsidR="007E50AB" w:rsidRDefault="0041452B">
            <w:pPr>
              <w:spacing w:before="30" w:after="30" w:line="240" w:lineRule="auto"/>
              <w:jc w:val="right"/>
            </w:pPr>
            <w:r>
              <w:rPr>
                <w:sz w:val="18"/>
              </w:rPr>
              <w:t>$3.35 (current)</w:t>
            </w:r>
          </w:p>
        </w:tc>
        <w:tc>
          <w:tcPr>
            <w:tcW w:w="2400" w:type="dxa"/>
          </w:tcPr>
          <w:p w14:paraId="0C1600A4" w14:textId="77777777" w:rsidR="007E50AB" w:rsidRDefault="0041452B">
            <w:pPr>
              <w:spacing w:before="30" w:after="30" w:line="240" w:lineRule="auto"/>
              <w:jc w:val="right"/>
            </w:pPr>
            <w:r>
              <w:rPr>
                <w:sz w:val="18"/>
              </w:rPr>
              <w:t>25.56</w:t>
            </w:r>
          </w:p>
        </w:tc>
        <w:tc>
          <w:tcPr>
            <w:tcW w:w="2400" w:type="dxa"/>
          </w:tcPr>
          <w:p w14:paraId="432342B5" w14:textId="77777777" w:rsidR="007E50AB" w:rsidRDefault="0041452B">
            <w:pPr>
              <w:spacing w:before="30" w:after="30" w:line="240" w:lineRule="auto"/>
              <w:jc w:val="right"/>
            </w:pPr>
            <w:r>
              <w:rPr>
                <w:sz w:val="18"/>
              </w:rPr>
              <w:t>$85.64</w:t>
            </w:r>
          </w:p>
        </w:tc>
        <w:tc>
          <w:tcPr>
            <w:tcW w:w="2400" w:type="dxa"/>
          </w:tcPr>
          <w:p w14:paraId="3AC2FD42" w14:textId="77777777" w:rsidR="007E50AB" w:rsidRDefault="0041452B">
            <w:pPr>
              <w:spacing w:before="30" w:after="30" w:line="240" w:lineRule="auto"/>
              <w:jc w:val="right"/>
            </w:pPr>
            <w:r>
              <w:rPr>
                <w:sz w:val="18"/>
              </w:rPr>
              <w:t>$20.27</w:t>
            </w:r>
          </w:p>
        </w:tc>
      </w:tr>
      <w:tr w:rsidR="007E50AB" w14:paraId="02352605" w14:textId="77777777">
        <w:trPr>
          <w:jc w:val="center"/>
        </w:trPr>
        <w:tc>
          <w:tcPr>
            <w:tcW w:w="2400" w:type="dxa"/>
            <w:shd w:val="clear" w:color="auto" w:fill="F7F9FB"/>
          </w:tcPr>
          <w:p w14:paraId="2EA0631D" w14:textId="77777777" w:rsidR="007E50AB" w:rsidRDefault="0041452B">
            <w:pPr>
              <w:spacing w:before="30" w:after="30" w:line="240" w:lineRule="auto"/>
              <w:jc w:val="right"/>
            </w:pPr>
            <w:r>
              <w:rPr>
                <w:sz w:val="18"/>
              </w:rPr>
              <w:t>$3.66 (</w:t>
            </w:r>
            <w:r>
              <w:rPr>
                <w:b/>
                <w:sz w:val="18"/>
              </w:rPr>
              <w:t>recommended</w:t>
            </w:r>
            <w:r>
              <w:rPr>
                <w:sz w:val="18"/>
              </w:rPr>
              <w:t>)</w:t>
            </w:r>
          </w:p>
        </w:tc>
        <w:tc>
          <w:tcPr>
            <w:tcW w:w="2400" w:type="dxa"/>
            <w:shd w:val="clear" w:color="auto" w:fill="F7F9FB"/>
          </w:tcPr>
          <w:p w14:paraId="5A0727B9" w14:textId="77777777" w:rsidR="007E50AB" w:rsidRDefault="0041452B">
            <w:pPr>
              <w:spacing w:before="30" w:after="30" w:line="240" w:lineRule="auto"/>
              <w:jc w:val="right"/>
            </w:pPr>
            <w:r>
              <w:rPr>
                <w:sz w:val="18"/>
              </w:rPr>
              <w:t>19.71</w:t>
            </w:r>
          </w:p>
        </w:tc>
        <w:tc>
          <w:tcPr>
            <w:tcW w:w="2400" w:type="dxa"/>
            <w:shd w:val="clear" w:color="auto" w:fill="F7F9FB"/>
          </w:tcPr>
          <w:p w14:paraId="5F8BDC64" w14:textId="77777777" w:rsidR="007E50AB" w:rsidRDefault="0041452B">
            <w:pPr>
              <w:spacing w:before="30" w:after="30" w:line="240" w:lineRule="auto"/>
              <w:jc w:val="right"/>
            </w:pPr>
            <w:r>
              <w:rPr>
                <w:sz w:val="18"/>
              </w:rPr>
              <w:t>$72.13</w:t>
            </w:r>
          </w:p>
        </w:tc>
        <w:tc>
          <w:tcPr>
            <w:tcW w:w="2400" w:type="dxa"/>
            <w:shd w:val="clear" w:color="auto" w:fill="F7F9FB"/>
          </w:tcPr>
          <w:p w14:paraId="1392CFA8" w14:textId="77777777" w:rsidR="007E50AB" w:rsidRDefault="0041452B">
            <w:pPr>
              <w:spacing w:before="30" w:after="30" w:line="240" w:lineRule="auto"/>
              <w:jc w:val="right"/>
            </w:pPr>
            <w:r>
              <w:rPr>
                <w:sz w:val="18"/>
              </w:rPr>
              <w:t>$21.74</w:t>
            </w:r>
          </w:p>
        </w:tc>
      </w:tr>
      <w:tr w:rsidR="007E50AB" w14:paraId="404A06AE" w14:textId="77777777">
        <w:trPr>
          <w:jc w:val="center"/>
        </w:trPr>
        <w:tc>
          <w:tcPr>
            <w:tcW w:w="2400" w:type="dxa"/>
          </w:tcPr>
          <w:p w14:paraId="4C0033F4" w14:textId="77777777" w:rsidR="007E50AB" w:rsidRDefault="0041452B">
            <w:pPr>
              <w:spacing w:before="30" w:after="30" w:line="240" w:lineRule="auto"/>
              <w:jc w:val="right"/>
            </w:pPr>
            <w:r>
              <w:rPr>
                <w:sz w:val="18"/>
              </w:rPr>
              <w:t>$3.88 (unconstrained optimum)</w:t>
            </w:r>
          </w:p>
        </w:tc>
        <w:tc>
          <w:tcPr>
            <w:tcW w:w="2400" w:type="dxa"/>
          </w:tcPr>
          <w:p w14:paraId="3ED602F1" w14:textId="77777777" w:rsidR="007E50AB" w:rsidRDefault="0041452B">
            <w:pPr>
              <w:spacing w:before="30" w:after="30" w:line="240" w:lineRule="auto"/>
              <w:jc w:val="right"/>
            </w:pPr>
            <w:r>
              <w:rPr>
                <w:sz w:val="18"/>
              </w:rPr>
              <w:t>≈16.9</w:t>
            </w:r>
          </w:p>
        </w:tc>
        <w:tc>
          <w:tcPr>
            <w:tcW w:w="2400" w:type="dxa"/>
          </w:tcPr>
          <w:p w14:paraId="333BA63A" w14:textId="77777777" w:rsidR="007E50AB" w:rsidRDefault="0041452B">
            <w:pPr>
              <w:spacing w:before="30" w:after="30" w:line="240" w:lineRule="auto"/>
              <w:jc w:val="right"/>
            </w:pPr>
            <w:r>
              <w:rPr>
                <w:sz w:val="18"/>
              </w:rPr>
              <w:t>≈$65.6</w:t>
            </w:r>
          </w:p>
        </w:tc>
        <w:tc>
          <w:tcPr>
            <w:tcW w:w="2400" w:type="dxa"/>
          </w:tcPr>
          <w:p w14:paraId="1264CE46" w14:textId="77777777" w:rsidR="007E50AB" w:rsidRDefault="0041452B">
            <w:pPr>
              <w:spacing w:before="30" w:after="30" w:line="240" w:lineRule="auto"/>
              <w:jc w:val="right"/>
            </w:pPr>
            <w:r>
              <w:rPr>
                <w:b/>
                <w:sz w:val="18"/>
              </w:rPr>
              <w:t>≈$22.0</w:t>
            </w:r>
          </w:p>
        </w:tc>
      </w:tr>
      <w:tr w:rsidR="007E50AB" w14:paraId="5C00C4FF" w14:textId="77777777">
        <w:trPr>
          <w:jc w:val="center"/>
        </w:trPr>
        <w:tc>
          <w:tcPr>
            <w:tcW w:w="2400" w:type="dxa"/>
            <w:shd w:val="clear" w:color="auto" w:fill="F7F9FB"/>
          </w:tcPr>
          <w:p w14:paraId="72EF2457" w14:textId="77777777" w:rsidR="007E50AB" w:rsidRDefault="0041452B">
            <w:pPr>
              <w:spacing w:before="30" w:after="30" w:line="240" w:lineRule="auto"/>
              <w:jc w:val="right"/>
            </w:pPr>
            <w:r>
              <w:rPr>
                <w:sz w:val="18"/>
              </w:rPr>
              <w:t>$4.11</w:t>
            </w:r>
          </w:p>
        </w:tc>
        <w:tc>
          <w:tcPr>
            <w:tcW w:w="2400" w:type="dxa"/>
            <w:shd w:val="clear" w:color="auto" w:fill="F7F9FB"/>
          </w:tcPr>
          <w:p w14:paraId="5B52035B" w14:textId="77777777" w:rsidR="007E50AB" w:rsidRDefault="0041452B">
            <w:pPr>
              <w:spacing w:before="30" w:after="30" w:line="240" w:lineRule="auto"/>
              <w:jc w:val="right"/>
            </w:pPr>
            <w:r>
              <w:rPr>
                <w:sz w:val="18"/>
              </w:rPr>
              <w:t>14.01</w:t>
            </w:r>
          </w:p>
        </w:tc>
        <w:tc>
          <w:tcPr>
            <w:tcW w:w="2400" w:type="dxa"/>
            <w:shd w:val="clear" w:color="auto" w:fill="F7F9FB"/>
          </w:tcPr>
          <w:p w14:paraId="7457ADAC" w14:textId="77777777" w:rsidR="007E50AB" w:rsidRDefault="0041452B">
            <w:pPr>
              <w:spacing w:before="30" w:after="30" w:line="240" w:lineRule="auto"/>
              <w:jc w:val="right"/>
            </w:pPr>
            <w:r>
              <w:rPr>
                <w:sz w:val="18"/>
              </w:rPr>
              <w:t>$57.60</w:t>
            </w:r>
          </w:p>
        </w:tc>
        <w:tc>
          <w:tcPr>
            <w:tcW w:w="2400" w:type="dxa"/>
            <w:shd w:val="clear" w:color="auto" w:fill="F7F9FB"/>
          </w:tcPr>
          <w:p w14:paraId="62AE83BD" w14:textId="77777777" w:rsidR="007E50AB" w:rsidRDefault="0041452B">
            <w:pPr>
              <w:spacing w:before="30" w:after="30" w:line="240" w:lineRule="auto"/>
              <w:jc w:val="right"/>
            </w:pPr>
            <w:r>
              <w:rPr>
                <w:sz w:val="18"/>
              </w:rPr>
              <w:t>$21.76</w:t>
            </w:r>
          </w:p>
        </w:tc>
      </w:tr>
    </w:tbl>
    <w:p w14:paraId="24925496" w14:textId="77777777" w:rsidR="007E50AB" w:rsidRDefault="007E50AB">
      <w:pPr>
        <w:spacing w:after="80"/>
      </w:pPr>
    </w:p>
    <w:p w14:paraId="1CC3D231" w14:textId="77777777" w:rsidR="007E50AB" w:rsidRDefault="0041452B">
      <w:pPr>
        <w:spacing w:after="140"/>
      </w:pPr>
      <w:r>
        <w:t xml:space="preserve">Revenue falls monotonically across this whole range — because </w:t>
      </w:r>
      <w:r>
        <w:rPr>
          <w:rFonts w:ascii="Consolas" w:hAnsi="Consolas"/>
          <w:color w:val="2D3748"/>
          <w:sz w:val="19"/>
          <w:shd w:val="clear" w:color="auto" w:fill="EEF1F4"/>
        </w:rPr>
        <w:t>|ε| &gt; 1</w:t>
      </w:r>
      <w:r>
        <w:t>, every price rise loses more volume proportionally than it gains in price. Gross profit rises to a peak at the closed-form optimum</w:t>
      </w:r>
    </w:p>
    <w:p w14:paraId="1F635128" w14:textId="77777777" w:rsidR="007E50AB" w:rsidRDefault="0041452B">
      <w:pPr>
        <w:spacing w:before="80"/>
        <w:jc w:val="center"/>
      </w:pPr>
      <w:r>
        <w:rPr>
          <w:rFonts w:ascii="Cambria Math" w:hAnsi="Cambria Math"/>
          <w:sz w:val="23"/>
        </w:rPr>
        <w:t>p* = c·ε/(1+ε) = 2.5571  ×  (-2.9401)/(-1.9401) = $3.875</w:t>
      </w:r>
    </w:p>
    <w:p w14:paraId="402D3D94" w14:textId="77777777" w:rsidR="007E50AB" w:rsidRDefault="0041452B">
      <w:pPr>
        <w:spacing w:after="140"/>
      </w:pPr>
      <w:r>
        <w:t xml:space="preserve">and then falls. </w:t>
      </w:r>
      <w:r>
        <w:rPr>
          <w:b/>
        </w:rPr>
        <w:t>Maximising revenue here would mean cutting the price to the floor and destroying most of the gross profit.</w:t>
      </w:r>
      <w:r>
        <w:t xml:space="preserve"> That is why this project optimises gross profit.</w:t>
      </w:r>
    </w:p>
    <w:p w14:paraId="22A02CA3" w14:textId="77777777" w:rsidR="007E50AB" w:rsidRDefault="0041452B">
      <w:pPr>
        <w:spacing w:before="120" w:after="40"/>
        <w:jc w:val="center"/>
      </w:pPr>
      <w:r>
        <w:rPr>
          <w:noProof/>
        </w:rPr>
        <w:drawing>
          <wp:inline distT="0" distB="0" distL="0" distR="0" wp14:anchorId="643EEE95" wp14:editId="5D53C250">
            <wp:extent cx="6035040" cy="1710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decision_context_curves.png"/>
                    <pic:cNvPicPr/>
                  </pic:nvPicPr>
                  <pic:blipFill>
                    <a:blip r:embed="rId10"/>
                    <a:stretch>
                      <a:fillRect/>
                    </a:stretch>
                  </pic:blipFill>
                  <pic:spPr>
                    <a:xfrm>
                      <a:off x="0" y="0"/>
                      <a:ext cx="6035040" cy="1710305"/>
                    </a:xfrm>
                    <a:prstGeom prst="rect">
                      <a:avLst/>
                    </a:prstGeom>
                  </pic:spPr>
                </pic:pic>
              </a:graphicData>
            </a:graphic>
          </wp:inline>
        </w:drawing>
      </w:r>
    </w:p>
    <w:p w14:paraId="75DD22D5" w14:textId="77777777" w:rsidR="007E50AB" w:rsidRDefault="0041452B">
      <w:pPr>
        <w:spacing w:after="240"/>
        <w:jc w:val="center"/>
      </w:pPr>
      <w:r>
        <w:rPr>
          <w:i/>
          <w:color w:val="5A6470"/>
          <w:sz w:val="17"/>
        </w:rPr>
        <w:t xml:space="preserve">Figure 2 — The three objective curves for CAPN CRUNCH JUMBO CR at store 86, week 399. Black dash-dot = decision-time unit cost $2.56; grey dashed = current price $3.35; red dotted = final recommended price $3.66; shaded band = the feasible interval $3.02–$3.69 the guardrails allow. The gross-profit optimum ($3.88) lies </w:t>
      </w:r>
      <w:r>
        <w:rPr>
          <w:b/>
          <w:i/>
          <w:color w:val="5A6470"/>
          <w:sz w:val="17"/>
        </w:rPr>
        <w:t>outside</w:t>
      </w:r>
      <w:r>
        <w:rPr>
          <w:i/>
          <w:color w:val="5A6470"/>
          <w:sz w:val="17"/>
        </w:rPr>
        <w:t xml:space="preserve"> the feasible band, so the recommendation is the upper guardrail corner — the single most important structural fact about this engine. All values are model-internal estimates. Source: </w:t>
      </w:r>
      <w:r>
        <w:rPr>
          <w:rFonts w:ascii="Consolas" w:hAnsi="Consolas"/>
          <w:i/>
          <w:color w:val="5A6470"/>
          <w:sz w:val="17"/>
          <w:shd w:val="clear" w:color="auto" w:fill="EEF1F4"/>
        </w:rPr>
        <w:t>scripts/make_report_figures.py</w:t>
      </w:r>
      <w:r>
        <w:rPr>
          <w:i/>
          <w:color w:val="5A6470"/>
          <w:sz w:val="17"/>
        </w:rPr>
        <w:t>, live pipeline call.</w:t>
      </w:r>
    </w:p>
    <w:p w14:paraId="3F8E395E" w14:textId="77777777" w:rsidR="007E50AB" w:rsidRDefault="0041452B">
      <w:pPr>
        <w:pStyle w:val="Titre3"/>
      </w:pPr>
      <w:r>
        <w:rPr>
          <w:rFonts w:ascii="Calibri" w:hAnsi="Calibri"/>
        </w:rPr>
        <w:t>2.4 What this project actually optimises</w:t>
      </w:r>
    </w:p>
    <w:p w14:paraId="4E3BABE1" w14:textId="77777777" w:rsidR="007E50AB" w:rsidRDefault="0041452B">
      <w:pPr>
        <w:spacing w:after="140"/>
      </w:pPr>
      <w:r>
        <w:t xml:space="preserve">The shipped objective is </w:t>
      </w:r>
      <w:r>
        <w:rPr>
          <w:b/>
        </w:rPr>
        <w:t>expected gross profit</w:t>
      </w:r>
      <w:r>
        <w:t>:</w:t>
      </w:r>
    </w:p>
    <w:p w14:paraId="623DC3AF" w14:textId="77777777" w:rsidR="007E50AB" w:rsidRDefault="0041452B">
      <w:pPr>
        <w:spacing w:before="80"/>
        <w:jc w:val="center"/>
      </w:pPr>
      <w:r>
        <w:rPr>
          <w:rFonts w:ascii="Cambria Math" w:hAnsi="Cambria Math"/>
          <w:sz w:val="23"/>
        </w:rPr>
        <w:t xml:space="preserve">max_(p  ∈  </w:t>
      </w:r>
      <w:r>
        <w:rPr>
          <w:rFonts w:ascii="Cambria Math" w:hAnsi="Cambria Math"/>
          <w:sz w:val="23"/>
        </w:rPr>
        <w:t>𝓕</w:t>
      </w:r>
      <w:r>
        <w:rPr>
          <w:rFonts w:ascii="Cambria Math" w:hAnsi="Cambria Math"/>
          <w:sz w:val="23"/>
        </w:rPr>
        <w:t>)  (p - c)·Q̂(p)</w:t>
      </w:r>
    </w:p>
    <w:p w14:paraId="7688EE75" w14:textId="77777777" w:rsidR="007E50AB" w:rsidRDefault="0041452B">
      <w:pPr>
        <w:spacing w:after="140"/>
      </w:pPr>
      <w:r>
        <w:t>where</w:t>
      </w:r>
    </w:p>
    <w:p w14:paraId="7E30EF31" w14:textId="77777777" w:rsidR="007E50AB" w:rsidRDefault="0041452B">
      <w:pPr>
        <w:pStyle w:val="Listepuces"/>
        <w:spacing w:after="60"/>
      </w:pPr>
      <w:r>
        <w:rPr>
          <w:rFonts w:ascii="Consolas" w:hAnsi="Consolas"/>
          <w:color w:val="2D3748"/>
          <w:sz w:val="19"/>
          <w:shd w:val="clear" w:color="auto" w:fill="EEF1F4"/>
        </w:rPr>
        <w:t>𝓕</w:t>
      </w:r>
      <w:r>
        <w:t xml:space="preserve"> is the feasible set produced by the guardrails (§53),</w:t>
      </w:r>
    </w:p>
    <w:p w14:paraId="36553232" w14:textId="77777777" w:rsidR="007E50AB" w:rsidRDefault="0041452B">
      <w:pPr>
        <w:pStyle w:val="Listepuces"/>
        <w:spacing w:after="60"/>
      </w:pPr>
      <w:r>
        <w:rPr>
          <w:rFonts w:ascii="Consolas" w:hAnsi="Consolas"/>
          <w:color w:val="2D3748"/>
          <w:sz w:val="19"/>
          <w:shd w:val="clear" w:color="auto" w:fill="EEF1F4"/>
        </w:rPr>
        <w:lastRenderedPageBreak/>
        <w:t>c</w:t>
      </w:r>
      <w:r>
        <w:t xml:space="preserve"> is a </w:t>
      </w:r>
      <w:r>
        <w:rPr>
          <w:b/>
        </w:rPr>
        <w:t>decision-time</w:t>
      </w:r>
      <w:r>
        <w:t xml:space="preserve"> cost estimate, held </w:t>
      </w:r>
      <w:r>
        <w:rPr>
          <w:b/>
        </w:rPr>
        <w:t>fixed</w:t>
      </w:r>
      <w:r>
        <w:t xml:space="preserve"> across the candidate grid (§48),</w:t>
      </w:r>
    </w:p>
    <w:p w14:paraId="7D738AB1" w14:textId="77777777" w:rsidR="007E50AB" w:rsidRDefault="0041452B">
      <w:pPr>
        <w:pStyle w:val="Listepuces"/>
        <w:spacing w:after="60"/>
      </w:pPr>
      <w:r>
        <w:rPr>
          <w:rFonts w:ascii="Consolas" w:hAnsi="Consolas"/>
          <w:color w:val="2D3748"/>
          <w:sz w:val="19"/>
          <w:shd w:val="clear" w:color="auto" w:fill="EEF1F4"/>
        </w:rPr>
        <w:t>Q̂(p)</w:t>
      </w:r>
      <w:r>
        <w:t xml:space="preserve"> is the hybrid price response (§43).</w:t>
      </w:r>
    </w:p>
    <w:p w14:paraId="549CA308" w14:textId="77777777" w:rsidR="007E50AB" w:rsidRDefault="0041452B">
      <w:pPr>
        <w:spacing w:after="140"/>
      </w:pPr>
      <w:r>
        <w:t>Expected revenue is supported as a secondary objective (</w:t>
      </w:r>
      <w:r>
        <w:rPr>
          <w:rFonts w:ascii="Consolas" w:hAnsi="Consolas"/>
          <w:color w:val="2D3748"/>
          <w:sz w:val="19"/>
          <w:shd w:val="clear" w:color="auto" w:fill="EEF1F4"/>
        </w:rPr>
        <w:t>optimization.objective: revenue</w:t>
      </w:r>
      <w:r>
        <w:t xml:space="preserve">) because volume or share mandates are a real business reality, and both objectives use the </w:t>
      </w:r>
      <w:r>
        <w:rPr>
          <w:i/>
        </w:rPr>
        <w:t>same</w:t>
      </w:r>
      <w:r>
        <w:t xml:space="preserve"> predicted demand so the only difference between them is the economics applied on top.</w:t>
      </w:r>
    </w:p>
    <w:p w14:paraId="18275821" w14:textId="77777777" w:rsidR="007E50AB" w:rsidRDefault="0041452B">
      <w:pPr>
        <w:spacing w:after="140"/>
      </w:pPr>
      <w:r>
        <w:t xml:space="preserve">Two things the engine deliberately does </w:t>
      </w:r>
      <w:r>
        <w:rPr>
          <w:b/>
        </w:rPr>
        <w:t>not</w:t>
      </w:r>
      <w:r>
        <w:t xml:space="preserve"> optimise: long-run customer equity (unobservable in scanner data) and category-level profit across substitutes (not modelled — see §101).</w:t>
      </w:r>
    </w:p>
    <w:p w14:paraId="386CA4E2" w14:textId="77777777" w:rsidR="007E50AB" w:rsidRDefault="0041452B">
      <w:pPr>
        <w:pStyle w:val="Titre2"/>
      </w:pPr>
      <w:bookmarkStart w:id="4" w:name="_Toc238019506"/>
      <w:r>
        <w:rPr>
          <w:rFonts w:ascii="Calibri" w:hAnsi="Calibri"/>
        </w:rPr>
        <w:t>3. Why pricing is a difficult data-science problem</w:t>
      </w:r>
      <w:bookmarkEnd w:id="4"/>
    </w:p>
    <w:p w14:paraId="3AFE431A" w14:textId="77777777" w:rsidR="007E50AB" w:rsidRDefault="0041452B">
      <w:pPr>
        <w:spacing w:after="140"/>
      </w:pPr>
      <w:r>
        <w:t>A model with excellent forecasting accuracy can still produce dangerous prices. This section explains why, with the evidence from this project attached to each mechanism.</w:t>
      </w:r>
    </w:p>
    <w:p w14:paraId="4760FD7C" w14:textId="77777777" w:rsidR="007E50AB" w:rsidRDefault="0041452B">
      <w:pPr>
        <w:pStyle w:val="Titre3"/>
      </w:pPr>
      <w:r>
        <w:rPr>
          <w:rFonts w:ascii="Calibri" w:hAnsi="Calibri"/>
        </w:rPr>
        <w:t>3.1 The price–demand relationship is not observed; it is inferred</w:t>
      </w:r>
    </w:p>
    <w:p w14:paraId="6EE94AFF" w14:textId="77777777" w:rsidR="007E50AB" w:rsidRDefault="0041452B">
      <w:pPr>
        <w:spacing w:after="140"/>
      </w:pPr>
      <w:r>
        <w:t xml:space="preserve">The retailer observes </w:t>
      </w:r>
      <w:r>
        <w:rPr>
          <w:rFonts w:ascii="Consolas" w:hAnsi="Consolas"/>
          <w:color w:val="2D3748"/>
          <w:sz w:val="19"/>
          <w:shd w:val="clear" w:color="auto" w:fill="EEF1F4"/>
        </w:rPr>
        <w:t>(p_t, Q_t)</w:t>
      </w:r>
      <w:r>
        <w:t xml:space="preserve"> pairs. It never observes </w:t>
      </w:r>
      <w:r>
        <w:rPr>
          <w:rFonts w:ascii="Consolas" w:hAnsi="Consolas"/>
          <w:color w:val="2D3748"/>
          <w:sz w:val="19"/>
          <w:shd w:val="clear" w:color="auto" w:fill="EEF1F4"/>
        </w:rPr>
        <w:t>Q</w:t>
      </w:r>
      <w:r>
        <w:t xml:space="preserve"> at a price it did not charge. Every counterfactual — the entire content of a price recommendation — is an extrapolation from a model fitted to prices that </w:t>
      </w:r>
      <w:r>
        <w:rPr>
          <w:i/>
        </w:rPr>
        <w:t>were</w:t>
      </w:r>
      <w:r>
        <w:t xml:space="preserve"> charged. In this panel, the median UPC × store series has </w:t>
      </w:r>
      <w:r>
        <w:rPr>
          <w:b/>
        </w:rPr>
        <w:t>8 distinct prices</w:t>
      </w:r>
      <w:r>
        <w:t xml:space="preserve"> across a median of 78 observations; there is genuine variation, but it is sparse, clustered, and not randomly assigned.</w:t>
      </w:r>
    </w:p>
    <w:p w14:paraId="06EF0762" w14:textId="77777777" w:rsidR="007E50AB" w:rsidRDefault="0041452B">
      <w:pPr>
        <w:pStyle w:val="Titre3"/>
      </w:pPr>
      <w:r>
        <w:rPr>
          <w:rFonts w:ascii="Calibri" w:hAnsi="Calibri"/>
        </w:rPr>
        <w:t>3.2 Elasticity is a slope, and slopes are fragile</w:t>
      </w:r>
    </w:p>
    <w:p w14:paraId="1AFB0010" w14:textId="77777777" w:rsidR="007E50AB" w:rsidRDefault="0041452B">
      <w:pPr>
        <w:spacing w:after="140"/>
      </w:pPr>
      <w:r>
        <w:t xml:space="preserve">Own-price elasticity </w:t>
      </w:r>
      <w:r>
        <w:rPr>
          <w:rFonts w:ascii="Consolas" w:hAnsi="Consolas"/>
          <w:color w:val="2D3748"/>
          <w:sz w:val="19"/>
          <w:shd w:val="clear" w:color="auto" w:fill="EEF1F4"/>
        </w:rPr>
        <w:t>ε = d log Q / d log p</w:t>
      </w:r>
      <w:r>
        <w:t xml:space="preserve"> is a </w:t>
      </w:r>
      <w:r>
        <w:rPr>
          <w:i/>
        </w:rPr>
        <w:t>derivative</w:t>
      </w:r>
      <w:r>
        <w:t xml:space="preserve">, and derivatives are far harder to estimate than levels. In this project the same panel yields elasticities from </w:t>
      </w:r>
      <w:r>
        <w:rPr>
          <w:b/>
        </w:rPr>
        <w:t>−</w:t>
      </w:r>
      <w:r>
        <w:rPr>
          <w:b/>
        </w:rPr>
        <w:t>0.348</w:t>
      </w:r>
      <w:r>
        <w:t xml:space="preserve"> to </w:t>
      </w:r>
      <w:r>
        <w:rPr>
          <w:b/>
        </w:rPr>
        <w:t>−</w:t>
      </w:r>
      <w:r>
        <w:rPr>
          <w:b/>
        </w:rPr>
        <w:t>3.102</w:t>
      </w:r>
      <w:r>
        <w:t xml:space="preserve"> depending only on the specification. Conclusions that depend on the third decimal place of an elasticity should be treated as decoration.</w:t>
      </w:r>
    </w:p>
    <w:p w14:paraId="2A3E27E7" w14:textId="77777777" w:rsidR="007E50AB" w:rsidRDefault="0041452B">
      <w:pPr>
        <w:pStyle w:val="Titre3"/>
      </w:pPr>
      <w:r>
        <w:rPr>
          <w:rFonts w:ascii="Calibri" w:hAnsi="Calibri"/>
        </w:rPr>
        <w:t>3.3 Seasonality</w:t>
      </w:r>
    </w:p>
    <w:p w14:paraId="2D8D8456" w14:textId="77777777" w:rsidR="007E50AB" w:rsidRDefault="0041452B">
      <w:pPr>
        <w:spacing w:after="140"/>
      </w:pPr>
      <w:r>
        <w:t xml:space="preserve">Cereal demand has annual structure (back-to-school, holidays) and the panel spans eight years of secular drift. Without time controls, price and demand co-move for reasons that have nothing to do with the price. Adding </w:t>
      </w:r>
      <w:r>
        <w:rPr>
          <w:rFonts w:ascii="Consolas" w:hAnsi="Consolas"/>
          <w:color w:val="2D3748"/>
          <w:sz w:val="19"/>
          <w:shd w:val="clear" w:color="auto" w:fill="EEF1F4"/>
        </w:rPr>
        <w:t>sin52</w:t>
      </w:r>
      <w:r>
        <w:t xml:space="preserve">, </w:t>
      </w:r>
      <w:r>
        <w:rPr>
          <w:rFonts w:ascii="Consolas" w:hAnsi="Consolas"/>
          <w:color w:val="2D3748"/>
          <w:sz w:val="19"/>
          <w:shd w:val="clear" w:color="auto" w:fill="EEF1F4"/>
        </w:rPr>
        <w:t>cos52</w:t>
      </w:r>
      <w:r>
        <w:t xml:space="preserve"> and a trend to the fixed-effects specification moves the estimate from </w:t>
      </w:r>
      <w:r>
        <w:rPr>
          <w:b/>
        </w:rPr>
        <w:t>−</w:t>
      </w:r>
      <w:r>
        <w:rPr>
          <w:b/>
        </w:rPr>
        <w:t>2.419</w:t>
      </w:r>
      <w:r>
        <w:t xml:space="preserve"> to </w:t>
      </w:r>
      <w:r>
        <w:rPr>
          <w:b/>
        </w:rPr>
        <w:t>−</w:t>
      </w:r>
      <w:r>
        <w:rPr>
          <w:b/>
        </w:rPr>
        <w:t>1.909</w:t>
      </w:r>
      <w:r>
        <w:t>.</w:t>
      </w:r>
    </w:p>
    <w:p w14:paraId="291AB2A8" w14:textId="77777777" w:rsidR="007E50AB" w:rsidRDefault="0041452B">
      <w:pPr>
        <w:pStyle w:val="Titre3"/>
      </w:pPr>
      <w:r>
        <w:rPr>
          <w:rFonts w:ascii="Calibri" w:hAnsi="Calibri"/>
        </w:rPr>
        <w:t>3.4 Promotion effects are bundled with price</w:t>
      </w:r>
    </w:p>
    <w:p w14:paraId="0044A197" w14:textId="77777777" w:rsidR="007E50AB" w:rsidRDefault="0041452B">
      <w:pPr>
        <w:spacing w:after="140"/>
      </w:pPr>
      <w:r>
        <w:t xml:space="preserve">A Bonus Buy is not a price cut. It is a price cut </w:t>
      </w:r>
      <w:r>
        <w:rPr>
          <w:i/>
        </w:rPr>
        <w:t>plus</w:t>
      </w:r>
      <w:r>
        <w:t xml:space="preserve"> a feature ad, </w:t>
      </w:r>
      <w:r>
        <w:rPr>
          <w:i/>
        </w:rPr>
        <w:t>plus</w:t>
      </w:r>
      <w:r>
        <w:t xml:space="preserve"> display space, </w:t>
      </w:r>
      <w:r>
        <w:rPr>
          <w:i/>
        </w:rPr>
        <w:t>plus</w:t>
      </w:r>
      <w:r>
        <w:t xml:space="preserve"> an end-cap, </w:t>
      </w:r>
      <w:r>
        <w:rPr>
          <w:i/>
        </w:rPr>
        <w:t>plus</w:t>
      </w:r>
      <w:r>
        <w:t xml:space="preserve"> a shopper-marketing budget — of which this data records only the price and a single-character code. Estimated separately on this panel, promotion weeks give </w:t>
      </w:r>
      <w:r>
        <w:rPr>
          <w:b/>
        </w:rPr>
        <w:t>−</w:t>
      </w:r>
      <w:r>
        <w:rPr>
          <w:b/>
        </w:rPr>
        <w:t>2.662</w:t>
      </w:r>
      <w:r>
        <w:t xml:space="preserve"> and non-promotion weeks </w:t>
      </w:r>
      <w:r>
        <w:rPr>
          <w:b/>
        </w:rPr>
        <w:t>−</w:t>
      </w:r>
      <w:r>
        <w:rPr>
          <w:b/>
        </w:rPr>
        <w:t>1.830</w:t>
      </w:r>
      <w:r>
        <w:t xml:space="preserve"> (</w:t>
      </w:r>
      <w:r>
        <w:rPr>
          <w:rFonts w:ascii="Consolas" w:hAnsi="Consolas"/>
          <w:color w:val="2D3748"/>
          <w:sz w:val="19"/>
          <w:shd w:val="clear" w:color="auto" w:fill="EEF1F4"/>
        </w:rPr>
        <w:t>artifacts/metrics/elasticity.json</w:t>
      </w:r>
      <w:r>
        <w:t>). The gap is the size of the bundling problem.</w:t>
      </w:r>
    </w:p>
    <w:p w14:paraId="63F7C710" w14:textId="77777777" w:rsidR="007E50AB" w:rsidRDefault="0041452B">
      <w:pPr>
        <w:spacing w:after="140"/>
      </w:pPr>
      <w:r>
        <w:t xml:space="preserve">Its effect on the forecaster is equally visible: on the test window the selected model's WAPE is </w:t>
      </w:r>
      <w:r>
        <w:rPr>
          <w:b/>
        </w:rPr>
        <w:t>0.374</w:t>
      </w:r>
      <w:r>
        <w:t xml:space="preserve"> on the 691,836 rows with no recorded promotion and </w:t>
      </w:r>
      <w:r>
        <w:rPr>
          <w:b/>
        </w:rPr>
        <w:t>0.656</w:t>
      </w:r>
      <w:r>
        <w:t xml:space="preserve"> on the 57,204 rows with one, with a bias of −37.2 units per row on promotion weeks against −1.1 elsewhere.</w:t>
      </w:r>
    </w:p>
    <w:p w14:paraId="339CAD45" w14:textId="77777777" w:rsidR="007E50AB" w:rsidRDefault="0041452B">
      <w:pPr>
        <w:pStyle w:val="Titre3"/>
      </w:pPr>
      <w:r>
        <w:rPr>
          <w:rFonts w:ascii="Calibri" w:hAnsi="Calibri"/>
        </w:rPr>
        <w:t>3.5 Retailer anticipatory pricing (reverse causality)</w:t>
      </w:r>
    </w:p>
    <w:p w14:paraId="1CB00CFB" w14:textId="77777777" w:rsidR="007E50AB" w:rsidRDefault="0041452B">
      <w:pPr>
        <w:spacing w:after="140"/>
      </w:pPr>
      <w:r>
        <w:t xml:space="preserve">Prices are cut </w:t>
      </w:r>
      <w:r>
        <w:rPr>
          <w:i/>
        </w:rPr>
        <w:t>because</w:t>
      </w:r>
      <w:r>
        <w:t xml:space="preserve"> a demand surge is expected. Low price and high demand then coincide for a reason unrelated to the price, and the estimated elasticity is biased in a direction that cannot be signed a priori.</w:t>
      </w:r>
    </w:p>
    <w:p w14:paraId="28EEB5A7" w14:textId="77777777" w:rsidR="007E50AB" w:rsidRDefault="0041452B">
      <w:pPr>
        <w:pStyle w:val="Titre3"/>
      </w:pPr>
      <w:r>
        <w:rPr>
          <w:rFonts w:ascii="Calibri" w:hAnsi="Calibri"/>
        </w:rPr>
        <w:t>3.6 Endogeneity, stated formally</w:t>
      </w:r>
    </w:p>
    <w:p w14:paraId="68BB918C" w14:textId="77777777" w:rsidR="007E50AB" w:rsidRDefault="0041452B">
      <w:pPr>
        <w:spacing w:after="140"/>
      </w:pPr>
      <w:r>
        <w:t xml:space="preserve">Write </w:t>
      </w:r>
      <w:r>
        <w:rPr>
          <w:rFonts w:ascii="Consolas" w:hAnsi="Consolas"/>
          <w:color w:val="2D3748"/>
          <w:sz w:val="19"/>
          <w:shd w:val="clear" w:color="auto" w:fill="EEF1F4"/>
        </w:rPr>
        <w:t>log Q_it = α_i + ε·log p_it + u_it</w:t>
      </w:r>
      <w:r>
        <w:t xml:space="preserve">. OLS is consistent only if </w:t>
      </w:r>
      <w:r>
        <w:rPr>
          <w:rFonts w:ascii="Consolas" w:hAnsi="Consolas"/>
          <w:color w:val="2D3748"/>
          <w:sz w:val="19"/>
          <w:shd w:val="clear" w:color="auto" w:fill="EEF1F4"/>
        </w:rPr>
        <w:t>E[u_it · log p_it] = 0</w:t>
      </w:r>
      <w:r>
        <w:t xml:space="preserve">. That fails the moment the retailer conditions its price on anything in </w:t>
      </w:r>
      <w:r>
        <w:rPr>
          <w:rFonts w:ascii="Consolas" w:hAnsi="Consolas"/>
          <w:color w:val="2D3748"/>
          <w:sz w:val="19"/>
          <w:shd w:val="clear" w:color="auto" w:fill="EEF1F4"/>
        </w:rPr>
        <w:t>u</w:t>
      </w:r>
      <w:r>
        <w:t xml:space="preserve"> — expected demand, competitor activity, inventory </w:t>
      </w:r>
      <w:r>
        <w:lastRenderedPageBreak/>
        <w:t xml:space="preserve">position, trade-deal timing. It certainly does. The </w:t>
      </w:r>
      <w:r>
        <w:rPr>
          <w:b/>
        </w:rPr>
        <w:t>factor-of-seven</w:t>
      </w:r>
      <w:r>
        <w:t xml:space="preserve"> move from −0.348 to −2.419 produced purely by adding fixed effects is direct evidence of exactly this contamination.</w:t>
      </w:r>
    </w:p>
    <w:p w14:paraId="7ECB8571" w14:textId="77777777" w:rsidR="007E50AB" w:rsidRDefault="0041452B">
      <w:pPr>
        <w:pStyle w:val="Titre3"/>
      </w:pPr>
      <w:r>
        <w:rPr>
          <w:rFonts w:ascii="Calibri" w:hAnsi="Calibri"/>
        </w:rPr>
        <w:t>3.7 Confounding by unobserved marketing</w:t>
      </w:r>
    </w:p>
    <w:p w14:paraId="60CB3B3B" w14:textId="77777777" w:rsidR="007E50AB" w:rsidRDefault="0041452B">
      <w:pPr>
        <w:spacing w:after="140"/>
      </w:pPr>
      <w:r>
        <w:t>Feature ads, display, competitor prices, local events, weather and shopper traffic are all unobserved here. Anything correlated with both price and demand loads onto the price coefficient.</w:t>
      </w:r>
    </w:p>
    <w:p w14:paraId="6FAC37F3" w14:textId="77777777" w:rsidR="007E50AB" w:rsidRDefault="0041452B">
      <w:pPr>
        <w:pStyle w:val="Titre3"/>
      </w:pPr>
      <w:r>
        <w:rPr>
          <w:rFonts w:ascii="Calibri" w:hAnsi="Calibri"/>
        </w:rPr>
        <w:t>3.8 Product heterogeneity</w:t>
      </w:r>
    </w:p>
    <w:p w14:paraId="3CEB463C" w14:textId="77777777" w:rsidR="007E50AB" w:rsidRDefault="0041452B">
      <w:pPr>
        <w:spacing w:after="140"/>
      </w:pPr>
      <w:r>
        <w:t xml:space="preserve">The per-UPC elasticity distribution in this panel runs from p10 = </w:t>
      </w:r>
      <w:r>
        <w:rPr>
          <w:b/>
        </w:rPr>
        <w:t>−</w:t>
      </w:r>
      <w:r>
        <w:rPr>
          <w:b/>
        </w:rPr>
        <w:t>4.094</w:t>
      </w:r>
      <w:r>
        <w:t xml:space="preserve"> to p90 = </w:t>
      </w:r>
      <w:r>
        <w:rPr>
          <w:b/>
        </w:rPr>
        <w:t>−</w:t>
      </w:r>
      <w:r>
        <w:rPr>
          <w:b/>
        </w:rPr>
        <w:t>0.240</w:t>
      </w:r>
      <w:r>
        <w:t xml:space="preserve">, and </w:t>
      </w:r>
      <w:r>
        <w:rPr>
          <w:b/>
        </w:rPr>
        <w:t>5.1%</w:t>
      </w:r>
      <w:r>
        <w:t xml:space="preserve"> of UPCs have a </w:t>
      </w:r>
      <w:r>
        <w:rPr>
          <w:i/>
        </w:rPr>
        <w:t>statistically significant positive</w:t>
      </w:r>
      <w:r>
        <w:t xml:space="preserve"> price coefficient. Positive coefficients are not bad data; they are evidence that for those series, price moves </w:t>
      </w:r>
      <w:r>
        <w:rPr>
          <w:i/>
        </w:rPr>
        <w:t>with</w:t>
      </w:r>
      <w:r>
        <w:t xml:space="preserve"> unobserved demand. A single category elasticity is a useful prior and a poor description.</w:t>
      </w:r>
    </w:p>
    <w:p w14:paraId="28F24770" w14:textId="77777777" w:rsidR="007E50AB" w:rsidRDefault="0041452B">
      <w:pPr>
        <w:pStyle w:val="Titre3"/>
      </w:pPr>
      <w:r>
        <w:rPr>
          <w:rFonts w:ascii="Calibri" w:hAnsi="Calibri"/>
        </w:rPr>
        <w:t>3.9 Store heterogeneity</w:t>
      </w:r>
    </w:p>
    <w:p w14:paraId="71AB4CC8" w14:textId="77777777" w:rsidR="007E50AB" w:rsidRDefault="0041452B">
      <w:pPr>
        <w:spacing w:after="140"/>
      </w:pPr>
      <w:r>
        <w:t xml:space="preserve">Dominick's priced by zone. Store-level elasticities in this panel run from −0.947 to </w:t>
      </w:r>
      <w:r>
        <w:rPr>
          <w:b/>
        </w:rPr>
        <w:t>+0.297</w:t>
      </w:r>
      <w:r>
        <w:t xml:space="preserve">, and the median cross-store price spread for a given UPC is </w:t>
      </w:r>
      <w:r>
        <w:rPr>
          <w:b/>
        </w:rPr>
        <w:t>13.6%</w:t>
      </w:r>
      <w:r>
        <w:t xml:space="preserve"> (p90 27.5%). Cross-store price differences reflect local demand and competition, not exogenous variation — which is exactly why store fixed effects move the estimate.</w:t>
      </w:r>
    </w:p>
    <w:p w14:paraId="53AD7E3B" w14:textId="77777777" w:rsidR="007E50AB" w:rsidRDefault="0041452B">
      <w:pPr>
        <w:pStyle w:val="Titre3"/>
      </w:pPr>
      <w:r>
        <w:rPr>
          <w:rFonts w:ascii="Calibri" w:hAnsi="Calibri"/>
        </w:rPr>
        <w:t>3.10 Time effects</w:t>
      </w:r>
    </w:p>
    <w:p w14:paraId="41D074BA" w14:textId="77777777" w:rsidR="007E50AB" w:rsidRDefault="0041452B">
      <w:pPr>
        <w:spacing w:after="140"/>
      </w:pPr>
      <w:r>
        <w:t xml:space="preserve">Eight years is long enough for category dynamics, competition and the price level itself to change. The monitoring artifact shows </w:t>
      </w:r>
      <w:r>
        <w:rPr>
          <w:rFonts w:ascii="Consolas" w:hAnsi="Consolas"/>
          <w:color w:val="2D3748"/>
          <w:sz w:val="19"/>
          <w:shd w:val="clear" w:color="auto" w:fill="EEF1F4"/>
        </w:rPr>
        <w:t>series_reference_price</w:t>
      </w:r>
      <w:r>
        <w:t xml:space="preserve"> drifting from a reference-window mean of $2.886 to $3.247 in the test window (PSI 0.36, "large shift"). A model trained on 1989–1994 is scoring a materially different price regime in 1996–1997.</w:t>
      </w:r>
    </w:p>
    <w:p w14:paraId="751ACE7F" w14:textId="77777777" w:rsidR="007E50AB" w:rsidRDefault="0041452B">
      <w:pPr>
        <w:pStyle w:val="Titre3"/>
      </w:pPr>
      <w:r>
        <w:rPr>
          <w:rFonts w:ascii="Calibri" w:hAnsi="Calibri"/>
        </w:rPr>
        <w:t>3.11 Cost uncertainty</w:t>
      </w:r>
    </w:p>
    <w:p w14:paraId="2070D08E" w14:textId="77777777" w:rsidR="007E50AB" w:rsidRDefault="0041452B">
      <w:pPr>
        <w:spacing w:after="140"/>
      </w:pPr>
      <w:r>
        <w:t xml:space="preserve">The only cost available is an </w:t>
      </w:r>
      <w:r>
        <w:rPr>
          <w:b/>
        </w:rPr>
        <w:t>Average Acquisition Cost</w:t>
      </w:r>
      <w:r>
        <w:t xml:space="preserve"> implied by an accounting margin (§8). AAC lags replacement cost, moves with inventory ageing and forward buying, and is itself volatile: the median within-series AAC coefficient of variation is </w:t>
      </w:r>
      <w:r>
        <w:rPr>
          <w:b/>
        </w:rPr>
        <w:t>0.088</w:t>
      </w:r>
      <w:r>
        <w:t xml:space="preserve"> (p90 0.153). Since the gross-profit optimum is proportional to </w:t>
      </w:r>
      <w:r>
        <w:rPr>
          <w:rFonts w:ascii="Consolas" w:hAnsi="Consolas"/>
          <w:color w:val="2D3748"/>
          <w:sz w:val="19"/>
          <w:shd w:val="clear" w:color="auto" w:fill="EEF1F4"/>
        </w:rPr>
        <w:t>c</w:t>
      </w:r>
      <w:r>
        <w:t xml:space="preserve"> under constant elasticity, a 10% error in </w:t>
      </w:r>
      <w:r>
        <w:rPr>
          <w:rFonts w:ascii="Consolas" w:hAnsi="Consolas"/>
          <w:color w:val="2D3748"/>
          <w:sz w:val="19"/>
          <w:shd w:val="clear" w:color="auto" w:fill="EEF1F4"/>
        </w:rPr>
        <w:t>c</w:t>
      </w:r>
      <w:r>
        <w:t xml:space="preserve"> is a 10% error in the recommended price.</w:t>
      </w:r>
    </w:p>
    <w:p w14:paraId="22FD9926" w14:textId="77777777" w:rsidR="007E50AB" w:rsidRDefault="0041452B">
      <w:pPr>
        <w:pStyle w:val="Titre3"/>
      </w:pPr>
      <w:r>
        <w:rPr>
          <w:rFonts w:ascii="Calibri" w:hAnsi="Calibri"/>
        </w:rPr>
        <w:t>3.12 Extrapolation</w:t>
      </w:r>
    </w:p>
    <w:p w14:paraId="75E91E2B" w14:textId="77777777" w:rsidR="007E50AB" w:rsidRDefault="0041452B">
      <w:pPr>
        <w:spacing w:after="140"/>
      </w:pPr>
      <w:r>
        <w:t xml:space="preserve">A demand model asked for </w:t>
      </w:r>
      <w:r>
        <w:rPr>
          <w:rFonts w:ascii="Consolas" w:hAnsi="Consolas"/>
          <w:color w:val="2D3748"/>
          <w:sz w:val="19"/>
          <w:shd w:val="clear" w:color="auto" w:fill="EEF1F4"/>
        </w:rPr>
        <w:t>Q</w:t>
      </w:r>
      <w:r>
        <w:t xml:space="preserve"> at a price the series has never carried is extrapolating, and log-linear models extrapolate confidently and wrongly. The project's response is the extrapolation guardrail (§53.6), which keeps candidates inside the series' observed price support expanded by a configured tolerance. It is the </w:t>
      </w:r>
      <w:r>
        <w:rPr>
          <w:i/>
        </w:rPr>
        <w:t>first binding constraint</w:t>
      </w:r>
      <w:r>
        <w:t xml:space="preserve"> in 13.4% of contexts and binds at the optimum in 2,103 of 13,964.</w:t>
      </w:r>
    </w:p>
    <w:p w14:paraId="0B374FE2" w14:textId="77777777" w:rsidR="007E50AB" w:rsidRDefault="0041452B">
      <w:pPr>
        <w:pStyle w:val="Titre3"/>
      </w:pPr>
      <w:r>
        <w:rPr>
          <w:rFonts w:ascii="Calibri" w:hAnsi="Calibri"/>
        </w:rPr>
        <w:t>3.13 Price support</w:t>
      </w:r>
    </w:p>
    <w:p w14:paraId="6400591B" w14:textId="77777777" w:rsidR="007E50AB" w:rsidRDefault="0041452B">
      <w:pPr>
        <w:spacing w:after="140"/>
      </w:pPr>
      <w:r>
        <w:t xml:space="preserve">Only </w:t>
      </w:r>
      <w:r>
        <w:rPr>
          <w:b/>
        </w:rPr>
        <w:t>54.08%</w:t>
      </w:r>
      <w:r>
        <w:t xml:space="preserve"> of the 36,443 UPC × store series pass the eligibility screen (≥40 observations, ≥5 distinct prices, price CV ≥ 0.05). The rest carry no usable information about price response no matter how good the model is, and always receive keep-current.</w:t>
      </w:r>
    </w:p>
    <w:p w14:paraId="7C675000" w14:textId="77777777" w:rsidR="007E50AB" w:rsidRDefault="0041452B">
      <w:pPr>
        <w:pStyle w:val="Titre3"/>
      </w:pPr>
      <w:r>
        <w:rPr>
          <w:rFonts w:ascii="Calibri" w:hAnsi="Calibri"/>
        </w:rPr>
        <w:t>3.14 Substitution and cannibalisation</w:t>
      </w:r>
    </w:p>
    <w:p w14:paraId="2274FF1F" w14:textId="77777777" w:rsidR="007E50AB" w:rsidRDefault="0041452B">
      <w:pPr>
        <w:spacing w:after="140"/>
      </w:pPr>
      <w:r>
        <w:t xml:space="preserve">Cereal buyers substitute heavily between brands and sizes. This engine prices each UPC × store </w:t>
      </w:r>
      <w:r>
        <w:rPr>
          <w:b/>
        </w:rPr>
        <w:t>independently</w:t>
      </w:r>
      <w:r>
        <w:t xml:space="preserve">, so the category effect of re-pricing many products at once is </w:t>
      </w:r>
      <w:r>
        <w:rPr>
          <w:b/>
        </w:rPr>
        <w:t>not</w:t>
      </w:r>
      <w:r>
        <w:t xml:space="preserve"> the sum of the per-product effects. This is arguably the largest missing mechanism in the project (§101).</w:t>
      </w:r>
    </w:p>
    <w:p w14:paraId="7D6C0A1F" w14:textId="77777777" w:rsidR="007E50AB" w:rsidRDefault="0041452B">
      <w:pPr>
        <w:pStyle w:val="Titre3"/>
      </w:pPr>
      <w:r>
        <w:rPr>
          <w:rFonts w:ascii="Calibri" w:hAnsi="Calibri"/>
        </w:rPr>
        <w:lastRenderedPageBreak/>
        <w:t>3.15 Stock-outs</w:t>
      </w:r>
    </w:p>
    <w:p w14:paraId="34CD3A81" w14:textId="77777777" w:rsidR="007E50AB" w:rsidRDefault="0041452B">
      <w:pPr>
        <w:spacing w:after="140"/>
      </w:pPr>
      <w:r>
        <w:t>Unavailability and demand collapse are indistinguishable in scanner data. A zero or suppressed sales week caused by an empty shelf is read by the model as weak demand. This project cannot separate the two.</w:t>
      </w:r>
    </w:p>
    <w:p w14:paraId="404A286D" w14:textId="77777777" w:rsidR="007E50AB" w:rsidRDefault="0041452B">
      <w:pPr>
        <w:pStyle w:val="Titre3"/>
      </w:pPr>
      <w:r>
        <w:rPr>
          <w:rFonts w:ascii="Calibri" w:hAnsi="Calibri"/>
        </w:rPr>
        <w:t>3.16 Offline evaluation is fundamentally limited</w:t>
      </w:r>
    </w:p>
    <w:p w14:paraId="77FDB4F6" w14:textId="77777777" w:rsidR="007E50AB" w:rsidRDefault="0041452B">
      <w:pPr>
        <w:spacing w:after="140"/>
      </w:pPr>
      <w:r>
        <w:t xml:space="preserve">The decisive point. Suppose the demand model is excellent. To evaluate a </w:t>
      </w:r>
      <w:r>
        <w:rPr>
          <w:i/>
        </w:rPr>
        <w:t>pricing policy</w:t>
      </w:r>
      <w:r>
        <w:t xml:space="preserve"> offline you must score the prices it proposes — prices that were never charged — and the only thing available to score them with is the same model that proposed them. That is </w:t>
      </w:r>
      <w:r>
        <w:rPr>
          <w:b/>
        </w:rPr>
        <w:t>circular</w:t>
      </w:r>
      <w:r>
        <w:t xml:space="preserve">, and no amount of cross-validation fixes it. In this project the consequence is stated in the metric name itself: </w:t>
      </w:r>
      <w:r>
        <w:rPr>
          <w:rFonts w:ascii="Consolas" w:hAnsi="Consolas"/>
          <w:color w:val="2D3748"/>
          <w:sz w:val="19"/>
          <w:shd w:val="clear" w:color="auto" w:fill="EEF1F4"/>
        </w:rPr>
        <w:t>model_internal_estimated_profit_uplift_pct</w:t>
      </w:r>
      <w:r>
        <w:t>.</w:t>
      </w:r>
    </w:p>
    <w:p w14:paraId="5B1439A0" w14:textId="77777777" w:rsidR="007E50AB" w:rsidRDefault="0041452B">
      <w:pPr>
        <w:spacing w:after="140"/>
      </w:pPr>
      <w:r>
        <w:rPr>
          <w:b/>
        </w:rPr>
        <w:t>Therefore: good forecasting performance is necessary but nowhere near sufficient for safe pricing.</w:t>
      </w:r>
      <w:r>
        <w:t xml:space="preserve"> A model can achieve any WAPE you like while having the price coefficient badly wrong, because at observed prices the lag and context features carry most of the signal. This project's own evidence: the selected model's implied elasticity is </w:t>
      </w:r>
      <w:r>
        <w:rPr>
          <w:b/>
        </w:rPr>
        <w:t>−</w:t>
      </w:r>
      <w:r>
        <w:rPr>
          <w:b/>
        </w:rPr>
        <w:t>3.102</w:t>
      </w:r>
      <w:r>
        <w:t>, materially steeper than every controlled econometric estimate (−1.909 to −2.419), and it was nonetheless the best forecaster in the comparison. That discrepancy is what motivated the entire hybrid architecture (§42).</w:t>
      </w:r>
    </w:p>
    <w:p w14:paraId="31F39D7F" w14:textId="77777777" w:rsidR="007E50AB" w:rsidRDefault="0041452B">
      <w:r>
        <w:br w:type="page"/>
      </w:r>
    </w:p>
    <w:p w14:paraId="69EDD9F7" w14:textId="77777777" w:rsidR="007E50AB" w:rsidRDefault="0041452B">
      <w:pPr>
        <w:pStyle w:val="Titre1"/>
      </w:pPr>
      <w:bookmarkStart w:id="5" w:name="_Toc238019507"/>
      <w:r>
        <w:rPr>
          <w:rFonts w:ascii="Calibri" w:hAnsi="Calibri"/>
        </w:rPr>
        <w:lastRenderedPageBreak/>
        <w:t>PART II — DATA</w:t>
      </w:r>
      <w:bookmarkEnd w:id="5"/>
    </w:p>
    <w:p w14:paraId="64CFC7D9" w14:textId="77777777" w:rsidR="007E50AB" w:rsidRDefault="0041452B">
      <w:pPr>
        <w:pStyle w:val="Titre2"/>
      </w:pPr>
      <w:bookmarkStart w:id="6" w:name="_Toc238019508"/>
      <w:r>
        <w:rPr>
          <w:rFonts w:ascii="Calibri" w:hAnsi="Calibri"/>
        </w:rPr>
        <w:t>4. Dataset selection</w:t>
      </w:r>
      <w:bookmarkEnd w:id="6"/>
    </w:p>
    <w:p w14:paraId="1232B7FC" w14:textId="77777777" w:rsidR="007E50AB" w:rsidRDefault="0041452B">
      <w:pPr>
        <w:pStyle w:val="Titre3"/>
      </w:pPr>
      <w:r>
        <w:rPr>
          <w:rFonts w:ascii="Calibri" w:hAnsi="Calibri"/>
        </w:rPr>
        <w:t>4.1 Why Dominick's Finer Foods</w:t>
      </w:r>
    </w:p>
    <w:p w14:paraId="3EC90475" w14:textId="77777777" w:rsidR="007E50AB" w:rsidRDefault="0041452B">
      <w:pPr>
        <w:spacing w:after="140"/>
      </w:pPr>
      <w:r>
        <w:t xml:space="preserve">The dataset is the </w:t>
      </w:r>
      <w:r>
        <w:rPr>
          <w:b/>
        </w:rPr>
        <w:t>Dominick's Finer Foods store-level scanner panel</w:t>
      </w:r>
      <w:r>
        <w:t xml:space="preserve">, category </w:t>
      </w:r>
      <w:r>
        <w:rPr>
          <w:b/>
        </w:rPr>
        <w:t>Cereals</w:t>
      </w:r>
      <w:r>
        <w:t xml:space="preserve">, distributed by the </w:t>
      </w:r>
      <w:r>
        <w:rPr>
          <w:b/>
        </w:rPr>
        <w:t>Kilts Center for Marketing, University of Chicago Booth School of Business</w:t>
      </w:r>
      <w:r>
        <w:t xml:space="preserve"> (&lt;https://www.chicagobooth.edu/research/kilts/research-data/dominicks&gt;).</w:t>
      </w:r>
    </w:p>
    <w:p w14:paraId="40BCC20A" w14:textId="77777777" w:rsidR="007E50AB" w:rsidRDefault="0041452B">
      <w:pPr>
        <w:spacing w:after="140"/>
      </w:pPr>
      <w:r>
        <w:t xml:space="preserve">Dominick's was a Chicago-area grocery chain; the Kilts Center release covers roughly nine years of weekly store-level movement across ~29 categories. It is one of the very few </w:t>
      </w:r>
      <w:r>
        <w:rPr>
          <w:b/>
        </w:rPr>
        <w:t>publicly documented</w:t>
      </w:r>
      <w:r>
        <w:t xml:space="preserve"> retail scanner panels that carries all four things a pricing project needs simultaneously:</w:t>
      </w:r>
    </w:p>
    <w:tbl>
      <w:tblPr>
        <w:tblStyle w:val="Grilledutableau"/>
        <w:tblW w:w="0" w:type="auto"/>
        <w:jc w:val="center"/>
        <w:tblLook w:val="04A0" w:firstRow="1" w:lastRow="0" w:firstColumn="1" w:lastColumn="0" w:noHBand="0" w:noVBand="1"/>
      </w:tblPr>
      <w:tblGrid>
        <w:gridCol w:w="3201"/>
        <w:gridCol w:w="3201"/>
        <w:gridCol w:w="3201"/>
      </w:tblGrid>
      <w:tr w:rsidR="007E50AB" w14:paraId="2778B79F" w14:textId="77777777">
        <w:trPr>
          <w:tblHeader/>
          <w:jc w:val="center"/>
        </w:trPr>
        <w:tc>
          <w:tcPr>
            <w:tcW w:w="3201" w:type="dxa"/>
            <w:shd w:val="clear" w:color="auto" w:fill="1F4E79"/>
          </w:tcPr>
          <w:p w14:paraId="246CC2B1" w14:textId="77777777" w:rsidR="007E50AB" w:rsidRDefault="0041452B">
            <w:pPr>
              <w:spacing w:before="30" w:after="30" w:line="240" w:lineRule="auto"/>
            </w:pPr>
            <w:r>
              <w:rPr>
                <w:b/>
                <w:color w:val="FFFFFF"/>
                <w:sz w:val="18"/>
              </w:rPr>
              <w:t>requirement</w:t>
            </w:r>
          </w:p>
        </w:tc>
        <w:tc>
          <w:tcPr>
            <w:tcW w:w="3201" w:type="dxa"/>
            <w:shd w:val="clear" w:color="auto" w:fill="1F4E79"/>
          </w:tcPr>
          <w:p w14:paraId="7B75B798" w14:textId="77777777" w:rsidR="007E50AB" w:rsidRDefault="0041452B">
            <w:pPr>
              <w:spacing w:before="30" w:after="30" w:line="240" w:lineRule="auto"/>
            </w:pPr>
            <w:r>
              <w:rPr>
                <w:b/>
                <w:color w:val="FFFFFF"/>
                <w:sz w:val="18"/>
              </w:rPr>
              <w:t>present in Dominick's?</w:t>
            </w:r>
          </w:p>
        </w:tc>
        <w:tc>
          <w:tcPr>
            <w:tcW w:w="3201" w:type="dxa"/>
            <w:shd w:val="clear" w:color="auto" w:fill="1F4E79"/>
          </w:tcPr>
          <w:p w14:paraId="6E11445E" w14:textId="77777777" w:rsidR="007E50AB" w:rsidRDefault="0041452B">
            <w:pPr>
              <w:spacing w:before="30" w:after="30" w:line="240" w:lineRule="auto"/>
            </w:pPr>
            <w:r>
              <w:rPr>
                <w:b/>
                <w:color w:val="FFFFFF"/>
                <w:sz w:val="18"/>
              </w:rPr>
              <w:t>why it matters here</w:t>
            </w:r>
          </w:p>
        </w:tc>
      </w:tr>
      <w:tr w:rsidR="007E50AB" w14:paraId="65D5B620" w14:textId="77777777">
        <w:trPr>
          <w:jc w:val="center"/>
        </w:trPr>
        <w:tc>
          <w:tcPr>
            <w:tcW w:w="3201" w:type="dxa"/>
          </w:tcPr>
          <w:p w14:paraId="5D2910C6" w14:textId="77777777" w:rsidR="007E50AB" w:rsidRDefault="0041452B">
            <w:pPr>
              <w:spacing w:before="30" w:after="30" w:line="240" w:lineRule="auto"/>
            </w:pPr>
            <w:r>
              <w:rPr>
                <w:sz w:val="18"/>
              </w:rPr>
              <w:t xml:space="preserve">store-level </w:t>
            </w:r>
            <w:r>
              <w:rPr>
                <w:b/>
                <w:sz w:val="18"/>
              </w:rPr>
              <w:t>weekly price</w:t>
            </w:r>
          </w:p>
        </w:tc>
        <w:tc>
          <w:tcPr>
            <w:tcW w:w="3201" w:type="dxa"/>
          </w:tcPr>
          <w:p w14:paraId="0B7556BF" w14:textId="77777777" w:rsidR="007E50AB" w:rsidRDefault="0041452B">
            <w:pPr>
              <w:spacing w:before="30" w:after="30" w:line="240" w:lineRule="auto"/>
            </w:pPr>
            <w:r>
              <w:rPr>
                <w:sz w:val="18"/>
              </w:rPr>
              <w:t>yes (</w:t>
            </w:r>
            <w:r>
              <w:rPr>
                <w:rFonts w:ascii="Consolas" w:hAnsi="Consolas"/>
                <w:color w:val="2D3748"/>
                <w:sz w:val="16"/>
                <w:shd w:val="clear" w:color="auto" w:fill="EEF1F4"/>
              </w:rPr>
              <w:t>price</w:t>
            </w:r>
            <w:r>
              <w:rPr>
                <w:sz w:val="18"/>
              </w:rPr>
              <w:t xml:space="preserve">, </w:t>
            </w:r>
            <w:r>
              <w:rPr>
                <w:rFonts w:ascii="Consolas" w:hAnsi="Consolas"/>
                <w:color w:val="2D3748"/>
                <w:sz w:val="16"/>
                <w:shd w:val="clear" w:color="auto" w:fill="EEF1F4"/>
              </w:rPr>
              <w:t>qty</w:t>
            </w:r>
            <w:r>
              <w:rPr>
                <w:sz w:val="18"/>
              </w:rPr>
              <w:t>)</w:t>
            </w:r>
          </w:p>
        </w:tc>
        <w:tc>
          <w:tcPr>
            <w:tcW w:w="3201" w:type="dxa"/>
          </w:tcPr>
          <w:p w14:paraId="2F8D968F" w14:textId="77777777" w:rsidR="007E50AB" w:rsidRDefault="0041452B">
            <w:pPr>
              <w:spacing w:before="30" w:after="30" w:line="240" w:lineRule="auto"/>
            </w:pPr>
            <w:r>
              <w:rPr>
                <w:sz w:val="18"/>
              </w:rPr>
              <w:t>the decision variable</w:t>
            </w:r>
          </w:p>
        </w:tc>
      </w:tr>
      <w:tr w:rsidR="007E50AB" w14:paraId="6B5F3A7D" w14:textId="77777777">
        <w:trPr>
          <w:jc w:val="center"/>
        </w:trPr>
        <w:tc>
          <w:tcPr>
            <w:tcW w:w="3201" w:type="dxa"/>
            <w:shd w:val="clear" w:color="auto" w:fill="F7F9FB"/>
          </w:tcPr>
          <w:p w14:paraId="52B8E315" w14:textId="77777777" w:rsidR="007E50AB" w:rsidRDefault="0041452B">
            <w:pPr>
              <w:spacing w:before="30" w:after="30" w:line="240" w:lineRule="auto"/>
            </w:pPr>
            <w:r>
              <w:rPr>
                <w:b/>
                <w:sz w:val="18"/>
              </w:rPr>
              <w:t>unit movement</w:t>
            </w:r>
          </w:p>
        </w:tc>
        <w:tc>
          <w:tcPr>
            <w:tcW w:w="3201" w:type="dxa"/>
            <w:shd w:val="clear" w:color="auto" w:fill="F7F9FB"/>
          </w:tcPr>
          <w:p w14:paraId="19EC8754" w14:textId="77777777" w:rsidR="007E50AB" w:rsidRDefault="0041452B">
            <w:pPr>
              <w:spacing w:before="30" w:after="30" w:line="240" w:lineRule="auto"/>
            </w:pPr>
            <w:r>
              <w:rPr>
                <w:sz w:val="18"/>
              </w:rPr>
              <w:t>yes (</w:t>
            </w:r>
            <w:r>
              <w:rPr>
                <w:rFonts w:ascii="Consolas" w:hAnsi="Consolas"/>
                <w:color w:val="2D3748"/>
                <w:sz w:val="16"/>
                <w:shd w:val="clear" w:color="auto" w:fill="EEF1F4"/>
              </w:rPr>
              <w:t>move</w:t>
            </w:r>
            <w:r>
              <w:rPr>
                <w:sz w:val="18"/>
              </w:rPr>
              <w:t>)</w:t>
            </w:r>
          </w:p>
        </w:tc>
        <w:tc>
          <w:tcPr>
            <w:tcW w:w="3201" w:type="dxa"/>
            <w:shd w:val="clear" w:color="auto" w:fill="F7F9FB"/>
          </w:tcPr>
          <w:p w14:paraId="22106E2B" w14:textId="77777777" w:rsidR="007E50AB" w:rsidRDefault="0041452B">
            <w:pPr>
              <w:spacing w:before="30" w:after="30" w:line="240" w:lineRule="auto"/>
            </w:pPr>
            <w:r>
              <w:rPr>
                <w:sz w:val="18"/>
              </w:rPr>
              <w:t>the target</w:t>
            </w:r>
          </w:p>
        </w:tc>
      </w:tr>
      <w:tr w:rsidR="007E50AB" w14:paraId="1C07669C" w14:textId="77777777">
        <w:trPr>
          <w:jc w:val="center"/>
        </w:trPr>
        <w:tc>
          <w:tcPr>
            <w:tcW w:w="3201" w:type="dxa"/>
          </w:tcPr>
          <w:p w14:paraId="3F53C991" w14:textId="77777777" w:rsidR="007E50AB" w:rsidRDefault="0041452B">
            <w:pPr>
              <w:spacing w:before="30" w:after="30" w:line="240" w:lineRule="auto"/>
            </w:pPr>
            <w:r>
              <w:rPr>
                <w:b/>
                <w:sz w:val="18"/>
              </w:rPr>
              <w:t>promotion coding</w:t>
            </w:r>
          </w:p>
        </w:tc>
        <w:tc>
          <w:tcPr>
            <w:tcW w:w="3201" w:type="dxa"/>
          </w:tcPr>
          <w:p w14:paraId="0C6898C5" w14:textId="77777777" w:rsidR="007E50AB" w:rsidRDefault="0041452B">
            <w:pPr>
              <w:spacing w:before="30" w:after="30" w:line="240" w:lineRule="auto"/>
            </w:pPr>
            <w:r>
              <w:rPr>
                <w:sz w:val="18"/>
              </w:rPr>
              <w:t>partially (</w:t>
            </w:r>
            <w:r>
              <w:rPr>
                <w:rFonts w:ascii="Consolas" w:hAnsi="Consolas"/>
                <w:color w:val="2D3748"/>
                <w:sz w:val="16"/>
                <w:shd w:val="clear" w:color="auto" w:fill="EEF1F4"/>
              </w:rPr>
              <w:t>sale</w:t>
            </w:r>
            <w:r>
              <w:rPr>
                <w:sz w:val="18"/>
              </w:rPr>
              <w:t>: B/C/S)</w:t>
            </w:r>
          </w:p>
        </w:tc>
        <w:tc>
          <w:tcPr>
            <w:tcW w:w="3201" w:type="dxa"/>
          </w:tcPr>
          <w:p w14:paraId="23B96FEC" w14:textId="77777777" w:rsidR="007E50AB" w:rsidRDefault="0041452B">
            <w:pPr>
              <w:spacing w:before="30" w:after="30" w:line="240" w:lineRule="auto"/>
            </w:pPr>
            <w:r>
              <w:rPr>
                <w:sz w:val="18"/>
              </w:rPr>
              <w:t xml:space="preserve">lets promotion be controlled for </w:t>
            </w:r>
            <w:r>
              <w:rPr>
                <w:i/>
                <w:sz w:val="18"/>
              </w:rPr>
              <w:t>and</w:t>
            </w:r>
            <w:r>
              <w:rPr>
                <w:sz w:val="18"/>
              </w:rPr>
              <w:t xml:space="preserve"> lets its incompleteness be measured</w:t>
            </w:r>
          </w:p>
        </w:tc>
      </w:tr>
      <w:tr w:rsidR="007E50AB" w14:paraId="0189C499" w14:textId="77777777">
        <w:trPr>
          <w:jc w:val="center"/>
        </w:trPr>
        <w:tc>
          <w:tcPr>
            <w:tcW w:w="3201" w:type="dxa"/>
            <w:shd w:val="clear" w:color="auto" w:fill="F7F9FB"/>
          </w:tcPr>
          <w:p w14:paraId="62F83926" w14:textId="77777777" w:rsidR="007E50AB" w:rsidRDefault="0041452B">
            <w:pPr>
              <w:spacing w:before="30" w:after="30" w:line="240" w:lineRule="auto"/>
            </w:pPr>
            <w:r>
              <w:rPr>
                <w:b/>
                <w:sz w:val="18"/>
              </w:rPr>
              <w:t>margin / cost</w:t>
            </w:r>
          </w:p>
        </w:tc>
        <w:tc>
          <w:tcPr>
            <w:tcW w:w="3201" w:type="dxa"/>
            <w:shd w:val="clear" w:color="auto" w:fill="F7F9FB"/>
          </w:tcPr>
          <w:p w14:paraId="67B555C5" w14:textId="77777777" w:rsidR="007E50AB" w:rsidRDefault="0041452B">
            <w:pPr>
              <w:spacing w:before="30" w:after="30" w:line="240" w:lineRule="auto"/>
            </w:pPr>
            <w:r>
              <w:rPr>
                <w:sz w:val="18"/>
              </w:rPr>
              <w:t>yes (</w:t>
            </w:r>
            <w:r>
              <w:rPr>
                <w:rFonts w:ascii="Consolas" w:hAnsi="Consolas"/>
                <w:color w:val="2D3748"/>
                <w:sz w:val="16"/>
                <w:shd w:val="clear" w:color="auto" w:fill="EEF1F4"/>
              </w:rPr>
              <w:t>profit</w:t>
            </w:r>
            <w:r>
              <w:rPr>
                <w:sz w:val="18"/>
              </w:rPr>
              <w:t>, a gross-margin % on AAC)</w:t>
            </w:r>
          </w:p>
        </w:tc>
        <w:tc>
          <w:tcPr>
            <w:tcW w:w="3201" w:type="dxa"/>
            <w:shd w:val="clear" w:color="auto" w:fill="F7F9FB"/>
          </w:tcPr>
          <w:p w14:paraId="32A86725" w14:textId="77777777" w:rsidR="007E50AB" w:rsidRDefault="0041452B">
            <w:pPr>
              <w:spacing w:before="30" w:after="30" w:line="240" w:lineRule="auto"/>
            </w:pPr>
            <w:r>
              <w:rPr>
                <w:sz w:val="18"/>
              </w:rPr>
              <w:t>without a cost there is no gross-profit objective at all</w:t>
            </w:r>
          </w:p>
        </w:tc>
      </w:tr>
    </w:tbl>
    <w:p w14:paraId="1D47C001" w14:textId="77777777" w:rsidR="007E50AB" w:rsidRDefault="007E50AB">
      <w:pPr>
        <w:spacing w:after="80"/>
      </w:pPr>
    </w:p>
    <w:p w14:paraId="649DB676" w14:textId="77777777" w:rsidR="007E50AB" w:rsidRDefault="0041452B">
      <w:pPr>
        <w:pStyle w:val="Titre3"/>
      </w:pPr>
      <w:r>
        <w:rPr>
          <w:rFonts w:ascii="Calibri" w:hAnsi="Calibri"/>
        </w:rPr>
        <w:t>4.2 Academic research context</w:t>
      </w:r>
    </w:p>
    <w:p w14:paraId="116DB8E1" w14:textId="77777777" w:rsidR="007E50AB" w:rsidRDefault="0041452B">
      <w:pPr>
        <w:spacing w:after="140"/>
      </w:pPr>
      <w:r>
        <w:t xml:space="preserve">The panel underpins a large empirical-marketing and empirical-IO literature — work on promotion dynamics, category management, zone pricing and retail competition. That matters for a portfolio project in a specific way: the dataset's quirks (the </w:t>
      </w:r>
      <w:r>
        <w:rPr>
          <w:rFonts w:ascii="Consolas" w:hAnsi="Consolas"/>
          <w:color w:val="2D3748"/>
          <w:sz w:val="19"/>
          <w:shd w:val="clear" w:color="auto" w:fill="EEF1F4"/>
        </w:rPr>
        <w:t>ok</w:t>
      </w:r>
      <w:r>
        <w:t xml:space="preserve"> flag, zero prices, bundle quantities, AAC-based margins) are </w:t>
      </w:r>
      <w:r>
        <w:rPr>
          <w:i/>
        </w:rPr>
        <w:t>documented and discussed in public</w:t>
      </w:r>
      <w:r>
        <w:t>, so decisions about them can be justified rather than invented.</w:t>
      </w:r>
    </w:p>
    <w:p w14:paraId="395A5007" w14:textId="77777777" w:rsidR="007E50AB" w:rsidRDefault="0041452B">
      <w:pPr>
        <w:pStyle w:val="Titre3"/>
      </w:pPr>
      <w:r>
        <w:rPr>
          <w:rFonts w:ascii="Calibri" w:hAnsi="Calibri"/>
        </w:rPr>
        <w:t>4.3 Why the Cereals category</w:t>
      </w:r>
    </w:p>
    <w:p w14:paraId="58BCF089" w14:textId="77777777" w:rsidR="007E50AB" w:rsidRDefault="0041452B">
      <w:pPr>
        <w:spacing w:after="140"/>
      </w:pPr>
      <w:r>
        <w:t>Cereals is a good stress test for a pricing engine:</w:t>
      </w:r>
    </w:p>
    <w:p w14:paraId="6364A95C" w14:textId="77777777" w:rsidR="007E50AB" w:rsidRDefault="0041452B">
      <w:pPr>
        <w:pStyle w:val="Listepuces"/>
        <w:spacing w:after="60"/>
      </w:pPr>
      <w:r>
        <w:rPr>
          <w:b/>
        </w:rPr>
        <w:t>Heavy promotion.</w:t>
      </w:r>
      <w:r>
        <w:t xml:space="preserve"> 7.35% of canonical rows carry a recorded promotion code, and promotion weeks average 54.5 units against 16.5 on non-promotion weeks — so the promotion-bundling problem is visible rather than hypothetical.</w:t>
      </w:r>
    </w:p>
    <w:p w14:paraId="27C21659" w14:textId="77777777" w:rsidR="007E50AB" w:rsidRDefault="0041452B">
      <w:pPr>
        <w:pStyle w:val="Listepuces"/>
        <w:spacing w:after="60"/>
      </w:pPr>
      <w:r>
        <w:rPr>
          <w:b/>
        </w:rPr>
        <w:t>Genuine price variation.</w:t>
      </w:r>
      <w:r>
        <w:t xml:space="preserve"> Median 51 distinct prices per UPC, median within-series price CV 0.079, and 13.8% of consecutive-week pairs carry a price change.</w:t>
      </w:r>
    </w:p>
    <w:p w14:paraId="5BE02BB2" w14:textId="77777777" w:rsidR="007E50AB" w:rsidRDefault="0041452B">
      <w:pPr>
        <w:pStyle w:val="Listepuces"/>
        <w:spacing w:after="60"/>
      </w:pPr>
      <w:r>
        <w:rPr>
          <w:b/>
        </w:rPr>
        <w:t>High substitution.</w:t>
      </w:r>
      <w:r>
        <w:t xml:space="preserve"> Which makes the </w:t>
      </w:r>
      <w:r>
        <w:rPr>
          <w:i/>
        </w:rPr>
        <w:t>absence</w:t>
      </w:r>
      <w:r>
        <w:t xml:space="preserve"> of cross-price modelling an honest, measurable limitation rather than a footnote.</w:t>
      </w:r>
    </w:p>
    <w:p w14:paraId="41F943ED" w14:textId="77777777" w:rsidR="007E50AB" w:rsidRDefault="0041452B">
      <w:pPr>
        <w:pStyle w:val="Listepuces"/>
        <w:spacing w:after="60"/>
      </w:pPr>
      <w:r>
        <w:rPr>
          <w:b/>
        </w:rPr>
        <w:t>Manageable scale.</w:t>
      </w:r>
      <w:r>
        <w:t xml:space="preserve"> 6.6M raw rows is large enough to be real and small enough to run end to end on a workstation.</w:t>
      </w:r>
    </w:p>
    <w:p w14:paraId="12AFA308" w14:textId="77777777" w:rsidR="007E50AB" w:rsidRDefault="0041452B">
      <w:pPr>
        <w:pStyle w:val="Titre3"/>
      </w:pPr>
      <w:r>
        <w:rPr>
          <w:rFonts w:ascii="Calibri" w:hAnsi="Calibri"/>
        </w:rPr>
        <w:t>4.4 Why this beats a generic sales dataset</w:t>
      </w:r>
    </w:p>
    <w:p w14:paraId="770E2BC4" w14:textId="77777777" w:rsidR="007E50AB" w:rsidRDefault="0041452B">
      <w:pPr>
        <w:spacing w:after="140"/>
      </w:pPr>
      <w:r>
        <w:t xml:space="preserve">A typical "retail sales" Kaggle-style dataset gives quantity and revenue with no cost, no promotion flag, no store dimension and often no genuine price variation. On such data you can build a demand forecaster, but you </w:t>
      </w:r>
      <w:r>
        <w:rPr>
          <w:b/>
        </w:rPr>
        <w:t>cannot</w:t>
      </w:r>
      <w:r>
        <w:t>:</w:t>
      </w:r>
    </w:p>
    <w:p w14:paraId="75B1F171" w14:textId="77777777" w:rsidR="007E50AB" w:rsidRDefault="0041452B">
      <w:pPr>
        <w:pStyle w:val="Listepuces"/>
        <w:spacing w:after="60"/>
      </w:pPr>
      <w:r>
        <w:t>compute a gross-profit objective (no cost),</w:t>
      </w:r>
    </w:p>
    <w:p w14:paraId="468863FA" w14:textId="77777777" w:rsidR="007E50AB" w:rsidRDefault="0041452B">
      <w:pPr>
        <w:pStyle w:val="Listepuces"/>
        <w:spacing w:after="60"/>
      </w:pPr>
      <w:r>
        <w:t>control for promotion (no flag),</w:t>
      </w:r>
    </w:p>
    <w:p w14:paraId="79704542" w14:textId="77777777" w:rsidR="007E50AB" w:rsidRDefault="0041452B">
      <w:pPr>
        <w:pStyle w:val="Listepuces"/>
        <w:spacing w:after="60"/>
      </w:pPr>
      <w:r>
        <w:t>exploit or even discuss zone pricing (no store),</w:t>
      </w:r>
    </w:p>
    <w:p w14:paraId="631DF434" w14:textId="77777777" w:rsidR="007E50AB" w:rsidRDefault="0041452B">
      <w:pPr>
        <w:pStyle w:val="Listepuces"/>
        <w:spacing w:after="60"/>
      </w:pPr>
      <w:r>
        <w:t>identify a price coefficient at all (no price movement),</w:t>
      </w:r>
    </w:p>
    <w:p w14:paraId="0F2E5938" w14:textId="77777777" w:rsidR="007E50AB" w:rsidRDefault="0041452B">
      <w:pPr>
        <w:pStyle w:val="Listepuces"/>
        <w:spacing w:after="60"/>
      </w:pPr>
      <w:r>
        <w:lastRenderedPageBreak/>
        <w:t>demonstrate the endogeneity problem (no controls to add).</w:t>
      </w:r>
    </w:p>
    <w:p w14:paraId="00216328" w14:textId="77777777" w:rsidR="007E50AB" w:rsidRDefault="0041452B">
      <w:pPr>
        <w:pStyle w:val="Titre3"/>
      </w:pPr>
      <w:r>
        <w:rPr>
          <w:rFonts w:ascii="Calibri" w:hAnsi="Calibri"/>
        </w:rPr>
        <w:t>4.5 Why the cost/margin field is the decisive feature</w:t>
      </w:r>
    </w:p>
    <w:p w14:paraId="1BE5B6A5" w14:textId="77777777" w:rsidR="007E50AB" w:rsidRDefault="0041452B">
      <w:pPr>
        <w:spacing w:after="140"/>
      </w:pPr>
      <w:r>
        <w:rPr>
          <w:rFonts w:ascii="Consolas" w:hAnsi="Consolas"/>
          <w:color w:val="2D3748"/>
          <w:sz w:val="19"/>
          <w:shd w:val="clear" w:color="auto" w:fill="EEF1F4"/>
        </w:rPr>
        <w:t>profit</w:t>
      </w:r>
      <w:r>
        <w:t xml:space="preserve"> is a </w:t>
      </w:r>
      <w:r>
        <w:rPr>
          <w:b/>
        </w:rPr>
        <w:t>gross-margin percentage</w:t>
      </w:r>
      <w:r>
        <w:t xml:space="preserve">. Combined with the effective unit price it yields an implied unit cost, which is what turns the whole exercise from </w:t>
      </w:r>
      <w:r>
        <w:rPr>
          <w:i/>
        </w:rPr>
        <w:t>revenue</w:t>
      </w:r>
      <w:r>
        <w:t xml:space="preserve"> optimization (a soluble but usually wrong objective) into </w:t>
      </w:r>
      <w:r>
        <w:rPr>
          <w:i/>
        </w:rPr>
        <w:t>gross-profit</w:t>
      </w:r>
      <w:r>
        <w:t xml:space="preserve"> optimization (the business objective). Section 2.2 shows the two give different answers by exactly </w:t>
      </w:r>
      <w:r>
        <w:rPr>
          <w:rFonts w:ascii="Consolas" w:hAnsi="Consolas"/>
          <w:color w:val="2D3748"/>
          <w:sz w:val="19"/>
          <w:shd w:val="clear" w:color="auto" w:fill="EEF1F4"/>
        </w:rPr>
        <w:t>c/2</w:t>
      </w:r>
      <w:r>
        <w:t xml:space="preserve"> under linear demand — so without a cost field, the project could not have asked the right question.</w:t>
      </w:r>
    </w:p>
    <w:p w14:paraId="569CABDD" w14:textId="77777777" w:rsidR="007E50AB" w:rsidRDefault="0041452B">
      <w:pPr>
        <w:pStyle w:val="Titre2"/>
      </w:pPr>
      <w:bookmarkStart w:id="7" w:name="_Toc238019509"/>
      <w:r>
        <w:rPr>
          <w:rFonts w:ascii="Calibri" w:hAnsi="Calibri"/>
        </w:rPr>
        <w:t>5. Raw data acquisition</w:t>
      </w:r>
      <w:bookmarkEnd w:id="7"/>
    </w:p>
    <w:p w14:paraId="537A0FEE" w14:textId="77777777" w:rsidR="007E50AB" w:rsidRDefault="0041452B">
      <w:pPr>
        <w:pStyle w:val="Titre3"/>
      </w:pPr>
      <w:r>
        <w:rPr>
          <w:rFonts w:ascii="Calibri" w:hAnsi="Calibri"/>
        </w:rPr>
        <w:t>5.1 Official sources only</w:t>
      </w:r>
    </w:p>
    <w:p w14:paraId="0CC204B7" w14:textId="77777777" w:rsidR="007E50AB" w:rsidRDefault="0041452B">
      <w:pPr>
        <w:spacing w:after="140"/>
      </w:pPr>
      <w:r>
        <w:rPr>
          <w:rFonts w:ascii="Consolas" w:hAnsi="Consolas"/>
          <w:color w:val="2D3748"/>
          <w:sz w:val="19"/>
          <w:shd w:val="clear" w:color="auto" w:fill="EEF1F4"/>
        </w:rPr>
        <w:t>scripts/download_dominicks.py</w:t>
      </w:r>
      <w:r>
        <w:t xml:space="preserve"> contacts </w:t>
      </w:r>
      <w:r>
        <w:rPr>
          <w:b/>
        </w:rPr>
        <w:t>only</w:t>
      </w:r>
      <w:r>
        <w:t xml:space="preserve"> </w:t>
      </w:r>
      <w:r>
        <w:rPr>
          <w:rFonts w:ascii="Consolas" w:hAnsi="Consolas"/>
          <w:color w:val="2D3748"/>
          <w:sz w:val="19"/>
          <w:shd w:val="clear" w:color="auto" w:fill="EEF1F4"/>
        </w:rPr>
        <w:t>chicagobooth.edu</w:t>
      </w:r>
      <w:r>
        <w:t xml:space="preserve"> URLs. There is no Kaggle fallback, no mirror, and no synthetic substitution. </w:t>
      </w:r>
      <w:r>
        <w:rPr>
          <w:rFonts w:ascii="Consolas" w:hAnsi="Consolas"/>
          <w:color w:val="2D3748"/>
          <w:sz w:val="19"/>
          <w:shd w:val="clear" w:color="auto" w:fill="EEF1F4"/>
        </w:rPr>
        <w:t>tests/test_repo_and_downloader.py</w:t>
      </w:r>
      <w:r>
        <w:t xml:space="preserve"> asserts the URL host.</w:t>
      </w:r>
    </w:p>
    <w:tbl>
      <w:tblPr>
        <w:tblStyle w:val="Grilledutableau"/>
        <w:tblW w:w="0" w:type="auto"/>
        <w:jc w:val="center"/>
        <w:tblLook w:val="04A0" w:firstRow="1" w:lastRow="0" w:firstColumn="1" w:lastColumn="0" w:noHBand="0" w:noVBand="1"/>
      </w:tblPr>
      <w:tblGrid>
        <w:gridCol w:w="2400"/>
        <w:gridCol w:w="2400"/>
        <w:gridCol w:w="2400"/>
        <w:gridCol w:w="2400"/>
      </w:tblGrid>
      <w:tr w:rsidR="007E50AB" w14:paraId="61613B8A" w14:textId="77777777">
        <w:trPr>
          <w:tblHeader/>
          <w:jc w:val="center"/>
        </w:trPr>
        <w:tc>
          <w:tcPr>
            <w:tcW w:w="2400" w:type="dxa"/>
            <w:shd w:val="clear" w:color="auto" w:fill="1F4E79"/>
          </w:tcPr>
          <w:p w14:paraId="0A3B9F80" w14:textId="77777777" w:rsidR="007E50AB" w:rsidRDefault="0041452B">
            <w:pPr>
              <w:spacing w:before="30" w:after="30" w:line="240" w:lineRule="auto"/>
            </w:pPr>
            <w:r>
              <w:rPr>
                <w:b/>
                <w:color w:val="FFFFFF"/>
                <w:sz w:val="18"/>
              </w:rPr>
              <w:t>asset</w:t>
            </w:r>
          </w:p>
        </w:tc>
        <w:tc>
          <w:tcPr>
            <w:tcW w:w="2400" w:type="dxa"/>
            <w:shd w:val="clear" w:color="auto" w:fill="1F4E79"/>
          </w:tcPr>
          <w:p w14:paraId="2C629BC3" w14:textId="77777777" w:rsidR="007E50AB" w:rsidRDefault="0041452B">
            <w:pPr>
              <w:spacing w:before="30" w:after="30" w:line="240" w:lineRule="auto"/>
            </w:pPr>
            <w:r>
              <w:rPr>
                <w:b/>
                <w:color w:val="FFFFFF"/>
                <w:sz w:val="18"/>
              </w:rPr>
              <w:t>file</w:t>
            </w:r>
          </w:p>
        </w:tc>
        <w:tc>
          <w:tcPr>
            <w:tcW w:w="2400" w:type="dxa"/>
            <w:shd w:val="clear" w:color="auto" w:fill="1F4E79"/>
          </w:tcPr>
          <w:p w14:paraId="5DFE4C66" w14:textId="77777777" w:rsidR="007E50AB" w:rsidRDefault="0041452B">
            <w:pPr>
              <w:spacing w:before="30" w:after="30" w:line="240" w:lineRule="auto"/>
              <w:jc w:val="right"/>
            </w:pPr>
            <w:r>
              <w:rPr>
                <w:b/>
                <w:color w:val="FFFFFF"/>
                <w:sz w:val="18"/>
              </w:rPr>
              <w:t>recorded size</w:t>
            </w:r>
          </w:p>
        </w:tc>
        <w:tc>
          <w:tcPr>
            <w:tcW w:w="2400" w:type="dxa"/>
            <w:shd w:val="clear" w:color="auto" w:fill="1F4E79"/>
          </w:tcPr>
          <w:p w14:paraId="7FC5C69C" w14:textId="77777777" w:rsidR="007E50AB" w:rsidRDefault="0041452B">
            <w:pPr>
              <w:spacing w:before="30" w:after="30" w:line="240" w:lineRule="auto"/>
            </w:pPr>
            <w:r>
              <w:rPr>
                <w:b/>
                <w:color w:val="FFFFFF"/>
                <w:sz w:val="18"/>
              </w:rPr>
              <w:t>SHA-256 (first 16 hex)</w:t>
            </w:r>
          </w:p>
        </w:tc>
      </w:tr>
      <w:tr w:rsidR="007E50AB" w14:paraId="062FE3E4" w14:textId="77777777">
        <w:trPr>
          <w:jc w:val="center"/>
        </w:trPr>
        <w:tc>
          <w:tcPr>
            <w:tcW w:w="2400" w:type="dxa"/>
          </w:tcPr>
          <w:p w14:paraId="6A361A7C" w14:textId="77777777" w:rsidR="007E50AB" w:rsidRDefault="0041452B">
            <w:pPr>
              <w:spacing w:before="30" w:after="30" w:line="240" w:lineRule="auto"/>
            </w:pPr>
            <w:r>
              <w:rPr>
                <w:sz w:val="18"/>
              </w:rPr>
              <w:t>UPC metadata</w:t>
            </w:r>
          </w:p>
        </w:tc>
        <w:tc>
          <w:tcPr>
            <w:tcW w:w="2400" w:type="dxa"/>
          </w:tcPr>
          <w:p w14:paraId="38A302D4" w14:textId="77777777" w:rsidR="007E50AB" w:rsidRDefault="0041452B">
            <w:pPr>
              <w:spacing w:before="30" w:after="30" w:line="240" w:lineRule="auto"/>
            </w:pPr>
            <w:r>
              <w:rPr>
                <w:rFonts w:ascii="Consolas" w:hAnsi="Consolas"/>
                <w:color w:val="2D3748"/>
                <w:sz w:val="16"/>
                <w:shd w:val="clear" w:color="auto" w:fill="EEF1F4"/>
              </w:rPr>
              <w:t>upc_csv-files/upccer.csv</w:t>
            </w:r>
          </w:p>
        </w:tc>
        <w:tc>
          <w:tcPr>
            <w:tcW w:w="2400" w:type="dxa"/>
          </w:tcPr>
          <w:p w14:paraId="60B05B8D" w14:textId="77777777" w:rsidR="007E50AB" w:rsidRDefault="0041452B">
            <w:pPr>
              <w:spacing w:before="30" w:after="30" w:line="240" w:lineRule="auto"/>
              <w:jc w:val="right"/>
            </w:pPr>
            <w:r>
              <w:rPr>
                <w:sz w:val="18"/>
              </w:rPr>
              <w:t>25,932 B</w:t>
            </w:r>
          </w:p>
        </w:tc>
        <w:tc>
          <w:tcPr>
            <w:tcW w:w="2400" w:type="dxa"/>
          </w:tcPr>
          <w:p w14:paraId="68B51693" w14:textId="77777777" w:rsidR="007E50AB" w:rsidRDefault="0041452B">
            <w:pPr>
              <w:spacing w:before="30" w:after="30" w:line="240" w:lineRule="auto"/>
            </w:pPr>
            <w:r>
              <w:rPr>
                <w:rFonts w:ascii="Consolas" w:hAnsi="Consolas"/>
                <w:color w:val="2D3748"/>
                <w:sz w:val="16"/>
                <w:shd w:val="clear" w:color="auto" w:fill="EEF1F4"/>
              </w:rPr>
              <w:t>affa589f080ab18a…</w:t>
            </w:r>
          </w:p>
        </w:tc>
      </w:tr>
      <w:tr w:rsidR="007E50AB" w14:paraId="30CDC77F" w14:textId="77777777">
        <w:trPr>
          <w:jc w:val="center"/>
        </w:trPr>
        <w:tc>
          <w:tcPr>
            <w:tcW w:w="2400" w:type="dxa"/>
            <w:shd w:val="clear" w:color="auto" w:fill="F7F9FB"/>
          </w:tcPr>
          <w:p w14:paraId="7646572D" w14:textId="77777777" w:rsidR="007E50AB" w:rsidRDefault="0041452B">
            <w:pPr>
              <w:spacing w:before="30" w:after="30" w:line="240" w:lineRule="auto"/>
            </w:pPr>
            <w:r>
              <w:rPr>
                <w:sz w:val="18"/>
              </w:rPr>
              <w:t>Movement archive</w:t>
            </w:r>
          </w:p>
        </w:tc>
        <w:tc>
          <w:tcPr>
            <w:tcW w:w="2400" w:type="dxa"/>
            <w:shd w:val="clear" w:color="auto" w:fill="F7F9FB"/>
          </w:tcPr>
          <w:p w14:paraId="038B3FC7" w14:textId="77777777" w:rsidR="007E50AB" w:rsidRDefault="0041452B">
            <w:pPr>
              <w:spacing w:before="30" w:after="30" w:line="240" w:lineRule="auto"/>
            </w:pPr>
            <w:r>
              <w:rPr>
                <w:rFonts w:ascii="Consolas" w:hAnsi="Consolas"/>
                <w:color w:val="2D3748"/>
                <w:sz w:val="16"/>
                <w:shd w:val="clear" w:color="auto" w:fill="EEF1F4"/>
              </w:rPr>
              <w:t>movement_csv-files/wcer.zip</w:t>
            </w:r>
          </w:p>
        </w:tc>
        <w:tc>
          <w:tcPr>
            <w:tcW w:w="2400" w:type="dxa"/>
            <w:shd w:val="clear" w:color="auto" w:fill="F7F9FB"/>
          </w:tcPr>
          <w:p w14:paraId="101A7476" w14:textId="77777777" w:rsidR="007E50AB" w:rsidRDefault="0041452B">
            <w:pPr>
              <w:spacing w:before="30" w:after="30" w:line="240" w:lineRule="auto"/>
              <w:jc w:val="right"/>
            </w:pPr>
            <w:r>
              <w:rPr>
                <w:sz w:val="18"/>
              </w:rPr>
              <w:t>42,402,094 B</w:t>
            </w:r>
          </w:p>
        </w:tc>
        <w:tc>
          <w:tcPr>
            <w:tcW w:w="2400" w:type="dxa"/>
            <w:shd w:val="clear" w:color="auto" w:fill="F7F9FB"/>
          </w:tcPr>
          <w:p w14:paraId="61F28B10" w14:textId="77777777" w:rsidR="007E50AB" w:rsidRDefault="0041452B">
            <w:pPr>
              <w:spacing w:before="30" w:after="30" w:line="240" w:lineRule="auto"/>
            </w:pPr>
            <w:r>
              <w:rPr>
                <w:rFonts w:ascii="Consolas" w:hAnsi="Consolas"/>
                <w:color w:val="2D3748"/>
                <w:sz w:val="16"/>
                <w:shd w:val="clear" w:color="auto" w:fill="EEF1F4"/>
              </w:rPr>
              <w:t>2d4a59f88e4b9725…</w:t>
            </w:r>
          </w:p>
        </w:tc>
      </w:tr>
      <w:tr w:rsidR="007E50AB" w14:paraId="7F7CF091" w14:textId="77777777">
        <w:trPr>
          <w:jc w:val="center"/>
        </w:trPr>
        <w:tc>
          <w:tcPr>
            <w:tcW w:w="2400" w:type="dxa"/>
          </w:tcPr>
          <w:p w14:paraId="616B0F14" w14:textId="77777777" w:rsidR="007E50AB" w:rsidRDefault="0041452B">
            <w:pPr>
              <w:spacing w:before="30" w:after="30" w:line="240" w:lineRule="auto"/>
            </w:pPr>
            <w:r>
              <w:rPr>
                <w:sz w:val="18"/>
              </w:rPr>
              <w:t>Movement CSV (extracted)</w:t>
            </w:r>
          </w:p>
        </w:tc>
        <w:tc>
          <w:tcPr>
            <w:tcW w:w="2400" w:type="dxa"/>
          </w:tcPr>
          <w:p w14:paraId="632E5817" w14:textId="77777777" w:rsidR="007E50AB" w:rsidRDefault="0041452B">
            <w:pPr>
              <w:spacing w:before="30" w:after="30" w:line="240" w:lineRule="auto"/>
            </w:pPr>
            <w:r>
              <w:rPr>
                <w:rFonts w:ascii="Consolas" w:hAnsi="Consolas"/>
                <w:color w:val="2D3748"/>
                <w:sz w:val="16"/>
                <w:shd w:val="clear" w:color="auto" w:fill="EEF1F4"/>
              </w:rPr>
              <w:t>wcer.csv</w:t>
            </w:r>
          </w:p>
        </w:tc>
        <w:tc>
          <w:tcPr>
            <w:tcW w:w="2400" w:type="dxa"/>
          </w:tcPr>
          <w:p w14:paraId="03F664CB" w14:textId="77777777" w:rsidR="007E50AB" w:rsidRDefault="0041452B">
            <w:pPr>
              <w:spacing w:before="30" w:after="30" w:line="240" w:lineRule="auto"/>
              <w:jc w:val="right"/>
            </w:pPr>
            <w:r>
              <w:rPr>
                <w:sz w:val="18"/>
              </w:rPr>
              <w:t>458,400,475 B</w:t>
            </w:r>
          </w:p>
        </w:tc>
        <w:tc>
          <w:tcPr>
            <w:tcW w:w="2400" w:type="dxa"/>
          </w:tcPr>
          <w:p w14:paraId="1E856B95" w14:textId="77777777" w:rsidR="007E50AB" w:rsidRDefault="0041452B">
            <w:pPr>
              <w:spacing w:before="30" w:after="30" w:line="240" w:lineRule="auto"/>
            </w:pPr>
            <w:r>
              <w:rPr>
                <w:rFonts w:ascii="Consolas" w:hAnsi="Consolas"/>
                <w:color w:val="2D3748"/>
                <w:sz w:val="16"/>
                <w:shd w:val="clear" w:color="auto" w:fill="EEF1F4"/>
              </w:rPr>
              <w:t>a204106f6dff8a6c…</w:t>
            </w:r>
          </w:p>
        </w:tc>
      </w:tr>
      <w:tr w:rsidR="007E50AB" w14:paraId="4464C34D" w14:textId="77777777">
        <w:trPr>
          <w:jc w:val="center"/>
        </w:trPr>
        <w:tc>
          <w:tcPr>
            <w:tcW w:w="2400" w:type="dxa"/>
            <w:shd w:val="clear" w:color="auto" w:fill="F7F9FB"/>
          </w:tcPr>
          <w:p w14:paraId="7725E8C7" w14:textId="77777777" w:rsidR="007E50AB" w:rsidRDefault="0041452B">
            <w:pPr>
              <w:spacing w:before="30" w:after="30" w:line="240" w:lineRule="auto"/>
            </w:pPr>
            <w:r>
              <w:rPr>
                <w:sz w:val="18"/>
              </w:rPr>
              <w:t>Manual / codebook</w:t>
            </w:r>
          </w:p>
        </w:tc>
        <w:tc>
          <w:tcPr>
            <w:tcW w:w="2400" w:type="dxa"/>
            <w:shd w:val="clear" w:color="auto" w:fill="F7F9FB"/>
          </w:tcPr>
          <w:p w14:paraId="04600F1C" w14:textId="77777777" w:rsidR="007E50AB" w:rsidRDefault="0041452B">
            <w:pPr>
              <w:spacing w:before="30" w:after="30" w:line="240" w:lineRule="auto"/>
            </w:pPr>
            <w:r>
              <w:rPr>
                <w:rFonts w:ascii="Consolas" w:hAnsi="Consolas"/>
                <w:color w:val="2D3748"/>
                <w:sz w:val="16"/>
                <w:shd w:val="clear" w:color="auto" w:fill="EEF1F4"/>
              </w:rPr>
              <w:t>dominicks-manual-and-codebook_kiltscenter.pdf</w:t>
            </w:r>
          </w:p>
        </w:tc>
        <w:tc>
          <w:tcPr>
            <w:tcW w:w="2400" w:type="dxa"/>
            <w:shd w:val="clear" w:color="auto" w:fill="F7F9FB"/>
          </w:tcPr>
          <w:p w14:paraId="74305F8A" w14:textId="77777777" w:rsidR="007E50AB" w:rsidRDefault="0041452B">
            <w:pPr>
              <w:spacing w:before="30" w:after="30" w:line="240" w:lineRule="auto"/>
              <w:jc w:val="right"/>
            </w:pPr>
            <w:r>
              <w:rPr>
                <w:sz w:val="18"/>
              </w:rPr>
              <w:t>10,182,109 B</w:t>
            </w:r>
          </w:p>
        </w:tc>
        <w:tc>
          <w:tcPr>
            <w:tcW w:w="2400" w:type="dxa"/>
            <w:shd w:val="clear" w:color="auto" w:fill="F7F9FB"/>
          </w:tcPr>
          <w:p w14:paraId="7ECE1E13" w14:textId="77777777" w:rsidR="007E50AB" w:rsidRDefault="0041452B">
            <w:pPr>
              <w:spacing w:before="30" w:after="30" w:line="240" w:lineRule="auto"/>
            </w:pPr>
            <w:r>
              <w:rPr>
                <w:rFonts w:ascii="Consolas" w:hAnsi="Consolas"/>
                <w:color w:val="2D3748"/>
                <w:sz w:val="16"/>
                <w:shd w:val="clear" w:color="auto" w:fill="EEF1F4"/>
              </w:rPr>
              <w:t>d8dc133bfe402a21…</w:t>
            </w:r>
          </w:p>
        </w:tc>
      </w:tr>
    </w:tbl>
    <w:p w14:paraId="68A53950" w14:textId="77777777" w:rsidR="007E50AB" w:rsidRDefault="007E50AB">
      <w:pPr>
        <w:spacing w:after="80"/>
      </w:pPr>
    </w:p>
    <w:p w14:paraId="259491D3" w14:textId="77777777" w:rsidR="007E50AB" w:rsidRDefault="0041452B">
      <w:pPr>
        <w:spacing w:after="140"/>
      </w:pPr>
      <w:r>
        <w:t>Full hashes, source URLs, the usage restriction and the download timestamp (</w:t>
      </w:r>
      <w:r>
        <w:rPr>
          <w:rFonts w:ascii="Consolas" w:hAnsi="Consolas"/>
          <w:color w:val="2D3748"/>
          <w:sz w:val="19"/>
          <w:shd w:val="clear" w:color="auto" w:fill="EEF1F4"/>
        </w:rPr>
        <w:t>2026-08-18T08:05:01Z</w:t>
      </w:r>
      <w:r>
        <w:t xml:space="preserve">) are written to </w:t>
      </w:r>
      <w:r>
        <w:rPr>
          <w:rFonts w:ascii="Consolas" w:hAnsi="Consolas"/>
          <w:color w:val="2D3748"/>
          <w:sz w:val="19"/>
          <w:shd w:val="clear" w:color="auto" w:fill="EEF1F4"/>
        </w:rPr>
        <w:t>data/raw/dominicks/cereals/SOURCE.json</w:t>
      </w:r>
      <w:r>
        <w:t xml:space="preserve"> and reproduced in </w:t>
      </w:r>
      <w:r>
        <w:rPr>
          <w:rFonts w:ascii="Consolas" w:hAnsi="Consolas"/>
          <w:color w:val="2D3748"/>
          <w:sz w:val="19"/>
          <w:shd w:val="clear" w:color="auto" w:fill="EEF1F4"/>
        </w:rPr>
        <w:t>reports/01_DATA_AUDIT.md</w:t>
      </w:r>
      <w:r>
        <w:t>. That file is present locally and git-ignored; the raw data are never redistributed.</w:t>
      </w:r>
    </w:p>
    <w:p w14:paraId="4FAB045F" w14:textId="77777777" w:rsidR="007E50AB" w:rsidRDefault="0041452B">
      <w:pPr>
        <w:pStyle w:val="Titre3"/>
      </w:pPr>
      <w:r>
        <w:rPr>
          <w:rFonts w:ascii="Calibri" w:hAnsi="Calibri"/>
        </w:rPr>
        <w:t>5.2 Downloader behaviour</w:t>
      </w:r>
    </w:p>
    <w:p w14:paraId="6ED39D9B" w14:textId="77777777" w:rsidR="007E50AB" w:rsidRDefault="0041452B">
      <w:pPr>
        <w:spacing w:after="140"/>
      </w:pPr>
      <w:r>
        <w:t>The script:</w:t>
      </w:r>
    </w:p>
    <w:p w14:paraId="47522F21" w14:textId="77777777" w:rsidR="007E50AB" w:rsidRDefault="0041452B">
      <w:pPr>
        <w:pStyle w:val="Listenumros"/>
        <w:spacing w:after="60"/>
      </w:pPr>
      <w:r>
        <w:t>creates the target directories,</w:t>
      </w:r>
    </w:p>
    <w:p w14:paraId="36E6ED84" w14:textId="77777777" w:rsidR="007E50AB" w:rsidRDefault="0041452B">
      <w:pPr>
        <w:pStyle w:val="Listenumros"/>
        <w:spacing w:after="60"/>
      </w:pPr>
      <w:r>
        <w:t>streams downloads with explicit timeouts,</w:t>
      </w:r>
    </w:p>
    <w:p w14:paraId="5432A357" w14:textId="77777777" w:rsidR="007E50AB" w:rsidRDefault="0041452B">
      <w:pPr>
        <w:pStyle w:val="Listenumros"/>
        <w:spacing w:after="60"/>
      </w:pPr>
      <w:r>
        <w:t xml:space="preserve">validates the HTTP status </w:t>
      </w:r>
      <w:r>
        <w:rPr>
          <w:b/>
        </w:rPr>
        <w:t>and</w:t>
      </w:r>
      <w:r>
        <w:t xml:space="preserve"> a non-zero content length,</w:t>
      </w:r>
    </w:p>
    <w:p w14:paraId="35B117E6" w14:textId="77777777" w:rsidR="007E50AB" w:rsidRDefault="0041452B">
      <w:pPr>
        <w:pStyle w:val="Listenumros"/>
        <w:spacing w:after="60"/>
      </w:pPr>
      <w:r>
        <w:t xml:space="preserve">writes to a temporary file and renames </w:t>
      </w:r>
      <w:r>
        <w:rPr>
          <w:b/>
        </w:rPr>
        <w:t>atomically</w:t>
      </w:r>
      <w:r>
        <w:t>, so a partial download can never be mistaken for a complete one,</w:t>
      </w:r>
    </w:p>
    <w:p w14:paraId="65EE9D7B" w14:textId="77777777" w:rsidR="007E50AB" w:rsidRDefault="0041452B">
      <w:pPr>
        <w:pStyle w:val="Listenumros"/>
        <w:spacing w:after="60"/>
      </w:pPr>
      <w:r>
        <w:t xml:space="preserve">extracts the archive with </w:t>
      </w:r>
      <w:r>
        <w:rPr>
          <w:b/>
        </w:rPr>
        <w:t>zip-slip and absolute-path guards</w:t>
      </w:r>
      <w:r>
        <w:t>,</w:t>
      </w:r>
    </w:p>
    <w:p w14:paraId="0E1C6A1A" w14:textId="77777777" w:rsidR="007E50AB" w:rsidRDefault="0041452B">
      <w:pPr>
        <w:pStyle w:val="Listenumros"/>
        <w:spacing w:after="60"/>
      </w:pPr>
      <w:r>
        <w:t xml:space="preserve">normalises the extracted movement CSV to </w:t>
      </w:r>
      <w:r>
        <w:rPr>
          <w:rFonts w:ascii="Consolas" w:hAnsi="Consolas"/>
          <w:color w:val="2D3748"/>
          <w:sz w:val="19"/>
          <w:shd w:val="clear" w:color="auto" w:fill="EEF1F4"/>
        </w:rPr>
        <w:t>wcer.csv</w:t>
      </w:r>
      <w:r>
        <w:t xml:space="preserve"> while recording the original archive member name,</w:t>
      </w:r>
    </w:p>
    <w:p w14:paraId="731F28EE" w14:textId="77777777" w:rsidR="007E50AB" w:rsidRDefault="0041452B">
      <w:pPr>
        <w:pStyle w:val="Listenumros"/>
        <w:spacing w:after="60"/>
      </w:pPr>
      <w:r>
        <w:t xml:space="preserve">writes </w:t>
      </w:r>
      <w:r>
        <w:rPr>
          <w:rFonts w:ascii="Consolas" w:hAnsi="Consolas"/>
          <w:color w:val="2D3748"/>
          <w:sz w:val="19"/>
          <w:shd w:val="clear" w:color="auto" w:fill="EEF1F4"/>
        </w:rPr>
        <w:t>SOURCE.json</w:t>
      </w:r>
      <w:r>
        <w:t xml:space="preserve"> with URLs, sizes, SHA-256 hashes and timestamps.</w:t>
      </w:r>
    </w:p>
    <w:p w14:paraId="0D72293A" w14:textId="77777777" w:rsidR="007E50AB" w:rsidRDefault="0041452B">
      <w:pPr>
        <w:pStyle w:val="Titre3"/>
      </w:pPr>
      <w:r>
        <w:rPr>
          <w:rFonts w:ascii="Calibri" w:hAnsi="Calibri"/>
        </w:rPr>
        <w:t>5.3 Failure behaviour</w:t>
      </w:r>
    </w:p>
    <w:p w14:paraId="6FA445CC" w14:textId="77777777" w:rsidR="007E50AB" w:rsidRDefault="0041452B">
      <w:pPr>
        <w:spacing w:after="140"/>
      </w:pPr>
      <w:r>
        <w:t xml:space="preserve">If the network or the site blocks automated retrieval, the script prints exact manual download instructions and marks acquisition </w:t>
      </w:r>
      <w:r>
        <w:rPr>
          <w:b/>
        </w:rPr>
        <w:t>BLOCKED</w:t>
      </w:r>
      <w:r>
        <w:t>. It never fabricates or substitutes data. This actually happened during the original build: the first automated attempt failed mid-download with a connection reset, and a resumable retry completed it (</w:t>
      </w:r>
      <w:r>
        <w:rPr>
          <w:rFonts w:ascii="Consolas" w:hAnsi="Consolas"/>
          <w:color w:val="2D3748"/>
          <w:sz w:val="19"/>
          <w:shd w:val="clear" w:color="auto" w:fill="EEF1F4"/>
        </w:rPr>
        <w:t>STATUS.md</w:t>
      </w:r>
      <w:r>
        <w:t>, row 1).</w:t>
      </w:r>
    </w:p>
    <w:p w14:paraId="0C169800" w14:textId="77777777" w:rsidR="007E50AB" w:rsidRDefault="0041452B">
      <w:pPr>
        <w:pStyle w:val="Titre3"/>
      </w:pPr>
      <w:r>
        <w:rPr>
          <w:rFonts w:ascii="Calibri" w:hAnsi="Calibri"/>
        </w:rPr>
        <w:t>5.4 Raw-data Git policy and attribution</w:t>
      </w:r>
    </w:p>
    <w:p w14:paraId="59D1F943" w14:textId="77777777" w:rsidR="007E50AB" w:rsidRDefault="0041452B">
      <w:pPr>
        <w:spacing w:after="140"/>
      </w:pPr>
      <w:r>
        <w:t xml:space="preserve">The Kilts Center makes the Dominick's data available </w:t>
      </w:r>
      <w:r>
        <w:rPr>
          <w:b/>
        </w:rPr>
        <w:t>for academic research purposes</w:t>
      </w:r>
      <w:r>
        <w:t xml:space="preserve"> and asks users to acknowledge the Kilts Center in publications. Enforced consequences:</w:t>
      </w:r>
    </w:p>
    <w:p w14:paraId="67546132" w14:textId="77777777" w:rsidR="007E50AB" w:rsidRDefault="0041452B">
      <w:pPr>
        <w:pStyle w:val="Listepuces"/>
        <w:spacing w:after="60"/>
      </w:pPr>
      <w:r>
        <w:rPr>
          <w:rFonts w:ascii="Consolas" w:hAnsi="Consolas"/>
          <w:color w:val="2D3748"/>
          <w:sz w:val="19"/>
          <w:shd w:val="clear" w:color="auto" w:fill="EEF1F4"/>
        </w:rPr>
        <w:t>data/raw/</w:t>
      </w:r>
      <w:r>
        <w:t xml:space="preserve">, </w:t>
      </w:r>
      <w:r>
        <w:rPr>
          <w:rFonts w:ascii="Consolas" w:hAnsi="Consolas"/>
          <w:color w:val="2D3748"/>
          <w:sz w:val="19"/>
          <w:shd w:val="clear" w:color="auto" w:fill="EEF1F4"/>
        </w:rPr>
        <w:t>data/interim/</w:t>
      </w:r>
      <w:r>
        <w:t xml:space="preserve"> and </w:t>
      </w:r>
      <w:r>
        <w:rPr>
          <w:rFonts w:ascii="Consolas" w:hAnsi="Consolas"/>
          <w:color w:val="2D3748"/>
          <w:sz w:val="19"/>
          <w:shd w:val="clear" w:color="auto" w:fill="EEF1F4"/>
        </w:rPr>
        <w:t>data/processed/</w:t>
      </w:r>
      <w:r>
        <w:t xml:space="preserve"> are </w:t>
      </w:r>
      <w:r>
        <w:rPr>
          <w:b/>
        </w:rPr>
        <w:t>git-ignored</w:t>
      </w:r>
      <w:r>
        <w:t xml:space="preserve"> and never committed. </w:t>
      </w:r>
      <w:r>
        <w:rPr>
          <w:rFonts w:ascii="Consolas" w:hAnsi="Consolas"/>
          <w:color w:val="2D3748"/>
          <w:sz w:val="19"/>
          <w:shd w:val="clear" w:color="auto" w:fill="EEF1F4"/>
        </w:rPr>
        <w:t>tests/test_repo_and_downloader.py</w:t>
      </w:r>
      <w:r>
        <w:t xml:space="preserve"> asserts the ignore rules.</w:t>
      </w:r>
    </w:p>
    <w:p w14:paraId="2B219D8C" w14:textId="77777777" w:rsidR="007E50AB" w:rsidRDefault="0041452B">
      <w:pPr>
        <w:pStyle w:val="Listepuces"/>
        <w:spacing w:after="60"/>
      </w:pPr>
      <w:r>
        <w:lastRenderedPageBreak/>
        <w:t>CI runs on small synthetic fixtures only and never downloads the licensed dataset on a public build service (</w:t>
      </w:r>
      <w:r>
        <w:rPr>
          <w:rFonts w:ascii="Consolas" w:hAnsi="Consolas"/>
          <w:color w:val="2D3748"/>
          <w:sz w:val="19"/>
          <w:shd w:val="clear" w:color="auto" w:fill="EEF1F4"/>
        </w:rPr>
        <w:t>.github/workflows/ci.yml</w:t>
      </w:r>
      <w:r>
        <w:t>).</w:t>
      </w:r>
    </w:p>
    <w:p w14:paraId="43A5CA4B" w14:textId="77777777" w:rsidR="007E50AB" w:rsidRDefault="0041452B">
      <w:pPr>
        <w:pStyle w:val="Listepuces"/>
        <w:spacing w:after="60"/>
      </w:pPr>
      <w:r>
        <w:t xml:space="preserve">The Docker image contains </w:t>
      </w:r>
      <w:r>
        <w:rPr>
          <w:b/>
        </w:rPr>
        <w:t>code only</w:t>
      </w:r>
      <w:r>
        <w:t>; artifacts and processed data are mounted read-only at run time (</w:t>
      </w:r>
      <w:r>
        <w:rPr>
          <w:rFonts w:ascii="Consolas" w:hAnsi="Consolas"/>
          <w:color w:val="2D3748"/>
          <w:sz w:val="19"/>
          <w:shd w:val="clear" w:color="auto" w:fill="EEF1F4"/>
        </w:rPr>
        <w:t>Dockerfile</w:t>
      </w:r>
      <w:r>
        <w:t xml:space="preserve">, </w:t>
      </w:r>
      <w:r>
        <w:rPr>
          <w:rFonts w:ascii="Consolas" w:hAnsi="Consolas"/>
          <w:color w:val="2D3748"/>
          <w:sz w:val="19"/>
          <w:shd w:val="clear" w:color="auto" w:fill="EEF1F4"/>
        </w:rPr>
        <w:t>docker-compose.yml</w:t>
      </w:r>
      <w:r>
        <w:t>).</w:t>
      </w:r>
    </w:p>
    <w:p w14:paraId="4A4E6F32" w14:textId="77777777" w:rsidR="007E50AB" w:rsidRDefault="0041452B">
      <w:pPr>
        <w:pStyle w:val="Titre3"/>
      </w:pPr>
      <w:r>
        <w:rPr>
          <w:rFonts w:ascii="Calibri" w:hAnsi="Calibri"/>
        </w:rPr>
        <w:t>5.5 Reproducible download workflow</w:t>
      </w:r>
    </w:p>
    <w:p w14:paraId="3E0CA3BC"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python scripts/download_dominicks.py          # official URLs only</w:t>
      </w:r>
      <w:r>
        <w:rPr>
          <w:rFonts w:ascii="Consolas" w:hAnsi="Consolas"/>
          <w:color w:val="2D3748"/>
          <w:sz w:val="17"/>
        </w:rPr>
        <w:br/>
        <w:t>python scripts/download_dominicks.py --force  # re-download</w:t>
      </w:r>
      <w:r>
        <w:rPr>
          <w:rFonts w:ascii="Consolas" w:hAnsi="Consolas"/>
          <w:color w:val="2D3748"/>
          <w:sz w:val="17"/>
        </w:rPr>
        <w:br/>
        <w:t>make data                                     # download + build + audit</w:t>
      </w:r>
    </w:p>
    <w:p w14:paraId="05F24395" w14:textId="77777777" w:rsidR="007E50AB" w:rsidRDefault="0041452B">
      <w:pPr>
        <w:spacing w:after="160"/>
      </w:pPr>
      <w:r>
        <w:rPr>
          <w:i/>
          <w:color w:val="5A6470"/>
          <w:sz w:val="15"/>
        </w:rPr>
        <w:t>bash</w:t>
      </w:r>
    </w:p>
    <w:p w14:paraId="3A176E44" w14:textId="77777777" w:rsidR="007E50AB" w:rsidRDefault="0041452B">
      <w:pPr>
        <w:pStyle w:val="Titre2"/>
      </w:pPr>
      <w:bookmarkStart w:id="8" w:name="_Toc238019510"/>
      <w:r>
        <w:rPr>
          <w:rFonts w:ascii="Calibri" w:hAnsi="Calibri"/>
        </w:rPr>
        <w:t>6. Dominick's data model</w:t>
      </w:r>
      <w:bookmarkEnd w:id="8"/>
    </w:p>
    <w:p w14:paraId="2FEDF6F4" w14:textId="77777777" w:rsidR="007E50AB" w:rsidRDefault="0041452B">
      <w:pPr>
        <w:pStyle w:val="Titre3"/>
      </w:pPr>
      <w:r>
        <w:rPr>
          <w:rFonts w:ascii="Calibri" w:hAnsi="Calibri"/>
        </w:rPr>
        <w:t>6.1 Movement file fields</w:t>
      </w:r>
    </w:p>
    <w:tbl>
      <w:tblPr>
        <w:tblStyle w:val="Grilledutableau"/>
        <w:tblW w:w="0" w:type="auto"/>
        <w:jc w:val="center"/>
        <w:tblLook w:val="04A0" w:firstRow="1" w:lastRow="0" w:firstColumn="1" w:lastColumn="0" w:noHBand="0" w:noVBand="1"/>
      </w:tblPr>
      <w:tblGrid>
        <w:gridCol w:w="3201"/>
        <w:gridCol w:w="3201"/>
        <w:gridCol w:w="3201"/>
      </w:tblGrid>
      <w:tr w:rsidR="007E50AB" w14:paraId="124EFDF3" w14:textId="77777777">
        <w:trPr>
          <w:tblHeader/>
          <w:jc w:val="center"/>
        </w:trPr>
        <w:tc>
          <w:tcPr>
            <w:tcW w:w="3201" w:type="dxa"/>
            <w:shd w:val="clear" w:color="auto" w:fill="1F4E79"/>
          </w:tcPr>
          <w:p w14:paraId="5727B6B8" w14:textId="77777777" w:rsidR="007E50AB" w:rsidRDefault="0041452B">
            <w:pPr>
              <w:spacing w:before="30" w:after="30" w:line="240" w:lineRule="auto"/>
            </w:pPr>
            <w:r>
              <w:rPr>
                <w:b/>
                <w:color w:val="FFFFFF"/>
                <w:sz w:val="18"/>
              </w:rPr>
              <w:t>column</w:t>
            </w:r>
          </w:p>
        </w:tc>
        <w:tc>
          <w:tcPr>
            <w:tcW w:w="3201" w:type="dxa"/>
            <w:shd w:val="clear" w:color="auto" w:fill="1F4E79"/>
          </w:tcPr>
          <w:p w14:paraId="2999A702" w14:textId="77777777" w:rsidR="007E50AB" w:rsidRDefault="0041452B">
            <w:pPr>
              <w:spacing w:before="30" w:after="30" w:line="240" w:lineRule="auto"/>
            </w:pPr>
            <w:r>
              <w:rPr>
                <w:b/>
                <w:color w:val="FFFFFF"/>
                <w:sz w:val="18"/>
              </w:rPr>
              <w:t>dtype loaded</w:t>
            </w:r>
          </w:p>
        </w:tc>
        <w:tc>
          <w:tcPr>
            <w:tcW w:w="3201" w:type="dxa"/>
            <w:shd w:val="clear" w:color="auto" w:fill="1F4E79"/>
          </w:tcPr>
          <w:p w14:paraId="06A8BC5D" w14:textId="77777777" w:rsidR="007E50AB" w:rsidRDefault="0041452B">
            <w:pPr>
              <w:spacing w:before="30" w:after="30" w:line="240" w:lineRule="auto"/>
            </w:pPr>
            <w:r>
              <w:rPr>
                <w:b/>
                <w:color w:val="FFFFFF"/>
                <w:sz w:val="18"/>
              </w:rPr>
              <w:t>meaning (per the Kilts manual)</w:t>
            </w:r>
          </w:p>
        </w:tc>
      </w:tr>
      <w:tr w:rsidR="007E50AB" w14:paraId="3A115D97" w14:textId="77777777">
        <w:trPr>
          <w:jc w:val="center"/>
        </w:trPr>
        <w:tc>
          <w:tcPr>
            <w:tcW w:w="3201" w:type="dxa"/>
          </w:tcPr>
          <w:p w14:paraId="7B7115A9" w14:textId="77777777" w:rsidR="007E50AB" w:rsidRDefault="0041452B">
            <w:pPr>
              <w:spacing w:before="30" w:after="30" w:line="240" w:lineRule="auto"/>
            </w:pPr>
            <w:r>
              <w:rPr>
                <w:rFonts w:ascii="Consolas" w:hAnsi="Consolas"/>
                <w:color w:val="2D3748"/>
                <w:sz w:val="16"/>
                <w:shd w:val="clear" w:color="auto" w:fill="EEF1F4"/>
              </w:rPr>
              <w:t>upc</w:t>
            </w:r>
          </w:p>
        </w:tc>
        <w:tc>
          <w:tcPr>
            <w:tcW w:w="3201" w:type="dxa"/>
          </w:tcPr>
          <w:p w14:paraId="3C58F20D" w14:textId="77777777" w:rsidR="007E50AB" w:rsidRDefault="0041452B">
            <w:pPr>
              <w:spacing w:before="30" w:after="30" w:line="240" w:lineRule="auto"/>
            </w:pPr>
            <w:r>
              <w:rPr>
                <w:sz w:val="18"/>
              </w:rPr>
              <w:t>int64</w:t>
            </w:r>
          </w:p>
        </w:tc>
        <w:tc>
          <w:tcPr>
            <w:tcW w:w="3201" w:type="dxa"/>
          </w:tcPr>
          <w:p w14:paraId="3B4AA7BA" w14:textId="77777777" w:rsidR="007E50AB" w:rsidRDefault="0041452B">
            <w:pPr>
              <w:spacing w:before="30" w:after="30" w:line="240" w:lineRule="auto"/>
            </w:pPr>
            <w:r>
              <w:rPr>
                <w:sz w:val="18"/>
              </w:rPr>
              <w:t>Universal Product Code of the item</w:t>
            </w:r>
          </w:p>
        </w:tc>
      </w:tr>
      <w:tr w:rsidR="007E50AB" w14:paraId="4660F8D8" w14:textId="77777777">
        <w:trPr>
          <w:jc w:val="center"/>
        </w:trPr>
        <w:tc>
          <w:tcPr>
            <w:tcW w:w="3201" w:type="dxa"/>
            <w:shd w:val="clear" w:color="auto" w:fill="F7F9FB"/>
          </w:tcPr>
          <w:p w14:paraId="47404D96" w14:textId="77777777" w:rsidR="007E50AB" w:rsidRDefault="0041452B">
            <w:pPr>
              <w:spacing w:before="30" w:after="30" w:line="240" w:lineRule="auto"/>
            </w:pPr>
            <w:r>
              <w:rPr>
                <w:rFonts w:ascii="Consolas" w:hAnsi="Consolas"/>
                <w:color w:val="2D3748"/>
                <w:sz w:val="16"/>
                <w:shd w:val="clear" w:color="auto" w:fill="EEF1F4"/>
              </w:rPr>
              <w:t>store</w:t>
            </w:r>
          </w:p>
        </w:tc>
        <w:tc>
          <w:tcPr>
            <w:tcW w:w="3201" w:type="dxa"/>
            <w:shd w:val="clear" w:color="auto" w:fill="F7F9FB"/>
          </w:tcPr>
          <w:p w14:paraId="08ED4445" w14:textId="77777777" w:rsidR="007E50AB" w:rsidRDefault="0041452B">
            <w:pPr>
              <w:spacing w:before="30" w:after="30" w:line="240" w:lineRule="auto"/>
            </w:pPr>
            <w:r>
              <w:rPr>
                <w:sz w:val="18"/>
              </w:rPr>
              <w:t>int32</w:t>
            </w:r>
          </w:p>
        </w:tc>
        <w:tc>
          <w:tcPr>
            <w:tcW w:w="3201" w:type="dxa"/>
            <w:shd w:val="clear" w:color="auto" w:fill="F7F9FB"/>
          </w:tcPr>
          <w:p w14:paraId="1160B734" w14:textId="77777777" w:rsidR="007E50AB" w:rsidRDefault="0041452B">
            <w:pPr>
              <w:spacing w:before="30" w:after="30" w:line="240" w:lineRule="auto"/>
            </w:pPr>
            <w:r>
              <w:rPr>
                <w:sz w:val="18"/>
              </w:rPr>
              <w:t>Dominick's store number</w:t>
            </w:r>
          </w:p>
        </w:tc>
      </w:tr>
      <w:tr w:rsidR="007E50AB" w14:paraId="162ED2DC" w14:textId="77777777">
        <w:trPr>
          <w:jc w:val="center"/>
        </w:trPr>
        <w:tc>
          <w:tcPr>
            <w:tcW w:w="3201" w:type="dxa"/>
          </w:tcPr>
          <w:p w14:paraId="11373DBB" w14:textId="77777777" w:rsidR="007E50AB" w:rsidRDefault="0041452B">
            <w:pPr>
              <w:spacing w:before="30" w:after="30" w:line="240" w:lineRule="auto"/>
            </w:pPr>
            <w:r>
              <w:rPr>
                <w:rFonts w:ascii="Consolas" w:hAnsi="Consolas"/>
                <w:color w:val="2D3748"/>
                <w:sz w:val="16"/>
                <w:shd w:val="clear" w:color="auto" w:fill="EEF1F4"/>
              </w:rPr>
              <w:t>week</w:t>
            </w:r>
          </w:p>
        </w:tc>
        <w:tc>
          <w:tcPr>
            <w:tcW w:w="3201" w:type="dxa"/>
          </w:tcPr>
          <w:p w14:paraId="0F47D872" w14:textId="77777777" w:rsidR="007E50AB" w:rsidRDefault="0041452B">
            <w:pPr>
              <w:spacing w:before="30" w:after="30" w:line="240" w:lineRule="auto"/>
            </w:pPr>
            <w:r>
              <w:rPr>
                <w:sz w:val="18"/>
              </w:rPr>
              <w:t>int32</w:t>
            </w:r>
          </w:p>
        </w:tc>
        <w:tc>
          <w:tcPr>
            <w:tcW w:w="3201" w:type="dxa"/>
          </w:tcPr>
          <w:p w14:paraId="52475904" w14:textId="77777777" w:rsidR="007E50AB" w:rsidRDefault="0041452B">
            <w:pPr>
              <w:spacing w:before="30" w:after="30" w:line="240" w:lineRule="auto"/>
            </w:pPr>
            <w:r>
              <w:rPr>
                <w:sz w:val="18"/>
              </w:rPr>
              <w:t>Dominick's week index; week 1 begins 1989-09-14</w:t>
            </w:r>
          </w:p>
        </w:tc>
      </w:tr>
      <w:tr w:rsidR="007E50AB" w14:paraId="6C92A007" w14:textId="77777777">
        <w:trPr>
          <w:jc w:val="center"/>
        </w:trPr>
        <w:tc>
          <w:tcPr>
            <w:tcW w:w="3201" w:type="dxa"/>
            <w:shd w:val="clear" w:color="auto" w:fill="F7F9FB"/>
          </w:tcPr>
          <w:p w14:paraId="1D5C04AF" w14:textId="77777777" w:rsidR="007E50AB" w:rsidRDefault="0041452B">
            <w:pPr>
              <w:spacing w:before="30" w:after="30" w:line="240" w:lineRule="auto"/>
            </w:pPr>
            <w:r>
              <w:rPr>
                <w:rFonts w:ascii="Consolas" w:hAnsi="Consolas"/>
                <w:color w:val="2D3748"/>
                <w:sz w:val="16"/>
                <w:shd w:val="clear" w:color="auto" w:fill="EEF1F4"/>
              </w:rPr>
              <w:t>move</w:t>
            </w:r>
          </w:p>
        </w:tc>
        <w:tc>
          <w:tcPr>
            <w:tcW w:w="3201" w:type="dxa"/>
            <w:shd w:val="clear" w:color="auto" w:fill="F7F9FB"/>
          </w:tcPr>
          <w:p w14:paraId="6E2C8157" w14:textId="77777777" w:rsidR="007E50AB" w:rsidRDefault="0041452B">
            <w:pPr>
              <w:spacing w:before="30" w:after="30" w:line="240" w:lineRule="auto"/>
            </w:pPr>
            <w:r>
              <w:rPr>
                <w:sz w:val="18"/>
              </w:rPr>
              <w:t>float64</w:t>
            </w:r>
          </w:p>
        </w:tc>
        <w:tc>
          <w:tcPr>
            <w:tcW w:w="3201" w:type="dxa"/>
            <w:shd w:val="clear" w:color="auto" w:fill="F7F9FB"/>
          </w:tcPr>
          <w:p w14:paraId="3C6AE9A8" w14:textId="77777777" w:rsidR="007E50AB" w:rsidRDefault="0041452B">
            <w:pPr>
              <w:spacing w:before="30" w:after="30" w:line="240" w:lineRule="auto"/>
            </w:pPr>
            <w:r>
              <w:rPr>
                <w:sz w:val="18"/>
              </w:rPr>
              <w:t xml:space="preserve">number of </w:t>
            </w:r>
            <w:r>
              <w:rPr>
                <w:b/>
                <w:sz w:val="18"/>
              </w:rPr>
              <w:t>individual units</w:t>
            </w:r>
            <w:r>
              <w:rPr>
                <w:sz w:val="18"/>
              </w:rPr>
              <w:t xml:space="preserve"> sold in that store-week</w:t>
            </w:r>
          </w:p>
        </w:tc>
      </w:tr>
      <w:tr w:rsidR="007E50AB" w14:paraId="03546C76" w14:textId="77777777">
        <w:trPr>
          <w:jc w:val="center"/>
        </w:trPr>
        <w:tc>
          <w:tcPr>
            <w:tcW w:w="3201" w:type="dxa"/>
          </w:tcPr>
          <w:p w14:paraId="5012301E" w14:textId="77777777" w:rsidR="007E50AB" w:rsidRDefault="0041452B">
            <w:pPr>
              <w:spacing w:before="30" w:after="30" w:line="240" w:lineRule="auto"/>
            </w:pPr>
            <w:r>
              <w:rPr>
                <w:rFonts w:ascii="Consolas" w:hAnsi="Consolas"/>
                <w:color w:val="2D3748"/>
                <w:sz w:val="16"/>
                <w:shd w:val="clear" w:color="auto" w:fill="EEF1F4"/>
              </w:rPr>
              <w:t>price</w:t>
            </w:r>
          </w:p>
        </w:tc>
        <w:tc>
          <w:tcPr>
            <w:tcW w:w="3201" w:type="dxa"/>
          </w:tcPr>
          <w:p w14:paraId="64CCC73D" w14:textId="77777777" w:rsidR="007E50AB" w:rsidRDefault="0041452B">
            <w:pPr>
              <w:spacing w:before="30" w:after="30" w:line="240" w:lineRule="auto"/>
            </w:pPr>
            <w:r>
              <w:rPr>
                <w:sz w:val="18"/>
              </w:rPr>
              <w:t>float64</w:t>
            </w:r>
          </w:p>
        </w:tc>
        <w:tc>
          <w:tcPr>
            <w:tcW w:w="3201" w:type="dxa"/>
          </w:tcPr>
          <w:p w14:paraId="1F044EEC" w14:textId="77777777" w:rsidR="007E50AB" w:rsidRDefault="0041452B">
            <w:pPr>
              <w:spacing w:before="30" w:after="30" w:line="240" w:lineRule="auto"/>
            </w:pPr>
            <w:r>
              <w:rPr>
                <w:sz w:val="18"/>
              </w:rPr>
              <w:t xml:space="preserve">price of the </w:t>
            </w:r>
            <w:r>
              <w:rPr>
                <w:b/>
                <w:sz w:val="18"/>
              </w:rPr>
              <w:t>bundle</w:t>
            </w:r>
            <w:r>
              <w:rPr>
                <w:sz w:val="18"/>
              </w:rPr>
              <w:t xml:space="preserve"> actually scanned (may cover several units)</w:t>
            </w:r>
          </w:p>
        </w:tc>
      </w:tr>
      <w:tr w:rsidR="007E50AB" w14:paraId="32F0A7FD" w14:textId="77777777">
        <w:trPr>
          <w:jc w:val="center"/>
        </w:trPr>
        <w:tc>
          <w:tcPr>
            <w:tcW w:w="3201" w:type="dxa"/>
            <w:shd w:val="clear" w:color="auto" w:fill="F7F9FB"/>
          </w:tcPr>
          <w:p w14:paraId="58D18B3C" w14:textId="77777777" w:rsidR="007E50AB" w:rsidRDefault="0041452B">
            <w:pPr>
              <w:spacing w:before="30" w:after="30" w:line="240" w:lineRule="auto"/>
            </w:pPr>
            <w:r>
              <w:rPr>
                <w:rFonts w:ascii="Consolas" w:hAnsi="Consolas"/>
                <w:color w:val="2D3748"/>
                <w:sz w:val="16"/>
                <w:shd w:val="clear" w:color="auto" w:fill="EEF1F4"/>
              </w:rPr>
              <w:t>qty</w:t>
            </w:r>
          </w:p>
        </w:tc>
        <w:tc>
          <w:tcPr>
            <w:tcW w:w="3201" w:type="dxa"/>
            <w:shd w:val="clear" w:color="auto" w:fill="F7F9FB"/>
          </w:tcPr>
          <w:p w14:paraId="79D7689E" w14:textId="77777777" w:rsidR="007E50AB" w:rsidRDefault="0041452B">
            <w:pPr>
              <w:spacing w:before="30" w:after="30" w:line="240" w:lineRule="auto"/>
            </w:pPr>
            <w:r>
              <w:rPr>
                <w:sz w:val="18"/>
              </w:rPr>
              <w:t>float64</w:t>
            </w:r>
          </w:p>
        </w:tc>
        <w:tc>
          <w:tcPr>
            <w:tcW w:w="3201" w:type="dxa"/>
            <w:shd w:val="clear" w:color="auto" w:fill="F7F9FB"/>
          </w:tcPr>
          <w:p w14:paraId="57D574DA" w14:textId="77777777" w:rsidR="007E50AB" w:rsidRDefault="0041452B">
            <w:pPr>
              <w:spacing w:before="30" w:after="30" w:line="240" w:lineRule="auto"/>
            </w:pPr>
            <w:r>
              <w:rPr>
                <w:sz w:val="18"/>
              </w:rPr>
              <w:t>number of items in the bundle</w:t>
            </w:r>
          </w:p>
        </w:tc>
      </w:tr>
      <w:tr w:rsidR="007E50AB" w14:paraId="2BA526E2" w14:textId="77777777">
        <w:trPr>
          <w:jc w:val="center"/>
        </w:trPr>
        <w:tc>
          <w:tcPr>
            <w:tcW w:w="3201" w:type="dxa"/>
          </w:tcPr>
          <w:p w14:paraId="556951C0" w14:textId="77777777" w:rsidR="007E50AB" w:rsidRDefault="0041452B">
            <w:pPr>
              <w:spacing w:before="30" w:after="30" w:line="240" w:lineRule="auto"/>
            </w:pPr>
            <w:r>
              <w:rPr>
                <w:rFonts w:ascii="Consolas" w:hAnsi="Consolas"/>
                <w:color w:val="2D3748"/>
                <w:sz w:val="16"/>
                <w:shd w:val="clear" w:color="auto" w:fill="EEF1F4"/>
              </w:rPr>
              <w:t>sale</w:t>
            </w:r>
          </w:p>
        </w:tc>
        <w:tc>
          <w:tcPr>
            <w:tcW w:w="3201" w:type="dxa"/>
          </w:tcPr>
          <w:p w14:paraId="44721F79" w14:textId="77777777" w:rsidR="007E50AB" w:rsidRDefault="0041452B">
            <w:pPr>
              <w:spacing w:before="30" w:after="30" w:line="240" w:lineRule="auto"/>
            </w:pPr>
            <w:r>
              <w:rPr>
                <w:sz w:val="18"/>
              </w:rPr>
              <w:t>string</w:t>
            </w:r>
          </w:p>
        </w:tc>
        <w:tc>
          <w:tcPr>
            <w:tcW w:w="3201" w:type="dxa"/>
          </w:tcPr>
          <w:p w14:paraId="692E2DEF" w14:textId="77777777" w:rsidR="007E50AB" w:rsidRDefault="0041452B">
            <w:pPr>
              <w:spacing w:before="30" w:after="30" w:line="240" w:lineRule="auto"/>
            </w:pPr>
            <w:r>
              <w:rPr>
                <w:sz w:val="18"/>
              </w:rPr>
              <w:t xml:space="preserve">promotion code: </w:t>
            </w:r>
            <w:r>
              <w:rPr>
                <w:rFonts w:ascii="Consolas" w:hAnsi="Consolas"/>
                <w:color w:val="2D3748"/>
                <w:sz w:val="16"/>
                <w:shd w:val="clear" w:color="auto" w:fill="EEF1F4"/>
              </w:rPr>
              <w:t>B</w:t>
            </w:r>
            <w:r>
              <w:rPr>
                <w:sz w:val="18"/>
              </w:rPr>
              <w:t xml:space="preserve"> Bonus Buy, </w:t>
            </w:r>
            <w:r>
              <w:rPr>
                <w:rFonts w:ascii="Consolas" w:hAnsi="Consolas"/>
                <w:color w:val="2D3748"/>
                <w:sz w:val="16"/>
                <w:shd w:val="clear" w:color="auto" w:fill="EEF1F4"/>
              </w:rPr>
              <w:t>C</w:t>
            </w:r>
            <w:r>
              <w:rPr>
                <w:sz w:val="18"/>
              </w:rPr>
              <w:t xml:space="preserve"> Coupon, </w:t>
            </w:r>
            <w:r>
              <w:rPr>
                <w:rFonts w:ascii="Consolas" w:hAnsi="Consolas"/>
                <w:color w:val="2D3748"/>
                <w:sz w:val="16"/>
                <w:shd w:val="clear" w:color="auto" w:fill="EEF1F4"/>
              </w:rPr>
              <w:t>S</w:t>
            </w:r>
            <w:r>
              <w:rPr>
                <w:sz w:val="18"/>
              </w:rPr>
              <w:t xml:space="preserve"> simple price reduction (undocumented </w:t>
            </w:r>
            <w:r>
              <w:rPr>
                <w:rFonts w:ascii="Consolas" w:hAnsi="Consolas"/>
                <w:color w:val="2D3748"/>
                <w:sz w:val="16"/>
                <w:shd w:val="clear" w:color="auto" w:fill="EEF1F4"/>
              </w:rPr>
              <w:t>G</w:t>
            </w:r>
            <w:r>
              <w:rPr>
                <w:sz w:val="18"/>
              </w:rPr>
              <w:t xml:space="preserve"> and </w:t>
            </w:r>
            <w:r>
              <w:rPr>
                <w:rFonts w:ascii="Consolas" w:hAnsi="Consolas"/>
                <w:color w:val="2D3748"/>
                <w:sz w:val="16"/>
                <w:shd w:val="clear" w:color="auto" w:fill="EEF1F4"/>
              </w:rPr>
              <w:t>L</w:t>
            </w:r>
            <w:r>
              <w:rPr>
                <w:sz w:val="18"/>
              </w:rPr>
              <w:t xml:space="preserve"> also observed)</w:t>
            </w:r>
          </w:p>
        </w:tc>
      </w:tr>
      <w:tr w:rsidR="007E50AB" w14:paraId="0C13F9DD" w14:textId="77777777">
        <w:trPr>
          <w:jc w:val="center"/>
        </w:trPr>
        <w:tc>
          <w:tcPr>
            <w:tcW w:w="3201" w:type="dxa"/>
            <w:shd w:val="clear" w:color="auto" w:fill="F7F9FB"/>
          </w:tcPr>
          <w:p w14:paraId="79D165A5" w14:textId="77777777" w:rsidR="007E50AB" w:rsidRDefault="0041452B">
            <w:pPr>
              <w:spacing w:before="30" w:after="30" w:line="240" w:lineRule="auto"/>
            </w:pPr>
            <w:r>
              <w:rPr>
                <w:rFonts w:ascii="Consolas" w:hAnsi="Consolas"/>
                <w:color w:val="2D3748"/>
                <w:sz w:val="16"/>
                <w:shd w:val="clear" w:color="auto" w:fill="EEF1F4"/>
              </w:rPr>
              <w:t>profit</w:t>
            </w:r>
          </w:p>
        </w:tc>
        <w:tc>
          <w:tcPr>
            <w:tcW w:w="3201" w:type="dxa"/>
            <w:shd w:val="clear" w:color="auto" w:fill="F7F9FB"/>
          </w:tcPr>
          <w:p w14:paraId="713557F6" w14:textId="77777777" w:rsidR="007E50AB" w:rsidRDefault="0041452B">
            <w:pPr>
              <w:spacing w:before="30" w:after="30" w:line="240" w:lineRule="auto"/>
            </w:pPr>
            <w:r>
              <w:rPr>
                <w:sz w:val="18"/>
              </w:rPr>
              <w:t>float64</w:t>
            </w:r>
          </w:p>
        </w:tc>
        <w:tc>
          <w:tcPr>
            <w:tcW w:w="3201" w:type="dxa"/>
            <w:shd w:val="clear" w:color="auto" w:fill="F7F9FB"/>
          </w:tcPr>
          <w:p w14:paraId="267C5D4C" w14:textId="77777777" w:rsidR="007E50AB" w:rsidRDefault="0041452B">
            <w:pPr>
              <w:spacing w:before="30" w:after="30" w:line="240" w:lineRule="auto"/>
            </w:pPr>
            <w:r>
              <w:rPr>
                <w:sz w:val="18"/>
              </w:rPr>
              <w:t xml:space="preserve">gross-margin </w:t>
            </w:r>
            <w:r>
              <w:rPr>
                <w:b/>
                <w:sz w:val="18"/>
              </w:rPr>
              <w:t>percentage</w:t>
            </w:r>
            <w:r>
              <w:rPr>
                <w:sz w:val="18"/>
              </w:rPr>
              <w:t>, computed on Average Acquisition Cost</w:t>
            </w:r>
          </w:p>
        </w:tc>
      </w:tr>
      <w:tr w:rsidR="007E50AB" w14:paraId="019B6178" w14:textId="77777777">
        <w:trPr>
          <w:jc w:val="center"/>
        </w:trPr>
        <w:tc>
          <w:tcPr>
            <w:tcW w:w="3201" w:type="dxa"/>
          </w:tcPr>
          <w:p w14:paraId="7565512C" w14:textId="77777777" w:rsidR="007E50AB" w:rsidRDefault="0041452B">
            <w:pPr>
              <w:spacing w:before="30" w:after="30" w:line="240" w:lineRule="auto"/>
            </w:pPr>
            <w:r>
              <w:rPr>
                <w:rFonts w:ascii="Consolas" w:hAnsi="Consolas"/>
                <w:color w:val="2D3748"/>
                <w:sz w:val="16"/>
                <w:shd w:val="clear" w:color="auto" w:fill="EEF1F4"/>
              </w:rPr>
              <w:t>ok</w:t>
            </w:r>
          </w:p>
        </w:tc>
        <w:tc>
          <w:tcPr>
            <w:tcW w:w="3201" w:type="dxa"/>
          </w:tcPr>
          <w:p w14:paraId="4AE80689" w14:textId="77777777" w:rsidR="007E50AB" w:rsidRDefault="0041452B">
            <w:pPr>
              <w:spacing w:before="30" w:after="30" w:line="240" w:lineRule="auto"/>
            </w:pPr>
            <w:r>
              <w:rPr>
                <w:sz w:val="18"/>
              </w:rPr>
              <w:t>int8</w:t>
            </w:r>
          </w:p>
        </w:tc>
        <w:tc>
          <w:tcPr>
            <w:tcW w:w="3201" w:type="dxa"/>
          </w:tcPr>
          <w:p w14:paraId="424F91DB" w14:textId="77777777" w:rsidR="007E50AB" w:rsidRDefault="0041452B">
            <w:pPr>
              <w:spacing w:before="30" w:after="30" w:line="240" w:lineRule="auto"/>
            </w:pPr>
            <w:r>
              <w:rPr>
                <w:sz w:val="18"/>
              </w:rPr>
              <w:t>1 = valid, 0 = suspect / "trash" per the manual</w:t>
            </w:r>
          </w:p>
        </w:tc>
      </w:tr>
    </w:tbl>
    <w:p w14:paraId="40F6E314" w14:textId="77777777" w:rsidR="007E50AB" w:rsidRDefault="007E50AB">
      <w:pPr>
        <w:spacing w:after="80"/>
      </w:pPr>
    </w:p>
    <w:p w14:paraId="5A724FBB" w14:textId="77777777" w:rsidR="007E50AB" w:rsidRDefault="0041452B">
      <w:pPr>
        <w:spacing w:after="140"/>
      </w:pPr>
      <w:r>
        <w:t xml:space="preserve">Two raw columns are deliberately </w:t>
      </w:r>
      <w:r>
        <w:rPr>
          <w:b/>
        </w:rPr>
        <w:t>not</w:t>
      </w:r>
      <w:r>
        <w:t xml:space="preserve"> loaded: </w:t>
      </w:r>
      <w:r>
        <w:rPr>
          <w:rFonts w:ascii="Consolas" w:hAnsi="Consolas"/>
          <w:color w:val="2D3748"/>
          <w:sz w:val="19"/>
          <w:shd w:val="clear" w:color="auto" w:fill="EEF1F4"/>
        </w:rPr>
        <w:t>PRICE_HEX</w:t>
      </w:r>
      <w:r>
        <w:t xml:space="preserve"> and </w:t>
      </w:r>
      <w:r>
        <w:rPr>
          <w:rFonts w:ascii="Consolas" w:hAnsi="Consolas"/>
          <w:color w:val="2D3748"/>
          <w:sz w:val="19"/>
          <w:shd w:val="clear" w:color="auto" w:fill="EEF1F4"/>
        </w:rPr>
        <w:t>PROFIT_HEX</w:t>
      </w:r>
      <w:r>
        <w:t xml:space="preserve">, which are redundant binary encodings of </w:t>
      </w:r>
      <w:r>
        <w:rPr>
          <w:rFonts w:ascii="Consolas" w:hAnsi="Consolas"/>
          <w:color w:val="2D3748"/>
          <w:sz w:val="19"/>
          <w:shd w:val="clear" w:color="auto" w:fill="EEF1F4"/>
        </w:rPr>
        <w:t>price</w:t>
      </w:r>
      <w:r>
        <w:t xml:space="preserve"> and </w:t>
      </w:r>
      <w:r>
        <w:rPr>
          <w:rFonts w:ascii="Consolas" w:hAnsi="Consolas"/>
          <w:color w:val="2D3748"/>
          <w:sz w:val="19"/>
          <w:shd w:val="clear" w:color="auto" w:fill="EEF1F4"/>
        </w:rPr>
        <w:t>profit</w:t>
      </w:r>
      <w:r>
        <w:t>.</w:t>
      </w:r>
    </w:p>
    <w:p w14:paraId="6E699997" w14:textId="77777777" w:rsidR="007E50AB" w:rsidRDefault="0041452B">
      <w:pPr>
        <w:pStyle w:val="Titre3"/>
      </w:pPr>
      <w:r>
        <w:rPr>
          <w:rFonts w:ascii="Calibri" w:hAnsi="Calibri"/>
        </w:rPr>
        <w:t>6.2 UPC metadata file (</w:t>
      </w:r>
      <w:r>
        <w:rPr>
          <w:rFonts w:ascii="Consolas" w:hAnsi="Consolas"/>
          <w:sz w:val="23"/>
          <w:shd w:val="clear" w:color="auto" w:fill="EEF1F4"/>
        </w:rPr>
        <w:t>upccer.csv</w:t>
      </w:r>
      <w:r>
        <w:rPr>
          <w:rFonts w:ascii="Calibri" w:hAnsi="Calibri"/>
        </w:rPr>
        <w:t>)</w:t>
      </w:r>
    </w:p>
    <w:tbl>
      <w:tblPr>
        <w:tblStyle w:val="Grilledutableau"/>
        <w:tblW w:w="0" w:type="auto"/>
        <w:jc w:val="center"/>
        <w:tblLook w:val="04A0" w:firstRow="1" w:lastRow="0" w:firstColumn="1" w:lastColumn="0" w:noHBand="0" w:noVBand="1"/>
      </w:tblPr>
      <w:tblGrid>
        <w:gridCol w:w="4801"/>
        <w:gridCol w:w="4801"/>
      </w:tblGrid>
      <w:tr w:rsidR="007E50AB" w14:paraId="663D2BCA" w14:textId="77777777">
        <w:trPr>
          <w:tblHeader/>
          <w:jc w:val="center"/>
        </w:trPr>
        <w:tc>
          <w:tcPr>
            <w:tcW w:w="4801" w:type="dxa"/>
            <w:shd w:val="clear" w:color="auto" w:fill="1F4E79"/>
          </w:tcPr>
          <w:p w14:paraId="64361BD5" w14:textId="77777777" w:rsidR="007E50AB" w:rsidRDefault="0041452B">
            <w:pPr>
              <w:spacing w:before="30" w:after="30" w:line="240" w:lineRule="auto"/>
            </w:pPr>
            <w:r>
              <w:rPr>
                <w:b/>
                <w:color w:val="FFFFFF"/>
                <w:sz w:val="18"/>
              </w:rPr>
              <w:t>column</w:t>
            </w:r>
          </w:p>
        </w:tc>
        <w:tc>
          <w:tcPr>
            <w:tcW w:w="4801" w:type="dxa"/>
            <w:shd w:val="clear" w:color="auto" w:fill="1F4E79"/>
          </w:tcPr>
          <w:p w14:paraId="0AD69C77" w14:textId="77777777" w:rsidR="007E50AB" w:rsidRDefault="0041452B">
            <w:pPr>
              <w:spacing w:before="30" w:after="30" w:line="240" w:lineRule="auto"/>
            </w:pPr>
            <w:r>
              <w:rPr>
                <w:b/>
                <w:color w:val="FFFFFF"/>
                <w:sz w:val="18"/>
              </w:rPr>
              <w:t>meaning</w:t>
            </w:r>
          </w:p>
        </w:tc>
      </w:tr>
      <w:tr w:rsidR="007E50AB" w14:paraId="0B426302" w14:textId="77777777">
        <w:trPr>
          <w:jc w:val="center"/>
        </w:trPr>
        <w:tc>
          <w:tcPr>
            <w:tcW w:w="4801" w:type="dxa"/>
          </w:tcPr>
          <w:p w14:paraId="53C5C4D1" w14:textId="77777777" w:rsidR="007E50AB" w:rsidRDefault="0041452B">
            <w:pPr>
              <w:spacing w:before="30" w:after="30" w:line="240" w:lineRule="auto"/>
            </w:pPr>
            <w:r>
              <w:rPr>
                <w:rFonts w:ascii="Consolas" w:hAnsi="Consolas"/>
                <w:color w:val="2D3748"/>
                <w:sz w:val="16"/>
                <w:shd w:val="clear" w:color="auto" w:fill="EEF1F4"/>
              </w:rPr>
              <w:t>com_code</w:t>
            </w:r>
          </w:p>
        </w:tc>
        <w:tc>
          <w:tcPr>
            <w:tcW w:w="4801" w:type="dxa"/>
          </w:tcPr>
          <w:p w14:paraId="651C56FF" w14:textId="77777777" w:rsidR="007E50AB" w:rsidRDefault="0041452B">
            <w:pPr>
              <w:spacing w:before="30" w:after="30" w:line="240" w:lineRule="auto"/>
            </w:pPr>
            <w:r>
              <w:rPr>
                <w:sz w:val="18"/>
              </w:rPr>
              <w:t>commodity code (Cereals)</w:t>
            </w:r>
          </w:p>
        </w:tc>
      </w:tr>
      <w:tr w:rsidR="007E50AB" w14:paraId="4A03EB8A" w14:textId="77777777">
        <w:trPr>
          <w:jc w:val="center"/>
        </w:trPr>
        <w:tc>
          <w:tcPr>
            <w:tcW w:w="4801" w:type="dxa"/>
            <w:shd w:val="clear" w:color="auto" w:fill="F7F9FB"/>
          </w:tcPr>
          <w:p w14:paraId="0CDD0C8F" w14:textId="77777777" w:rsidR="007E50AB" w:rsidRDefault="0041452B">
            <w:pPr>
              <w:spacing w:before="30" w:after="30" w:line="240" w:lineRule="auto"/>
            </w:pPr>
            <w:r>
              <w:rPr>
                <w:rFonts w:ascii="Consolas" w:hAnsi="Consolas"/>
                <w:color w:val="2D3748"/>
                <w:sz w:val="16"/>
                <w:shd w:val="clear" w:color="auto" w:fill="EEF1F4"/>
              </w:rPr>
              <w:t>descrip</w:t>
            </w:r>
          </w:p>
        </w:tc>
        <w:tc>
          <w:tcPr>
            <w:tcW w:w="4801" w:type="dxa"/>
            <w:shd w:val="clear" w:color="auto" w:fill="F7F9FB"/>
          </w:tcPr>
          <w:p w14:paraId="173792B5" w14:textId="77777777" w:rsidR="007E50AB" w:rsidRDefault="0041452B">
            <w:pPr>
              <w:spacing w:before="30" w:after="30" w:line="240" w:lineRule="auto"/>
            </w:pPr>
            <w:r>
              <w:rPr>
                <w:sz w:val="18"/>
              </w:rPr>
              <w:t xml:space="preserve">product description, e.g. </w:t>
            </w:r>
            <w:r>
              <w:rPr>
                <w:rFonts w:ascii="Consolas" w:hAnsi="Consolas"/>
                <w:color w:val="2D3748"/>
                <w:sz w:val="16"/>
                <w:shd w:val="clear" w:color="auto" w:fill="EEF1F4"/>
              </w:rPr>
              <w:t>CAPN CRUNCH JUMBO CR</w:t>
            </w:r>
          </w:p>
        </w:tc>
      </w:tr>
      <w:tr w:rsidR="007E50AB" w14:paraId="5EA77C7B" w14:textId="77777777">
        <w:trPr>
          <w:jc w:val="center"/>
        </w:trPr>
        <w:tc>
          <w:tcPr>
            <w:tcW w:w="4801" w:type="dxa"/>
          </w:tcPr>
          <w:p w14:paraId="136FF968" w14:textId="77777777" w:rsidR="007E50AB" w:rsidRDefault="0041452B">
            <w:pPr>
              <w:spacing w:before="30" w:after="30" w:line="240" w:lineRule="auto"/>
            </w:pPr>
            <w:r>
              <w:rPr>
                <w:rFonts w:ascii="Consolas" w:hAnsi="Consolas"/>
                <w:color w:val="2D3748"/>
                <w:sz w:val="16"/>
                <w:shd w:val="clear" w:color="auto" w:fill="EEF1F4"/>
              </w:rPr>
              <w:t>size</w:t>
            </w:r>
          </w:p>
        </w:tc>
        <w:tc>
          <w:tcPr>
            <w:tcW w:w="4801" w:type="dxa"/>
          </w:tcPr>
          <w:p w14:paraId="49BFD050" w14:textId="77777777" w:rsidR="007E50AB" w:rsidRDefault="0041452B">
            <w:pPr>
              <w:spacing w:before="30" w:after="30" w:line="240" w:lineRule="auto"/>
            </w:pPr>
            <w:r>
              <w:rPr>
                <w:sz w:val="18"/>
              </w:rPr>
              <w:t xml:space="preserve">package size string, e.g. </w:t>
            </w:r>
            <w:r>
              <w:rPr>
                <w:rFonts w:ascii="Consolas" w:hAnsi="Consolas"/>
                <w:color w:val="2D3748"/>
                <w:sz w:val="16"/>
                <w:shd w:val="clear" w:color="auto" w:fill="EEF1F4"/>
              </w:rPr>
              <w:t>12 OZ</w:t>
            </w:r>
          </w:p>
        </w:tc>
      </w:tr>
      <w:tr w:rsidR="007E50AB" w14:paraId="5215F082" w14:textId="77777777">
        <w:trPr>
          <w:jc w:val="center"/>
        </w:trPr>
        <w:tc>
          <w:tcPr>
            <w:tcW w:w="4801" w:type="dxa"/>
            <w:shd w:val="clear" w:color="auto" w:fill="F7F9FB"/>
          </w:tcPr>
          <w:p w14:paraId="5A5F5858" w14:textId="77777777" w:rsidR="007E50AB" w:rsidRDefault="0041452B">
            <w:pPr>
              <w:spacing w:before="30" w:after="30" w:line="240" w:lineRule="auto"/>
            </w:pPr>
            <w:r>
              <w:rPr>
                <w:rFonts w:ascii="Consolas" w:hAnsi="Consolas"/>
                <w:color w:val="2D3748"/>
                <w:sz w:val="16"/>
                <w:shd w:val="clear" w:color="auto" w:fill="EEF1F4"/>
              </w:rPr>
              <w:t>case</w:t>
            </w:r>
          </w:p>
        </w:tc>
        <w:tc>
          <w:tcPr>
            <w:tcW w:w="4801" w:type="dxa"/>
            <w:shd w:val="clear" w:color="auto" w:fill="F7F9FB"/>
          </w:tcPr>
          <w:p w14:paraId="16CD03C2" w14:textId="77777777" w:rsidR="007E50AB" w:rsidRDefault="0041452B">
            <w:pPr>
              <w:spacing w:before="30" w:after="30" w:line="240" w:lineRule="auto"/>
            </w:pPr>
            <w:r>
              <w:rPr>
                <w:sz w:val="18"/>
              </w:rPr>
              <w:t>units per case</w:t>
            </w:r>
          </w:p>
        </w:tc>
      </w:tr>
      <w:tr w:rsidR="007E50AB" w14:paraId="6F22F149" w14:textId="77777777">
        <w:trPr>
          <w:jc w:val="center"/>
        </w:trPr>
        <w:tc>
          <w:tcPr>
            <w:tcW w:w="4801" w:type="dxa"/>
          </w:tcPr>
          <w:p w14:paraId="2EB88C8F" w14:textId="77777777" w:rsidR="007E50AB" w:rsidRDefault="0041452B">
            <w:pPr>
              <w:spacing w:before="30" w:after="30" w:line="240" w:lineRule="auto"/>
            </w:pPr>
            <w:r>
              <w:rPr>
                <w:rFonts w:ascii="Consolas" w:hAnsi="Consolas"/>
                <w:color w:val="2D3748"/>
                <w:sz w:val="16"/>
                <w:shd w:val="clear" w:color="auto" w:fill="EEF1F4"/>
              </w:rPr>
              <w:t>nitem</w:t>
            </w:r>
          </w:p>
        </w:tc>
        <w:tc>
          <w:tcPr>
            <w:tcW w:w="4801" w:type="dxa"/>
          </w:tcPr>
          <w:p w14:paraId="78F521E9" w14:textId="77777777" w:rsidR="007E50AB" w:rsidRDefault="0041452B">
            <w:pPr>
              <w:spacing w:before="30" w:after="30" w:line="240" w:lineRule="auto"/>
            </w:pPr>
            <w:r>
              <w:rPr>
                <w:sz w:val="18"/>
              </w:rPr>
              <w:t>internal item number</w:t>
            </w:r>
          </w:p>
        </w:tc>
      </w:tr>
    </w:tbl>
    <w:p w14:paraId="2A8F7149" w14:textId="77777777" w:rsidR="007E50AB" w:rsidRDefault="007E50AB">
      <w:pPr>
        <w:spacing w:after="80"/>
      </w:pPr>
    </w:p>
    <w:p w14:paraId="5BF9C96C" w14:textId="77777777" w:rsidR="007E50AB" w:rsidRDefault="0041452B">
      <w:pPr>
        <w:spacing w:after="140"/>
      </w:pPr>
      <w:r>
        <w:t xml:space="preserve">490 rows, </w:t>
      </w:r>
      <w:r>
        <w:rPr>
          <w:b/>
        </w:rPr>
        <w:t>0 duplicate UPCs</w:t>
      </w:r>
      <w:r>
        <w:t xml:space="preserve">, </w:t>
      </w:r>
      <w:r>
        <w:rPr>
          <w:b/>
        </w:rPr>
        <w:t>0 nulls in any column</w:t>
      </w:r>
      <w:r>
        <w:t xml:space="preserve"> (</w:t>
      </w:r>
      <w:r>
        <w:rPr>
          <w:rFonts w:ascii="Consolas" w:hAnsi="Consolas"/>
          <w:color w:val="2D3748"/>
          <w:sz w:val="19"/>
          <w:shd w:val="clear" w:color="auto" w:fill="EEF1F4"/>
        </w:rPr>
        <w:t>artifacts/metrics/raw_audit.json</w:t>
      </w:r>
      <w:r>
        <w:t>).</w:t>
      </w:r>
    </w:p>
    <w:p w14:paraId="18B10E27" w14:textId="77777777" w:rsidR="007E50AB" w:rsidRDefault="0041452B">
      <w:pPr>
        <w:pStyle w:val="Titre3"/>
      </w:pPr>
      <w:r>
        <w:rPr>
          <w:rFonts w:ascii="Calibri" w:hAnsi="Calibri"/>
        </w:rPr>
        <w:t>6.3 The natural grain</w:t>
      </w:r>
    </w:p>
    <w:p w14:paraId="5B78A072" w14:textId="77777777" w:rsidR="007E50AB" w:rsidRDefault="0041452B">
      <w:pPr>
        <w:spacing w:before="80"/>
        <w:jc w:val="center"/>
      </w:pPr>
      <w:r>
        <w:rPr>
          <w:rFonts w:ascii="Cambria Math" w:hAnsi="Cambria Math"/>
          <w:sz w:val="23"/>
        </w:rPr>
        <w:t>UPC  ×  Store  ×  Week</w:t>
      </w:r>
    </w:p>
    <w:p w14:paraId="3DB00AAF" w14:textId="77777777" w:rsidR="007E50AB" w:rsidRDefault="0041452B">
      <w:pPr>
        <w:spacing w:after="140"/>
      </w:pPr>
      <w:r>
        <w:t xml:space="preserve">This is not an arbitrary choice; it is what the data </w:t>
      </w:r>
      <w:r>
        <w:rPr>
          <w:i/>
        </w:rPr>
        <w:t>is</w:t>
      </w:r>
      <w:r>
        <w:t>, and it matters for three reasons.</w:t>
      </w:r>
    </w:p>
    <w:p w14:paraId="2596AA2D" w14:textId="77777777" w:rsidR="007E50AB" w:rsidRDefault="0041452B">
      <w:pPr>
        <w:pStyle w:val="Listenumros"/>
        <w:spacing w:after="60"/>
      </w:pPr>
      <w:r>
        <w:rPr>
          <w:b/>
        </w:rPr>
        <w:lastRenderedPageBreak/>
        <w:t>It is the decision grain.</w:t>
      </w:r>
      <w:r>
        <w:t xml:space="preserve"> Dominick's set prices by store zone, so the thing a category manager actually chooses is a price for one UPC in one store for one week. Modelling at UPC × week (pooling stores) would model a decision nobody makes.</w:t>
      </w:r>
    </w:p>
    <w:p w14:paraId="200B4895" w14:textId="77777777" w:rsidR="007E50AB" w:rsidRDefault="0041452B">
      <w:pPr>
        <w:pStyle w:val="Listenumros"/>
        <w:spacing w:after="60"/>
      </w:pPr>
      <w:r>
        <w:rPr>
          <w:b/>
        </w:rPr>
        <w:t>It is where the price variation lives.</w:t>
      </w:r>
      <w:r>
        <w:t xml:space="preserve"> The observed median cross-store price spread for a given UPC is </w:t>
      </w:r>
      <w:r>
        <w:rPr>
          <w:b/>
        </w:rPr>
        <w:t>13.6%</w:t>
      </w:r>
      <w:r>
        <w:t xml:space="preserve"> — real, exploitable, and invisible at a coarser grain.</w:t>
      </w:r>
    </w:p>
    <w:p w14:paraId="6BEC3380" w14:textId="77777777" w:rsidR="007E50AB" w:rsidRDefault="0041452B">
      <w:pPr>
        <w:pStyle w:val="Listenumros"/>
        <w:spacing w:after="60"/>
      </w:pPr>
      <w:r>
        <w:rPr>
          <w:b/>
        </w:rPr>
        <w:t>It defines what a "series" is.</w:t>
      </w:r>
      <w:r>
        <w:t xml:space="preserve"> All lags, rolling windows, reference prices, eligibility screens, price support and risk assessments are computed </w:t>
      </w:r>
      <w:r>
        <w:rPr>
          <w:i/>
        </w:rPr>
        <w:t>within</w:t>
      </w:r>
      <w:r>
        <w:t xml:space="preserve"> a UPC × store series. There are </w:t>
      </w:r>
      <w:r>
        <w:rPr>
          <w:b/>
        </w:rPr>
        <w:t>36,443</w:t>
      </w:r>
      <w:r>
        <w:t xml:space="preserve"> such series.</w:t>
      </w:r>
    </w:p>
    <w:p w14:paraId="5F809841" w14:textId="77777777" w:rsidR="007E50AB" w:rsidRDefault="0041452B">
      <w:pPr>
        <w:spacing w:after="140"/>
      </w:pPr>
      <w:r>
        <w:t xml:space="preserve">Grain uniqueness is asserted, not assumed: </w:t>
      </w:r>
      <w:r>
        <w:rPr>
          <w:rFonts w:ascii="Consolas" w:hAnsi="Consolas"/>
          <w:color w:val="2D3748"/>
          <w:sz w:val="19"/>
          <w:shd w:val="clear" w:color="auto" w:fill="EEF1F4"/>
        </w:rPr>
        <w:t>raw_duplicate_grain_rows = 0</w:t>
      </w:r>
      <w:r>
        <w:t xml:space="preserve"> in the raw file, and </w:t>
      </w:r>
      <w:r>
        <w:rPr>
          <w:rFonts w:ascii="Consolas" w:hAnsi="Consolas"/>
          <w:color w:val="2D3748"/>
          <w:sz w:val="19"/>
          <w:shd w:val="clear" w:color="auto" w:fill="EEF1F4"/>
        </w:rPr>
        <w:t>grain_unique</w:t>
      </w:r>
      <w:r>
        <w:t xml:space="preserve"> is one of the 15 validation checks (0 duplicated UPC × store × week rows in the canonical table).</w:t>
      </w:r>
    </w:p>
    <w:p w14:paraId="635DDF09" w14:textId="77777777" w:rsidR="007E50AB" w:rsidRDefault="0041452B">
      <w:pPr>
        <w:pStyle w:val="Titre3"/>
      </w:pPr>
      <w:r>
        <w:rPr>
          <w:rFonts w:ascii="Calibri" w:hAnsi="Calibri"/>
        </w:rPr>
        <w:t>6.4 Time decoding</w:t>
      </w:r>
    </w:p>
    <w:p w14:paraId="23424BEA" w14:textId="77777777" w:rsidR="007E50AB" w:rsidRDefault="0041452B">
      <w:pPr>
        <w:spacing w:after="140"/>
      </w:pPr>
      <w:r>
        <w:t xml:space="preserve">The manual anchors week 1 to </w:t>
      </w:r>
      <w:r>
        <w:rPr>
          <w:b/>
        </w:rPr>
        <w:t>1989-09-14</w:t>
      </w:r>
      <w:r>
        <w:t xml:space="preserve"> (a Thursday); Dominick's store weeks run Thursday → Wednesday. So:</w:t>
      </w:r>
    </w:p>
    <w:p w14:paraId="41671C36" w14:textId="77777777" w:rsidR="007E50AB" w:rsidRDefault="0041452B">
      <w:pPr>
        <w:spacing w:before="80"/>
        <w:jc w:val="center"/>
      </w:pPr>
      <w:r>
        <w:rPr>
          <w:rFonts w:ascii="Cambria Math" w:hAnsi="Cambria Math"/>
          <w:sz w:val="23"/>
        </w:rPr>
        <w:t>week_start_date = 1989-09-14 + (week - 1) ×  7 days</w:t>
      </w:r>
    </w:p>
    <w:p w14:paraId="2BB2130B" w14:textId="77777777" w:rsidR="007E50AB" w:rsidRDefault="0041452B">
      <w:pPr>
        <w:spacing w:after="140"/>
      </w:pPr>
      <w:r>
        <w:t xml:space="preserve">This is implemented in </w:t>
      </w:r>
      <w:r>
        <w:rPr>
          <w:rFonts w:ascii="Consolas" w:hAnsi="Consolas"/>
          <w:color w:val="2D3748"/>
          <w:sz w:val="19"/>
          <w:shd w:val="clear" w:color="auto" w:fill="EEF1F4"/>
        </w:rPr>
        <w:t>pricing_engine.data.cleaning.decode_week</w:t>
      </w:r>
      <w:r>
        <w:t xml:space="preserve"> and validated two ways: </w:t>
      </w:r>
      <w:r>
        <w:rPr>
          <w:rFonts w:ascii="Consolas" w:hAnsi="Consolas"/>
          <w:color w:val="2D3748"/>
          <w:sz w:val="19"/>
          <w:shd w:val="clear" w:color="auto" w:fill="EEF1F4"/>
        </w:rPr>
        <w:t>week_date_mapping_unique</w:t>
      </w:r>
      <w:r>
        <w:t xml:space="preserve"> (each week index maps to exactly one calendar date) and </w:t>
      </w:r>
      <w:r>
        <w:rPr>
          <w:rFonts w:ascii="Consolas" w:hAnsi="Consolas"/>
          <w:color w:val="2D3748"/>
          <w:sz w:val="19"/>
          <w:shd w:val="clear" w:color="auto" w:fill="EEF1F4"/>
        </w:rPr>
        <w:t>date_range_plausible</w:t>
      </w:r>
      <w:r>
        <w:t xml:space="preserve"> (the decoded range is </w:t>
      </w:r>
      <w:r>
        <w:rPr>
          <w:b/>
        </w:rPr>
        <w:t>1989-09-14 … 1997-05-01</w:t>
      </w:r>
      <w:r>
        <w:t xml:space="preserve">, matching the documented coverage). Decoding also buys real calendar seasonality — </w:t>
      </w:r>
      <w:r>
        <w:rPr>
          <w:rFonts w:ascii="Consolas" w:hAnsi="Consolas"/>
          <w:color w:val="2D3748"/>
          <w:sz w:val="19"/>
          <w:shd w:val="clear" w:color="auto" w:fill="EEF1F4"/>
        </w:rPr>
        <w:t>year</w:t>
      </w:r>
      <w:r>
        <w:t xml:space="preserve">, </w:t>
      </w:r>
      <w:r>
        <w:rPr>
          <w:rFonts w:ascii="Consolas" w:hAnsi="Consolas"/>
          <w:color w:val="2D3748"/>
          <w:sz w:val="19"/>
          <w:shd w:val="clear" w:color="auto" w:fill="EEF1F4"/>
        </w:rPr>
        <w:t>month</w:t>
      </w:r>
      <w:r>
        <w:t xml:space="preserve">, </w:t>
      </w:r>
      <w:r>
        <w:rPr>
          <w:rFonts w:ascii="Consolas" w:hAnsi="Consolas"/>
          <w:color w:val="2D3748"/>
          <w:sz w:val="19"/>
          <w:shd w:val="clear" w:color="auto" w:fill="EEF1F4"/>
        </w:rPr>
        <w:t>quarter</w:t>
      </w:r>
      <w:r>
        <w:t xml:space="preserve">, </w:t>
      </w:r>
      <w:r>
        <w:rPr>
          <w:rFonts w:ascii="Consolas" w:hAnsi="Consolas"/>
          <w:color w:val="2D3748"/>
          <w:sz w:val="19"/>
          <w:shd w:val="clear" w:color="auto" w:fill="EEF1F4"/>
        </w:rPr>
        <w:t>week_of_year</w:t>
      </w:r>
      <w:r>
        <w:t xml:space="preserve"> — which a bare integer week index cannot provide.</w:t>
      </w:r>
    </w:p>
    <w:p w14:paraId="69915526" w14:textId="77777777" w:rsidR="007E50AB" w:rsidRDefault="0041452B">
      <w:pPr>
        <w:pStyle w:val="Titre2"/>
      </w:pPr>
      <w:bookmarkStart w:id="9" w:name="_Toc238019511"/>
      <w:r>
        <w:rPr>
          <w:rFonts w:ascii="Calibri" w:hAnsi="Calibri"/>
        </w:rPr>
        <w:t>7. Price and quantity semantics</w:t>
      </w:r>
      <w:bookmarkEnd w:id="9"/>
    </w:p>
    <w:p w14:paraId="077C8FF0" w14:textId="77777777" w:rsidR="007E50AB" w:rsidRDefault="0041452B">
      <w:pPr>
        <w:pStyle w:val="Titre3"/>
      </w:pPr>
      <w:r>
        <w:rPr>
          <w:rFonts w:ascii="Calibri" w:hAnsi="Calibri"/>
        </w:rPr>
        <w:t>7.1 The problem</w:t>
      </w:r>
    </w:p>
    <w:p w14:paraId="50AAAAB3" w14:textId="77777777" w:rsidR="007E50AB" w:rsidRDefault="0041452B">
      <w:pPr>
        <w:spacing w:after="140"/>
      </w:pPr>
      <w:r>
        <w:rPr>
          <w:rFonts w:ascii="Consolas" w:hAnsi="Consolas"/>
          <w:color w:val="2D3748"/>
          <w:sz w:val="19"/>
          <w:shd w:val="clear" w:color="auto" w:fill="EEF1F4"/>
        </w:rPr>
        <w:t>price</w:t>
      </w:r>
      <w:r>
        <w:t xml:space="preserve"> is a </w:t>
      </w:r>
      <w:r>
        <w:rPr>
          <w:b/>
        </w:rPr>
        <w:t>bundle</w:t>
      </w:r>
      <w:r>
        <w:t xml:space="preserve"> price, and </w:t>
      </w:r>
      <w:r>
        <w:rPr>
          <w:rFonts w:ascii="Consolas" w:hAnsi="Consolas"/>
          <w:color w:val="2D3748"/>
          <w:sz w:val="19"/>
          <w:shd w:val="clear" w:color="auto" w:fill="EEF1F4"/>
        </w:rPr>
        <w:t>qty</w:t>
      </w:r>
      <w:r>
        <w:t xml:space="preserve"> is how many individual items that bundle contains. </w:t>
      </w:r>
      <w:r>
        <w:rPr>
          <w:rFonts w:ascii="Consolas" w:hAnsi="Consolas"/>
          <w:color w:val="2D3748"/>
          <w:sz w:val="19"/>
          <w:shd w:val="clear" w:color="auto" w:fill="EEF1F4"/>
        </w:rPr>
        <w:t>move</w:t>
      </w:r>
      <w:r>
        <w:t xml:space="preserve"> counts </w:t>
      </w:r>
      <w:r>
        <w:rPr>
          <w:b/>
        </w:rPr>
        <w:t>individual units</w:t>
      </w:r>
      <w:r>
        <w:t xml:space="preserve">, not bundles. So </w:t>
      </w:r>
      <w:r>
        <w:rPr>
          <w:rFonts w:ascii="Consolas" w:hAnsi="Consolas"/>
          <w:color w:val="2D3748"/>
          <w:sz w:val="19"/>
          <w:shd w:val="clear" w:color="auto" w:fill="EEF1F4"/>
        </w:rPr>
        <w:t>price</w:t>
      </w:r>
      <w:r>
        <w:t xml:space="preserve"> and </w:t>
      </w:r>
      <w:r>
        <w:rPr>
          <w:rFonts w:ascii="Consolas" w:hAnsi="Consolas"/>
          <w:color w:val="2D3748"/>
          <w:sz w:val="19"/>
          <w:shd w:val="clear" w:color="auto" w:fill="EEF1F4"/>
        </w:rPr>
        <w:t>move</w:t>
      </w:r>
      <w:r>
        <w:t xml:space="preserve"> are denominated differently, and multiplying them is wrong whenever </w:t>
      </w:r>
      <w:r>
        <w:rPr>
          <w:rFonts w:ascii="Consolas" w:hAnsi="Consolas"/>
          <w:color w:val="2D3748"/>
          <w:sz w:val="19"/>
          <w:shd w:val="clear" w:color="auto" w:fill="EEF1F4"/>
        </w:rPr>
        <w:t>qty &gt; 1</w:t>
      </w:r>
      <w:r>
        <w:t>.</w:t>
      </w:r>
    </w:p>
    <w:p w14:paraId="3E637DED" w14:textId="77777777" w:rsidR="007E50AB" w:rsidRDefault="0041452B">
      <w:pPr>
        <w:pStyle w:val="Titre3"/>
      </w:pPr>
      <w:r>
        <w:rPr>
          <w:rFonts w:ascii="Calibri" w:hAnsi="Calibri"/>
        </w:rPr>
        <w:t>7.2 The corrections</w:t>
      </w:r>
    </w:p>
    <w:p w14:paraId="09E2D254" w14:textId="77777777" w:rsidR="007E50AB" w:rsidRDefault="0041452B">
      <w:pPr>
        <w:spacing w:before="80"/>
        <w:jc w:val="center"/>
      </w:pPr>
      <w:r>
        <w:rPr>
          <w:rFonts w:ascii="Cambria Math" w:hAnsi="Cambria Math"/>
          <w:sz w:val="23"/>
        </w:rPr>
        <w:t>effective_unit_price = price/qty</w:t>
      </w:r>
    </w:p>
    <w:p w14:paraId="5DABA333" w14:textId="77777777" w:rsidR="007E50AB" w:rsidRDefault="0041452B">
      <w:pPr>
        <w:spacing w:before="80"/>
        <w:jc w:val="center"/>
      </w:pPr>
      <w:r>
        <w:rPr>
          <w:rFonts w:ascii="Cambria Math" w:hAnsi="Cambria Math"/>
          <w:sz w:val="23"/>
        </w:rPr>
        <w:t>revenue = effective_unit_price  ×  move = (price  ×  move)/qty</w:t>
      </w:r>
    </w:p>
    <w:p w14:paraId="1CA0CEB2" w14:textId="77777777" w:rsidR="007E50AB" w:rsidRDefault="0041452B">
      <w:pPr>
        <w:spacing w:after="140"/>
      </w:pPr>
      <w:r>
        <w:t>Implementation (</w:t>
      </w:r>
      <w:r>
        <w:rPr>
          <w:rFonts w:ascii="Consolas" w:hAnsi="Consolas"/>
          <w:color w:val="2D3748"/>
          <w:sz w:val="19"/>
          <w:shd w:val="clear" w:color="auto" w:fill="EEF1F4"/>
        </w:rPr>
        <w:t>src/pricing_engine/data/cleaning.py</w:t>
      </w:r>
      <w:r>
        <w:t>):</w:t>
      </w:r>
    </w:p>
    <w:p w14:paraId="60263D1B"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qty = out["qty"].where(out["qty"] &gt; 0)        # never divide by zero silently</w:t>
      </w:r>
      <w:r>
        <w:rPr>
          <w:rFonts w:ascii="Consolas" w:hAnsi="Consolas"/>
          <w:color w:val="2D3748"/>
          <w:sz w:val="17"/>
        </w:rPr>
        <w:br/>
      </w:r>
      <w:r>
        <w:rPr>
          <w:rFonts w:ascii="Consolas" w:hAnsi="Consolas"/>
          <w:color w:val="2D3748"/>
          <w:sz w:val="17"/>
        </w:rPr>
        <w:t>out["effective_unit_price"] = out["price"] / qty</w:t>
      </w:r>
      <w:r>
        <w:rPr>
          <w:rFonts w:ascii="Consolas" w:hAnsi="Consolas"/>
          <w:color w:val="2D3748"/>
          <w:sz w:val="17"/>
        </w:rPr>
        <w:br/>
        <w:t>out["revenue"] = out["effective_unit_price"] * out["move"]</w:t>
      </w:r>
    </w:p>
    <w:p w14:paraId="360328B9" w14:textId="77777777" w:rsidR="007E50AB" w:rsidRDefault="0041452B">
      <w:pPr>
        <w:spacing w:after="160"/>
      </w:pPr>
      <w:r>
        <w:rPr>
          <w:i/>
          <w:color w:val="5A6470"/>
          <w:sz w:val="15"/>
        </w:rPr>
        <w:t>python</w:t>
      </w:r>
    </w:p>
    <w:p w14:paraId="323E1AF9" w14:textId="77777777" w:rsidR="007E50AB" w:rsidRDefault="0041452B">
      <w:pPr>
        <w:spacing w:after="140"/>
      </w:pPr>
      <w:r>
        <w:t xml:space="preserve">The </w:t>
      </w:r>
      <w:r>
        <w:rPr>
          <w:rFonts w:ascii="Consolas" w:hAnsi="Consolas"/>
          <w:color w:val="2D3748"/>
          <w:sz w:val="19"/>
          <w:shd w:val="clear" w:color="auto" w:fill="EEF1F4"/>
        </w:rPr>
        <w:t>.where(qty &gt; 0)</w:t>
      </w:r>
      <w:r>
        <w:t xml:space="preserve"> produces </w:t>
      </w:r>
      <w:r>
        <w:rPr>
          <w:rFonts w:ascii="Consolas" w:hAnsi="Consolas"/>
          <w:color w:val="2D3748"/>
          <w:sz w:val="19"/>
          <w:shd w:val="clear" w:color="auto" w:fill="EEF1F4"/>
        </w:rPr>
        <w:t>NaN</w:t>
      </w:r>
      <w:r>
        <w:t xml:space="preserve"> rather than </w:t>
      </w:r>
      <w:r>
        <w:rPr>
          <w:rFonts w:ascii="Consolas" w:hAnsi="Consolas"/>
          <w:color w:val="2D3748"/>
          <w:sz w:val="19"/>
          <w:shd w:val="clear" w:color="auto" w:fill="EEF1F4"/>
        </w:rPr>
        <w:t>inf</w:t>
      </w:r>
      <w:r>
        <w:t xml:space="preserve"> for a non-positive quantity, and a dedicated validation check (</w:t>
      </w:r>
      <w:r>
        <w:rPr>
          <w:rFonts w:ascii="Consolas" w:hAnsi="Consolas"/>
          <w:color w:val="2D3748"/>
          <w:sz w:val="19"/>
          <w:shd w:val="clear" w:color="auto" w:fill="EEF1F4"/>
        </w:rPr>
        <w:t>no_infinite_unit_price</w:t>
      </w:r>
      <w:r>
        <w:t xml:space="preserve">) asserts that </w:t>
      </w:r>
      <w:r>
        <w:rPr>
          <w:rFonts w:ascii="Consolas" w:hAnsi="Consolas"/>
          <w:color w:val="2D3748"/>
          <w:sz w:val="19"/>
          <w:shd w:val="clear" w:color="auto" w:fill="EEF1F4"/>
        </w:rPr>
        <w:t>effective_unit_price</w:t>
      </w:r>
      <w:r>
        <w:t xml:space="preserve"> is finite everywhere in the canonical table — i.e. that no silent divide-by-zero survived.</w:t>
      </w:r>
    </w:p>
    <w:p w14:paraId="139D8D2A" w14:textId="77777777" w:rsidR="007E50AB" w:rsidRDefault="0041452B">
      <w:pPr>
        <w:pStyle w:val="Titre3"/>
      </w:pPr>
      <w:r>
        <w:rPr>
          <w:rFonts w:ascii="Calibri" w:hAnsi="Calibri"/>
        </w:rPr>
        <w:t>7.3 How much does this actually matter?</w:t>
      </w:r>
    </w:p>
    <w:tbl>
      <w:tblPr>
        <w:tblStyle w:val="Grilledutableau"/>
        <w:tblW w:w="0" w:type="auto"/>
        <w:jc w:val="center"/>
        <w:tblLook w:val="04A0" w:firstRow="1" w:lastRow="0" w:firstColumn="1" w:lastColumn="0" w:noHBand="0" w:noVBand="1"/>
      </w:tblPr>
      <w:tblGrid>
        <w:gridCol w:w="3201"/>
        <w:gridCol w:w="3201"/>
        <w:gridCol w:w="3201"/>
      </w:tblGrid>
      <w:tr w:rsidR="007E50AB" w14:paraId="22798C36" w14:textId="77777777">
        <w:trPr>
          <w:tblHeader/>
          <w:jc w:val="center"/>
        </w:trPr>
        <w:tc>
          <w:tcPr>
            <w:tcW w:w="3201" w:type="dxa"/>
            <w:shd w:val="clear" w:color="auto" w:fill="1F4E79"/>
          </w:tcPr>
          <w:p w14:paraId="1E3D3B68" w14:textId="77777777" w:rsidR="007E50AB" w:rsidRDefault="0041452B">
            <w:pPr>
              <w:spacing w:before="30" w:after="30" w:line="240" w:lineRule="auto"/>
              <w:jc w:val="right"/>
            </w:pPr>
            <w:r>
              <w:rPr>
                <w:rFonts w:ascii="Consolas" w:hAnsi="Consolas"/>
                <w:b/>
                <w:color w:val="FFFFFF"/>
                <w:sz w:val="16"/>
              </w:rPr>
              <w:t>qty</w:t>
            </w:r>
          </w:p>
        </w:tc>
        <w:tc>
          <w:tcPr>
            <w:tcW w:w="3201" w:type="dxa"/>
            <w:shd w:val="clear" w:color="auto" w:fill="1F4E79"/>
          </w:tcPr>
          <w:p w14:paraId="2E1CD2A2" w14:textId="77777777" w:rsidR="007E50AB" w:rsidRDefault="0041452B">
            <w:pPr>
              <w:spacing w:before="30" w:after="30" w:line="240" w:lineRule="auto"/>
              <w:jc w:val="right"/>
            </w:pPr>
            <w:r>
              <w:rPr>
                <w:b/>
                <w:color w:val="FFFFFF"/>
                <w:sz w:val="18"/>
              </w:rPr>
              <w:t>rows</w:t>
            </w:r>
          </w:p>
        </w:tc>
        <w:tc>
          <w:tcPr>
            <w:tcW w:w="3201" w:type="dxa"/>
            <w:shd w:val="clear" w:color="auto" w:fill="1F4E79"/>
          </w:tcPr>
          <w:p w14:paraId="22C96021" w14:textId="77777777" w:rsidR="007E50AB" w:rsidRDefault="0041452B">
            <w:pPr>
              <w:spacing w:before="30" w:after="30" w:line="240" w:lineRule="auto"/>
              <w:jc w:val="right"/>
            </w:pPr>
            <w:r>
              <w:rPr>
                <w:b/>
                <w:color w:val="FFFFFF"/>
                <w:sz w:val="18"/>
              </w:rPr>
              <w:t>share</w:t>
            </w:r>
          </w:p>
        </w:tc>
      </w:tr>
      <w:tr w:rsidR="007E50AB" w14:paraId="1128DD10" w14:textId="77777777">
        <w:trPr>
          <w:jc w:val="center"/>
        </w:trPr>
        <w:tc>
          <w:tcPr>
            <w:tcW w:w="3201" w:type="dxa"/>
          </w:tcPr>
          <w:p w14:paraId="2C04AC44" w14:textId="77777777" w:rsidR="007E50AB" w:rsidRDefault="0041452B">
            <w:pPr>
              <w:spacing w:before="30" w:after="30" w:line="240" w:lineRule="auto"/>
              <w:jc w:val="right"/>
            </w:pPr>
            <w:r>
              <w:rPr>
                <w:sz w:val="18"/>
              </w:rPr>
              <w:t>1</w:t>
            </w:r>
          </w:p>
        </w:tc>
        <w:tc>
          <w:tcPr>
            <w:tcW w:w="3201" w:type="dxa"/>
          </w:tcPr>
          <w:p w14:paraId="4A516C78" w14:textId="77777777" w:rsidR="007E50AB" w:rsidRDefault="0041452B">
            <w:pPr>
              <w:spacing w:before="30" w:after="30" w:line="240" w:lineRule="auto"/>
              <w:jc w:val="right"/>
            </w:pPr>
            <w:r>
              <w:rPr>
                <w:sz w:val="18"/>
              </w:rPr>
              <w:t>4,702,830</w:t>
            </w:r>
          </w:p>
        </w:tc>
        <w:tc>
          <w:tcPr>
            <w:tcW w:w="3201" w:type="dxa"/>
          </w:tcPr>
          <w:p w14:paraId="30BB012D" w14:textId="77777777" w:rsidR="007E50AB" w:rsidRDefault="0041452B">
            <w:pPr>
              <w:spacing w:before="30" w:after="30" w:line="240" w:lineRule="auto"/>
              <w:jc w:val="right"/>
            </w:pPr>
            <w:r>
              <w:rPr>
                <w:sz w:val="18"/>
              </w:rPr>
              <w:t>99.8949%</w:t>
            </w:r>
          </w:p>
        </w:tc>
      </w:tr>
      <w:tr w:rsidR="007E50AB" w14:paraId="051BE613" w14:textId="77777777">
        <w:trPr>
          <w:jc w:val="center"/>
        </w:trPr>
        <w:tc>
          <w:tcPr>
            <w:tcW w:w="3201" w:type="dxa"/>
            <w:shd w:val="clear" w:color="auto" w:fill="F7F9FB"/>
          </w:tcPr>
          <w:p w14:paraId="67B56DC0" w14:textId="77777777" w:rsidR="007E50AB" w:rsidRDefault="0041452B">
            <w:pPr>
              <w:spacing w:before="30" w:after="30" w:line="240" w:lineRule="auto"/>
              <w:jc w:val="right"/>
            </w:pPr>
            <w:r>
              <w:rPr>
                <w:sz w:val="18"/>
              </w:rPr>
              <w:t>2</w:t>
            </w:r>
          </w:p>
        </w:tc>
        <w:tc>
          <w:tcPr>
            <w:tcW w:w="3201" w:type="dxa"/>
            <w:shd w:val="clear" w:color="auto" w:fill="F7F9FB"/>
          </w:tcPr>
          <w:p w14:paraId="36404EC5" w14:textId="77777777" w:rsidR="007E50AB" w:rsidRDefault="0041452B">
            <w:pPr>
              <w:spacing w:before="30" w:after="30" w:line="240" w:lineRule="auto"/>
              <w:jc w:val="right"/>
            </w:pPr>
            <w:r>
              <w:rPr>
                <w:sz w:val="18"/>
              </w:rPr>
              <w:t>3,241</w:t>
            </w:r>
          </w:p>
        </w:tc>
        <w:tc>
          <w:tcPr>
            <w:tcW w:w="3201" w:type="dxa"/>
            <w:shd w:val="clear" w:color="auto" w:fill="F7F9FB"/>
          </w:tcPr>
          <w:p w14:paraId="5C1AA43F" w14:textId="77777777" w:rsidR="007E50AB" w:rsidRDefault="0041452B">
            <w:pPr>
              <w:spacing w:before="30" w:after="30" w:line="240" w:lineRule="auto"/>
              <w:jc w:val="right"/>
            </w:pPr>
            <w:r>
              <w:rPr>
                <w:sz w:val="18"/>
              </w:rPr>
              <w:t>0.0688%</w:t>
            </w:r>
          </w:p>
        </w:tc>
      </w:tr>
      <w:tr w:rsidR="007E50AB" w14:paraId="30846CDD" w14:textId="77777777">
        <w:trPr>
          <w:jc w:val="center"/>
        </w:trPr>
        <w:tc>
          <w:tcPr>
            <w:tcW w:w="3201" w:type="dxa"/>
          </w:tcPr>
          <w:p w14:paraId="1A560A92" w14:textId="77777777" w:rsidR="007E50AB" w:rsidRDefault="0041452B">
            <w:pPr>
              <w:spacing w:before="30" w:after="30" w:line="240" w:lineRule="auto"/>
              <w:jc w:val="right"/>
            </w:pPr>
            <w:r>
              <w:rPr>
                <w:sz w:val="18"/>
              </w:rPr>
              <w:t>3</w:t>
            </w:r>
          </w:p>
        </w:tc>
        <w:tc>
          <w:tcPr>
            <w:tcW w:w="3201" w:type="dxa"/>
          </w:tcPr>
          <w:p w14:paraId="71E04832" w14:textId="77777777" w:rsidR="007E50AB" w:rsidRDefault="0041452B">
            <w:pPr>
              <w:spacing w:before="30" w:after="30" w:line="240" w:lineRule="auto"/>
              <w:jc w:val="right"/>
            </w:pPr>
            <w:r>
              <w:rPr>
                <w:sz w:val="18"/>
              </w:rPr>
              <w:t>568</w:t>
            </w:r>
          </w:p>
        </w:tc>
        <w:tc>
          <w:tcPr>
            <w:tcW w:w="3201" w:type="dxa"/>
          </w:tcPr>
          <w:p w14:paraId="443E991B" w14:textId="77777777" w:rsidR="007E50AB" w:rsidRDefault="0041452B">
            <w:pPr>
              <w:spacing w:before="30" w:after="30" w:line="240" w:lineRule="auto"/>
              <w:jc w:val="right"/>
            </w:pPr>
            <w:r>
              <w:rPr>
                <w:sz w:val="18"/>
              </w:rPr>
              <w:t>0.0121%</w:t>
            </w:r>
          </w:p>
        </w:tc>
      </w:tr>
      <w:tr w:rsidR="007E50AB" w14:paraId="7DFA6E53" w14:textId="77777777">
        <w:trPr>
          <w:jc w:val="center"/>
        </w:trPr>
        <w:tc>
          <w:tcPr>
            <w:tcW w:w="3201" w:type="dxa"/>
            <w:shd w:val="clear" w:color="auto" w:fill="F7F9FB"/>
          </w:tcPr>
          <w:p w14:paraId="63511BC5" w14:textId="77777777" w:rsidR="007E50AB" w:rsidRDefault="0041452B">
            <w:pPr>
              <w:spacing w:before="30" w:after="30" w:line="240" w:lineRule="auto"/>
              <w:jc w:val="right"/>
            </w:pPr>
            <w:r>
              <w:rPr>
                <w:sz w:val="18"/>
              </w:rPr>
              <w:t>4</w:t>
            </w:r>
          </w:p>
        </w:tc>
        <w:tc>
          <w:tcPr>
            <w:tcW w:w="3201" w:type="dxa"/>
            <w:shd w:val="clear" w:color="auto" w:fill="F7F9FB"/>
          </w:tcPr>
          <w:p w14:paraId="39A34B54" w14:textId="77777777" w:rsidR="007E50AB" w:rsidRDefault="0041452B">
            <w:pPr>
              <w:spacing w:before="30" w:after="30" w:line="240" w:lineRule="auto"/>
              <w:jc w:val="right"/>
            </w:pPr>
            <w:r>
              <w:rPr>
                <w:sz w:val="18"/>
              </w:rPr>
              <w:t>1,137</w:t>
            </w:r>
          </w:p>
        </w:tc>
        <w:tc>
          <w:tcPr>
            <w:tcW w:w="3201" w:type="dxa"/>
            <w:shd w:val="clear" w:color="auto" w:fill="F7F9FB"/>
          </w:tcPr>
          <w:p w14:paraId="488DAB88" w14:textId="77777777" w:rsidR="007E50AB" w:rsidRDefault="0041452B">
            <w:pPr>
              <w:spacing w:before="30" w:after="30" w:line="240" w:lineRule="auto"/>
              <w:jc w:val="right"/>
            </w:pPr>
            <w:r>
              <w:rPr>
                <w:sz w:val="18"/>
              </w:rPr>
              <w:t>0.0242%</w:t>
            </w:r>
          </w:p>
        </w:tc>
      </w:tr>
      <w:tr w:rsidR="007E50AB" w14:paraId="50559FCE" w14:textId="77777777">
        <w:trPr>
          <w:jc w:val="center"/>
        </w:trPr>
        <w:tc>
          <w:tcPr>
            <w:tcW w:w="3201" w:type="dxa"/>
          </w:tcPr>
          <w:p w14:paraId="0B6751E7" w14:textId="77777777" w:rsidR="007E50AB" w:rsidRDefault="0041452B">
            <w:pPr>
              <w:spacing w:before="30" w:after="30" w:line="240" w:lineRule="auto"/>
              <w:jc w:val="right"/>
            </w:pPr>
            <w:r>
              <w:rPr>
                <w:b/>
                <w:sz w:val="18"/>
              </w:rPr>
              <w:t>&gt; 1 (total)</w:t>
            </w:r>
          </w:p>
        </w:tc>
        <w:tc>
          <w:tcPr>
            <w:tcW w:w="3201" w:type="dxa"/>
          </w:tcPr>
          <w:p w14:paraId="15BDC630" w14:textId="77777777" w:rsidR="007E50AB" w:rsidRDefault="0041452B">
            <w:pPr>
              <w:spacing w:before="30" w:after="30" w:line="240" w:lineRule="auto"/>
              <w:jc w:val="right"/>
            </w:pPr>
            <w:r>
              <w:rPr>
                <w:b/>
                <w:sz w:val="18"/>
              </w:rPr>
              <w:t>4,946</w:t>
            </w:r>
          </w:p>
        </w:tc>
        <w:tc>
          <w:tcPr>
            <w:tcW w:w="3201" w:type="dxa"/>
          </w:tcPr>
          <w:p w14:paraId="2C68ECEA" w14:textId="77777777" w:rsidR="007E50AB" w:rsidRDefault="0041452B">
            <w:pPr>
              <w:spacing w:before="30" w:after="30" w:line="240" w:lineRule="auto"/>
              <w:jc w:val="right"/>
            </w:pPr>
            <w:r>
              <w:rPr>
                <w:b/>
                <w:sz w:val="18"/>
              </w:rPr>
              <w:t>0.1051%</w:t>
            </w:r>
          </w:p>
        </w:tc>
      </w:tr>
    </w:tbl>
    <w:p w14:paraId="7FE070A8" w14:textId="77777777" w:rsidR="007E50AB" w:rsidRDefault="007E50AB">
      <w:pPr>
        <w:spacing w:after="80"/>
      </w:pPr>
    </w:p>
    <w:p w14:paraId="604EE087" w14:textId="77777777" w:rsidR="007E50AB" w:rsidRDefault="0041452B">
      <w:pPr>
        <w:spacing w:after="140"/>
      </w:pPr>
      <w:r>
        <w:t xml:space="preserve">Only about one row in a thousand is a multi-unit bundle. But for those rows, using </w:t>
      </w:r>
      <w:r>
        <w:rPr>
          <w:rFonts w:ascii="Consolas" w:hAnsi="Consolas"/>
          <w:color w:val="2D3748"/>
          <w:sz w:val="19"/>
          <w:shd w:val="clear" w:color="auto" w:fill="EEF1F4"/>
        </w:rPr>
        <w:t>price</w:t>
      </w:r>
      <w:r>
        <w:t xml:space="preserve"> directly would overstate the unit price by a factor of </w:t>
      </w:r>
      <w:r>
        <w:rPr>
          <w:b/>
        </w:rPr>
        <w:t>2 to 4</w:t>
      </w:r>
      <w:r>
        <w:t>, and a 4× price error propagates into the elasticity, the implied AAC, the gross-profit calculation, the feasible price interval and the recommendation. The correction costs one division and removes an entire class of silent error.</w:t>
      </w:r>
    </w:p>
    <w:p w14:paraId="4D0892DA" w14:textId="77777777" w:rsidR="007E50AB" w:rsidRDefault="0041452B">
      <w:pPr>
        <w:spacing w:after="140"/>
      </w:pPr>
      <w:r>
        <w:t xml:space="preserve">Its size is verified rather than assumed: </w:t>
      </w:r>
      <w:r>
        <w:rPr>
          <w:rFonts w:ascii="Consolas" w:hAnsi="Consolas"/>
          <w:color w:val="2D3748"/>
          <w:sz w:val="19"/>
          <w:shd w:val="clear" w:color="auto" w:fill="EEF1F4"/>
        </w:rPr>
        <w:t>formula_effective_unit_price</w:t>
      </w:r>
      <w:r>
        <w:t xml:space="preserve"> and </w:t>
      </w:r>
      <w:r>
        <w:rPr>
          <w:rFonts w:ascii="Consolas" w:hAnsi="Consolas"/>
          <w:color w:val="2D3748"/>
          <w:sz w:val="19"/>
          <w:shd w:val="clear" w:color="auto" w:fill="EEF1F4"/>
        </w:rPr>
        <w:t>formula_revenue</w:t>
      </w:r>
      <w:r>
        <w:t xml:space="preserve"> are validation checks with maximum absolute deviations of </w:t>
      </w:r>
      <w:r>
        <w:rPr>
          <w:rFonts w:ascii="Consolas" w:hAnsi="Consolas"/>
          <w:color w:val="2D3748"/>
          <w:sz w:val="19"/>
          <w:shd w:val="clear" w:color="auto" w:fill="EEF1F4"/>
        </w:rPr>
        <w:t>0.000e+00</w:t>
      </w:r>
      <w:r>
        <w:t xml:space="preserve"> and </w:t>
      </w:r>
      <w:r>
        <w:rPr>
          <w:rFonts w:ascii="Consolas" w:hAnsi="Consolas"/>
          <w:color w:val="2D3748"/>
          <w:sz w:val="19"/>
          <w:shd w:val="clear" w:color="auto" w:fill="EEF1F4"/>
        </w:rPr>
        <w:t>1.421e-14</w:t>
      </w:r>
      <w:r>
        <w:t xml:space="preserve"> respectively (floating-point noise).</w:t>
      </w:r>
    </w:p>
    <w:p w14:paraId="5CF6A00B" w14:textId="77777777" w:rsidR="007E50AB" w:rsidRDefault="0041452B">
      <w:pPr>
        <w:pStyle w:val="Titre3"/>
      </w:pPr>
      <w:r>
        <w:rPr>
          <w:rFonts w:ascii="Calibri" w:hAnsi="Calibri"/>
        </w:rPr>
        <w:t>7.4 Distributional consequence</w:t>
      </w:r>
    </w:p>
    <w:p w14:paraId="7C66A095" w14:textId="77777777" w:rsidR="007E50AB" w:rsidRDefault="0041452B">
      <w:pPr>
        <w:spacing w:after="140"/>
      </w:pPr>
      <w:r>
        <w:t xml:space="preserve">The raw </w:t>
      </w:r>
      <w:r>
        <w:rPr>
          <w:rFonts w:ascii="Consolas" w:hAnsi="Consolas"/>
          <w:color w:val="2D3748"/>
          <w:sz w:val="19"/>
          <w:shd w:val="clear" w:color="auto" w:fill="EEF1F4"/>
        </w:rPr>
        <w:t>price</w:t>
      </w:r>
      <w:r>
        <w:t xml:space="preserve"> field has mean 2.2412 (heavily dragged down by the 1,851,380 zero-price rows). After exclusion and unit conversion, the canonical </w:t>
      </w:r>
      <w:r>
        <w:rPr>
          <w:rFonts w:ascii="Consolas" w:hAnsi="Consolas"/>
          <w:color w:val="2D3748"/>
          <w:sz w:val="19"/>
          <w:shd w:val="clear" w:color="auto" w:fill="EEF1F4"/>
        </w:rPr>
        <w:t>effective_unit_price</w:t>
      </w:r>
      <w:r>
        <w:t xml:space="preserve"> has </w:t>
      </w:r>
      <w:r>
        <w:rPr>
          <w:b/>
        </w:rPr>
        <w:t>mean $3.1157, median $3.15, minimum $0.05, maximum $26.02</w:t>
      </w:r>
      <w:r>
        <w:t xml:space="preserve">. The maximum is a genuine artefact worth naming: it belongs to </w:t>
      </w:r>
      <w:r>
        <w:rPr>
          <w:rFonts w:ascii="Consolas" w:hAnsi="Consolas"/>
          <w:color w:val="2D3748"/>
          <w:sz w:val="19"/>
          <w:shd w:val="clear" w:color="auto" w:fill="EEF1F4"/>
        </w:rPr>
        <w:t>TONY THE TIGER T-SHIRT</w:t>
      </w:r>
      <w:r>
        <w:t>, a non-cereal item that appears in the Cereals commodity file. Rows with a unit price above $10 are 6.4 × 10⁻⁷ of the table — three rows.</w:t>
      </w:r>
    </w:p>
    <w:p w14:paraId="082B6520" w14:textId="77777777" w:rsidR="007E50AB" w:rsidRDefault="0041452B">
      <w:pPr>
        <w:pStyle w:val="Titre2"/>
      </w:pPr>
      <w:bookmarkStart w:id="10" w:name="_Toc238019512"/>
      <w:r>
        <w:rPr>
          <w:rFonts w:ascii="Calibri" w:hAnsi="Calibri"/>
        </w:rPr>
        <w:t>8. Gross margin and AAC</w:t>
      </w:r>
      <w:bookmarkEnd w:id="10"/>
    </w:p>
    <w:p w14:paraId="03D32CCF" w14:textId="77777777" w:rsidR="007E50AB" w:rsidRDefault="0041452B">
      <w:pPr>
        <w:pStyle w:val="Titre3"/>
      </w:pPr>
      <w:r>
        <w:rPr>
          <w:rFonts w:ascii="Calibri" w:hAnsi="Calibri"/>
        </w:rPr>
        <w:t xml:space="preserve">8.1 What </w:t>
      </w:r>
      <w:r>
        <w:rPr>
          <w:rFonts w:ascii="Consolas" w:hAnsi="Consolas"/>
          <w:sz w:val="23"/>
          <w:shd w:val="clear" w:color="auto" w:fill="EEF1F4"/>
        </w:rPr>
        <w:t>profit</w:t>
      </w:r>
      <w:r>
        <w:rPr>
          <w:rFonts w:ascii="Calibri" w:hAnsi="Calibri"/>
        </w:rPr>
        <w:t xml:space="preserve"> represents</w:t>
      </w:r>
    </w:p>
    <w:p w14:paraId="576AACCE" w14:textId="77777777" w:rsidR="007E50AB" w:rsidRDefault="0041452B">
      <w:pPr>
        <w:spacing w:after="140"/>
      </w:pPr>
      <w:r>
        <w:rPr>
          <w:rFonts w:ascii="Consolas" w:hAnsi="Consolas"/>
          <w:color w:val="2D3748"/>
          <w:sz w:val="19"/>
          <w:shd w:val="clear" w:color="auto" w:fill="EEF1F4"/>
        </w:rPr>
        <w:t>profit</w:t>
      </w:r>
      <w:r>
        <w:t xml:space="preserve"> is a </w:t>
      </w:r>
      <w:r>
        <w:rPr>
          <w:b/>
        </w:rPr>
        <w:t>gross-margin percentage</w:t>
      </w:r>
      <w:r>
        <w:t xml:space="preserve"> computed by Dominick's accounting system on </w:t>
      </w:r>
      <w:r>
        <w:rPr>
          <w:b/>
        </w:rPr>
        <w:t>Average Acquisition Cost (AAC)</w:t>
      </w:r>
      <w:r>
        <w:t xml:space="preserve"> — an inventory-accounting measure of what the retailer paid, on average, for the stock currently on hand.</w:t>
      </w:r>
    </w:p>
    <w:p w14:paraId="3274501A" w14:textId="77777777" w:rsidR="007E50AB" w:rsidRDefault="0041452B">
      <w:pPr>
        <w:pStyle w:val="Titre3"/>
      </w:pPr>
      <w:r>
        <w:rPr>
          <w:rFonts w:ascii="Calibri" w:hAnsi="Calibri"/>
        </w:rPr>
        <w:t>8.2 The derivations</w:t>
      </w:r>
    </w:p>
    <w:p w14:paraId="3331B330" w14:textId="77777777" w:rsidR="007E50AB" w:rsidRDefault="0041452B">
      <w:pPr>
        <w:spacing w:before="80"/>
        <w:jc w:val="center"/>
      </w:pPr>
      <w:r>
        <w:rPr>
          <w:rFonts w:ascii="Cambria Math" w:hAnsi="Cambria Math"/>
          <w:sz w:val="23"/>
        </w:rPr>
        <w:t>gross_margin_rate = profit/100</w:t>
      </w:r>
    </w:p>
    <w:p w14:paraId="14B405B1" w14:textId="77777777" w:rsidR="007E50AB" w:rsidRDefault="0041452B">
      <w:pPr>
        <w:spacing w:before="80"/>
        <w:jc w:val="center"/>
      </w:pPr>
      <w:r>
        <w:rPr>
          <w:rFonts w:ascii="Cambria Math" w:hAnsi="Cambria Math"/>
          <w:sz w:val="23"/>
        </w:rPr>
        <w:t>estimated_unit_aac = effective_unit_price  ×  (1 - gross_margin_rate)</w:t>
      </w:r>
    </w:p>
    <w:p w14:paraId="594B1531" w14:textId="77777777" w:rsidR="007E50AB" w:rsidRDefault="0041452B">
      <w:pPr>
        <w:spacing w:before="80"/>
        <w:jc w:val="center"/>
      </w:pPr>
      <w:r>
        <w:rPr>
          <w:rFonts w:ascii="Cambria Math" w:hAnsi="Cambria Math"/>
          <w:sz w:val="23"/>
        </w:rPr>
        <w:t>gross_profit = revenue  ×  gross_margin_rate = (p - aac)  ×  move</w:t>
      </w:r>
    </w:p>
    <w:p w14:paraId="3078D3FD" w14:textId="77777777" w:rsidR="007E50AB" w:rsidRDefault="0041452B">
      <w:pPr>
        <w:spacing w:after="140"/>
      </w:pPr>
      <w:r>
        <w:t xml:space="preserve">The second identity is the definition of a gross-margin rate rearranged: if </w:t>
      </w:r>
      <w:r>
        <w:rPr>
          <w:rFonts w:ascii="Consolas" w:hAnsi="Consolas"/>
          <w:color w:val="2D3748"/>
          <w:sz w:val="19"/>
          <w:shd w:val="clear" w:color="auto" w:fill="EEF1F4"/>
        </w:rPr>
        <w:t>m = (p − c)/p</w:t>
      </w:r>
      <w:r>
        <w:t xml:space="preserve"> then </w:t>
      </w:r>
      <w:r>
        <w:rPr>
          <w:rFonts w:ascii="Consolas" w:hAnsi="Consolas"/>
          <w:color w:val="2D3748"/>
          <w:sz w:val="19"/>
          <w:shd w:val="clear" w:color="auto" w:fill="EEF1F4"/>
        </w:rPr>
        <w:t>c = p(1 − m)</w:t>
      </w:r>
      <w:r>
        <w:t xml:space="preserve">. The third follows immediately: </w:t>
      </w:r>
      <w:r>
        <w:rPr>
          <w:rFonts w:ascii="Consolas" w:hAnsi="Consolas"/>
          <w:color w:val="2D3748"/>
          <w:sz w:val="19"/>
          <w:shd w:val="clear" w:color="auto" w:fill="EEF1F4"/>
        </w:rPr>
        <w:t>revenue × m = p·Q·(p − c)/p = (p − c)·Q</w:t>
      </w:r>
      <w:r>
        <w:t>.</w:t>
      </w:r>
    </w:p>
    <w:p w14:paraId="26696CED" w14:textId="77777777" w:rsidR="007E50AB" w:rsidRDefault="0041452B">
      <w:pPr>
        <w:spacing w:after="140"/>
      </w:pPr>
      <w:r>
        <w:t xml:space="preserve">All three are validation checks with maximum absolute deviation </w:t>
      </w:r>
      <w:r>
        <w:rPr>
          <w:rFonts w:ascii="Consolas" w:hAnsi="Consolas"/>
          <w:color w:val="2D3748"/>
          <w:sz w:val="19"/>
          <w:shd w:val="clear" w:color="auto" w:fill="EEF1F4"/>
        </w:rPr>
        <w:t>0.000e+00</w:t>
      </w:r>
      <w:r>
        <w:t>.</w:t>
      </w:r>
    </w:p>
    <w:p w14:paraId="358475AC" w14:textId="77777777" w:rsidR="007E50AB" w:rsidRDefault="0041452B">
      <w:pPr>
        <w:pStyle w:val="Titre3"/>
      </w:pPr>
      <w:r>
        <w:rPr>
          <w:rFonts w:ascii="Calibri" w:hAnsi="Calibri"/>
        </w:rPr>
        <w:t xml:space="preserve">8.3 Why the name </w:t>
      </w:r>
      <w:r>
        <w:rPr>
          <w:rFonts w:ascii="Consolas" w:hAnsi="Consolas"/>
          <w:sz w:val="23"/>
          <w:shd w:val="clear" w:color="auto" w:fill="EEF1F4"/>
        </w:rPr>
        <w:t>estimated_unit_aac</w:t>
      </w:r>
      <w:r>
        <w:rPr>
          <w:rFonts w:ascii="Calibri" w:hAnsi="Calibri"/>
        </w:rPr>
        <w:t xml:space="preserve"> and never </w:t>
      </w:r>
      <w:r>
        <w:rPr>
          <w:rFonts w:ascii="Consolas" w:hAnsi="Consolas"/>
          <w:sz w:val="23"/>
          <w:shd w:val="clear" w:color="auto" w:fill="EEF1F4"/>
        </w:rPr>
        <w:t>true_unit_cost</w:t>
      </w:r>
    </w:p>
    <w:p w14:paraId="35A31C74" w14:textId="77777777" w:rsidR="007E50AB" w:rsidRDefault="0041452B">
      <w:pPr>
        <w:spacing w:after="140"/>
      </w:pPr>
      <w:r>
        <w:t xml:space="preserve">This naming decision (DECISIONS #4) is one of the more consequential small choices in the project. AAC is </w:t>
      </w:r>
      <w:r>
        <w:rPr>
          <w:b/>
        </w:rPr>
        <w:t>not</w:t>
      </w:r>
      <w:r>
        <w:t xml:space="preserve"> necessarily the economically relevant cost at the moment of a pricing decision, for at least four reasons:</w:t>
      </w:r>
    </w:p>
    <w:p w14:paraId="4D87673B" w14:textId="77777777" w:rsidR="007E50AB" w:rsidRDefault="0041452B">
      <w:pPr>
        <w:pStyle w:val="Listenumros"/>
        <w:spacing w:after="60"/>
      </w:pPr>
      <w:r>
        <w:rPr>
          <w:b/>
        </w:rPr>
        <w:t>Forward buying.</w:t>
      </w:r>
      <w:r>
        <w:t xml:space="preserve"> Retailers buy ahead of trade-deal expiry, so on-hand stock can be much cheaper than replacement stock.</w:t>
      </w:r>
    </w:p>
    <w:p w14:paraId="5E901B26" w14:textId="77777777" w:rsidR="007E50AB" w:rsidRDefault="0041452B">
      <w:pPr>
        <w:pStyle w:val="Listenumros"/>
        <w:spacing w:after="60"/>
      </w:pPr>
      <w:r>
        <w:rPr>
          <w:b/>
        </w:rPr>
        <w:t>Inventory ageing.</w:t>
      </w:r>
      <w:r>
        <w:t xml:space="preserve"> AAC is a weighted average over stock of different vintages; it lags the current wholesale price by an unknown amount.</w:t>
      </w:r>
    </w:p>
    <w:p w14:paraId="596E5D0A" w14:textId="77777777" w:rsidR="007E50AB" w:rsidRDefault="0041452B">
      <w:pPr>
        <w:pStyle w:val="Listenumros"/>
        <w:spacing w:after="60"/>
      </w:pPr>
      <w:r>
        <w:rPr>
          <w:b/>
        </w:rPr>
        <w:t>Trade funds.</w:t>
      </w:r>
      <w:r>
        <w:t xml:space="preserve"> Off-invoice allowances, bill-backs and scan-downs may or may not be reflected in AAC depending on accounting treatment.</w:t>
      </w:r>
    </w:p>
    <w:p w14:paraId="79F43979" w14:textId="77777777" w:rsidR="007E50AB" w:rsidRDefault="0041452B">
      <w:pPr>
        <w:pStyle w:val="Listenumros"/>
        <w:spacing w:after="60"/>
      </w:pPr>
      <w:r>
        <w:rPr>
          <w:b/>
        </w:rPr>
        <w:t>The relevant cost for a marginal decision is replacement cost</w:t>
      </w:r>
      <w:r>
        <w:t>, not average historical cost — a standard result in managerial economics.</w:t>
      </w:r>
    </w:p>
    <w:p w14:paraId="294DC5ED" w14:textId="77777777" w:rsidR="007E50AB" w:rsidRDefault="0041452B">
      <w:pPr>
        <w:spacing w:after="140"/>
      </w:pPr>
      <w:r>
        <w:t xml:space="preserve">Empirically, the AAC in this panel is not stable: the </w:t>
      </w:r>
      <w:r>
        <w:rPr>
          <w:b/>
        </w:rPr>
        <w:t>median within-series AAC coefficient of variation is 0.088</w:t>
      </w:r>
      <w:r>
        <w:t xml:space="preserve"> with a p90 of 0.153 (</w:t>
      </w:r>
      <w:r>
        <w:rPr>
          <w:rFonts w:ascii="Consolas" w:hAnsi="Consolas"/>
          <w:color w:val="2D3748"/>
          <w:sz w:val="19"/>
          <w:shd w:val="clear" w:color="auto" w:fill="EEF1F4"/>
        </w:rPr>
        <w:t>artifacts/metrics/eda_summary.json</w:t>
      </w:r>
      <w:r>
        <w:t xml:space="preserve">). And it moves </w:t>
      </w:r>
      <w:r>
        <w:rPr>
          <w:i/>
        </w:rPr>
        <w:t>with price</w:t>
      </w:r>
      <w:r>
        <w:t xml:space="preserve">: on price cuts, the mean AAC change is </w:t>
      </w:r>
      <w:r>
        <w:rPr>
          <w:b/>
        </w:rPr>
        <w:t>−</w:t>
      </w:r>
      <w:r>
        <w:rPr>
          <w:b/>
        </w:rPr>
        <w:t>9.16%</w:t>
      </w:r>
      <w:r>
        <w:t xml:space="preserve"> — consistent with promotions being funded by trade deals, and a direct warning against treating cost as independent of the pricing decision.</w:t>
      </w:r>
    </w:p>
    <w:p w14:paraId="27AEEF63" w14:textId="77777777" w:rsidR="007E50AB" w:rsidRDefault="0041452B">
      <w:pPr>
        <w:spacing w:after="140"/>
      </w:pPr>
      <w:r>
        <w:lastRenderedPageBreak/>
        <w:t xml:space="preserve">So the column is called </w:t>
      </w:r>
      <w:r>
        <w:rPr>
          <w:rFonts w:ascii="Consolas" w:hAnsi="Consolas"/>
          <w:color w:val="2D3748"/>
          <w:sz w:val="19"/>
          <w:shd w:val="clear" w:color="auto" w:fill="EEF1F4"/>
        </w:rPr>
        <w:t>estimated_unit_aac</w:t>
      </w:r>
      <w:r>
        <w:t xml:space="preserve"> everywhere, and </w:t>
      </w:r>
      <w:r>
        <w:rPr>
          <w:rFonts w:ascii="Consolas" w:hAnsi="Consolas"/>
          <w:color w:val="2D3748"/>
          <w:sz w:val="19"/>
          <w:shd w:val="clear" w:color="auto" w:fill="EEF1F4"/>
        </w:rPr>
        <w:t>docs/DATA_DICTIONARY.md</w:t>
      </w:r>
      <w:r>
        <w:t xml:space="preserve"> states the caveat inline. Renaming it to a generic "cost" would have made every downstream gross-profit number sound more authoritative than the evidence supports.</w:t>
      </w:r>
    </w:p>
    <w:p w14:paraId="7D227E14" w14:textId="77777777" w:rsidR="007E50AB" w:rsidRDefault="0041452B">
      <w:pPr>
        <w:pStyle w:val="Titre3"/>
      </w:pPr>
      <w:r>
        <w:rPr>
          <w:rFonts w:ascii="Calibri" w:hAnsi="Calibri"/>
        </w:rPr>
        <w:t>8.4 Consequence for the optimizer</w:t>
      </w:r>
    </w:p>
    <w:p w14:paraId="2F4BD2A8" w14:textId="77777777" w:rsidR="007E50AB" w:rsidRDefault="0041452B">
      <w:pPr>
        <w:spacing w:after="140"/>
      </w:pPr>
      <w:r>
        <w:t xml:space="preserve">Under constant elasticity the optimum is </w:t>
      </w:r>
      <w:r>
        <w:rPr>
          <w:rFonts w:ascii="Consolas" w:hAnsi="Consolas"/>
          <w:color w:val="2D3748"/>
          <w:sz w:val="19"/>
          <w:shd w:val="clear" w:color="auto" w:fill="EEF1F4"/>
        </w:rPr>
        <w:t>p* = c·ε/(1+ε)</w:t>
      </w:r>
      <w:r>
        <w:t xml:space="preserve">, i.e. </w:t>
      </w:r>
      <w:r>
        <w:rPr>
          <w:b/>
        </w:rPr>
        <w:t>linear in cost</w:t>
      </w:r>
      <w:r>
        <w:t xml:space="preserve">. A 10% error in </w:t>
      </w:r>
      <w:r>
        <w:rPr>
          <w:rFonts w:ascii="Consolas" w:hAnsi="Consolas"/>
          <w:color w:val="2D3748"/>
          <w:sz w:val="19"/>
          <w:shd w:val="clear" w:color="auto" w:fill="EEF1F4"/>
        </w:rPr>
        <w:t>c</w:t>
      </w:r>
      <w:r>
        <w:t xml:space="preserve"> produces a 10% error in the recommended price. This is the reason the project (a) uses a </w:t>
      </w:r>
      <w:r>
        <w:rPr>
          <w:i/>
        </w:rPr>
        <w:t>lagged, decision-time</w:t>
      </w:r>
      <w:r>
        <w:t xml:space="preserve"> cost rather than the contemporaneous accounting margin (§48), (b) holds cost </w:t>
      </w:r>
      <w:r>
        <w:rPr>
          <w:b/>
        </w:rPr>
        <w:t>fixed</w:t>
      </w:r>
      <w:r>
        <w:t xml:space="preserve"> across the candidate grid, and (c) lists AAC accuracy as an open limitation rather than claiming the gross-profit figures are exact.</w:t>
      </w:r>
    </w:p>
    <w:p w14:paraId="0ADD4795" w14:textId="77777777" w:rsidR="007E50AB" w:rsidRDefault="0041452B">
      <w:pPr>
        <w:pStyle w:val="Titre3"/>
      </w:pPr>
      <w:r>
        <w:rPr>
          <w:rFonts w:ascii="Calibri" w:hAnsi="Calibri"/>
        </w:rPr>
        <w:t>8.5 Sanity of the margin field</w:t>
      </w:r>
    </w:p>
    <w:tbl>
      <w:tblPr>
        <w:tblStyle w:val="Grilledutableau"/>
        <w:tblW w:w="0" w:type="auto"/>
        <w:jc w:val="center"/>
        <w:tblLook w:val="04A0" w:firstRow="1" w:lastRow="0" w:firstColumn="1" w:lastColumn="0" w:noHBand="0" w:noVBand="1"/>
      </w:tblPr>
      <w:tblGrid>
        <w:gridCol w:w="4801"/>
        <w:gridCol w:w="4801"/>
      </w:tblGrid>
      <w:tr w:rsidR="007E50AB" w14:paraId="76842ECF" w14:textId="77777777">
        <w:trPr>
          <w:tblHeader/>
          <w:jc w:val="center"/>
        </w:trPr>
        <w:tc>
          <w:tcPr>
            <w:tcW w:w="4801" w:type="dxa"/>
            <w:shd w:val="clear" w:color="auto" w:fill="1F4E79"/>
          </w:tcPr>
          <w:p w14:paraId="660FDCB8" w14:textId="77777777" w:rsidR="007E50AB" w:rsidRDefault="0041452B">
            <w:pPr>
              <w:spacing w:before="30" w:after="30" w:line="240" w:lineRule="auto"/>
            </w:pPr>
            <w:r>
              <w:rPr>
                <w:b/>
                <w:color w:val="FFFFFF"/>
                <w:sz w:val="18"/>
              </w:rPr>
              <w:t>statistic</w:t>
            </w:r>
          </w:p>
        </w:tc>
        <w:tc>
          <w:tcPr>
            <w:tcW w:w="4801" w:type="dxa"/>
            <w:shd w:val="clear" w:color="auto" w:fill="1F4E79"/>
          </w:tcPr>
          <w:p w14:paraId="09936486" w14:textId="77777777" w:rsidR="007E50AB" w:rsidRDefault="0041452B">
            <w:pPr>
              <w:spacing w:before="30" w:after="30" w:line="240" w:lineRule="auto"/>
              <w:jc w:val="right"/>
            </w:pPr>
            <w:r>
              <w:rPr>
                <w:b/>
                <w:color w:val="FFFFFF"/>
                <w:sz w:val="18"/>
              </w:rPr>
              <w:t xml:space="preserve">raw </w:t>
            </w:r>
            <w:r>
              <w:rPr>
                <w:rFonts w:ascii="Consolas" w:hAnsi="Consolas"/>
                <w:b/>
                <w:color w:val="FFFFFF"/>
                <w:sz w:val="16"/>
              </w:rPr>
              <w:t>profit</w:t>
            </w:r>
          </w:p>
        </w:tc>
      </w:tr>
      <w:tr w:rsidR="007E50AB" w14:paraId="26F5EABE" w14:textId="77777777">
        <w:trPr>
          <w:jc w:val="center"/>
        </w:trPr>
        <w:tc>
          <w:tcPr>
            <w:tcW w:w="4801" w:type="dxa"/>
          </w:tcPr>
          <w:p w14:paraId="4804BC00" w14:textId="77777777" w:rsidR="007E50AB" w:rsidRDefault="0041452B">
            <w:pPr>
              <w:spacing w:before="30" w:after="30" w:line="240" w:lineRule="auto"/>
            </w:pPr>
            <w:r>
              <w:rPr>
                <w:sz w:val="18"/>
              </w:rPr>
              <w:t>mean</w:t>
            </w:r>
          </w:p>
        </w:tc>
        <w:tc>
          <w:tcPr>
            <w:tcW w:w="4801" w:type="dxa"/>
          </w:tcPr>
          <w:p w14:paraId="78AD2F21" w14:textId="77777777" w:rsidR="007E50AB" w:rsidRDefault="0041452B">
            <w:pPr>
              <w:spacing w:before="30" w:after="30" w:line="240" w:lineRule="auto"/>
              <w:jc w:val="right"/>
            </w:pPr>
            <w:r>
              <w:rPr>
                <w:sz w:val="18"/>
              </w:rPr>
              <w:t>12.522</w:t>
            </w:r>
          </w:p>
        </w:tc>
      </w:tr>
      <w:tr w:rsidR="007E50AB" w14:paraId="30BED9C3" w14:textId="77777777">
        <w:trPr>
          <w:jc w:val="center"/>
        </w:trPr>
        <w:tc>
          <w:tcPr>
            <w:tcW w:w="4801" w:type="dxa"/>
            <w:shd w:val="clear" w:color="auto" w:fill="F7F9FB"/>
          </w:tcPr>
          <w:p w14:paraId="433B4846" w14:textId="77777777" w:rsidR="007E50AB" w:rsidRDefault="0041452B">
            <w:pPr>
              <w:spacing w:before="30" w:after="30" w:line="240" w:lineRule="auto"/>
            </w:pPr>
            <w:r>
              <w:rPr>
                <w:sz w:val="18"/>
              </w:rPr>
              <w:t>median</w:t>
            </w:r>
          </w:p>
        </w:tc>
        <w:tc>
          <w:tcPr>
            <w:tcW w:w="4801" w:type="dxa"/>
            <w:shd w:val="clear" w:color="auto" w:fill="F7F9FB"/>
          </w:tcPr>
          <w:p w14:paraId="545089AF" w14:textId="77777777" w:rsidR="007E50AB" w:rsidRDefault="0041452B">
            <w:pPr>
              <w:spacing w:before="30" w:after="30" w:line="240" w:lineRule="auto"/>
              <w:jc w:val="right"/>
            </w:pPr>
            <w:r>
              <w:rPr>
                <w:sz w:val="18"/>
              </w:rPr>
              <w:t>13.740</w:t>
            </w:r>
          </w:p>
        </w:tc>
      </w:tr>
      <w:tr w:rsidR="007E50AB" w14:paraId="75B5E951" w14:textId="77777777">
        <w:trPr>
          <w:jc w:val="center"/>
        </w:trPr>
        <w:tc>
          <w:tcPr>
            <w:tcW w:w="4801" w:type="dxa"/>
          </w:tcPr>
          <w:p w14:paraId="24B4E9DB" w14:textId="77777777" w:rsidR="007E50AB" w:rsidRDefault="0041452B">
            <w:pPr>
              <w:spacing w:before="30" w:after="30" w:line="240" w:lineRule="auto"/>
            </w:pPr>
            <w:r>
              <w:rPr>
                <w:sz w:val="18"/>
              </w:rPr>
              <w:t>p01 / p99</w:t>
            </w:r>
          </w:p>
        </w:tc>
        <w:tc>
          <w:tcPr>
            <w:tcW w:w="4801" w:type="dxa"/>
          </w:tcPr>
          <w:p w14:paraId="4B7C2C22" w14:textId="77777777" w:rsidR="007E50AB" w:rsidRDefault="0041452B">
            <w:pPr>
              <w:spacing w:before="30" w:after="30" w:line="240" w:lineRule="auto"/>
              <w:jc w:val="right"/>
            </w:pPr>
            <w:r>
              <w:rPr>
                <w:sz w:val="18"/>
              </w:rPr>
              <w:t>0.00 / 46.21</w:t>
            </w:r>
          </w:p>
        </w:tc>
      </w:tr>
      <w:tr w:rsidR="007E50AB" w14:paraId="0CD6AD40" w14:textId="77777777">
        <w:trPr>
          <w:jc w:val="center"/>
        </w:trPr>
        <w:tc>
          <w:tcPr>
            <w:tcW w:w="4801" w:type="dxa"/>
            <w:shd w:val="clear" w:color="auto" w:fill="F7F9FB"/>
          </w:tcPr>
          <w:p w14:paraId="5EC4C7E1" w14:textId="77777777" w:rsidR="007E50AB" w:rsidRDefault="0041452B">
            <w:pPr>
              <w:spacing w:before="30" w:after="30" w:line="240" w:lineRule="auto"/>
            </w:pPr>
            <w:r>
              <w:rPr>
                <w:sz w:val="18"/>
              </w:rPr>
              <w:t>min / max</w:t>
            </w:r>
          </w:p>
        </w:tc>
        <w:tc>
          <w:tcPr>
            <w:tcW w:w="4801" w:type="dxa"/>
            <w:shd w:val="clear" w:color="auto" w:fill="F7F9FB"/>
          </w:tcPr>
          <w:p w14:paraId="3E34DB87" w14:textId="77777777" w:rsidR="007E50AB" w:rsidRDefault="0041452B">
            <w:pPr>
              <w:spacing w:before="30" w:after="30" w:line="240" w:lineRule="auto"/>
              <w:jc w:val="right"/>
            </w:pPr>
            <w:r>
              <w:rPr>
                <w:sz w:val="18"/>
              </w:rPr>
              <w:t>−</w:t>
            </w:r>
            <w:r>
              <w:rPr>
                <w:sz w:val="18"/>
              </w:rPr>
              <w:t>99.69 / 99.99</w:t>
            </w:r>
          </w:p>
        </w:tc>
      </w:tr>
      <w:tr w:rsidR="007E50AB" w14:paraId="0DF0285D" w14:textId="77777777">
        <w:trPr>
          <w:jc w:val="center"/>
        </w:trPr>
        <w:tc>
          <w:tcPr>
            <w:tcW w:w="4801" w:type="dxa"/>
          </w:tcPr>
          <w:p w14:paraId="22C1369C" w14:textId="77777777" w:rsidR="007E50AB" w:rsidRDefault="0041452B">
            <w:pPr>
              <w:spacing w:before="30" w:after="30" w:line="240" w:lineRule="auto"/>
            </w:pPr>
            <w:r>
              <w:rPr>
                <w:sz w:val="18"/>
              </w:rPr>
              <w:t>negative values</w:t>
            </w:r>
          </w:p>
        </w:tc>
        <w:tc>
          <w:tcPr>
            <w:tcW w:w="4801" w:type="dxa"/>
          </w:tcPr>
          <w:p w14:paraId="6958C7A6" w14:textId="77777777" w:rsidR="007E50AB" w:rsidRDefault="0041452B">
            <w:pPr>
              <w:spacing w:before="30" w:after="30" w:line="240" w:lineRule="auto"/>
              <w:jc w:val="right"/>
            </w:pPr>
            <w:r>
              <w:rPr>
                <w:sz w:val="18"/>
              </w:rPr>
              <w:t>53,057</w:t>
            </w:r>
          </w:p>
        </w:tc>
      </w:tr>
      <w:tr w:rsidR="007E50AB" w14:paraId="277C7CA0" w14:textId="77777777">
        <w:trPr>
          <w:jc w:val="center"/>
        </w:trPr>
        <w:tc>
          <w:tcPr>
            <w:tcW w:w="4801" w:type="dxa"/>
            <w:shd w:val="clear" w:color="auto" w:fill="F7F9FB"/>
          </w:tcPr>
          <w:p w14:paraId="51493154" w14:textId="77777777" w:rsidR="007E50AB" w:rsidRDefault="0041452B">
            <w:pPr>
              <w:spacing w:before="30" w:after="30" w:line="240" w:lineRule="auto"/>
            </w:pPr>
            <w:r>
              <w:rPr>
                <w:sz w:val="18"/>
              </w:rPr>
              <w:t>zero values</w:t>
            </w:r>
          </w:p>
        </w:tc>
        <w:tc>
          <w:tcPr>
            <w:tcW w:w="4801" w:type="dxa"/>
            <w:shd w:val="clear" w:color="auto" w:fill="F7F9FB"/>
          </w:tcPr>
          <w:p w14:paraId="7FF65088" w14:textId="77777777" w:rsidR="007E50AB" w:rsidRDefault="0041452B">
            <w:pPr>
              <w:spacing w:before="30" w:after="30" w:line="240" w:lineRule="auto"/>
              <w:jc w:val="right"/>
            </w:pPr>
            <w:r>
              <w:rPr>
                <w:sz w:val="18"/>
              </w:rPr>
              <w:t>1,852,626</w:t>
            </w:r>
          </w:p>
        </w:tc>
      </w:tr>
    </w:tbl>
    <w:p w14:paraId="6DC5CC7B" w14:textId="77777777" w:rsidR="007E50AB" w:rsidRDefault="007E50AB">
      <w:pPr>
        <w:spacing w:after="80"/>
      </w:pPr>
    </w:p>
    <w:p w14:paraId="58427A07" w14:textId="77777777" w:rsidR="007E50AB" w:rsidRDefault="0041452B">
      <w:pPr>
        <w:spacing w:after="140"/>
      </w:pPr>
      <w:r>
        <w:t xml:space="preserve">Negative margins are real (loss-leading, clearance, promotional deals funded after the fact) and are </w:t>
      </w:r>
      <w:r>
        <w:rPr>
          <w:b/>
        </w:rPr>
        <w:t>not</w:t>
      </w:r>
      <w:r>
        <w:t xml:space="preserve"> deleted. Instead the canonical table carries a </w:t>
      </w:r>
      <w:r>
        <w:rPr>
          <w:rFonts w:ascii="Consolas" w:hAnsi="Consolas"/>
          <w:color w:val="2D3748"/>
          <w:sz w:val="19"/>
          <w:shd w:val="clear" w:color="auto" w:fill="EEF1F4"/>
        </w:rPr>
        <w:t>margin_implausible_flag</w:t>
      </w:r>
      <w:r>
        <w:t xml:space="preserve"> for </w:t>
      </w:r>
      <w:r>
        <w:rPr>
          <w:rFonts w:ascii="Consolas" w:hAnsi="Consolas"/>
          <w:color w:val="2D3748"/>
          <w:sz w:val="19"/>
          <w:shd w:val="clear" w:color="auto" w:fill="EEF1F4"/>
        </w:rPr>
        <w:t>|gross_margin_rate| ≥ 1</w:t>
      </w:r>
      <w:r>
        <w:t xml:space="preserve"> and an </w:t>
      </w:r>
      <w:r>
        <w:rPr>
          <w:rFonts w:ascii="Consolas" w:hAnsi="Consolas"/>
          <w:color w:val="2D3748"/>
          <w:sz w:val="19"/>
          <w:shd w:val="clear" w:color="auto" w:fill="EEF1F4"/>
        </w:rPr>
        <w:t>aac_nonpositive_flag</w:t>
      </w:r>
      <w:r>
        <w:t xml:space="preserve"> for implied AAC ≤ 0. In the final canonical table both flags fire on </w:t>
      </w:r>
      <w:r>
        <w:rPr>
          <w:b/>
        </w:rPr>
        <w:t>0.0%</w:t>
      </w:r>
      <w:r>
        <w:t xml:space="preserve"> of rows, because the rows carrying them were removed by the zero-price rule for independent reasons.</w:t>
      </w:r>
    </w:p>
    <w:p w14:paraId="09503563" w14:textId="77777777" w:rsidR="007E50AB" w:rsidRDefault="0041452B">
      <w:pPr>
        <w:pStyle w:val="Titre2"/>
      </w:pPr>
      <w:bookmarkStart w:id="11" w:name="_Toc238019513"/>
      <w:r>
        <w:rPr>
          <w:rFonts w:ascii="Calibri" w:hAnsi="Calibri"/>
        </w:rPr>
        <w:t>9. Data quality audit</w:t>
      </w:r>
      <w:bookmarkEnd w:id="11"/>
    </w:p>
    <w:p w14:paraId="651CDE72" w14:textId="77777777" w:rsidR="007E50AB" w:rsidRDefault="0041452B">
      <w:pPr>
        <w:pStyle w:val="Titre3"/>
      </w:pPr>
      <w:r>
        <w:rPr>
          <w:rFonts w:ascii="Calibri" w:hAnsi="Calibri"/>
        </w:rPr>
        <w:t>9.1 Raw table</w:t>
      </w:r>
    </w:p>
    <w:tbl>
      <w:tblPr>
        <w:tblStyle w:val="Grilledutableau"/>
        <w:tblW w:w="0" w:type="auto"/>
        <w:jc w:val="center"/>
        <w:tblLook w:val="04A0" w:firstRow="1" w:lastRow="0" w:firstColumn="1" w:lastColumn="0" w:noHBand="0" w:noVBand="1"/>
      </w:tblPr>
      <w:tblGrid>
        <w:gridCol w:w="4801"/>
        <w:gridCol w:w="4801"/>
      </w:tblGrid>
      <w:tr w:rsidR="007E50AB" w14:paraId="65A01DF2" w14:textId="77777777">
        <w:trPr>
          <w:tblHeader/>
          <w:jc w:val="center"/>
        </w:trPr>
        <w:tc>
          <w:tcPr>
            <w:tcW w:w="4801" w:type="dxa"/>
            <w:shd w:val="clear" w:color="auto" w:fill="1F4E79"/>
          </w:tcPr>
          <w:p w14:paraId="1F8EA032" w14:textId="77777777" w:rsidR="007E50AB" w:rsidRDefault="0041452B">
            <w:pPr>
              <w:spacing w:before="30" w:after="30" w:line="240" w:lineRule="auto"/>
            </w:pPr>
            <w:r>
              <w:rPr>
                <w:b/>
                <w:color w:val="FFFFFF"/>
                <w:sz w:val="18"/>
              </w:rPr>
              <w:t>quantity</w:t>
            </w:r>
          </w:p>
        </w:tc>
        <w:tc>
          <w:tcPr>
            <w:tcW w:w="4801" w:type="dxa"/>
            <w:shd w:val="clear" w:color="auto" w:fill="1F4E79"/>
          </w:tcPr>
          <w:p w14:paraId="3DA45D67" w14:textId="77777777" w:rsidR="007E50AB" w:rsidRDefault="0041452B">
            <w:pPr>
              <w:spacing w:before="30" w:after="30" w:line="240" w:lineRule="auto"/>
              <w:jc w:val="right"/>
            </w:pPr>
            <w:r>
              <w:rPr>
                <w:b/>
                <w:color w:val="FFFFFF"/>
                <w:sz w:val="18"/>
              </w:rPr>
              <w:t>value</w:t>
            </w:r>
          </w:p>
        </w:tc>
      </w:tr>
      <w:tr w:rsidR="007E50AB" w14:paraId="07780686" w14:textId="77777777">
        <w:trPr>
          <w:jc w:val="center"/>
        </w:trPr>
        <w:tc>
          <w:tcPr>
            <w:tcW w:w="4801" w:type="dxa"/>
          </w:tcPr>
          <w:p w14:paraId="4AA9AB79" w14:textId="77777777" w:rsidR="007E50AB" w:rsidRDefault="0041452B">
            <w:pPr>
              <w:spacing w:before="30" w:after="30" w:line="240" w:lineRule="auto"/>
            </w:pPr>
            <w:r>
              <w:rPr>
                <w:sz w:val="18"/>
              </w:rPr>
              <w:t>rows</w:t>
            </w:r>
          </w:p>
        </w:tc>
        <w:tc>
          <w:tcPr>
            <w:tcW w:w="4801" w:type="dxa"/>
          </w:tcPr>
          <w:p w14:paraId="6A2423A3" w14:textId="77777777" w:rsidR="007E50AB" w:rsidRDefault="0041452B">
            <w:pPr>
              <w:spacing w:before="30" w:after="30" w:line="240" w:lineRule="auto"/>
              <w:jc w:val="right"/>
            </w:pPr>
            <w:r>
              <w:rPr>
                <w:b/>
                <w:sz w:val="18"/>
              </w:rPr>
              <w:t>6,602,582</w:t>
            </w:r>
          </w:p>
        </w:tc>
      </w:tr>
      <w:tr w:rsidR="007E50AB" w14:paraId="3C3988C9" w14:textId="77777777">
        <w:trPr>
          <w:jc w:val="center"/>
        </w:trPr>
        <w:tc>
          <w:tcPr>
            <w:tcW w:w="4801" w:type="dxa"/>
            <w:shd w:val="clear" w:color="auto" w:fill="F7F9FB"/>
          </w:tcPr>
          <w:p w14:paraId="229F0225" w14:textId="77777777" w:rsidR="007E50AB" w:rsidRDefault="0041452B">
            <w:pPr>
              <w:spacing w:before="30" w:after="30" w:line="240" w:lineRule="auto"/>
            </w:pPr>
            <w:r>
              <w:rPr>
                <w:sz w:val="18"/>
              </w:rPr>
              <w:t>columns</w:t>
            </w:r>
          </w:p>
        </w:tc>
        <w:tc>
          <w:tcPr>
            <w:tcW w:w="4801" w:type="dxa"/>
            <w:shd w:val="clear" w:color="auto" w:fill="F7F9FB"/>
          </w:tcPr>
          <w:p w14:paraId="49221983" w14:textId="77777777" w:rsidR="007E50AB" w:rsidRDefault="0041452B">
            <w:pPr>
              <w:spacing w:before="30" w:after="30" w:line="240" w:lineRule="auto"/>
              <w:jc w:val="right"/>
            </w:pPr>
            <w:r>
              <w:rPr>
                <w:sz w:val="18"/>
              </w:rPr>
              <w:t>9</w:t>
            </w:r>
          </w:p>
        </w:tc>
      </w:tr>
      <w:tr w:rsidR="007E50AB" w14:paraId="5E650911" w14:textId="77777777">
        <w:trPr>
          <w:jc w:val="center"/>
        </w:trPr>
        <w:tc>
          <w:tcPr>
            <w:tcW w:w="4801" w:type="dxa"/>
          </w:tcPr>
          <w:p w14:paraId="06416AD4" w14:textId="77777777" w:rsidR="007E50AB" w:rsidRDefault="0041452B">
            <w:pPr>
              <w:spacing w:before="30" w:after="30" w:line="240" w:lineRule="auto"/>
            </w:pPr>
            <w:r>
              <w:rPr>
                <w:sz w:val="18"/>
              </w:rPr>
              <w:t>exact duplicate rows</w:t>
            </w:r>
          </w:p>
        </w:tc>
        <w:tc>
          <w:tcPr>
            <w:tcW w:w="4801" w:type="dxa"/>
          </w:tcPr>
          <w:p w14:paraId="16ABF865" w14:textId="77777777" w:rsidR="007E50AB" w:rsidRDefault="0041452B">
            <w:pPr>
              <w:spacing w:before="30" w:after="30" w:line="240" w:lineRule="auto"/>
              <w:jc w:val="right"/>
            </w:pPr>
            <w:r>
              <w:rPr>
                <w:b/>
                <w:sz w:val="18"/>
              </w:rPr>
              <w:t>0</w:t>
            </w:r>
          </w:p>
        </w:tc>
      </w:tr>
      <w:tr w:rsidR="007E50AB" w14:paraId="79ACF33B" w14:textId="77777777">
        <w:trPr>
          <w:jc w:val="center"/>
        </w:trPr>
        <w:tc>
          <w:tcPr>
            <w:tcW w:w="4801" w:type="dxa"/>
            <w:shd w:val="clear" w:color="auto" w:fill="F7F9FB"/>
          </w:tcPr>
          <w:p w14:paraId="6519AADD" w14:textId="77777777" w:rsidR="007E50AB" w:rsidRDefault="0041452B">
            <w:pPr>
              <w:spacing w:before="30" w:after="30" w:line="240" w:lineRule="auto"/>
            </w:pPr>
            <w:r>
              <w:rPr>
                <w:sz w:val="18"/>
              </w:rPr>
              <w:t>duplicate UPC × store × week rows</w:t>
            </w:r>
          </w:p>
        </w:tc>
        <w:tc>
          <w:tcPr>
            <w:tcW w:w="4801" w:type="dxa"/>
            <w:shd w:val="clear" w:color="auto" w:fill="F7F9FB"/>
          </w:tcPr>
          <w:p w14:paraId="24BCCA63" w14:textId="77777777" w:rsidR="007E50AB" w:rsidRDefault="0041452B">
            <w:pPr>
              <w:spacing w:before="30" w:after="30" w:line="240" w:lineRule="auto"/>
              <w:jc w:val="right"/>
            </w:pPr>
            <w:r>
              <w:rPr>
                <w:b/>
                <w:sz w:val="18"/>
              </w:rPr>
              <w:t>0</w:t>
            </w:r>
          </w:p>
        </w:tc>
      </w:tr>
      <w:tr w:rsidR="007E50AB" w14:paraId="7FA771B5" w14:textId="77777777">
        <w:trPr>
          <w:jc w:val="center"/>
        </w:trPr>
        <w:tc>
          <w:tcPr>
            <w:tcW w:w="4801" w:type="dxa"/>
          </w:tcPr>
          <w:p w14:paraId="7AFC1245" w14:textId="77777777" w:rsidR="007E50AB" w:rsidRDefault="0041452B">
            <w:pPr>
              <w:spacing w:before="30" w:after="30" w:line="240" w:lineRule="auto"/>
            </w:pPr>
            <w:r>
              <w:rPr>
                <w:sz w:val="18"/>
              </w:rPr>
              <w:t>distinct UPCs</w:t>
            </w:r>
          </w:p>
        </w:tc>
        <w:tc>
          <w:tcPr>
            <w:tcW w:w="4801" w:type="dxa"/>
          </w:tcPr>
          <w:p w14:paraId="3355DA60" w14:textId="77777777" w:rsidR="007E50AB" w:rsidRDefault="0041452B">
            <w:pPr>
              <w:spacing w:before="30" w:after="30" w:line="240" w:lineRule="auto"/>
              <w:jc w:val="right"/>
            </w:pPr>
            <w:r>
              <w:rPr>
                <w:sz w:val="18"/>
              </w:rPr>
              <w:t>490</w:t>
            </w:r>
          </w:p>
        </w:tc>
      </w:tr>
      <w:tr w:rsidR="007E50AB" w14:paraId="7BB8A506" w14:textId="77777777">
        <w:trPr>
          <w:jc w:val="center"/>
        </w:trPr>
        <w:tc>
          <w:tcPr>
            <w:tcW w:w="4801" w:type="dxa"/>
            <w:shd w:val="clear" w:color="auto" w:fill="F7F9FB"/>
          </w:tcPr>
          <w:p w14:paraId="55C22EFA" w14:textId="77777777" w:rsidR="007E50AB" w:rsidRDefault="0041452B">
            <w:pPr>
              <w:spacing w:before="30" w:after="30" w:line="240" w:lineRule="auto"/>
            </w:pPr>
            <w:r>
              <w:rPr>
                <w:sz w:val="18"/>
              </w:rPr>
              <w:t>distinct stores</w:t>
            </w:r>
          </w:p>
        </w:tc>
        <w:tc>
          <w:tcPr>
            <w:tcW w:w="4801" w:type="dxa"/>
            <w:shd w:val="clear" w:color="auto" w:fill="F7F9FB"/>
          </w:tcPr>
          <w:p w14:paraId="15912156" w14:textId="77777777" w:rsidR="007E50AB" w:rsidRDefault="0041452B">
            <w:pPr>
              <w:spacing w:before="30" w:after="30" w:line="240" w:lineRule="auto"/>
              <w:jc w:val="right"/>
            </w:pPr>
            <w:r>
              <w:rPr>
                <w:sz w:val="18"/>
              </w:rPr>
              <w:t>93</w:t>
            </w:r>
          </w:p>
        </w:tc>
      </w:tr>
      <w:tr w:rsidR="007E50AB" w14:paraId="4EB71CFA" w14:textId="77777777">
        <w:trPr>
          <w:jc w:val="center"/>
        </w:trPr>
        <w:tc>
          <w:tcPr>
            <w:tcW w:w="4801" w:type="dxa"/>
          </w:tcPr>
          <w:p w14:paraId="759FCDA3" w14:textId="77777777" w:rsidR="007E50AB" w:rsidRDefault="0041452B">
            <w:pPr>
              <w:spacing w:before="30" w:after="30" w:line="240" w:lineRule="auto"/>
            </w:pPr>
            <w:r>
              <w:rPr>
                <w:sz w:val="18"/>
              </w:rPr>
              <w:t>distinct weeks</w:t>
            </w:r>
          </w:p>
        </w:tc>
        <w:tc>
          <w:tcPr>
            <w:tcW w:w="4801" w:type="dxa"/>
          </w:tcPr>
          <w:p w14:paraId="0EA0ED2A" w14:textId="77777777" w:rsidR="007E50AB" w:rsidRDefault="0041452B">
            <w:pPr>
              <w:spacing w:before="30" w:after="30" w:line="240" w:lineRule="auto"/>
              <w:jc w:val="right"/>
            </w:pPr>
            <w:r>
              <w:rPr>
                <w:sz w:val="18"/>
              </w:rPr>
              <w:t>367 (index range 1 … 399)</w:t>
            </w:r>
          </w:p>
        </w:tc>
      </w:tr>
      <w:tr w:rsidR="007E50AB" w14:paraId="311D8078" w14:textId="77777777">
        <w:trPr>
          <w:jc w:val="center"/>
        </w:trPr>
        <w:tc>
          <w:tcPr>
            <w:tcW w:w="4801" w:type="dxa"/>
            <w:shd w:val="clear" w:color="auto" w:fill="F7F9FB"/>
          </w:tcPr>
          <w:p w14:paraId="61DF8FEA" w14:textId="77777777" w:rsidR="007E50AB" w:rsidRDefault="0041452B">
            <w:pPr>
              <w:spacing w:before="30" w:after="30" w:line="240" w:lineRule="auto"/>
            </w:pPr>
            <w:r>
              <w:rPr>
                <w:sz w:val="18"/>
              </w:rPr>
              <w:t xml:space="preserve">nulls in </w:t>
            </w:r>
            <w:r>
              <w:rPr>
                <w:rFonts w:ascii="Consolas" w:hAnsi="Consolas"/>
                <w:color w:val="2D3748"/>
                <w:sz w:val="16"/>
                <w:shd w:val="clear" w:color="auto" w:fill="EEF1F4"/>
              </w:rPr>
              <w:t>store</w:t>
            </w:r>
            <w:r>
              <w:rPr>
                <w:sz w:val="18"/>
              </w:rPr>
              <w:t>,</w:t>
            </w:r>
            <w:r>
              <w:rPr>
                <w:rFonts w:ascii="Consolas" w:hAnsi="Consolas"/>
                <w:color w:val="2D3748"/>
                <w:sz w:val="16"/>
                <w:shd w:val="clear" w:color="auto" w:fill="EEF1F4"/>
              </w:rPr>
              <w:t>upc</w:t>
            </w:r>
            <w:r>
              <w:rPr>
                <w:sz w:val="18"/>
              </w:rPr>
              <w:t>,</w:t>
            </w:r>
            <w:r>
              <w:rPr>
                <w:rFonts w:ascii="Consolas" w:hAnsi="Consolas"/>
                <w:color w:val="2D3748"/>
                <w:sz w:val="16"/>
                <w:shd w:val="clear" w:color="auto" w:fill="EEF1F4"/>
              </w:rPr>
              <w:t>week</w:t>
            </w:r>
            <w:r>
              <w:rPr>
                <w:sz w:val="18"/>
              </w:rPr>
              <w:t>,</w:t>
            </w:r>
            <w:r>
              <w:rPr>
                <w:rFonts w:ascii="Consolas" w:hAnsi="Consolas"/>
                <w:color w:val="2D3748"/>
                <w:sz w:val="16"/>
                <w:shd w:val="clear" w:color="auto" w:fill="EEF1F4"/>
              </w:rPr>
              <w:t>move</w:t>
            </w:r>
            <w:r>
              <w:rPr>
                <w:sz w:val="18"/>
              </w:rPr>
              <w:t>,</w:t>
            </w:r>
            <w:r>
              <w:rPr>
                <w:rFonts w:ascii="Consolas" w:hAnsi="Consolas"/>
                <w:color w:val="2D3748"/>
                <w:sz w:val="16"/>
                <w:shd w:val="clear" w:color="auto" w:fill="EEF1F4"/>
              </w:rPr>
              <w:t>qty</w:t>
            </w:r>
            <w:r>
              <w:rPr>
                <w:sz w:val="18"/>
              </w:rPr>
              <w:t>,</w:t>
            </w:r>
            <w:r>
              <w:rPr>
                <w:rFonts w:ascii="Consolas" w:hAnsi="Consolas"/>
                <w:color w:val="2D3748"/>
                <w:sz w:val="16"/>
                <w:shd w:val="clear" w:color="auto" w:fill="EEF1F4"/>
              </w:rPr>
              <w:t>price</w:t>
            </w:r>
            <w:r>
              <w:rPr>
                <w:sz w:val="18"/>
              </w:rPr>
              <w:t>,</w:t>
            </w:r>
            <w:r>
              <w:rPr>
                <w:rFonts w:ascii="Consolas" w:hAnsi="Consolas"/>
                <w:color w:val="2D3748"/>
                <w:sz w:val="16"/>
                <w:shd w:val="clear" w:color="auto" w:fill="EEF1F4"/>
              </w:rPr>
              <w:t>profit</w:t>
            </w:r>
            <w:r>
              <w:rPr>
                <w:sz w:val="18"/>
              </w:rPr>
              <w:t>,</w:t>
            </w:r>
            <w:r>
              <w:rPr>
                <w:rFonts w:ascii="Consolas" w:hAnsi="Consolas"/>
                <w:color w:val="2D3748"/>
                <w:sz w:val="16"/>
                <w:shd w:val="clear" w:color="auto" w:fill="EEF1F4"/>
              </w:rPr>
              <w:t>ok</w:t>
            </w:r>
          </w:p>
        </w:tc>
        <w:tc>
          <w:tcPr>
            <w:tcW w:w="4801" w:type="dxa"/>
            <w:shd w:val="clear" w:color="auto" w:fill="F7F9FB"/>
          </w:tcPr>
          <w:p w14:paraId="58A0EFD4" w14:textId="77777777" w:rsidR="007E50AB" w:rsidRDefault="0041452B">
            <w:pPr>
              <w:spacing w:before="30" w:after="30" w:line="240" w:lineRule="auto"/>
              <w:jc w:val="right"/>
            </w:pPr>
            <w:r>
              <w:rPr>
                <w:b/>
                <w:sz w:val="18"/>
              </w:rPr>
              <w:t>0</w:t>
            </w:r>
          </w:p>
        </w:tc>
      </w:tr>
      <w:tr w:rsidR="007E50AB" w14:paraId="6B55A46A" w14:textId="77777777">
        <w:trPr>
          <w:jc w:val="center"/>
        </w:trPr>
        <w:tc>
          <w:tcPr>
            <w:tcW w:w="4801" w:type="dxa"/>
          </w:tcPr>
          <w:p w14:paraId="53D63703" w14:textId="77777777" w:rsidR="007E50AB" w:rsidRDefault="0041452B">
            <w:pPr>
              <w:spacing w:before="30" w:after="30" w:line="240" w:lineRule="auto"/>
            </w:pPr>
            <w:r>
              <w:rPr>
                <w:sz w:val="18"/>
              </w:rPr>
              <w:t xml:space="preserve">nulls in </w:t>
            </w:r>
            <w:r>
              <w:rPr>
                <w:rFonts w:ascii="Consolas" w:hAnsi="Consolas"/>
                <w:color w:val="2D3748"/>
                <w:sz w:val="16"/>
                <w:shd w:val="clear" w:color="auto" w:fill="EEF1F4"/>
              </w:rPr>
              <w:t>sale</w:t>
            </w:r>
          </w:p>
        </w:tc>
        <w:tc>
          <w:tcPr>
            <w:tcW w:w="4801" w:type="dxa"/>
          </w:tcPr>
          <w:p w14:paraId="5C094980" w14:textId="77777777" w:rsidR="007E50AB" w:rsidRDefault="0041452B">
            <w:pPr>
              <w:spacing w:before="30" w:after="30" w:line="240" w:lineRule="auto"/>
              <w:jc w:val="right"/>
            </w:pPr>
            <w:r>
              <w:rPr>
                <w:sz w:val="18"/>
              </w:rPr>
              <w:t>6,242,568 (94.55% — no promotion code recorded)</w:t>
            </w:r>
          </w:p>
        </w:tc>
      </w:tr>
    </w:tbl>
    <w:p w14:paraId="4F916C72" w14:textId="77777777" w:rsidR="007E50AB" w:rsidRDefault="007E50AB">
      <w:pPr>
        <w:spacing w:after="80"/>
      </w:pPr>
    </w:p>
    <w:p w14:paraId="18FA27A9" w14:textId="77777777" w:rsidR="007E50AB" w:rsidRDefault="0041452B">
      <w:pPr>
        <w:spacing w:after="140"/>
      </w:pPr>
      <w:r>
        <w:t xml:space="preserve">That there are </w:t>
      </w:r>
      <w:r>
        <w:rPr>
          <w:b/>
        </w:rPr>
        <w:t>zero</w:t>
      </w:r>
      <w:r>
        <w:t xml:space="preserve"> exact duplicates and </w:t>
      </w:r>
      <w:r>
        <w:rPr>
          <w:b/>
        </w:rPr>
        <w:t>zero</w:t>
      </w:r>
      <w:r>
        <w:t xml:space="preserve"> grain collisions in a 6.6M-row raw file is itself a finding worth stating: the movement file is already at its natural grain, so no de-duplication judgement was needed.</w:t>
      </w:r>
    </w:p>
    <w:p w14:paraId="4FD0347E" w14:textId="77777777" w:rsidR="007E50AB" w:rsidRDefault="0041452B">
      <w:pPr>
        <w:pStyle w:val="Titre3"/>
      </w:pPr>
      <w:r>
        <w:rPr>
          <w:rFonts w:ascii="Calibri" w:hAnsi="Calibri"/>
        </w:rPr>
        <w:t>9.2 The exclusion ledger</w:t>
      </w:r>
    </w:p>
    <w:p w14:paraId="017AA529" w14:textId="77777777" w:rsidR="007E50AB" w:rsidRDefault="0041452B">
      <w:pPr>
        <w:spacing w:after="140"/>
      </w:pPr>
      <w:r>
        <w:t>Every rule is applied in order to the frame that survived the previous rules, so the counts are "additional rows removed by this rule" and can be summed.</w:t>
      </w:r>
    </w:p>
    <w:tbl>
      <w:tblPr>
        <w:tblStyle w:val="Grilledutableau"/>
        <w:tblW w:w="0" w:type="auto"/>
        <w:jc w:val="center"/>
        <w:tblLook w:val="04A0" w:firstRow="1" w:lastRow="0" w:firstColumn="1" w:lastColumn="0" w:noHBand="0" w:noVBand="1"/>
      </w:tblPr>
      <w:tblGrid>
        <w:gridCol w:w="1920"/>
        <w:gridCol w:w="1987"/>
        <w:gridCol w:w="1920"/>
        <w:gridCol w:w="1920"/>
        <w:gridCol w:w="1920"/>
      </w:tblGrid>
      <w:tr w:rsidR="007E50AB" w14:paraId="07A8A909" w14:textId="77777777">
        <w:trPr>
          <w:tblHeader/>
          <w:jc w:val="center"/>
        </w:trPr>
        <w:tc>
          <w:tcPr>
            <w:tcW w:w="1920" w:type="dxa"/>
            <w:shd w:val="clear" w:color="auto" w:fill="1F4E79"/>
          </w:tcPr>
          <w:p w14:paraId="591ED223" w14:textId="77777777" w:rsidR="007E50AB" w:rsidRDefault="0041452B">
            <w:pPr>
              <w:spacing w:before="30" w:after="30" w:line="240" w:lineRule="auto"/>
            </w:pPr>
            <w:r>
              <w:rPr>
                <w:b/>
                <w:color w:val="FFFFFF"/>
                <w:sz w:val="16"/>
              </w:rPr>
              <w:t>#</w:t>
            </w:r>
          </w:p>
        </w:tc>
        <w:tc>
          <w:tcPr>
            <w:tcW w:w="1920" w:type="dxa"/>
            <w:shd w:val="clear" w:color="auto" w:fill="1F4E79"/>
          </w:tcPr>
          <w:p w14:paraId="0E70640F" w14:textId="77777777" w:rsidR="007E50AB" w:rsidRDefault="0041452B">
            <w:pPr>
              <w:spacing w:before="30" w:after="30" w:line="240" w:lineRule="auto"/>
            </w:pPr>
            <w:r>
              <w:rPr>
                <w:b/>
                <w:color w:val="FFFFFF"/>
                <w:sz w:val="16"/>
              </w:rPr>
              <w:t>rule</w:t>
            </w:r>
          </w:p>
        </w:tc>
        <w:tc>
          <w:tcPr>
            <w:tcW w:w="1920" w:type="dxa"/>
            <w:shd w:val="clear" w:color="auto" w:fill="1F4E79"/>
          </w:tcPr>
          <w:p w14:paraId="08BB3C24" w14:textId="77777777" w:rsidR="007E50AB" w:rsidRDefault="0041452B">
            <w:pPr>
              <w:spacing w:before="30" w:after="30" w:line="240" w:lineRule="auto"/>
              <w:jc w:val="right"/>
            </w:pPr>
            <w:r>
              <w:rPr>
                <w:b/>
                <w:color w:val="FFFFFF"/>
                <w:sz w:val="16"/>
              </w:rPr>
              <w:t>rows removed</w:t>
            </w:r>
          </w:p>
        </w:tc>
        <w:tc>
          <w:tcPr>
            <w:tcW w:w="1920" w:type="dxa"/>
            <w:shd w:val="clear" w:color="auto" w:fill="1F4E79"/>
          </w:tcPr>
          <w:p w14:paraId="11FED665" w14:textId="77777777" w:rsidR="007E50AB" w:rsidRDefault="0041452B">
            <w:pPr>
              <w:spacing w:before="30" w:after="30" w:line="240" w:lineRule="auto"/>
              <w:jc w:val="right"/>
            </w:pPr>
            <w:r>
              <w:rPr>
                <w:b/>
                <w:color w:val="FFFFFF"/>
                <w:sz w:val="16"/>
              </w:rPr>
              <w:t>% of raw</w:t>
            </w:r>
          </w:p>
        </w:tc>
        <w:tc>
          <w:tcPr>
            <w:tcW w:w="1920" w:type="dxa"/>
            <w:shd w:val="clear" w:color="auto" w:fill="1F4E79"/>
          </w:tcPr>
          <w:p w14:paraId="7873A5B2" w14:textId="77777777" w:rsidR="007E50AB" w:rsidRDefault="0041452B">
            <w:pPr>
              <w:spacing w:before="30" w:after="30" w:line="240" w:lineRule="auto"/>
            </w:pPr>
            <w:r>
              <w:rPr>
                <w:b/>
                <w:color w:val="FFFFFF"/>
                <w:sz w:val="16"/>
              </w:rPr>
              <w:t>rationale</w:t>
            </w:r>
          </w:p>
        </w:tc>
      </w:tr>
      <w:tr w:rsidR="007E50AB" w14:paraId="01914A59" w14:textId="77777777">
        <w:trPr>
          <w:jc w:val="center"/>
        </w:trPr>
        <w:tc>
          <w:tcPr>
            <w:tcW w:w="1920" w:type="dxa"/>
          </w:tcPr>
          <w:p w14:paraId="6C696C0C" w14:textId="77777777" w:rsidR="007E50AB" w:rsidRDefault="0041452B">
            <w:pPr>
              <w:spacing w:before="30" w:after="30" w:line="240" w:lineRule="auto"/>
            </w:pPr>
            <w:r>
              <w:rPr>
                <w:sz w:val="16"/>
              </w:rPr>
              <w:t>1</w:t>
            </w:r>
          </w:p>
        </w:tc>
        <w:tc>
          <w:tcPr>
            <w:tcW w:w="1920" w:type="dxa"/>
          </w:tcPr>
          <w:p w14:paraId="236307E4" w14:textId="77777777" w:rsidR="007E50AB" w:rsidRDefault="0041452B">
            <w:pPr>
              <w:spacing w:before="30" w:after="30" w:line="240" w:lineRule="auto"/>
            </w:pPr>
            <w:r>
              <w:rPr>
                <w:rFonts w:ascii="Consolas" w:hAnsi="Consolas"/>
                <w:color w:val="2D3748"/>
                <w:sz w:val="14"/>
                <w:shd w:val="clear" w:color="auto" w:fill="EEF1F4"/>
              </w:rPr>
              <w:t>missing_key</w:t>
            </w:r>
          </w:p>
        </w:tc>
        <w:tc>
          <w:tcPr>
            <w:tcW w:w="1920" w:type="dxa"/>
          </w:tcPr>
          <w:p w14:paraId="29326F4D" w14:textId="77777777" w:rsidR="007E50AB" w:rsidRDefault="0041452B">
            <w:pPr>
              <w:spacing w:before="30" w:after="30" w:line="240" w:lineRule="auto"/>
              <w:jc w:val="right"/>
            </w:pPr>
            <w:r>
              <w:rPr>
                <w:sz w:val="16"/>
              </w:rPr>
              <w:t>0</w:t>
            </w:r>
          </w:p>
        </w:tc>
        <w:tc>
          <w:tcPr>
            <w:tcW w:w="1920" w:type="dxa"/>
          </w:tcPr>
          <w:p w14:paraId="0EE49CAA" w14:textId="77777777" w:rsidR="007E50AB" w:rsidRDefault="0041452B">
            <w:pPr>
              <w:spacing w:before="30" w:after="30" w:line="240" w:lineRule="auto"/>
              <w:jc w:val="right"/>
            </w:pPr>
            <w:r>
              <w:rPr>
                <w:sz w:val="16"/>
              </w:rPr>
              <w:t>0.00%</w:t>
            </w:r>
          </w:p>
        </w:tc>
        <w:tc>
          <w:tcPr>
            <w:tcW w:w="1920" w:type="dxa"/>
          </w:tcPr>
          <w:p w14:paraId="735AE85E" w14:textId="77777777" w:rsidR="007E50AB" w:rsidRDefault="0041452B">
            <w:pPr>
              <w:spacing w:before="30" w:after="30" w:line="240" w:lineRule="auto"/>
            </w:pPr>
            <w:r>
              <w:rPr>
                <w:sz w:val="16"/>
              </w:rPr>
              <w:t>UPC / store / week must be present to identify an observation</w:t>
            </w:r>
          </w:p>
        </w:tc>
      </w:tr>
      <w:tr w:rsidR="007E50AB" w14:paraId="466AC4B0" w14:textId="77777777">
        <w:trPr>
          <w:jc w:val="center"/>
        </w:trPr>
        <w:tc>
          <w:tcPr>
            <w:tcW w:w="1920" w:type="dxa"/>
            <w:shd w:val="clear" w:color="auto" w:fill="F7F9FB"/>
          </w:tcPr>
          <w:p w14:paraId="3DDDF6E6" w14:textId="77777777" w:rsidR="007E50AB" w:rsidRDefault="0041452B">
            <w:pPr>
              <w:spacing w:before="30" w:after="30" w:line="240" w:lineRule="auto"/>
            </w:pPr>
            <w:r>
              <w:rPr>
                <w:sz w:val="16"/>
              </w:rPr>
              <w:lastRenderedPageBreak/>
              <w:t>2</w:t>
            </w:r>
          </w:p>
        </w:tc>
        <w:tc>
          <w:tcPr>
            <w:tcW w:w="1920" w:type="dxa"/>
            <w:shd w:val="clear" w:color="auto" w:fill="F7F9FB"/>
          </w:tcPr>
          <w:p w14:paraId="0755A2BC" w14:textId="77777777" w:rsidR="007E50AB" w:rsidRDefault="0041452B">
            <w:pPr>
              <w:spacing w:before="30" w:after="30" w:line="240" w:lineRule="auto"/>
            </w:pPr>
            <w:r>
              <w:rPr>
                <w:rFonts w:ascii="Consolas" w:hAnsi="Consolas"/>
                <w:color w:val="2D3748"/>
                <w:sz w:val="14"/>
                <w:shd w:val="clear" w:color="auto" w:fill="EEF1F4"/>
              </w:rPr>
              <w:t>missing_core_measure</w:t>
            </w:r>
          </w:p>
        </w:tc>
        <w:tc>
          <w:tcPr>
            <w:tcW w:w="1920" w:type="dxa"/>
            <w:shd w:val="clear" w:color="auto" w:fill="F7F9FB"/>
          </w:tcPr>
          <w:p w14:paraId="7B50C8AE" w14:textId="77777777" w:rsidR="007E50AB" w:rsidRDefault="0041452B">
            <w:pPr>
              <w:spacing w:before="30" w:after="30" w:line="240" w:lineRule="auto"/>
              <w:jc w:val="right"/>
            </w:pPr>
            <w:r>
              <w:rPr>
                <w:sz w:val="16"/>
              </w:rPr>
              <w:t>0</w:t>
            </w:r>
          </w:p>
        </w:tc>
        <w:tc>
          <w:tcPr>
            <w:tcW w:w="1920" w:type="dxa"/>
            <w:shd w:val="clear" w:color="auto" w:fill="F7F9FB"/>
          </w:tcPr>
          <w:p w14:paraId="652FB8DD" w14:textId="77777777" w:rsidR="007E50AB" w:rsidRDefault="0041452B">
            <w:pPr>
              <w:spacing w:before="30" w:after="30" w:line="240" w:lineRule="auto"/>
              <w:jc w:val="right"/>
            </w:pPr>
            <w:r>
              <w:rPr>
                <w:sz w:val="16"/>
              </w:rPr>
              <w:t>0.00%</w:t>
            </w:r>
          </w:p>
        </w:tc>
        <w:tc>
          <w:tcPr>
            <w:tcW w:w="1920" w:type="dxa"/>
            <w:shd w:val="clear" w:color="auto" w:fill="F7F9FB"/>
          </w:tcPr>
          <w:p w14:paraId="72D3E7A6" w14:textId="77777777" w:rsidR="007E50AB" w:rsidRDefault="0041452B">
            <w:pPr>
              <w:spacing w:before="30" w:after="30" w:line="240" w:lineRule="auto"/>
            </w:pPr>
            <w:r>
              <w:rPr>
                <w:sz w:val="16"/>
              </w:rPr>
              <w:t>price, move, qty, profit are required for pricing economics</w:t>
            </w:r>
          </w:p>
        </w:tc>
      </w:tr>
      <w:tr w:rsidR="007E50AB" w14:paraId="63C439E2" w14:textId="77777777">
        <w:trPr>
          <w:jc w:val="center"/>
        </w:trPr>
        <w:tc>
          <w:tcPr>
            <w:tcW w:w="1920" w:type="dxa"/>
          </w:tcPr>
          <w:p w14:paraId="090877AC" w14:textId="77777777" w:rsidR="007E50AB" w:rsidRDefault="0041452B">
            <w:pPr>
              <w:spacing w:before="30" w:after="30" w:line="240" w:lineRule="auto"/>
            </w:pPr>
            <w:r>
              <w:rPr>
                <w:sz w:val="16"/>
              </w:rPr>
              <w:t>3</w:t>
            </w:r>
          </w:p>
        </w:tc>
        <w:tc>
          <w:tcPr>
            <w:tcW w:w="1920" w:type="dxa"/>
          </w:tcPr>
          <w:p w14:paraId="24E3ABE5" w14:textId="77777777" w:rsidR="007E50AB" w:rsidRDefault="0041452B">
            <w:pPr>
              <w:spacing w:before="30" w:after="30" w:line="240" w:lineRule="auto"/>
            </w:pPr>
            <w:r>
              <w:rPr>
                <w:rFonts w:ascii="Consolas" w:hAnsi="Consolas"/>
                <w:color w:val="2D3748"/>
                <w:sz w:val="14"/>
                <w:shd w:val="clear" w:color="auto" w:fill="EEF1F4"/>
              </w:rPr>
              <w:t>ok_flag_zero</w:t>
            </w:r>
          </w:p>
        </w:tc>
        <w:tc>
          <w:tcPr>
            <w:tcW w:w="1920" w:type="dxa"/>
          </w:tcPr>
          <w:p w14:paraId="4D4642B0" w14:textId="77777777" w:rsidR="007E50AB" w:rsidRDefault="0041452B">
            <w:pPr>
              <w:spacing w:before="30" w:after="30" w:line="240" w:lineRule="auto"/>
              <w:jc w:val="right"/>
            </w:pPr>
            <w:r>
              <w:rPr>
                <w:b/>
                <w:sz w:val="16"/>
              </w:rPr>
              <w:t>141,285</w:t>
            </w:r>
          </w:p>
        </w:tc>
        <w:tc>
          <w:tcPr>
            <w:tcW w:w="1920" w:type="dxa"/>
          </w:tcPr>
          <w:p w14:paraId="1B793341" w14:textId="77777777" w:rsidR="007E50AB" w:rsidRDefault="0041452B">
            <w:pPr>
              <w:spacing w:before="30" w:after="30" w:line="240" w:lineRule="auto"/>
              <w:jc w:val="right"/>
            </w:pPr>
            <w:r>
              <w:rPr>
                <w:b/>
                <w:sz w:val="16"/>
              </w:rPr>
              <w:t>2.1398%</w:t>
            </w:r>
          </w:p>
        </w:tc>
        <w:tc>
          <w:tcPr>
            <w:tcW w:w="1920" w:type="dxa"/>
          </w:tcPr>
          <w:p w14:paraId="13B00BE0" w14:textId="77777777" w:rsidR="007E50AB" w:rsidRDefault="0041452B">
            <w:pPr>
              <w:spacing w:before="30" w:after="30" w:line="240" w:lineRule="auto"/>
            </w:pPr>
            <w:r>
              <w:rPr>
                <w:sz w:val="16"/>
              </w:rPr>
              <w:t xml:space="preserve">the manual marks </w:t>
            </w:r>
            <w:r>
              <w:rPr>
                <w:rFonts w:ascii="Consolas" w:hAnsi="Consolas"/>
                <w:color w:val="2D3748"/>
                <w:sz w:val="14"/>
                <w:shd w:val="clear" w:color="auto" w:fill="EEF1F4"/>
              </w:rPr>
              <w:t>ok = 0</w:t>
            </w:r>
            <w:r>
              <w:rPr>
                <w:sz w:val="16"/>
              </w:rPr>
              <w:t xml:space="preserve"> rows as suspect / trash</w:t>
            </w:r>
          </w:p>
        </w:tc>
      </w:tr>
      <w:tr w:rsidR="007E50AB" w14:paraId="6798F411" w14:textId="77777777">
        <w:trPr>
          <w:jc w:val="center"/>
        </w:trPr>
        <w:tc>
          <w:tcPr>
            <w:tcW w:w="1920" w:type="dxa"/>
            <w:shd w:val="clear" w:color="auto" w:fill="F7F9FB"/>
          </w:tcPr>
          <w:p w14:paraId="79ED8510" w14:textId="77777777" w:rsidR="007E50AB" w:rsidRDefault="0041452B">
            <w:pPr>
              <w:spacing w:before="30" w:after="30" w:line="240" w:lineRule="auto"/>
            </w:pPr>
            <w:r>
              <w:rPr>
                <w:sz w:val="16"/>
              </w:rPr>
              <w:t>4</w:t>
            </w:r>
          </w:p>
        </w:tc>
        <w:tc>
          <w:tcPr>
            <w:tcW w:w="1920" w:type="dxa"/>
            <w:shd w:val="clear" w:color="auto" w:fill="F7F9FB"/>
          </w:tcPr>
          <w:p w14:paraId="2816C195" w14:textId="77777777" w:rsidR="007E50AB" w:rsidRDefault="0041452B">
            <w:pPr>
              <w:spacing w:before="30" w:after="30" w:line="240" w:lineRule="auto"/>
            </w:pPr>
            <w:r>
              <w:rPr>
                <w:rFonts w:ascii="Consolas" w:hAnsi="Consolas"/>
                <w:color w:val="2D3748"/>
                <w:sz w:val="14"/>
                <w:shd w:val="clear" w:color="auto" w:fill="EEF1F4"/>
              </w:rPr>
              <w:t>non_positive_price</w:t>
            </w:r>
          </w:p>
        </w:tc>
        <w:tc>
          <w:tcPr>
            <w:tcW w:w="1920" w:type="dxa"/>
            <w:shd w:val="clear" w:color="auto" w:fill="F7F9FB"/>
          </w:tcPr>
          <w:p w14:paraId="0C0D33E5" w14:textId="77777777" w:rsidR="007E50AB" w:rsidRDefault="0041452B">
            <w:pPr>
              <w:spacing w:before="30" w:after="30" w:line="240" w:lineRule="auto"/>
              <w:jc w:val="right"/>
            </w:pPr>
            <w:r>
              <w:rPr>
                <w:b/>
                <w:sz w:val="16"/>
              </w:rPr>
              <w:t>1,753,521</w:t>
            </w:r>
          </w:p>
        </w:tc>
        <w:tc>
          <w:tcPr>
            <w:tcW w:w="1920" w:type="dxa"/>
            <w:shd w:val="clear" w:color="auto" w:fill="F7F9FB"/>
          </w:tcPr>
          <w:p w14:paraId="718C8598" w14:textId="77777777" w:rsidR="007E50AB" w:rsidRDefault="0041452B">
            <w:pPr>
              <w:spacing w:before="30" w:after="30" w:line="240" w:lineRule="auto"/>
              <w:jc w:val="right"/>
            </w:pPr>
            <w:r>
              <w:rPr>
                <w:b/>
                <w:sz w:val="16"/>
              </w:rPr>
              <w:t>26.5581%</w:t>
            </w:r>
          </w:p>
        </w:tc>
        <w:tc>
          <w:tcPr>
            <w:tcW w:w="1920" w:type="dxa"/>
            <w:shd w:val="clear" w:color="auto" w:fill="F7F9FB"/>
          </w:tcPr>
          <w:p w14:paraId="36EE1B45" w14:textId="77777777" w:rsidR="007E50AB" w:rsidRDefault="0041452B">
            <w:pPr>
              <w:spacing w:before="30" w:after="30" w:line="240" w:lineRule="auto"/>
            </w:pPr>
            <w:r>
              <w:rPr>
                <w:sz w:val="16"/>
              </w:rPr>
              <w:t>a bundle price below $0.01 cannot yield a unit price</w:t>
            </w:r>
          </w:p>
        </w:tc>
      </w:tr>
      <w:tr w:rsidR="007E50AB" w14:paraId="79B63DB2" w14:textId="77777777">
        <w:trPr>
          <w:jc w:val="center"/>
        </w:trPr>
        <w:tc>
          <w:tcPr>
            <w:tcW w:w="1920" w:type="dxa"/>
          </w:tcPr>
          <w:p w14:paraId="71D80D62" w14:textId="77777777" w:rsidR="007E50AB" w:rsidRDefault="0041452B">
            <w:pPr>
              <w:spacing w:before="30" w:after="30" w:line="240" w:lineRule="auto"/>
            </w:pPr>
            <w:r>
              <w:rPr>
                <w:sz w:val="16"/>
              </w:rPr>
              <w:t>5</w:t>
            </w:r>
          </w:p>
        </w:tc>
        <w:tc>
          <w:tcPr>
            <w:tcW w:w="1920" w:type="dxa"/>
          </w:tcPr>
          <w:p w14:paraId="0886674F" w14:textId="77777777" w:rsidR="007E50AB" w:rsidRDefault="0041452B">
            <w:pPr>
              <w:spacing w:before="30" w:after="30" w:line="240" w:lineRule="auto"/>
            </w:pPr>
            <w:r>
              <w:rPr>
                <w:rFonts w:ascii="Consolas" w:hAnsi="Consolas"/>
                <w:color w:val="2D3748"/>
                <w:sz w:val="14"/>
                <w:shd w:val="clear" w:color="auto" w:fill="EEF1F4"/>
              </w:rPr>
              <w:t>non_positive_qty</w:t>
            </w:r>
          </w:p>
        </w:tc>
        <w:tc>
          <w:tcPr>
            <w:tcW w:w="1920" w:type="dxa"/>
          </w:tcPr>
          <w:p w14:paraId="2735FB2C" w14:textId="77777777" w:rsidR="007E50AB" w:rsidRDefault="0041452B">
            <w:pPr>
              <w:spacing w:before="30" w:after="30" w:line="240" w:lineRule="auto"/>
              <w:jc w:val="right"/>
            </w:pPr>
            <w:r>
              <w:rPr>
                <w:sz w:val="16"/>
              </w:rPr>
              <w:t>0</w:t>
            </w:r>
          </w:p>
        </w:tc>
        <w:tc>
          <w:tcPr>
            <w:tcW w:w="1920" w:type="dxa"/>
          </w:tcPr>
          <w:p w14:paraId="5CF186AC" w14:textId="77777777" w:rsidR="007E50AB" w:rsidRDefault="0041452B">
            <w:pPr>
              <w:spacing w:before="30" w:after="30" w:line="240" w:lineRule="auto"/>
              <w:jc w:val="right"/>
            </w:pPr>
            <w:r>
              <w:rPr>
                <w:sz w:val="16"/>
              </w:rPr>
              <w:t>0.00%</w:t>
            </w:r>
          </w:p>
        </w:tc>
        <w:tc>
          <w:tcPr>
            <w:tcW w:w="1920" w:type="dxa"/>
          </w:tcPr>
          <w:p w14:paraId="38C85D76" w14:textId="77777777" w:rsidR="007E50AB" w:rsidRDefault="0041452B">
            <w:pPr>
              <w:spacing w:before="30" w:after="30" w:line="240" w:lineRule="auto"/>
            </w:pPr>
            <w:r>
              <w:rPr>
                <w:sz w:val="16"/>
              </w:rPr>
              <w:t>needed to compute a unit price</w:t>
            </w:r>
          </w:p>
        </w:tc>
      </w:tr>
      <w:tr w:rsidR="007E50AB" w14:paraId="649654D4" w14:textId="77777777">
        <w:trPr>
          <w:jc w:val="center"/>
        </w:trPr>
        <w:tc>
          <w:tcPr>
            <w:tcW w:w="1920" w:type="dxa"/>
            <w:shd w:val="clear" w:color="auto" w:fill="F7F9FB"/>
          </w:tcPr>
          <w:p w14:paraId="5F69E0F4" w14:textId="77777777" w:rsidR="007E50AB" w:rsidRDefault="0041452B">
            <w:pPr>
              <w:spacing w:before="30" w:after="30" w:line="240" w:lineRule="auto"/>
            </w:pPr>
            <w:r>
              <w:rPr>
                <w:sz w:val="16"/>
              </w:rPr>
              <w:t>6</w:t>
            </w:r>
          </w:p>
        </w:tc>
        <w:tc>
          <w:tcPr>
            <w:tcW w:w="1920" w:type="dxa"/>
            <w:shd w:val="clear" w:color="auto" w:fill="F7F9FB"/>
          </w:tcPr>
          <w:p w14:paraId="7BE7E440" w14:textId="77777777" w:rsidR="007E50AB" w:rsidRDefault="0041452B">
            <w:pPr>
              <w:spacing w:before="30" w:after="30" w:line="240" w:lineRule="auto"/>
            </w:pPr>
            <w:r>
              <w:rPr>
                <w:rFonts w:ascii="Consolas" w:hAnsi="Consolas"/>
                <w:color w:val="2D3748"/>
                <w:sz w:val="14"/>
                <w:shd w:val="clear" w:color="auto" w:fill="EEF1F4"/>
              </w:rPr>
              <w:t>negative_move</w:t>
            </w:r>
          </w:p>
        </w:tc>
        <w:tc>
          <w:tcPr>
            <w:tcW w:w="1920" w:type="dxa"/>
            <w:shd w:val="clear" w:color="auto" w:fill="F7F9FB"/>
          </w:tcPr>
          <w:p w14:paraId="0A2C75DF" w14:textId="77777777" w:rsidR="007E50AB" w:rsidRDefault="0041452B">
            <w:pPr>
              <w:spacing w:before="30" w:after="30" w:line="240" w:lineRule="auto"/>
              <w:jc w:val="right"/>
            </w:pPr>
            <w:r>
              <w:rPr>
                <w:sz w:val="16"/>
              </w:rPr>
              <w:t>0</w:t>
            </w:r>
          </w:p>
        </w:tc>
        <w:tc>
          <w:tcPr>
            <w:tcW w:w="1920" w:type="dxa"/>
            <w:shd w:val="clear" w:color="auto" w:fill="F7F9FB"/>
          </w:tcPr>
          <w:p w14:paraId="66B2A0FC" w14:textId="77777777" w:rsidR="007E50AB" w:rsidRDefault="0041452B">
            <w:pPr>
              <w:spacing w:before="30" w:after="30" w:line="240" w:lineRule="auto"/>
              <w:jc w:val="right"/>
            </w:pPr>
            <w:r>
              <w:rPr>
                <w:sz w:val="16"/>
              </w:rPr>
              <w:t>0.00%</w:t>
            </w:r>
          </w:p>
        </w:tc>
        <w:tc>
          <w:tcPr>
            <w:tcW w:w="1920" w:type="dxa"/>
            <w:shd w:val="clear" w:color="auto" w:fill="F7F9FB"/>
          </w:tcPr>
          <w:p w14:paraId="6DD6CD7E" w14:textId="77777777" w:rsidR="007E50AB" w:rsidRDefault="0041452B">
            <w:pPr>
              <w:spacing w:before="30" w:after="30" w:line="240" w:lineRule="auto"/>
            </w:pPr>
            <w:r>
              <w:rPr>
                <w:sz w:val="16"/>
              </w:rPr>
              <w:t>negative movement is not interpretable as demand</w:t>
            </w:r>
          </w:p>
        </w:tc>
      </w:tr>
      <w:tr w:rsidR="007E50AB" w14:paraId="000FC0FB" w14:textId="77777777">
        <w:trPr>
          <w:jc w:val="center"/>
        </w:trPr>
        <w:tc>
          <w:tcPr>
            <w:tcW w:w="1920" w:type="dxa"/>
          </w:tcPr>
          <w:p w14:paraId="7641452B" w14:textId="77777777" w:rsidR="007E50AB" w:rsidRDefault="0041452B">
            <w:pPr>
              <w:spacing w:before="30" w:after="30" w:line="240" w:lineRule="auto"/>
            </w:pPr>
            <w:r>
              <w:rPr>
                <w:sz w:val="16"/>
              </w:rPr>
              <w:t>7</w:t>
            </w:r>
          </w:p>
        </w:tc>
        <w:tc>
          <w:tcPr>
            <w:tcW w:w="1920" w:type="dxa"/>
          </w:tcPr>
          <w:p w14:paraId="41078200" w14:textId="77777777" w:rsidR="007E50AB" w:rsidRDefault="0041452B">
            <w:pPr>
              <w:spacing w:before="30" w:after="30" w:line="240" w:lineRule="auto"/>
            </w:pPr>
            <w:r>
              <w:rPr>
                <w:rFonts w:ascii="Consolas" w:hAnsi="Consolas"/>
                <w:color w:val="2D3748"/>
                <w:sz w:val="14"/>
                <w:shd w:val="clear" w:color="auto" w:fill="EEF1F4"/>
              </w:rPr>
              <w:t>metadata_unmatched_kept</w:t>
            </w:r>
          </w:p>
        </w:tc>
        <w:tc>
          <w:tcPr>
            <w:tcW w:w="1920" w:type="dxa"/>
          </w:tcPr>
          <w:p w14:paraId="58130BBF" w14:textId="77777777" w:rsidR="007E50AB" w:rsidRDefault="0041452B">
            <w:pPr>
              <w:spacing w:before="30" w:after="30" w:line="240" w:lineRule="auto"/>
              <w:jc w:val="right"/>
            </w:pPr>
            <w:r>
              <w:rPr>
                <w:sz w:val="16"/>
              </w:rPr>
              <w:t>0</w:t>
            </w:r>
          </w:p>
        </w:tc>
        <w:tc>
          <w:tcPr>
            <w:tcW w:w="1920" w:type="dxa"/>
          </w:tcPr>
          <w:p w14:paraId="6DB67EBE" w14:textId="77777777" w:rsidR="007E50AB" w:rsidRDefault="0041452B">
            <w:pPr>
              <w:spacing w:before="30" w:after="30" w:line="240" w:lineRule="auto"/>
              <w:jc w:val="right"/>
            </w:pPr>
            <w:r>
              <w:rPr>
                <w:sz w:val="16"/>
              </w:rPr>
              <w:t>0.00%</w:t>
            </w:r>
          </w:p>
        </w:tc>
        <w:tc>
          <w:tcPr>
            <w:tcW w:w="1920" w:type="dxa"/>
          </w:tcPr>
          <w:p w14:paraId="0D292F7F" w14:textId="77777777" w:rsidR="007E50AB" w:rsidRDefault="0041452B">
            <w:pPr>
              <w:spacing w:before="30" w:after="30" w:line="240" w:lineRule="auto"/>
            </w:pPr>
            <w:r>
              <w:rPr>
                <w:sz w:val="16"/>
              </w:rPr>
              <w:t>unmatched rows would be kept and flagged, not dropped — none occurred</w:t>
            </w:r>
          </w:p>
        </w:tc>
      </w:tr>
      <w:tr w:rsidR="007E50AB" w14:paraId="539B7E92" w14:textId="77777777">
        <w:trPr>
          <w:jc w:val="center"/>
        </w:trPr>
        <w:tc>
          <w:tcPr>
            <w:tcW w:w="1920" w:type="dxa"/>
            <w:shd w:val="clear" w:color="auto" w:fill="F7F9FB"/>
          </w:tcPr>
          <w:p w14:paraId="776B063E" w14:textId="77777777" w:rsidR="007E50AB" w:rsidRDefault="007E50AB">
            <w:pPr>
              <w:spacing w:before="30" w:after="30" w:line="240" w:lineRule="auto"/>
            </w:pPr>
          </w:p>
        </w:tc>
        <w:tc>
          <w:tcPr>
            <w:tcW w:w="1920" w:type="dxa"/>
            <w:shd w:val="clear" w:color="auto" w:fill="F7F9FB"/>
          </w:tcPr>
          <w:p w14:paraId="5FDB670B" w14:textId="77777777" w:rsidR="007E50AB" w:rsidRDefault="0041452B">
            <w:pPr>
              <w:spacing w:before="30" w:after="30" w:line="240" w:lineRule="auto"/>
            </w:pPr>
            <w:r>
              <w:rPr>
                <w:b/>
                <w:sz w:val="16"/>
              </w:rPr>
              <w:t>total removed</w:t>
            </w:r>
          </w:p>
        </w:tc>
        <w:tc>
          <w:tcPr>
            <w:tcW w:w="1920" w:type="dxa"/>
            <w:shd w:val="clear" w:color="auto" w:fill="F7F9FB"/>
          </w:tcPr>
          <w:p w14:paraId="7F0CF579" w14:textId="77777777" w:rsidR="007E50AB" w:rsidRDefault="0041452B">
            <w:pPr>
              <w:spacing w:before="30" w:after="30" w:line="240" w:lineRule="auto"/>
              <w:jc w:val="right"/>
            </w:pPr>
            <w:r>
              <w:rPr>
                <w:b/>
                <w:sz w:val="16"/>
              </w:rPr>
              <w:t>1,894,806</w:t>
            </w:r>
          </w:p>
        </w:tc>
        <w:tc>
          <w:tcPr>
            <w:tcW w:w="1920" w:type="dxa"/>
            <w:shd w:val="clear" w:color="auto" w:fill="F7F9FB"/>
          </w:tcPr>
          <w:p w14:paraId="2F32130D" w14:textId="77777777" w:rsidR="007E50AB" w:rsidRDefault="0041452B">
            <w:pPr>
              <w:spacing w:before="30" w:after="30" w:line="240" w:lineRule="auto"/>
              <w:jc w:val="right"/>
            </w:pPr>
            <w:r>
              <w:rPr>
                <w:b/>
                <w:sz w:val="16"/>
              </w:rPr>
              <w:t>28.6980%</w:t>
            </w:r>
          </w:p>
        </w:tc>
        <w:tc>
          <w:tcPr>
            <w:tcW w:w="1920" w:type="dxa"/>
            <w:shd w:val="clear" w:color="auto" w:fill="F7F9FB"/>
          </w:tcPr>
          <w:p w14:paraId="2F11A95F" w14:textId="77777777" w:rsidR="007E50AB" w:rsidRDefault="007E50AB">
            <w:pPr>
              <w:spacing w:before="30" w:after="30" w:line="240" w:lineRule="auto"/>
            </w:pPr>
          </w:p>
        </w:tc>
      </w:tr>
      <w:tr w:rsidR="007E50AB" w14:paraId="24797AAE" w14:textId="77777777">
        <w:trPr>
          <w:jc w:val="center"/>
        </w:trPr>
        <w:tc>
          <w:tcPr>
            <w:tcW w:w="1920" w:type="dxa"/>
          </w:tcPr>
          <w:p w14:paraId="0F5397CF" w14:textId="77777777" w:rsidR="007E50AB" w:rsidRDefault="007E50AB">
            <w:pPr>
              <w:spacing w:before="30" w:after="30" w:line="240" w:lineRule="auto"/>
            </w:pPr>
          </w:p>
        </w:tc>
        <w:tc>
          <w:tcPr>
            <w:tcW w:w="1920" w:type="dxa"/>
          </w:tcPr>
          <w:p w14:paraId="14F3A1D7" w14:textId="77777777" w:rsidR="007E50AB" w:rsidRDefault="0041452B">
            <w:pPr>
              <w:spacing w:before="30" w:after="30" w:line="240" w:lineRule="auto"/>
            </w:pPr>
            <w:r>
              <w:rPr>
                <w:b/>
                <w:sz w:val="16"/>
              </w:rPr>
              <w:t>canonical rows</w:t>
            </w:r>
          </w:p>
        </w:tc>
        <w:tc>
          <w:tcPr>
            <w:tcW w:w="1920" w:type="dxa"/>
          </w:tcPr>
          <w:p w14:paraId="61946D13" w14:textId="77777777" w:rsidR="007E50AB" w:rsidRDefault="0041452B">
            <w:pPr>
              <w:spacing w:before="30" w:after="30" w:line="240" w:lineRule="auto"/>
              <w:jc w:val="right"/>
            </w:pPr>
            <w:r>
              <w:rPr>
                <w:b/>
                <w:sz w:val="16"/>
              </w:rPr>
              <w:t>4,707,776</w:t>
            </w:r>
          </w:p>
        </w:tc>
        <w:tc>
          <w:tcPr>
            <w:tcW w:w="1920" w:type="dxa"/>
          </w:tcPr>
          <w:p w14:paraId="1629660B" w14:textId="77777777" w:rsidR="007E50AB" w:rsidRDefault="0041452B">
            <w:pPr>
              <w:spacing w:before="30" w:after="30" w:line="240" w:lineRule="auto"/>
              <w:jc w:val="right"/>
            </w:pPr>
            <w:r>
              <w:rPr>
                <w:b/>
                <w:sz w:val="16"/>
              </w:rPr>
              <w:t>71.3020%</w:t>
            </w:r>
          </w:p>
        </w:tc>
        <w:tc>
          <w:tcPr>
            <w:tcW w:w="1920" w:type="dxa"/>
          </w:tcPr>
          <w:p w14:paraId="4D3C7C4D" w14:textId="77777777" w:rsidR="007E50AB" w:rsidRDefault="007E50AB">
            <w:pPr>
              <w:spacing w:before="30" w:after="30" w:line="240" w:lineRule="auto"/>
            </w:pPr>
          </w:p>
        </w:tc>
      </w:tr>
    </w:tbl>
    <w:p w14:paraId="63641D7B" w14:textId="77777777" w:rsidR="007E50AB" w:rsidRDefault="007E50AB">
      <w:pPr>
        <w:spacing w:after="80"/>
      </w:pPr>
    </w:p>
    <w:p w14:paraId="12CBE156" w14:textId="77777777" w:rsidR="007E50AB" w:rsidRDefault="0041452B">
      <w:pPr>
        <w:spacing w:after="140"/>
      </w:pPr>
      <w:r>
        <w:t xml:space="preserve">Note the interaction: 1,851,380 raw rows carry </w:t>
      </w:r>
      <w:r>
        <w:rPr>
          <w:rFonts w:ascii="Consolas" w:hAnsi="Consolas"/>
          <w:color w:val="2D3748"/>
          <w:sz w:val="19"/>
          <w:shd w:val="clear" w:color="auto" w:fill="EEF1F4"/>
        </w:rPr>
        <w:t>price = 0</w:t>
      </w:r>
      <w:r>
        <w:t>, but only 1,753,521 are removed by rule 4 — because 97,859 of them were already removed by rule 3 (</w:t>
      </w:r>
      <w:r>
        <w:rPr>
          <w:rFonts w:ascii="Consolas" w:hAnsi="Consolas"/>
          <w:color w:val="2D3748"/>
          <w:sz w:val="19"/>
          <w:shd w:val="clear" w:color="auto" w:fill="EEF1F4"/>
        </w:rPr>
        <w:t>ok = 0</w:t>
      </w:r>
      <w:r>
        <w:t>). The ledger is order-dependent by design and the order is recorded.</w:t>
      </w:r>
    </w:p>
    <w:p w14:paraId="32905811" w14:textId="77777777" w:rsidR="007E50AB" w:rsidRDefault="0041452B">
      <w:pPr>
        <w:pStyle w:val="Titre3"/>
      </w:pPr>
      <w:r>
        <w:rPr>
          <w:rFonts w:ascii="Calibri" w:hAnsi="Calibri"/>
        </w:rPr>
        <w:t>9.3 Metadata join</w:t>
      </w:r>
    </w:p>
    <w:tbl>
      <w:tblPr>
        <w:tblStyle w:val="Grilledutableau"/>
        <w:tblW w:w="0" w:type="auto"/>
        <w:jc w:val="center"/>
        <w:tblLook w:val="04A0" w:firstRow="1" w:lastRow="0" w:firstColumn="1" w:lastColumn="0" w:noHBand="0" w:noVBand="1"/>
      </w:tblPr>
      <w:tblGrid>
        <w:gridCol w:w="4801"/>
        <w:gridCol w:w="4801"/>
      </w:tblGrid>
      <w:tr w:rsidR="007E50AB" w14:paraId="7458C9F4" w14:textId="77777777">
        <w:trPr>
          <w:tblHeader/>
          <w:jc w:val="center"/>
        </w:trPr>
        <w:tc>
          <w:tcPr>
            <w:tcW w:w="4801" w:type="dxa"/>
            <w:shd w:val="clear" w:color="auto" w:fill="1F4E79"/>
          </w:tcPr>
          <w:p w14:paraId="668F4403" w14:textId="77777777" w:rsidR="007E50AB" w:rsidRDefault="0041452B">
            <w:pPr>
              <w:spacing w:before="30" w:after="30" w:line="240" w:lineRule="auto"/>
            </w:pPr>
            <w:r>
              <w:rPr>
                <w:b/>
                <w:color w:val="FFFFFF"/>
                <w:sz w:val="18"/>
              </w:rPr>
              <w:t>quantity</w:t>
            </w:r>
          </w:p>
        </w:tc>
        <w:tc>
          <w:tcPr>
            <w:tcW w:w="4801" w:type="dxa"/>
            <w:shd w:val="clear" w:color="auto" w:fill="1F4E79"/>
          </w:tcPr>
          <w:p w14:paraId="21311E01" w14:textId="77777777" w:rsidR="007E50AB" w:rsidRDefault="0041452B">
            <w:pPr>
              <w:spacing w:before="30" w:after="30" w:line="240" w:lineRule="auto"/>
              <w:jc w:val="right"/>
            </w:pPr>
            <w:r>
              <w:rPr>
                <w:b/>
                <w:color w:val="FFFFFF"/>
                <w:sz w:val="18"/>
              </w:rPr>
              <w:t>value</w:t>
            </w:r>
          </w:p>
        </w:tc>
      </w:tr>
      <w:tr w:rsidR="007E50AB" w14:paraId="613F1E0B" w14:textId="77777777">
        <w:trPr>
          <w:jc w:val="center"/>
        </w:trPr>
        <w:tc>
          <w:tcPr>
            <w:tcW w:w="4801" w:type="dxa"/>
          </w:tcPr>
          <w:p w14:paraId="0D487B52" w14:textId="77777777" w:rsidR="007E50AB" w:rsidRDefault="0041452B">
            <w:pPr>
              <w:spacing w:before="30" w:after="30" w:line="240" w:lineRule="auto"/>
            </w:pPr>
            <w:r>
              <w:rPr>
                <w:sz w:val="18"/>
              </w:rPr>
              <w:t>metadata rows</w:t>
            </w:r>
          </w:p>
        </w:tc>
        <w:tc>
          <w:tcPr>
            <w:tcW w:w="4801" w:type="dxa"/>
          </w:tcPr>
          <w:p w14:paraId="30AFBF00" w14:textId="77777777" w:rsidR="007E50AB" w:rsidRDefault="0041452B">
            <w:pPr>
              <w:spacing w:before="30" w:after="30" w:line="240" w:lineRule="auto"/>
              <w:jc w:val="right"/>
            </w:pPr>
            <w:r>
              <w:rPr>
                <w:sz w:val="18"/>
              </w:rPr>
              <w:t>490</w:t>
            </w:r>
          </w:p>
        </w:tc>
      </w:tr>
      <w:tr w:rsidR="007E50AB" w14:paraId="11A1A077" w14:textId="77777777">
        <w:trPr>
          <w:jc w:val="center"/>
        </w:trPr>
        <w:tc>
          <w:tcPr>
            <w:tcW w:w="4801" w:type="dxa"/>
            <w:shd w:val="clear" w:color="auto" w:fill="F7F9FB"/>
          </w:tcPr>
          <w:p w14:paraId="4D706AEE" w14:textId="77777777" w:rsidR="007E50AB" w:rsidRDefault="0041452B">
            <w:pPr>
              <w:spacing w:before="30" w:after="30" w:line="240" w:lineRule="auto"/>
            </w:pPr>
            <w:r>
              <w:rPr>
                <w:sz w:val="18"/>
              </w:rPr>
              <w:t>duplicate UPCs in metadata</w:t>
            </w:r>
          </w:p>
        </w:tc>
        <w:tc>
          <w:tcPr>
            <w:tcW w:w="4801" w:type="dxa"/>
            <w:shd w:val="clear" w:color="auto" w:fill="F7F9FB"/>
          </w:tcPr>
          <w:p w14:paraId="6CC30B9E" w14:textId="77777777" w:rsidR="007E50AB" w:rsidRDefault="0041452B">
            <w:pPr>
              <w:spacing w:before="30" w:after="30" w:line="240" w:lineRule="auto"/>
              <w:jc w:val="right"/>
            </w:pPr>
            <w:r>
              <w:rPr>
                <w:sz w:val="18"/>
              </w:rPr>
              <w:t>0</w:t>
            </w:r>
          </w:p>
        </w:tc>
      </w:tr>
      <w:tr w:rsidR="007E50AB" w14:paraId="501793A7" w14:textId="77777777">
        <w:trPr>
          <w:jc w:val="center"/>
        </w:trPr>
        <w:tc>
          <w:tcPr>
            <w:tcW w:w="4801" w:type="dxa"/>
          </w:tcPr>
          <w:p w14:paraId="0095B6A6" w14:textId="77777777" w:rsidR="007E50AB" w:rsidRDefault="0041452B">
            <w:pPr>
              <w:spacing w:before="30" w:after="30" w:line="240" w:lineRule="auto"/>
            </w:pPr>
            <w:r>
              <w:rPr>
                <w:sz w:val="18"/>
              </w:rPr>
              <w:t>UPCs present in movement</w:t>
            </w:r>
          </w:p>
        </w:tc>
        <w:tc>
          <w:tcPr>
            <w:tcW w:w="4801" w:type="dxa"/>
          </w:tcPr>
          <w:p w14:paraId="0A8CA160" w14:textId="77777777" w:rsidR="007E50AB" w:rsidRDefault="0041452B">
            <w:pPr>
              <w:spacing w:before="30" w:after="30" w:line="240" w:lineRule="auto"/>
              <w:jc w:val="right"/>
            </w:pPr>
            <w:r>
              <w:rPr>
                <w:sz w:val="18"/>
              </w:rPr>
              <w:t>489</w:t>
            </w:r>
          </w:p>
        </w:tc>
      </w:tr>
      <w:tr w:rsidR="007E50AB" w14:paraId="2957BB74" w14:textId="77777777">
        <w:trPr>
          <w:jc w:val="center"/>
        </w:trPr>
        <w:tc>
          <w:tcPr>
            <w:tcW w:w="4801" w:type="dxa"/>
            <w:shd w:val="clear" w:color="auto" w:fill="F7F9FB"/>
          </w:tcPr>
          <w:p w14:paraId="3388405A" w14:textId="77777777" w:rsidR="007E50AB" w:rsidRDefault="0041452B">
            <w:pPr>
              <w:spacing w:before="30" w:after="30" w:line="240" w:lineRule="auto"/>
            </w:pPr>
            <w:r>
              <w:rPr>
                <w:sz w:val="18"/>
              </w:rPr>
              <w:t>UPCs in metadata with no movement</w:t>
            </w:r>
          </w:p>
        </w:tc>
        <w:tc>
          <w:tcPr>
            <w:tcW w:w="4801" w:type="dxa"/>
            <w:shd w:val="clear" w:color="auto" w:fill="F7F9FB"/>
          </w:tcPr>
          <w:p w14:paraId="0D199437" w14:textId="77777777" w:rsidR="007E50AB" w:rsidRDefault="0041452B">
            <w:pPr>
              <w:spacing w:before="30" w:after="30" w:line="240" w:lineRule="auto"/>
              <w:jc w:val="right"/>
            </w:pPr>
            <w:r>
              <w:rPr>
                <w:sz w:val="18"/>
              </w:rPr>
              <w:t>1</w:t>
            </w:r>
          </w:p>
        </w:tc>
      </w:tr>
      <w:tr w:rsidR="007E50AB" w14:paraId="3DEF3F1B" w14:textId="77777777">
        <w:trPr>
          <w:jc w:val="center"/>
        </w:trPr>
        <w:tc>
          <w:tcPr>
            <w:tcW w:w="4801" w:type="dxa"/>
          </w:tcPr>
          <w:p w14:paraId="25BF10D5" w14:textId="77777777" w:rsidR="007E50AB" w:rsidRDefault="0041452B">
            <w:pPr>
              <w:spacing w:before="30" w:after="30" w:line="240" w:lineRule="auto"/>
            </w:pPr>
            <w:r>
              <w:rPr>
                <w:sz w:val="18"/>
              </w:rPr>
              <w:t>UPCs in movement with no metadata</w:t>
            </w:r>
          </w:p>
        </w:tc>
        <w:tc>
          <w:tcPr>
            <w:tcW w:w="4801" w:type="dxa"/>
          </w:tcPr>
          <w:p w14:paraId="2DF57DFE" w14:textId="77777777" w:rsidR="007E50AB" w:rsidRDefault="0041452B">
            <w:pPr>
              <w:spacing w:before="30" w:after="30" w:line="240" w:lineRule="auto"/>
              <w:jc w:val="right"/>
            </w:pPr>
            <w:r>
              <w:rPr>
                <w:b/>
                <w:sz w:val="18"/>
              </w:rPr>
              <w:t>0</w:t>
            </w:r>
          </w:p>
        </w:tc>
      </w:tr>
      <w:tr w:rsidR="007E50AB" w14:paraId="7117DD06" w14:textId="77777777">
        <w:trPr>
          <w:jc w:val="center"/>
        </w:trPr>
        <w:tc>
          <w:tcPr>
            <w:tcW w:w="4801" w:type="dxa"/>
            <w:shd w:val="clear" w:color="auto" w:fill="F7F9FB"/>
          </w:tcPr>
          <w:p w14:paraId="1E54D3BD" w14:textId="77777777" w:rsidR="007E50AB" w:rsidRDefault="0041452B">
            <w:pPr>
              <w:spacing w:before="30" w:after="30" w:line="240" w:lineRule="auto"/>
            </w:pPr>
            <w:r>
              <w:rPr>
                <w:sz w:val="18"/>
              </w:rPr>
              <w:t>rows with no metadata after the join</w:t>
            </w:r>
          </w:p>
        </w:tc>
        <w:tc>
          <w:tcPr>
            <w:tcW w:w="4801" w:type="dxa"/>
            <w:shd w:val="clear" w:color="auto" w:fill="F7F9FB"/>
          </w:tcPr>
          <w:p w14:paraId="374BC6D6" w14:textId="77777777" w:rsidR="007E50AB" w:rsidRDefault="0041452B">
            <w:pPr>
              <w:spacing w:before="30" w:after="30" w:line="240" w:lineRule="auto"/>
              <w:jc w:val="right"/>
            </w:pPr>
            <w:r>
              <w:rPr>
                <w:b/>
                <w:sz w:val="18"/>
              </w:rPr>
              <w:t>0 (0.00%)</w:t>
            </w:r>
          </w:p>
        </w:tc>
      </w:tr>
    </w:tbl>
    <w:p w14:paraId="3B8734DA" w14:textId="77777777" w:rsidR="007E50AB" w:rsidRDefault="007E50AB">
      <w:pPr>
        <w:spacing w:after="80"/>
      </w:pPr>
    </w:p>
    <w:p w14:paraId="4D036AD5" w14:textId="77777777" w:rsidR="007E50AB" w:rsidRDefault="0041452B">
      <w:pPr>
        <w:spacing w:after="140"/>
      </w:pPr>
      <w:r>
        <w:t xml:space="preserve">The join is executed with </w:t>
      </w:r>
      <w:r>
        <w:rPr>
          <w:rFonts w:ascii="Consolas" w:hAnsi="Consolas"/>
          <w:color w:val="2D3748"/>
          <w:sz w:val="19"/>
          <w:shd w:val="clear" w:color="auto" w:fill="EEF1F4"/>
        </w:rPr>
        <w:t>validate="many_to_one"</w:t>
      </w:r>
      <w:r>
        <w:t xml:space="preserve"> and the row count is asserted before and after:</w:t>
      </w:r>
    </w:p>
    <w:p w14:paraId="17264CD7"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6"/>
        </w:rPr>
        <w:t>merged = movement.merge(meta[keep_cols], on="upc", how="left", validate="many_to_one")</w:t>
      </w:r>
      <w:r>
        <w:rPr>
          <w:rFonts w:ascii="Consolas" w:hAnsi="Consolas"/>
          <w:color w:val="2D3748"/>
          <w:sz w:val="16"/>
        </w:rPr>
        <w:br/>
        <w:t>if len(merged) != n_before:</w:t>
      </w:r>
      <w:r>
        <w:rPr>
          <w:rFonts w:ascii="Consolas" w:hAnsi="Consolas"/>
          <w:color w:val="2D3748"/>
          <w:sz w:val="16"/>
        </w:rPr>
        <w:br/>
        <w:t xml:space="preserve">    raise AssertionError(f"UPC metadata join changed the row count: {n_before} -&gt; {len(merged)}.")</w:t>
      </w:r>
    </w:p>
    <w:p w14:paraId="335E9751" w14:textId="77777777" w:rsidR="007E50AB" w:rsidRDefault="0041452B">
      <w:pPr>
        <w:spacing w:after="160"/>
      </w:pPr>
      <w:r>
        <w:rPr>
          <w:i/>
          <w:color w:val="5A6470"/>
          <w:sz w:val="15"/>
        </w:rPr>
        <w:t>python</w:t>
      </w:r>
    </w:p>
    <w:p w14:paraId="4EDFD5A4" w14:textId="77777777" w:rsidR="007E50AB" w:rsidRDefault="0041452B">
      <w:pPr>
        <w:spacing w:after="140"/>
      </w:pPr>
      <w:r>
        <w:t>A silent fan-out on a join is one of the classic ways a pipeline gains rows it cannot account for. Here it is impossible by construction.</w:t>
      </w:r>
    </w:p>
    <w:p w14:paraId="7C13DEE6" w14:textId="77777777" w:rsidR="007E50AB" w:rsidRDefault="0041452B">
      <w:pPr>
        <w:pStyle w:val="Titre3"/>
      </w:pPr>
      <w:r>
        <w:rPr>
          <w:rFonts w:ascii="Calibri" w:hAnsi="Calibri"/>
        </w:rPr>
        <w:t>9.4 Canonical table dimensions</w:t>
      </w:r>
    </w:p>
    <w:tbl>
      <w:tblPr>
        <w:tblStyle w:val="Grilledutableau"/>
        <w:tblW w:w="0" w:type="auto"/>
        <w:jc w:val="center"/>
        <w:tblLook w:val="04A0" w:firstRow="1" w:lastRow="0" w:firstColumn="1" w:lastColumn="0" w:noHBand="0" w:noVBand="1"/>
      </w:tblPr>
      <w:tblGrid>
        <w:gridCol w:w="4801"/>
        <w:gridCol w:w="4801"/>
      </w:tblGrid>
      <w:tr w:rsidR="007E50AB" w14:paraId="379F880A" w14:textId="77777777">
        <w:trPr>
          <w:tblHeader/>
          <w:jc w:val="center"/>
        </w:trPr>
        <w:tc>
          <w:tcPr>
            <w:tcW w:w="4801" w:type="dxa"/>
            <w:shd w:val="clear" w:color="auto" w:fill="1F4E79"/>
          </w:tcPr>
          <w:p w14:paraId="215B1418" w14:textId="77777777" w:rsidR="007E50AB" w:rsidRDefault="0041452B">
            <w:pPr>
              <w:spacing w:before="30" w:after="30" w:line="240" w:lineRule="auto"/>
            </w:pPr>
            <w:r>
              <w:rPr>
                <w:b/>
                <w:color w:val="FFFFFF"/>
                <w:sz w:val="18"/>
              </w:rPr>
              <w:t>quantity</w:t>
            </w:r>
          </w:p>
        </w:tc>
        <w:tc>
          <w:tcPr>
            <w:tcW w:w="4801" w:type="dxa"/>
            <w:shd w:val="clear" w:color="auto" w:fill="1F4E79"/>
          </w:tcPr>
          <w:p w14:paraId="3E1E9DFB" w14:textId="77777777" w:rsidR="007E50AB" w:rsidRDefault="0041452B">
            <w:pPr>
              <w:spacing w:before="30" w:after="30" w:line="240" w:lineRule="auto"/>
              <w:jc w:val="right"/>
            </w:pPr>
            <w:r>
              <w:rPr>
                <w:b/>
                <w:color w:val="FFFFFF"/>
                <w:sz w:val="18"/>
              </w:rPr>
              <w:t>value</w:t>
            </w:r>
          </w:p>
        </w:tc>
      </w:tr>
      <w:tr w:rsidR="007E50AB" w14:paraId="3626F16A" w14:textId="77777777">
        <w:trPr>
          <w:jc w:val="center"/>
        </w:trPr>
        <w:tc>
          <w:tcPr>
            <w:tcW w:w="4801" w:type="dxa"/>
          </w:tcPr>
          <w:p w14:paraId="7E32CA03" w14:textId="77777777" w:rsidR="007E50AB" w:rsidRDefault="0041452B">
            <w:pPr>
              <w:spacing w:before="30" w:after="30" w:line="240" w:lineRule="auto"/>
            </w:pPr>
            <w:r>
              <w:rPr>
                <w:sz w:val="18"/>
              </w:rPr>
              <w:t>rows</w:t>
            </w:r>
          </w:p>
        </w:tc>
        <w:tc>
          <w:tcPr>
            <w:tcW w:w="4801" w:type="dxa"/>
          </w:tcPr>
          <w:p w14:paraId="7D7CC1E2" w14:textId="77777777" w:rsidR="007E50AB" w:rsidRDefault="0041452B">
            <w:pPr>
              <w:spacing w:before="30" w:after="30" w:line="240" w:lineRule="auto"/>
              <w:jc w:val="right"/>
            </w:pPr>
            <w:r>
              <w:rPr>
                <w:b/>
                <w:sz w:val="18"/>
              </w:rPr>
              <w:t>4,707,776</w:t>
            </w:r>
          </w:p>
        </w:tc>
      </w:tr>
      <w:tr w:rsidR="007E50AB" w14:paraId="5D7C233F" w14:textId="77777777">
        <w:trPr>
          <w:jc w:val="center"/>
        </w:trPr>
        <w:tc>
          <w:tcPr>
            <w:tcW w:w="4801" w:type="dxa"/>
            <w:shd w:val="clear" w:color="auto" w:fill="F7F9FB"/>
          </w:tcPr>
          <w:p w14:paraId="0F084228" w14:textId="77777777" w:rsidR="007E50AB" w:rsidRDefault="0041452B">
            <w:pPr>
              <w:spacing w:before="30" w:after="30" w:line="240" w:lineRule="auto"/>
            </w:pPr>
            <w:r>
              <w:rPr>
                <w:sz w:val="18"/>
              </w:rPr>
              <w:t>UPCs</w:t>
            </w:r>
          </w:p>
        </w:tc>
        <w:tc>
          <w:tcPr>
            <w:tcW w:w="4801" w:type="dxa"/>
            <w:shd w:val="clear" w:color="auto" w:fill="F7F9FB"/>
          </w:tcPr>
          <w:p w14:paraId="4ADEB96B" w14:textId="77777777" w:rsidR="007E50AB" w:rsidRDefault="0041452B">
            <w:pPr>
              <w:spacing w:before="30" w:after="30" w:line="240" w:lineRule="auto"/>
              <w:jc w:val="right"/>
            </w:pPr>
            <w:r>
              <w:rPr>
                <w:b/>
                <w:sz w:val="18"/>
              </w:rPr>
              <w:t>489</w:t>
            </w:r>
          </w:p>
        </w:tc>
      </w:tr>
      <w:tr w:rsidR="007E50AB" w14:paraId="2B0A2175" w14:textId="77777777">
        <w:trPr>
          <w:jc w:val="center"/>
        </w:trPr>
        <w:tc>
          <w:tcPr>
            <w:tcW w:w="4801" w:type="dxa"/>
          </w:tcPr>
          <w:p w14:paraId="7E611EDF" w14:textId="77777777" w:rsidR="007E50AB" w:rsidRDefault="0041452B">
            <w:pPr>
              <w:spacing w:before="30" w:after="30" w:line="240" w:lineRule="auto"/>
            </w:pPr>
            <w:r>
              <w:rPr>
                <w:sz w:val="18"/>
              </w:rPr>
              <w:t>stores</w:t>
            </w:r>
          </w:p>
        </w:tc>
        <w:tc>
          <w:tcPr>
            <w:tcW w:w="4801" w:type="dxa"/>
          </w:tcPr>
          <w:p w14:paraId="6EEA3BEF" w14:textId="77777777" w:rsidR="007E50AB" w:rsidRDefault="0041452B">
            <w:pPr>
              <w:spacing w:before="30" w:after="30" w:line="240" w:lineRule="auto"/>
              <w:jc w:val="right"/>
            </w:pPr>
            <w:r>
              <w:rPr>
                <w:b/>
                <w:sz w:val="18"/>
              </w:rPr>
              <w:t>93</w:t>
            </w:r>
          </w:p>
        </w:tc>
      </w:tr>
      <w:tr w:rsidR="007E50AB" w14:paraId="75D18AE5" w14:textId="77777777">
        <w:trPr>
          <w:jc w:val="center"/>
        </w:trPr>
        <w:tc>
          <w:tcPr>
            <w:tcW w:w="4801" w:type="dxa"/>
            <w:shd w:val="clear" w:color="auto" w:fill="F7F9FB"/>
          </w:tcPr>
          <w:p w14:paraId="3EB2530E" w14:textId="77777777" w:rsidR="007E50AB" w:rsidRDefault="0041452B">
            <w:pPr>
              <w:spacing w:before="30" w:after="30" w:line="240" w:lineRule="auto"/>
            </w:pPr>
            <w:r>
              <w:rPr>
                <w:sz w:val="18"/>
              </w:rPr>
              <w:t>weeks</w:t>
            </w:r>
          </w:p>
        </w:tc>
        <w:tc>
          <w:tcPr>
            <w:tcW w:w="4801" w:type="dxa"/>
            <w:shd w:val="clear" w:color="auto" w:fill="F7F9FB"/>
          </w:tcPr>
          <w:p w14:paraId="5A2919D9" w14:textId="77777777" w:rsidR="007E50AB" w:rsidRDefault="0041452B">
            <w:pPr>
              <w:spacing w:before="30" w:after="30" w:line="240" w:lineRule="auto"/>
              <w:jc w:val="right"/>
            </w:pPr>
            <w:r>
              <w:rPr>
                <w:b/>
                <w:sz w:val="18"/>
              </w:rPr>
              <w:t>366</w:t>
            </w:r>
            <w:r>
              <w:rPr>
                <w:sz w:val="18"/>
              </w:rPr>
              <w:t xml:space="preserve"> (index 1 … 399)</w:t>
            </w:r>
          </w:p>
        </w:tc>
      </w:tr>
      <w:tr w:rsidR="007E50AB" w14:paraId="2ACFFCD2" w14:textId="77777777">
        <w:trPr>
          <w:jc w:val="center"/>
        </w:trPr>
        <w:tc>
          <w:tcPr>
            <w:tcW w:w="4801" w:type="dxa"/>
          </w:tcPr>
          <w:p w14:paraId="02CA7712" w14:textId="77777777" w:rsidR="007E50AB" w:rsidRDefault="0041452B">
            <w:pPr>
              <w:spacing w:before="30" w:after="30" w:line="240" w:lineRule="auto"/>
            </w:pPr>
            <w:r>
              <w:rPr>
                <w:sz w:val="18"/>
              </w:rPr>
              <w:t>date range</w:t>
            </w:r>
          </w:p>
        </w:tc>
        <w:tc>
          <w:tcPr>
            <w:tcW w:w="4801" w:type="dxa"/>
          </w:tcPr>
          <w:p w14:paraId="2C469507" w14:textId="77777777" w:rsidR="007E50AB" w:rsidRDefault="0041452B">
            <w:pPr>
              <w:spacing w:before="30" w:after="30" w:line="240" w:lineRule="auto"/>
              <w:jc w:val="right"/>
            </w:pPr>
            <w:r>
              <w:rPr>
                <w:b/>
                <w:sz w:val="18"/>
              </w:rPr>
              <w:t>1989-09-14 … 1997-05-01</w:t>
            </w:r>
          </w:p>
        </w:tc>
      </w:tr>
      <w:tr w:rsidR="007E50AB" w14:paraId="4D30C05B" w14:textId="77777777">
        <w:trPr>
          <w:jc w:val="center"/>
        </w:trPr>
        <w:tc>
          <w:tcPr>
            <w:tcW w:w="4801" w:type="dxa"/>
            <w:shd w:val="clear" w:color="auto" w:fill="F7F9FB"/>
          </w:tcPr>
          <w:p w14:paraId="0822D584" w14:textId="77777777" w:rsidR="007E50AB" w:rsidRDefault="0041452B">
            <w:pPr>
              <w:spacing w:before="30" w:after="30" w:line="240" w:lineRule="auto"/>
            </w:pPr>
            <w:r>
              <w:rPr>
                <w:sz w:val="18"/>
              </w:rPr>
              <w:t>duplicated grain rows</w:t>
            </w:r>
          </w:p>
        </w:tc>
        <w:tc>
          <w:tcPr>
            <w:tcW w:w="4801" w:type="dxa"/>
            <w:shd w:val="clear" w:color="auto" w:fill="F7F9FB"/>
          </w:tcPr>
          <w:p w14:paraId="3B65D888" w14:textId="77777777" w:rsidR="007E50AB" w:rsidRDefault="0041452B">
            <w:pPr>
              <w:spacing w:before="30" w:after="30" w:line="240" w:lineRule="auto"/>
              <w:jc w:val="right"/>
            </w:pPr>
            <w:r>
              <w:rPr>
                <w:b/>
                <w:sz w:val="18"/>
              </w:rPr>
              <w:t>0</w:t>
            </w:r>
          </w:p>
        </w:tc>
      </w:tr>
      <w:tr w:rsidR="007E50AB" w14:paraId="5641C750" w14:textId="77777777">
        <w:trPr>
          <w:jc w:val="center"/>
        </w:trPr>
        <w:tc>
          <w:tcPr>
            <w:tcW w:w="4801" w:type="dxa"/>
          </w:tcPr>
          <w:p w14:paraId="625052ED" w14:textId="77777777" w:rsidR="007E50AB" w:rsidRDefault="0041452B">
            <w:pPr>
              <w:spacing w:before="30" w:after="30" w:line="240" w:lineRule="auto"/>
            </w:pPr>
            <w:r>
              <w:rPr>
                <w:sz w:val="18"/>
              </w:rPr>
              <w:t xml:space="preserve">rows with </w:t>
            </w:r>
            <w:r>
              <w:rPr>
                <w:rFonts w:ascii="Consolas" w:hAnsi="Consolas"/>
                <w:color w:val="2D3748"/>
                <w:sz w:val="16"/>
                <w:shd w:val="clear" w:color="auto" w:fill="EEF1F4"/>
              </w:rPr>
              <w:t>ok ≠ 1</w:t>
            </w:r>
          </w:p>
        </w:tc>
        <w:tc>
          <w:tcPr>
            <w:tcW w:w="4801" w:type="dxa"/>
          </w:tcPr>
          <w:p w14:paraId="3E8A2F35" w14:textId="77777777" w:rsidR="007E50AB" w:rsidRDefault="0041452B">
            <w:pPr>
              <w:spacing w:before="30" w:after="30" w:line="240" w:lineRule="auto"/>
              <w:jc w:val="right"/>
            </w:pPr>
            <w:r>
              <w:rPr>
                <w:b/>
                <w:sz w:val="18"/>
              </w:rPr>
              <w:t>0</w:t>
            </w:r>
          </w:p>
        </w:tc>
      </w:tr>
      <w:tr w:rsidR="007E50AB" w14:paraId="3E22146E" w14:textId="77777777">
        <w:trPr>
          <w:jc w:val="center"/>
        </w:trPr>
        <w:tc>
          <w:tcPr>
            <w:tcW w:w="4801" w:type="dxa"/>
            <w:shd w:val="clear" w:color="auto" w:fill="F7F9FB"/>
          </w:tcPr>
          <w:p w14:paraId="348837B5" w14:textId="77777777" w:rsidR="007E50AB" w:rsidRDefault="0041452B">
            <w:pPr>
              <w:spacing w:before="30" w:after="30" w:line="240" w:lineRule="auto"/>
            </w:pPr>
            <w:r>
              <w:rPr>
                <w:sz w:val="18"/>
              </w:rPr>
              <w:t>observed total units</w:t>
            </w:r>
          </w:p>
        </w:tc>
        <w:tc>
          <w:tcPr>
            <w:tcW w:w="4801" w:type="dxa"/>
            <w:shd w:val="clear" w:color="auto" w:fill="F7F9FB"/>
          </w:tcPr>
          <w:p w14:paraId="68CDE6F4" w14:textId="77777777" w:rsidR="007E50AB" w:rsidRDefault="0041452B">
            <w:pPr>
              <w:spacing w:before="30" w:after="30" w:line="240" w:lineRule="auto"/>
              <w:jc w:val="right"/>
            </w:pPr>
            <w:r>
              <w:rPr>
                <w:sz w:val="18"/>
              </w:rPr>
              <w:t>90,766,941</w:t>
            </w:r>
          </w:p>
        </w:tc>
      </w:tr>
      <w:tr w:rsidR="007E50AB" w14:paraId="768909A2" w14:textId="77777777">
        <w:trPr>
          <w:jc w:val="center"/>
        </w:trPr>
        <w:tc>
          <w:tcPr>
            <w:tcW w:w="4801" w:type="dxa"/>
          </w:tcPr>
          <w:p w14:paraId="3C76881E" w14:textId="77777777" w:rsidR="007E50AB" w:rsidRDefault="0041452B">
            <w:pPr>
              <w:spacing w:before="30" w:after="30" w:line="240" w:lineRule="auto"/>
            </w:pPr>
            <w:r>
              <w:rPr>
                <w:sz w:val="18"/>
              </w:rPr>
              <w:t>observed total revenue</w:t>
            </w:r>
          </w:p>
        </w:tc>
        <w:tc>
          <w:tcPr>
            <w:tcW w:w="4801" w:type="dxa"/>
          </w:tcPr>
          <w:p w14:paraId="2A50BDAB" w14:textId="77777777" w:rsidR="007E50AB" w:rsidRDefault="0041452B">
            <w:pPr>
              <w:spacing w:before="30" w:after="30" w:line="240" w:lineRule="auto"/>
              <w:jc w:val="right"/>
            </w:pPr>
            <w:r>
              <w:rPr>
                <w:sz w:val="18"/>
              </w:rPr>
              <w:t>$262,008,582.295</w:t>
            </w:r>
          </w:p>
        </w:tc>
      </w:tr>
      <w:tr w:rsidR="007E50AB" w14:paraId="482B35DF" w14:textId="77777777">
        <w:trPr>
          <w:jc w:val="center"/>
        </w:trPr>
        <w:tc>
          <w:tcPr>
            <w:tcW w:w="4801" w:type="dxa"/>
            <w:shd w:val="clear" w:color="auto" w:fill="F7F9FB"/>
          </w:tcPr>
          <w:p w14:paraId="024374C1" w14:textId="77777777" w:rsidR="007E50AB" w:rsidRDefault="0041452B">
            <w:pPr>
              <w:spacing w:before="30" w:after="30" w:line="240" w:lineRule="auto"/>
            </w:pPr>
            <w:r>
              <w:rPr>
                <w:sz w:val="18"/>
              </w:rPr>
              <w:lastRenderedPageBreak/>
              <w:t>observed total gross profit</w:t>
            </w:r>
          </w:p>
        </w:tc>
        <w:tc>
          <w:tcPr>
            <w:tcW w:w="4801" w:type="dxa"/>
            <w:shd w:val="clear" w:color="auto" w:fill="F7F9FB"/>
          </w:tcPr>
          <w:p w14:paraId="70E2CEFA" w14:textId="77777777" w:rsidR="007E50AB" w:rsidRDefault="0041452B">
            <w:pPr>
              <w:spacing w:before="30" w:after="30" w:line="240" w:lineRule="auto"/>
              <w:jc w:val="right"/>
            </w:pPr>
            <w:r>
              <w:rPr>
                <w:sz w:val="18"/>
              </w:rPr>
              <w:t>$40,091,143.487</w:t>
            </w:r>
          </w:p>
        </w:tc>
      </w:tr>
    </w:tbl>
    <w:p w14:paraId="3CBE8FE4" w14:textId="77777777" w:rsidR="007E50AB" w:rsidRDefault="007E50AB">
      <w:pPr>
        <w:spacing w:after="80"/>
      </w:pPr>
    </w:p>
    <w:p w14:paraId="75A2FC89" w14:textId="77777777" w:rsidR="007E50AB" w:rsidRDefault="0041452B">
      <w:pPr>
        <w:spacing w:after="140"/>
      </w:pPr>
      <w:r>
        <w:t xml:space="preserve">366 observed weeks within an index range of 399 means </w:t>
      </w:r>
      <w:r>
        <w:rPr>
          <w:b/>
        </w:rPr>
        <w:t>33 week indices carry no rows at all</w:t>
      </w:r>
      <w:r>
        <w:t xml:space="preserve"> after exclusion — real gaps in the panel, not an error.</w:t>
      </w:r>
    </w:p>
    <w:p w14:paraId="08BF0464" w14:textId="77777777" w:rsidR="007E50AB" w:rsidRDefault="0041452B">
      <w:pPr>
        <w:pStyle w:val="Titre3"/>
      </w:pPr>
      <w:r>
        <w:rPr>
          <w:rFonts w:ascii="Calibri" w:hAnsi="Calibri"/>
        </w:rPr>
        <w:t>9.5 The 15 validation checks</w:t>
      </w:r>
    </w:p>
    <w:p w14:paraId="2318241B" w14:textId="77777777" w:rsidR="007E50AB" w:rsidRDefault="0041452B">
      <w:pPr>
        <w:spacing w:after="140"/>
      </w:pPr>
      <w:r>
        <w:rPr>
          <w:rFonts w:ascii="Consolas" w:hAnsi="Consolas"/>
          <w:color w:val="2D3748"/>
          <w:sz w:val="19"/>
          <w:shd w:val="clear" w:color="auto" w:fill="EEF1F4"/>
        </w:rPr>
        <w:t>scripts/validate_data.py</w:t>
      </w:r>
      <w:r>
        <w:t xml:space="preserve"> re-loads the persisted Parquet and re-derives every identity from scratch. All 15 pass.</w:t>
      </w:r>
    </w:p>
    <w:tbl>
      <w:tblPr>
        <w:tblStyle w:val="Grilledutableau"/>
        <w:tblW w:w="0" w:type="auto"/>
        <w:jc w:val="center"/>
        <w:tblLook w:val="04A0" w:firstRow="1" w:lastRow="0" w:firstColumn="1" w:lastColumn="0" w:noHBand="0" w:noVBand="1"/>
      </w:tblPr>
      <w:tblGrid>
        <w:gridCol w:w="3201"/>
        <w:gridCol w:w="3201"/>
        <w:gridCol w:w="3201"/>
      </w:tblGrid>
      <w:tr w:rsidR="007E50AB" w14:paraId="48B7A939" w14:textId="77777777">
        <w:trPr>
          <w:tblHeader/>
          <w:jc w:val="center"/>
        </w:trPr>
        <w:tc>
          <w:tcPr>
            <w:tcW w:w="3201" w:type="dxa"/>
            <w:shd w:val="clear" w:color="auto" w:fill="1F4E79"/>
          </w:tcPr>
          <w:p w14:paraId="702DE6FD" w14:textId="77777777" w:rsidR="007E50AB" w:rsidRDefault="0041452B">
            <w:pPr>
              <w:spacing w:before="30" w:after="30" w:line="240" w:lineRule="auto"/>
            </w:pPr>
            <w:r>
              <w:rPr>
                <w:b/>
                <w:color w:val="FFFFFF"/>
                <w:sz w:val="18"/>
              </w:rPr>
              <w:t>#</w:t>
            </w:r>
          </w:p>
        </w:tc>
        <w:tc>
          <w:tcPr>
            <w:tcW w:w="3201" w:type="dxa"/>
            <w:shd w:val="clear" w:color="auto" w:fill="1F4E79"/>
          </w:tcPr>
          <w:p w14:paraId="2C03672E" w14:textId="77777777" w:rsidR="007E50AB" w:rsidRDefault="0041452B">
            <w:pPr>
              <w:spacing w:before="30" w:after="30" w:line="240" w:lineRule="auto"/>
            </w:pPr>
            <w:r>
              <w:rPr>
                <w:b/>
                <w:color w:val="FFFFFF"/>
                <w:sz w:val="18"/>
              </w:rPr>
              <w:t>check</w:t>
            </w:r>
          </w:p>
        </w:tc>
        <w:tc>
          <w:tcPr>
            <w:tcW w:w="3201" w:type="dxa"/>
            <w:shd w:val="clear" w:color="auto" w:fill="1F4E79"/>
          </w:tcPr>
          <w:p w14:paraId="199A1F83" w14:textId="77777777" w:rsidR="007E50AB" w:rsidRDefault="0041452B">
            <w:pPr>
              <w:spacing w:before="30" w:after="30" w:line="240" w:lineRule="auto"/>
            </w:pPr>
            <w:r>
              <w:rPr>
                <w:b/>
                <w:color w:val="FFFFFF"/>
                <w:sz w:val="18"/>
              </w:rPr>
              <w:t>result</w:t>
            </w:r>
          </w:p>
        </w:tc>
      </w:tr>
      <w:tr w:rsidR="007E50AB" w14:paraId="6CE6F313" w14:textId="77777777">
        <w:trPr>
          <w:jc w:val="center"/>
        </w:trPr>
        <w:tc>
          <w:tcPr>
            <w:tcW w:w="3201" w:type="dxa"/>
          </w:tcPr>
          <w:p w14:paraId="48E3D83B" w14:textId="77777777" w:rsidR="007E50AB" w:rsidRDefault="0041452B">
            <w:pPr>
              <w:spacing w:before="30" w:after="30" w:line="240" w:lineRule="auto"/>
            </w:pPr>
            <w:r>
              <w:rPr>
                <w:sz w:val="18"/>
              </w:rPr>
              <w:t>1</w:t>
            </w:r>
          </w:p>
        </w:tc>
        <w:tc>
          <w:tcPr>
            <w:tcW w:w="3201" w:type="dxa"/>
          </w:tcPr>
          <w:p w14:paraId="67EB382E" w14:textId="77777777" w:rsidR="007E50AB" w:rsidRDefault="0041452B">
            <w:pPr>
              <w:spacing w:before="30" w:after="30" w:line="240" w:lineRule="auto"/>
            </w:pPr>
            <w:r>
              <w:rPr>
                <w:rFonts w:ascii="Consolas" w:hAnsi="Consolas"/>
                <w:color w:val="2D3748"/>
                <w:sz w:val="16"/>
                <w:shd w:val="clear" w:color="auto" w:fill="EEF1F4"/>
              </w:rPr>
              <w:t>non_empty</w:t>
            </w:r>
          </w:p>
        </w:tc>
        <w:tc>
          <w:tcPr>
            <w:tcW w:w="3201" w:type="dxa"/>
          </w:tcPr>
          <w:p w14:paraId="45D73A5E" w14:textId="77777777" w:rsidR="007E50AB" w:rsidRDefault="0041452B">
            <w:pPr>
              <w:spacing w:before="30" w:after="30" w:line="240" w:lineRule="auto"/>
            </w:pPr>
            <w:r>
              <w:rPr>
                <w:sz w:val="18"/>
              </w:rPr>
              <w:t>pass — 4,707,776 rows</w:t>
            </w:r>
          </w:p>
        </w:tc>
      </w:tr>
      <w:tr w:rsidR="007E50AB" w14:paraId="381B9895" w14:textId="77777777">
        <w:trPr>
          <w:jc w:val="center"/>
        </w:trPr>
        <w:tc>
          <w:tcPr>
            <w:tcW w:w="3201" w:type="dxa"/>
            <w:shd w:val="clear" w:color="auto" w:fill="F7F9FB"/>
          </w:tcPr>
          <w:p w14:paraId="73081251" w14:textId="77777777" w:rsidR="007E50AB" w:rsidRDefault="0041452B">
            <w:pPr>
              <w:spacing w:before="30" w:after="30" w:line="240" w:lineRule="auto"/>
            </w:pPr>
            <w:r>
              <w:rPr>
                <w:sz w:val="18"/>
              </w:rPr>
              <w:t>2</w:t>
            </w:r>
          </w:p>
        </w:tc>
        <w:tc>
          <w:tcPr>
            <w:tcW w:w="3201" w:type="dxa"/>
            <w:shd w:val="clear" w:color="auto" w:fill="F7F9FB"/>
          </w:tcPr>
          <w:p w14:paraId="17B3955B" w14:textId="77777777" w:rsidR="007E50AB" w:rsidRDefault="0041452B">
            <w:pPr>
              <w:spacing w:before="30" w:after="30" w:line="240" w:lineRule="auto"/>
            </w:pPr>
            <w:r>
              <w:rPr>
                <w:rFonts w:ascii="Consolas" w:hAnsi="Consolas"/>
                <w:color w:val="2D3748"/>
                <w:sz w:val="16"/>
                <w:shd w:val="clear" w:color="auto" w:fill="EEF1F4"/>
              </w:rPr>
              <w:t>grain_unique</w:t>
            </w:r>
          </w:p>
        </w:tc>
        <w:tc>
          <w:tcPr>
            <w:tcW w:w="3201" w:type="dxa"/>
            <w:shd w:val="clear" w:color="auto" w:fill="F7F9FB"/>
          </w:tcPr>
          <w:p w14:paraId="5F757523" w14:textId="77777777" w:rsidR="007E50AB" w:rsidRDefault="0041452B">
            <w:pPr>
              <w:spacing w:before="30" w:after="30" w:line="240" w:lineRule="auto"/>
            </w:pPr>
            <w:r>
              <w:rPr>
                <w:sz w:val="18"/>
              </w:rPr>
              <w:t>pass — 0 duplicated UPC × store × week rows</w:t>
            </w:r>
          </w:p>
        </w:tc>
      </w:tr>
      <w:tr w:rsidR="007E50AB" w14:paraId="7C39DDD4" w14:textId="77777777">
        <w:trPr>
          <w:jc w:val="center"/>
        </w:trPr>
        <w:tc>
          <w:tcPr>
            <w:tcW w:w="3201" w:type="dxa"/>
          </w:tcPr>
          <w:p w14:paraId="15B94FF1" w14:textId="77777777" w:rsidR="007E50AB" w:rsidRDefault="0041452B">
            <w:pPr>
              <w:spacing w:before="30" w:after="30" w:line="240" w:lineRule="auto"/>
            </w:pPr>
            <w:r>
              <w:rPr>
                <w:sz w:val="18"/>
              </w:rPr>
              <w:t>3</w:t>
            </w:r>
          </w:p>
        </w:tc>
        <w:tc>
          <w:tcPr>
            <w:tcW w:w="3201" w:type="dxa"/>
          </w:tcPr>
          <w:p w14:paraId="013C92CB" w14:textId="77777777" w:rsidR="007E50AB" w:rsidRDefault="0041452B">
            <w:pPr>
              <w:spacing w:before="30" w:after="30" w:line="240" w:lineRule="auto"/>
            </w:pPr>
            <w:r>
              <w:rPr>
                <w:rFonts w:ascii="Consolas" w:hAnsi="Consolas"/>
                <w:color w:val="2D3748"/>
                <w:sz w:val="16"/>
                <w:shd w:val="clear" w:color="auto" w:fill="EEF1F4"/>
              </w:rPr>
              <w:t>only_ok_rows</w:t>
            </w:r>
          </w:p>
        </w:tc>
        <w:tc>
          <w:tcPr>
            <w:tcW w:w="3201" w:type="dxa"/>
          </w:tcPr>
          <w:p w14:paraId="0BD818BE" w14:textId="77777777" w:rsidR="007E50AB" w:rsidRDefault="0041452B">
            <w:pPr>
              <w:spacing w:before="30" w:after="30" w:line="240" w:lineRule="auto"/>
            </w:pPr>
            <w:r>
              <w:rPr>
                <w:sz w:val="18"/>
              </w:rPr>
              <w:t xml:space="preserve">pass — 0 rows with </w:t>
            </w:r>
            <w:r>
              <w:rPr>
                <w:rFonts w:ascii="Consolas" w:hAnsi="Consolas"/>
                <w:color w:val="2D3748"/>
                <w:sz w:val="16"/>
                <w:shd w:val="clear" w:color="auto" w:fill="EEF1F4"/>
              </w:rPr>
              <w:t>ok ≠ 1</w:t>
            </w:r>
          </w:p>
        </w:tc>
      </w:tr>
      <w:tr w:rsidR="007E50AB" w14:paraId="38483152" w14:textId="77777777">
        <w:trPr>
          <w:jc w:val="center"/>
        </w:trPr>
        <w:tc>
          <w:tcPr>
            <w:tcW w:w="3201" w:type="dxa"/>
            <w:shd w:val="clear" w:color="auto" w:fill="F7F9FB"/>
          </w:tcPr>
          <w:p w14:paraId="53000B2F" w14:textId="77777777" w:rsidR="007E50AB" w:rsidRDefault="0041452B">
            <w:pPr>
              <w:spacing w:before="30" w:after="30" w:line="240" w:lineRule="auto"/>
            </w:pPr>
            <w:r>
              <w:rPr>
                <w:sz w:val="18"/>
              </w:rPr>
              <w:t>4</w:t>
            </w:r>
          </w:p>
        </w:tc>
        <w:tc>
          <w:tcPr>
            <w:tcW w:w="3201" w:type="dxa"/>
            <w:shd w:val="clear" w:color="auto" w:fill="F7F9FB"/>
          </w:tcPr>
          <w:p w14:paraId="43B9E15E" w14:textId="77777777" w:rsidR="007E50AB" w:rsidRDefault="0041452B">
            <w:pPr>
              <w:spacing w:before="30" w:after="30" w:line="240" w:lineRule="auto"/>
            </w:pPr>
            <w:r>
              <w:rPr>
                <w:rFonts w:ascii="Consolas" w:hAnsi="Consolas"/>
                <w:color w:val="2D3748"/>
                <w:sz w:val="16"/>
                <w:shd w:val="clear" w:color="auto" w:fill="EEF1F4"/>
              </w:rPr>
              <w:t>formula_effective_unit_price</w:t>
            </w:r>
          </w:p>
        </w:tc>
        <w:tc>
          <w:tcPr>
            <w:tcW w:w="3201" w:type="dxa"/>
            <w:shd w:val="clear" w:color="auto" w:fill="F7F9FB"/>
          </w:tcPr>
          <w:p w14:paraId="4D079E14" w14:textId="77777777" w:rsidR="007E50AB" w:rsidRDefault="0041452B">
            <w:pPr>
              <w:spacing w:before="30" w:after="30" w:line="240" w:lineRule="auto"/>
            </w:pPr>
            <w:r>
              <w:rPr>
                <w:sz w:val="18"/>
              </w:rPr>
              <w:t>pass — max abs deviation 0.000e+00</w:t>
            </w:r>
          </w:p>
        </w:tc>
      </w:tr>
      <w:tr w:rsidR="007E50AB" w14:paraId="59F8E4D8" w14:textId="77777777">
        <w:trPr>
          <w:jc w:val="center"/>
        </w:trPr>
        <w:tc>
          <w:tcPr>
            <w:tcW w:w="3201" w:type="dxa"/>
          </w:tcPr>
          <w:p w14:paraId="4498D847" w14:textId="77777777" w:rsidR="007E50AB" w:rsidRDefault="0041452B">
            <w:pPr>
              <w:spacing w:before="30" w:after="30" w:line="240" w:lineRule="auto"/>
            </w:pPr>
            <w:r>
              <w:rPr>
                <w:sz w:val="18"/>
              </w:rPr>
              <w:t>5</w:t>
            </w:r>
          </w:p>
        </w:tc>
        <w:tc>
          <w:tcPr>
            <w:tcW w:w="3201" w:type="dxa"/>
          </w:tcPr>
          <w:p w14:paraId="36ADEC31" w14:textId="77777777" w:rsidR="007E50AB" w:rsidRDefault="0041452B">
            <w:pPr>
              <w:spacing w:before="30" w:after="30" w:line="240" w:lineRule="auto"/>
            </w:pPr>
            <w:r>
              <w:rPr>
                <w:rFonts w:ascii="Consolas" w:hAnsi="Consolas"/>
                <w:color w:val="2D3748"/>
                <w:sz w:val="16"/>
                <w:shd w:val="clear" w:color="auto" w:fill="EEF1F4"/>
              </w:rPr>
              <w:t>formula_revenue</w:t>
            </w:r>
          </w:p>
        </w:tc>
        <w:tc>
          <w:tcPr>
            <w:tcW w:w="3201" w:type="dxa"/>
          </w:tcPr>
          <w:p w14:paraId="494AE9D1" w14:textId="77777777" w:rsidR="007E50AB" w:rsidRDefault="0041452B">
            <w:pPr>
              <w:spacing w:before="30" w:after="30" w:line="240" w:lineRule="auto"/>
            </w:pPr>
            <w:r>
              <w:rPr>
                <w:sz w:val="18"/>
              </w:rPr>
              <w:t>pass — max abs deviation 1.421e-14</w:t>
            </w:r>
          </w:p>
        </w:tc>
      </w:tr>
      <w:tr w:rsidR="007E50AB" w14:paraId="7B57119A" w14:textId="77777777">
        <w:trPr>
          <w:jc w:val="center"/>
        </w:trPr>
        <w:tc>
          <w:tcPr>
            <w:tcW w:w="3201" w:type="dxa"/>
            <w:shd w:val="clear" w:color="auto" w:fill="F7F9FB"/>
          </w:tcPr>
          <w:p w14:paraId="3C701E37" w14:textId="77777777" w:rsidR="007E50AB" w:rsidRDefault="0041452B">
            <w:pPr>
              <w:spacing w:before="30" w:after="30" w:line="240" w:lineRule="auto"/>
            </w:pPr>
            <w:r>
              <w:rPr>
                <w:sz w:val="18"/>
              </w:rPr>
              <w:t>6</w:t>
            </w:r>
          </w:p>
        </w:tc>
        <w:tc>
          <w:tcPr>
            <w:tcW w:w="3201" w:type="dxa"/>
            <w:shd w:val="clear" w:color="auto" w:fill="F7F9FB"/>
          </w:tcPr>
          <w:p w14:paraId="34440577" w14:textId="77777777" w:rsidR="007E50AB" w:rsidRDefault="0041452B">
            <w:pPr>
              <w:spacing w:before="30" w:after="30" w:line="240" w:lineRule="auto"/>
            </w:pPr>
            <w:r>
              <w:rPr>
                <w:rFonts w:ascii="Consolas" w:hAnsi="Consolas"/>
                <w:color w:val="2D3748"/>
                <w:sz w:val="16"/>
                <w:shd w:val="clear" w:color="auto" w:fill="EEF1F4"/>
              </w:rPr>
              <w:t>formula_gross_margin_rate</w:t>
            </w:r>
          </w:p>
        </w:tc>
        <w:tc>
          <w:tcPr>
            <w:tcW w:w="3201" w:type="dxa"/>
            <w:shd w:val="clear" w:color="auto" w:fill="F7F9FB"/>
          </w:tcPr>
          <w:p w14:paraId="309265C5" w14:textId="77777777" w:rsidR="007E50AB" w:rsidRDefault="0041452B">
            <w:pPr>
              <w:spacing w:before="30" w:after="30" w:line="240" w:lineRule="auto"/>
            </w:pPr>
            <w:r>
              <w:rPr>
                <w:sz w:val="18"/>
              </w:rPr>
              <w:t>pass — 0.000e+00</w:t>
            </w:r>
          </w:p>
        </w:tc>
      </w:tr>
      <w:tr w:rsidR="007E50AB" w14:paraId="219CD54B" w14:textId="77777777">
        <w:trPr>
          <w:jc w:val="center"/>
        </w:trPr>
        <w:tc>
          <w:tcPr>
            <w:tcW w:w="3201" w:type="dxa"/>
          </w:tcPr>
          <w:p w14:paraId="564B3562" w14:textId="77777777" w:rsidR="007E50AB" w:rsidRDefault="0041452B">
            <w:pPr>
              <w:spacing w:before="30" w:after="30" w:line="240" w:lineRule="auto"/>
            </w:pPr>
            <w:r>
              <w:rPr>
                <w:sz w:val="18"/>
              </w:rPr>
              <w:t>7</w:t>
            </w:r>
          </w:p>
        </w:tc>
        <w:tc>
          <w:tcPr>
            <w:tcW w:w="3201" w:type="dxa"/>
          </w:tcPr>
          <w:p w14:paraId="1E4BD4EF" w14:textId="77777777" w:rsidR="007E50AB" w:rsidRDefault="0041452B">
            <w:pPr>
              <w:spacing w:before="30" w:after="30" w:line="240" w:lineRule="auto"/>
            </w:pPr>
            <w:r>
              <w:rPr>
                <w:rFonts w:ascii="Consolas" w:hAnsi="Consolas"/>
                <w:color w:val="2D3748"/>
                <w:sz w:val="16"/>
                <w:shd w:val="clear" w:color="auto" w:fill="EEF1F4"/>
              </w:rPr>
              <w:t>formula_estimated_unit_aac</w:t>
            </w:r>
          </w:p>
        </w:tc>
        <w:tc>
          <w:tcPr>
            <w:tcW w:w="3201" w:type="dxa"/>
          </w:tcPr>
          <w:p w14:paraId="5E34909E" w14:textId="77777777" w:rsidR="007E50AB" w:rsidRDefault="0041452B">
            <w:pPr>
              <w:spacing w:before="30" w:after="30" w:line="240" w:lineRule="auto"/>
            </w:pPr>
            <w:r>
              <w:rPr>
                <w:sz w:val="18"/>
              </w:rPr>
              <w:t>pass — 0.000e+00</w:t>
            </w:r>
          </w:p>
        </w:tc>
      </w:tr>
      <w:tr w:rsidR="007E50AB" w14:paraId="3DC3B2E8" w14:textId="77777777">
        <w:trPr>
          <w:jc w:val="center"/>
        </w:trPr>
        <w:tc>
          <w:tcPr>
            <w:tcW w:w="3201" w:type="dxa"/>
            <w:shd w:val="clear" w:color="auto" w:fill="F7F9FB"/>
          </w:tcPr>
          <w:p w14:paraId="18AF5432" w14:textId="77777777" w:rsidR="007E50AB" w:rsidRDefault="0041452B">
            <w:pPr>
              <w:spacing w:before="30" w:after="30" w:line="240" w:lineRule="auto"/>
            </w:pPr>
            <w:r>
              <w:rPr>
                <w:sz w:val="18"/>
              </w:rPr>
              <w:t>8</w:t>
            </w:r>
          </w:p>
        </w:tc>
        <w:tc>
          <w:tcPr>
            <w:tcW w:w="3201" w:type="dxa"/>
            <w:shd w:val="clear" w:color="auto" w:fill="F7F9FB"/>
          </w:tcPr>
          <w:p w14:paraId="193DD39D" w14:textId="77777777" w:rsidR="007E50AB" w:rsidRDefault="0041452B">
            <w:pPr>
              <w:spacing w:before="30" w:after="30" w:line="240" w:lineRule="auto"/>
            </w:pPr>
            <w:r>
              <w:rPr>
                <w:rFonts w:ascii="Consolas" w:hAnsi="Consolas"/>
                <w:color w:val="2D3748"/>
                <w:sz w:val="16"/>
                <w:shd w:val="clear" w:color="auto" w:fill="EEF1F4"/>
              </w:rPr>
              <w:t>formula_gross_profit</w:t>
            </w:r>
          </w:p>
        </w:tc>
        <w:tc>
          <w:tcPr>
            <w:tcW w:w="3201" w:type="dxa"/>
            <w:shd w:val="clear" w:color="auto" w:fill="F7F9FB"/>
          </w:tcPr>
          <w:p w14:paraId="73EBF284" w14:textId="77777777" w:rsidR="007E50AB" w:rsidRDefault="0041452B">
            <w:pPr>
              <w:spacing w:before="30" w:after="30" w:line="240" w:lineRule="auto"/>
            </w:pPr>
            <w:r>
              <w:rPr>
                <w:sz w:val="18"/>
              </w:rPr>
              <w:t>pass — 0.000e+00</w:t>
            </w:r>
          </w:p>
        </w:tc>
      </w:tr>
      <w:tr w:rsidR="007E50AB" w14:paraId="285B9340" w14:textId="77777777">
        <w:trPr>
          <w:jc w:val="center"/>
        </w:trPr>
        <w:tc>
          <w:tcPr>
            <w:tcW w:w="3201" w:type="dxa"/>
          </w:tcPr>
          <w:p w14:paraId="17B338FD" w14:textId="77777777" w:rsidR="007E50AB" w:rsidRDefault="0041452B">
            <w:pPr>
              <w:spacing w:before="30" w:after="30" w:line="240" w:lineRule="auto"/>
            </w:pPr>
            <w:r>
              <w:rPr>
                <w:sz w:val="18"/>
              </w:rPr>
              <w:t>9</w:t>
            </w:r>
          </w:p>
        </w:tc>
        <w:tc>
          <w:tcPr>
            <w:tcW w:w="3201" w:type="dxa"/>
          </w:tcPr>
          <w:p w14:paraId="519DF90E" w14:textId="77777777" w:rsidR="007E50AB" w:rsidRDefault="0041452B">
            <w:pPr>
              <w:spacing w:before="30" w:after="30" w:line="240" w:lineRule="auto"/>
            </w:pPr>
            <w:r>
              <w:rPr>
                <w:rFonts w:ascii="Consolas" w:hAnsi="Consolas"/>
                <w:color w:val="2D3748"/>
                <w:sz w:val="16"/>
                <w:shd w:val="clear" w:color="auto" w:fill="EEF1F4"/>
              </w:rPr>
              <w:t>positive_price</w:t>
            </w:r>
          </w:p>
        </w:tc>
        <w:tc>
          <w:tcPr>
            <w:tcW w:w="3201" w:type="dxa"/>
          </w:tcPr>
          <w:p w14:paraId="3468824D" w14:textId="77777777" w:rsidR="007E50AB" w:rsidRDefault="0041452B">
            <w:pPr>
              <w:spacing w:before="30" w:after="30" w:line="240" w:lineRule="auto"/>
            </w:pPr>
            <w:r>
              <w:rPr>
                <w:sz w:val="18"/>
              </w:rPr>
              <w:t>pass — all bundle prices strictly positive</w:t>
            </w:r>
          </w:p>
        </w:tc>
      </w:tr>
      <w:tr w:rsidR="007E50AB" w14:paraId="6B08367B" w14:textId="77777777">
        <w:trPr>
          <w:jc w:val="center"/>
        </w:trPr>
        <w:tc>
          <w:tcPr>
            <w:tcW w:w="3201" w:type="dxa"/>
            <w:shd w:val="clear" w:color="auto" w:fill="F7F9FB"/>
          </w:tcPr>
          <w:p w14:paraId="5C2CB878" w14:textId="77777777" w:rsidR="007E50AB" w:rsidRDefault="0041452B">
            <w:pPr>
              <w:spacing w:before="30" w:after="30" w:line="240" w:lineRule="auto"/>
            </w:pPr>
            <w:r>
              <w:rPr>
                <w:sz w:val="18"/>
              </w:rPr>
              <w:t>10</w:t>
            </w:r>
          </w:p>
        </w:tc>
        <w:tc>
          <w:tcPr>
            <w:tcW w:w="3201" w:type="dxa"/>
            <w:shd w:val="clear" w:color="auto" w:fill="F7F9FB"/>
          </w:tcPr>
          <w:p w14:paraId="3AADB29A" w14:textId="77777777" w:rsidR="007E50AB" w:rsidRDefault="0041452B">
            <w:pPr>
              <w:spacing w:before="30" w:after="30" w:line="240" w:lineRule="auto"/>
            </w:pPr>
            <w:r>
              <w:rPr>
                <w:rFonts w:ascii="Consolas" w:hAnsi="Consolas"/>
                <w:color w:val="2D3748"/>
                <w:sz w:val="16"/>
                <w:shd w:val="clear" w:color="auto" w:fill="EEF1F4"/>
              </w:rPr>
              <w:t>positive_qty</w:t>
            </w:r>
          </w:p>
        </w:tc>
        <w:tc>
          <w:tcPr>
            <w:tcW w:w="3201" w:type="dxa"/>
            <w:shd w:val="clear" w:color="auto" w:fill="F7F9FB"/>
          </w:tcPr>
          <w:p w14:paraId="34A9A413" w14:textId="77777777" w:rsidR="007E50AB" w:rsidRDefault="0041452B">
            <w:pPr>
              <w:spacing w:before="30" w:after="30" w:line="240" w:lineRule="auto"/>
            </w:pPr>
            <w:r>
              <w:rPr>
                <w:sz w:val="18"/>
              </w:rPr>
              <w:t>pass — all bundle quantities strictly positive</w:t>
            </w:r>
          </w:p>
        </w:tc>
      </w:tr>
      <w:tr w:rsidR="007E50AB" w14:paraId="2D3C5CA3" w14:textId="77777777">
        <w:trPr>
          <w:jc w:val="center"/>
        </w:trPr>
        <w:tc>
          <w:tcPr>
            <w:tcW w:w="3201" w:type="dxa"/>
          </w:tcPr>
          <w:p w14:paraId="351EF4C3" w14:textId="77777777" w:rsidR="007E50AB" w:rsidRDefault="0041452B">
            <w:pPr>
              <w:spacing w:before="30" w:after="30" w:line="240" w:lineRule="auto"/>
            </w:pPr>
            <w:r>
              <w:rPr>
                <w:sz w:val="18"/>
              </w:rPr>
              <w:t>11</w:t>
            </w:r>
          </w:p>
        </w:tc>
        <w:tc>
          <w:tcPr>
            <w:tcW w:w="3201" w:type="dxa"/>
          </w:tcPr>
          <w:p w14:paraId="7FA09BDA" w14:textId="77777777" w:rsidR="007E50AB" w:rsidRDefault="0041452B">
            <w:pPr>
              <w:spacing w:before="30" w:after="30" w:line="240" w:lineRule="auto"/>
            </w:pPr>
            <w:r>
              <w:rPr>
                <w:rFonts w:ascii="Consolas" w:hAnsi="Consolas"/>
                <w:color w:val="2D3748"/>
                <w:sz w:val="16"/>
                <w:shd w:val="clear" w:color="auto" w:fill="EEF1F4"/>
              </w:rPr>
              <w:t>non_negative_move</w:t>
            </w:r>
          </w:p>
        </w:tc>
        <w:tc>
          <w:tcPr>
            <w:tcW w:w="3201" w:type="dxa"/>
          </w:tcPr>
          <w:p w14:paraId="4F87F12E" w14:textId="77777777" w:rsidR="007E50AB" w:rsidRDefault="0041452B">
            <w:pPr>
              <w:spacing w:before="30" w:after="30" w:line="240" w:lineRule="auto"/>
            </w:pPr>
            <w:r>
              <w:rPr>
                <w:sz w:val="18"/>
              </w:rPr>
              <w:t>pass — no negative unit movement</w:t>
            </w:r>
          </w:p>
        </w:tc>
      </w:tr>
      <w:tr w:rsidR="007E50AB" w14:paraId="285667D1" w14:textId="77777777">
        <w:trPr>
          <w:jc w:val="center"/>
        </w:trPr>
        <w:tc>
          <w:tcPr>
            <w:tcW w:w="3201" w:type="dxa"/>
            <w:shd w:val="clear" w:color="auto" w:fill="F7F9FB"/>
          </w:tcPr>
          <w:p w14:paraId="7FBA9468" w14:textId="77777777" w:rsidR="007E50AB" w:rsidRDefault="0041452B">
            <w:pPr>
              <w:spacing w:before="30" w:after="30" w:line="240" w:lineRule="auto"/>
            </w:pPr>
            <w:r>
              <w:rPr>
                <w:sz w:val="18"/>
              </w:rPr>
              <w:t>12</w:t>
            </w:r>
          </w:p>
        </w:tc>
        <w:tc>
          <w:tcPr>
            <w:tcW w:w="3201" w:type="dxa"/>
            <w:shd w:val="clear" w:color="auto" w:fill="F7F9FB"/>
          </w:tcPr>
          <w:p w14:paraId="33DC46A7" w14:textId="77777777" w:rsidR="007E50AB" w:rsidRDefault="0041452B">
            <w:pPr>
              <w:spacing w:before="30" w:after="30" w:line="240" w:lineRule="auto"/>
            </w:pPr>
            <w:r>
              <w:rPr>
                <w:rFonts w:ascii="Consolas" w:hAnsi="Consolas"/>
                <w:color w:val="2D3748"/>
                <w:sz w:val="16"/>
                <w:shd w:val="clear" w:color="auto" w:fill="EEF1F4"/>
              </w:rPr>
              <w:t>no_infinite_unit_price</w:t>
            </w:r>
          </w:p>
        </w:tc>
        <w:tc>
          <w:tcPr>
            <w:tcW w:w="3201" w:type="dxa"/>
            <w:shd w:val="clear" w:color="auto" w:fill="F7F9FB"/>
          </w:tcPr>
          <w:p w14:paraId="248F4BA9" w14:textId="77777777" w:rsidR="007E50AB" w:rsidRDefault="0041452B">
            <w:pPr>
              <w:spacing w:before="30" w:after="30" w:line="240" w:lineRule="auto"/>
            </w:pPr>
            <w:r>
              <w:rPr>
                <w:sz w:val="18"/>
              </w:rPr>
              <w:t>pass — finite everywhere (no silent divide-by-zero)</w:t>
            </w:r>
          </w:p>
        </w:tc>
      </w:tr>
      <w:tr w:rsidR="007E50AB" w14:paraId="12DD2CEA" w14:textId="77777777">
        <w:trPr>
          <w:jc w:val="center"/>
        </w:trPr>
        <w:tc>
          <w:tcPr>
            <w:tcW w:w="3201" w:type="dxa"/>
          </w:tcPr>
          <w:p w14:paraId="15D9731A" w14:textId="77777777" w:rsidR="007E50AB" w:rsidRDefault="0041452B">
            <w:pPr>
              <w:spacing w:before="30" w:after="30" w:line="240" w:lineRule="auto"/>
            </w:pPr>
            <w:r>
              <w:rPr>
                <w:sz w:val="18"/>
              </w:rPr>
              <w:t>13</w:t>
            </w:r>
          </w:p>
        </w:tc>
        <w:tc>
          <w:tcPr>
            <w:tcW w:w="3201" w:type="dxa"/>
          </w:tcPr>
          <w:p w14:paraId="52216C6F" w14:textId="77777777" w:rsidR="007E50AB" w:rsidRDefault="0041452B">
            <w:pPr>
              <w:spacing w:before="30" w:after="30" w:line="240" w:lineRule="auto"/>
            </w:pPr>
            <w:r>
              <w:rPr>
                <w:rFonts w:ascii="Consolas" w:hAnsi="Consolas"/>
                <w:color w:val="2D3748"/>
                <w:sz w:val="16"/>
                <w:shd w:val="clear" w:color="auto" w:fill="EEF1F4"/>
              </w:rPr>
              <w:t>week_date_mapping_unique</w:t>
            </w:r>
          </w:p>
        </w:tc>
        <w:tc>
          <w:tcPr>
            <w:tcW w:w="3201" w:type="dxa"/>
          </w:tcPr>
          <w:p w14:paraId="6749BCCF" w14:textId="77777777" w:rsidR="007E50AB" w:rsidRDefault="0041452B">
            <w:pPr>
              <w:spacing w:before="30" w:after="30" w:line="240" w:lineRule="auto"/>
            </w:pPr>
            <w:r>
              <w:rPr>
                <w:sz w:val="18"/>
              </w:rPr>
              <w:t>pass — each week index maps to exactly one date</w:t>
            </w:r>
          </w:p>
        </w:tc>
      </w:tr>
      <w:tr w:rsidR="007E50AB" w14:paraId="7F2A8016" w14:textId="77777777">
        <w:trPr>
          <w:jc w:val="center"/>
        </w:trPr>
        <w:tc>
          <w:tcPr>
            <w:tcW w:w="3201" w:type="dxa"/>
            <w:shd w:val="clear" w:color="auto" w:fill="F7F9FB"/>
          </w:tcPr>
          <w:p w14:paraId="4A10CD12" w14:textId="77777777" w:rsidR="007E50AB" w:rsidRDefault="0041452B">
            <w:pPr>
              <w:spacing w:before="30" w:after="30" w:line="240" w:lineRule="auto"/>
            </w:pPr>
            <w:r>
              <w:rPr>
                <w:sz w:val="18"/>
              </w:rPr>
              <w:t>14</w:t>
            </w:r>
          </w:p>
        </w:tc>
        <w:tc>
          <w:tcPr>
            <w:tcW w:w="3201" w:type="dxa"/>
            <w:shd w:val="clear" w:color="auto" w:fill="F7F9FB"/>
          </w:tcPr>
          <w:p w14:paraId="019810FF" w14:textId="77777777" w:rsidR="007E50AB" w:rsidRDefault="0041452B">
            <w:pPr>
              <w:spacing w:before="30" w:after="30" w:line="240" w:lineRule="auto"/>
            </w:pPr>
            <w:r>
              <w:rPr>
                <w:rFonts w:ascii="Consolas" w:hAnsi="Consolas"/>
                <w:color w:val="2D3748"/>
                <w:sz w:val="16"/>
                <w:shd w:val="clear" w:color="auto" w:fill="EEF1F4"/>
              </w:rPr>
              <w:t>date_range_plausible</w:t>
            </w:r>
          </w:p>
        </w:tc>
        <w:tc>
          <w:tcPr>
            <w:tcW w:w="3201" w:type="dxa"/>
            <w:shd w:val="clear" w:color="auto" w:fill="F7F9FB"/>
          </w:tcPr>
          <w:p w14:paraId="41D0B7DD" w14:textId="77777777" w:rsidR="007E50AB" w:rsidRDefault="0041452B">
            <w:pPr>
              <w:spacing w:before="30" w:after="30" w:line="240" w:lineRule="auto"/>
            </w:pPr>
            <w:r>
              <w:rPr>
                <w:sz w:val="18"/>
              </w:rPr>
              <w:t>pass — 1989-09-14 … 1997-05-01</w:t>
            </w:r>
          </w:p>
        </w:tc>
      </w:tr>
      <w:tr w:rsidR="007E50AB" w14:paraId="6D9BA5AE" w14:textId="77777777">
        <w:trPr>
          <w:jc w:val="center"/>
        </w:trPr>
        <w:tc>
          <w:tcPr>
            <w:tcW w:w="3201" w:type="dxa"/>
          </w:tcPr>
          <w:p w14:paraId="1C80B964" w14:textId="77777777" w:rsidR="007E50AB" w:rsidRDefault="0041452B">
            <w:pPr>
              <w:spacing w:before="30" w:after="30" w:line="240" w:lineRule="auto"/>
            </w:pPr>
            <w:r>
              <w:rPr>
                <w:sz w:val="18"/>
              </w:rPr>
              <w:t>15</w:t>
            </w:r>
          </w:p>
        </w:tc>
        <w:tc>
          <w:tcPr>
            <w:tcW w:w="3201" w:type="dxa"/>
          </w:tcPr>
          <w:p w14:paraId="1154EC4D" w14:textId="77777777" w:rsidR="007E50AB" w:rsidRDefault="0041452B">
            <w:pPr>
              <w:spacing w:before="30" w:after="30" w:line="240" w:lineRule="auto"/>
            </w:pPr>
            <w:r>
              <w:rPr>
                <w:rFonts w:ascii="Consolas" w:hAnsi="Consolas"/>
                <w:color w:val="2D3748"/>
                <w:sz w:val="16"/>
                <w:shd w:val="clear" w:color="auto" w:fill="EEF1F4"/>
              </w:rPr>
              <w:t>promotion_flag_binary</w:t>
            </w:r>
          </w:p>
        </w:tc>
        <w:tc>
          <w:tcPr>
            <w:tcW w:w="3201" w:type="dxa"/>
          </w:tcPr>
          <w:p w14:paraId="01F9F794" w14:textId="77777777" w:rsidR="007E50AB" w:rsidRDefault="0041452B">
            <w:pPr>
              <w:spacing w:before="30" w:after="30" w:line="240" w:lineRule="auto"/>
            </w:pPr>
            <w:r>
              <w:rPr>
                <w:sz w:val="18"/>
              </w:rPr>
              <w:t>pass — recorded promotion share 0.0735</w:t>
            </w:r>
          </w:p>
        </w:tc>
      </w:tr>
    </w:tbl>
    <w:p w14:paraId="072FF7E8" w14:textId="77777777" w:rsidR="007E50AB" w:rsidRDefault="007E50AB">
      <w:pPr>
        <w:spacing w:after="80"/>
      </w:pPr>
    </w:p>
    <w:p w14:paraId="564634DB" w14:textId="77777777" w:rsidR="007E50AB" w:rsidRDefault="0041452B">
      <w:pPr>
        <w:pStyle w:val="Titre3"/>
      </w:pPr>
      <w:r>
        <w:rPr>
          <w:rFonts w:ascii="Calibri" w:hAnsi="Calibri"/>
        </w:rPr>
        <w:t>9.6 Suspicious distributions that were kept, flagged, not deleted</w:t>
      </w:r>
    </w:p>
    <w:p w14:paraId="5E668A87" w14:textId="77777777" w:rsidR="007E50AB" w:rsidRDefault="0041452B">
      <w:pPr>
        <w:spacing w:after="140"/>
      </w:pPr>
      <w:r>
        <w:t xml:space="preserve">There is </w:t>
      </w:r>
      <w:r>
        <w:rPr>
          <w:b/>
        </w:rPr>
        <w:t>no arbitrary outlier trimming anywhere in this project</w:t>
      </w:r>
      <w:r>
        <w:t xml:space="preserve"> (DECISIONS #7). Extremes are surfaced and bounded downstream by the extrapolation guardrail instead of being deleted to make plots tidy.</w:t>
      </w:r>
    </w:p>
    <w:tbl>
      <w:tblPr>
        <w:tblStyle w:val="Grilledutableau"/>
        <w:tblW w:w="0" w:type="auto"/>
        <w:jc w:val="center"/>
        <w:tblLook w:val="04A0" w:firstRow="1" w:lastRow="0" w:firstColumn="1" w:lastColumn="0" w:noHBand="0" w:noVBand="1"/>
      </w:tblPr>
      <w:tblGrid>
        <w:gridCol w:w="3201"/>
        <w:gridCol w:w="3201"/>
        <w:gridCol w:w="3201"/>
      </w:tblGrid>
      <w:tr w:rsidR="007E50AB" w14:paraId="76AABBFC" w14:textId="77777777">
        <w:trPr>
          <w:tblHeader/>
          <w:jc w:val="center"/>
        </w:trPr>
        <w:tc>
          <w:tcPr>
            <w:tcW w:w="3201" w:type="dxa"/>
            <w:shd w:val="clear" w:color="auto" w:fill="1F4E79"/>
          </w:tcPr>
          <w:p w14:paraId="1EDD3623" w14:textId="77777777" w:rsidR="007E50AB" w:rsidRDefault="0041452B">
            <w:pPr>
              <w:spacing w:before="30" w:after="30" w:line="240" w:lineRule="auto"/>
            </w:pPr>
            <w:r>
              <w:rPr>
                <w:b/>
                <w:color w:val="FFFFFF"/>
                <w:sz w:val="18"/>
              </w:rPr>
              <w:t>observation</w:t>
            </w:r>
          </w:p>
        </w:tc>
        <w:tc>
          <w:tcPr>
            <w:tcW w:w="3201" w:type="dxa"/>
            <w:shd w:val="clear" w:color="auto" w:fill="1F4E79"/>
          </w:tcPr>
          <w:p w14:paraId="27728F12" w14:textId="77777777" w:rsidR="007E50AB" w:rsidRDefault="0041452B">
            <w:pPr>
              <w:spacing w:before="30" w:after="30" w:line="240" w:lineRule="auto"/>
              <w:jc w:val="right"/>
            </w:pPr>
            <w:r>
              <w:rPr>
                <w:b/>
                <w:color w:val="FFFFFF"/>
                <w:sz w:val="18"/>
              </w:rPr>
              <w:t>magnitude</w:t>
            </w:r>
          </w:p>
        </w:tc>
        <w:tc>
          <w:tcPr>
            <w:tcW w:w="3201" w:type="dxa"/>
            <w:shd w:val="clear" w:color="auto" w:fill="1F4E79"/>
          </w:tcPr>
          <w:p w14:paraId="70E75B69" w14:textId="77777777" w:rsidR="007E50AB" w:rsidRDefault="0041452B">
            <w:pPr>
              <w:spacing w:before="30" w:after="30" w:line="240" w:lineRule="auto"/>
            </w:pPr>
            <w:r>
              <w:rPr>
                <w:b/>
                <w:color w:val="FFFFFF"/>
                <w:sz w:val="18"/>
              </w:rPr>
              <w:t>treatment</w:t>
            </w:r>
          </w:p>
        </w:tc>
      </w:tr>
      <w:tr w:rsidR="007E50AB" w14:paraId="4F47B502" w14:textId="77777777">
        <w:trPr>
          <w:jc w:val="center"/>
        </w:trPr>
        <w:tc>
          <w:tcPr>
            <w:tcW w:w="3201" w:type="dxa"/>
          </w:tcPr>
          <w:p w14:paraId="0EFAA1AB" w14:textId="77777777" w:rsidR="007E50AB" w:rsidRDefault="0041452B">
            <w:pPr>
              <w:spacing w:before="30" w:after="30" w:line="240" w:lineRule="auto"/>
            </w:pPr>
            <w:r>
              <w:rPr>
                <w:sz w:val="18"/>
              </w:rPr>
              <w:t>week-over-week price jumps &gt; ±50%</w:t>
            </w:r>
          </w:p>
        </w:tc>
        <w:tc>
          <w:tcPr>
            <w:tcW w:w="3201" w:type="dxa"/>
          </w:tcPr>
          <w:p w14:paraId="4018DEFC" w14:textId="77777777" w:rsidR="007E50AB" w:rsidRDefault="0041452B">
            <w:pPr>
              <w:spacing w:before="30" w:after="30" w:line="240" w:lineRule="auto"/>
              <w:jc w:val="right"/>
            </w:pPr>
            <w:r>
              <w:rPr>
                <w:b/>
                <w:sz w:val="18"/>
              </w:rPr>
              <w:t>10.07%</w:t>
            </w:r>
            <w:r>
              <w:rPr>
                <w:sz w:val="18"/>
              </w:rPr>
              <w:t xml:space="preserve"> of price-change events (77,152)</w:t>
            </w:r>
          </w:p>
        </w:tc>
        <w:tc>
          <w:tcPr>
            <w:tcW w:w="3201" w:type="dxa"/>
          </w:tcPr>
          <w:p w14:paraId="152F366D" w14:textId="77777777" w:rsidR="007E50AB" w:rsidRDefault="0041452B">
            <w:pPr>
              <w:spacing w:before="30" w:after="30" w:line="240" w:lineRule="auto"/>
            </w:pPr>
            <w:r>
              <w:rPr>
                <w:sz w:val="18"/>
              </w:rPr>
              <w:t>kept; real promotion behaviour mixed with possible recording artefacts; bounded by the extrapolation guardrail</w:t>
            </w:r>
          </w:p>
        </w:tc>
      </w:tr>
      <w:tr w:rsidR="007E50AB" w14:paraId="32C8D4D8" w14:textId="77777777">
        <w:trPr>
          <w:jc w:val="center"/>
        </w:trPr>
        <w:tc>
          <w:tcPr>
            <w:tcW w:w="3201" w:type="dxa"/>
            <w:shd w:val="clear" w:color="auto" w:fill="F7F9FB"/>
          </w:tcPr>
          <w:p w14:paraId="0CF7FD86" w14:textId="77777777" w:rsidR="007E50AB" w:rsidRDefault="0041452B">
            <w:pPr>
              <w:spacing w:before="30" w:after="30" w:line="240" w:lineRule="auto"/>
            </w:pPr>
            <w:r>
              <w:rPr>
                <w:sz w:val="18"/>
              </w:rPr>
              <w:t>maximum observed unit price</w:t>
            </w:r>
          </w:p>
        </w:tc>
        <w:tc>
          <w:tcPr>
            <w:tcW w:w="3201" w:type="dxa"/>
            <w:shd w:val="clear" w:color="auto" w:fill="F7F9FB"/>
          </w:tcPr>
          <w:p w14:paraId="20C5B175" w14:textId="77777777" w:rsidR="007E50AB" w:rsidRDefault="0041452B">
            <w:pPr>
              <w:spacing w:before="30" w:after="30" w:line="240" w:lineRule="auto"/>
              <w:jc w:val="right"/>
            </w:pPr>
            <w:r>
              <w:rPr>
                <w:sz w:val="18"/>
              </w:rPr>
              <w:t>$26.02 (</w:t>
            </w:r>
            <w:r>
              <w:rPr>
                <w:rFonts w:ascii="Consolas" w:hAnsi="Consolas"/>
                <w:color w:val="2D3748"/>
                <w:sz w:val="16"/>
                <w:shd w:val="clear" w:color="auto" w:fill="EEF1F4"/>
              </w:rPr>
              <w:t>TONY THE TIGER T-SHIRT</w:t>
            </w:r>
            <w:r>
              <w:rPr>
                <w:sz w:val="18"/>
              </w:rPr>
              <w:t>)</w:t>
            </w:r>
          </w:p>
        </w:tc>
        <w:tc>
          <w:tcPr>
            <w:tcW w:w="3201" w:type="dxa"/>
            <w:shd w:val="clear" w:color="auto" w:fill="F7F9FB"/>
          </w:tcPr>
          <w:p w14:paraId="5B359CAF" w14:textId="77777777" w:rsidR="007E50AB" w:rsidRDefault="0041452B">
            <w:pPr>
              <w:spacing w:before="30" w:after="30" w:line="240" w:lineRule="auto"/>
            </w:pPr>
            <w:r>
              <w:rPr>
                <w:sz w:val="18"/>
              </w:rPr>
              <w:t>kept; a non-cereal item in the Cereals commodity file</w:t>
            </w:r>
          </w:p>
        </w:tc>
      </w:tr>
      <w:tr w:rsidR="007E50AB" w14:paraId="552CD5EB" w14:textId="77777777">
        <w:trPr>
          <w:jc w:val="center"/>
        </w:trPr>
        <w:tc>
          <w:tcPr>
            <w:tcW w:w="3201" w:type="dxa"/>
          </w:tcPr>
          <w:p w14:paraId="5D9A3231" w14:textId="77777777" w:rsidR="007E50AB" w:rsidRDefault="0041452B">
            <w:pPr>
              <w:spacing w:before="30" w:after="30" w:line="240" w:lineRule="auto"/>
            </w:pPr>
            <w:r>
              <w:rPr>
                <w:sz w:val="18"/>
              </w:rPr>
              <w:t>UPCs with negative total observed gross profit</w:t>
            </w:r>
          </w:p>
        </w:tc>
        <w:tc>
          <w:tcPr>
            <w:tcW w:w="3201" w:type="dxa"/>
          </w:tcPr>
          <w:p w14:paraId="7F8465D4" w14:textId="77777777" w:rsidR="007E50AB" w:rsidRDefault="0041452B">
            <w:pPr>
              <w:spacing w:before="30" w:after="30" w:line="240" w:lineRule="auto"/>
              <w:jc w:val="right"/>
            </w:pPr>
            <w:r>
              <w:rPr>
                <w:sz w:val="18"/>
              </w:rPr>
              <w:t>6</w:t>
            </w:r>
          </w:p>
        </w:tc>
        <w:tc>
          <w:tcPr>
            <w:tcW w:w="3201" w:type="dxa"/>
          </w:tcPr>
          <w:p w14:paraId="154362AA" w14:textId="77777777" w:rsidR="007E50AB" w:rsidRDefault="0041452B">
            <w:pPr>
              <w:spacing w:before="30" w:after="30" w:line="240" w:lineRule="auto"/>
            </w:pPr>
            <w:r>
              <w:rPr>
                <w:sz w:val="18"/>
              </w:rPr>
              <w:t>kept; loss-leading is real</w:t>
            </w:r>
          </w:p>
        </w:tc>
      </w:tr>
      <w:tr w:rsidR="007E50AB" w14:paraId="66B0FF01" w14:textId="77777777">
        <w:trPr>
          <w:jc w:val="center"/>
        </w:trPr>
        <w:tc>
          <w:tcPr>
            <w:tcW w:w="3201" w:type="dxa"/>
            <w:shd w:val="clear" w:color="auto" w:fill="F7F9FB"/>
          </w:tcPr>
          <w:p w14:paraId="3417811F" w14:textId="77777777" w:rsidR="007E50AB" w:rsidRDefault="0041452B">
            <w:pPr>
              <w:spacing w:before="30" w:after="30" w:line="240" w:lineRule="auto"/>
            </w:pPr>
            <w:r>
              <w:rPr>
                <w:sz w:val="18"/>
              </w:rPr>
              <w:t xml:space="preserve">negative raw </w:t>
            </w:r>
            <w:r>
              <w:rPr>
                <w:rFonts w:ascii="Consolas" w:hAnsi="Consolas"/>
                <w:color w:val="2D3748"/>
                <w:sz w:val="16"/>
                <w:shd w:val="clear" w:color="auto" w:fill="EEF1F4"/>
              </w:rPr>
              <w:t>profit</w:t>
            </w:r>
            <w:r>
              <w:rPr>
                <w:sz w:val="18"/>
              </w:rPr>
              <w:t xml:space="preserve"> values</w:t>
            </w:r>
          </w:p>
        </w:tc>
        <w:tc>
          <w:tcPr>
            <w:tcW w:w="3201" w:type="dxa"/>
            <w:shd w:val="clear" w:color="auto" w:fill="F7F9FB"/>
          </w:tcPr>
          <w:p w14:paraId="04C1598F" w14:textId="77777777" w:rsidR="007E50AB" w:rsidRDefault="0041452B">
            <w:pPr>
              <w:spacing w:before="30" w:after="30" w:line="240" w:lineRule="auto"/>
              <w:jc w:val="right"/>
            </w:pPr>
            <w:r>
              <w:rPr>
                <w:sz w:val="18"/>
              </w:rPr>
              <w:t>53,057</w:t>
            </w:r>
          </w:p>
        </w:tc>
        <w:tc>
          <w:tcPr>
            <w:tcW w:w="3201" w:type="dxa"/>
            <w:shd w:val="clear" w:color="auto" w:fill="F7F9FB"/>
          </w:tcPr>
          <w:p w14:paraId="08956785" w14:textId="77777777" w:rsidR="007E50AB" w:rsidRDefault="0041452B">
            <w:pPr>
              <w:spacing w:before="30" w:after="30" w:line="240" w:lineRule="auto"/>
            </w:pPr>
            <w:r>
              <w:rPr>
                <w:sz w:val="18"/>
              </w:rPr>
              <w:t xml:space="preserve">kept in raw; flagged via </w:t>
            </w:r>
            <w:r>
              <w:rPr>
                <w:rFonts w:ascii="Consolas" w:hAnsi="Consolas"/>
                <w:color w:val="2D3748"/>
                <w:sz w:val="16"/>
                <w:shd w:val="clear" w:color="auto" w:fill="EEF1F4"/>
              </w:rPr>
              <w:t>margin_implausible_flag</w:t>
            </w:r>
          </w:p>
        </w:tc>
      </w:tr>
      <w:tr w:rsidR="007E50AB" w14:paraId="764AA188" w14:textId="77777777">
        <w:trPr>
          <w:jc w:val="center"/>
        </w:trPr>
        <w:tc>
          <w:tcPr>
            <w:tcW w:w="3201" w:type="dxa"/>
          </w:tcPr>
          <w:p w14:paraId="2F33B137" w14:textId="77777777" w:rsidR="007E50AB" w:rsidRDefault="0041452B">
            <w:pPr>
              <w:spacing w:before="30" w:after="30" w:line="240" w:lineRule="auto"/>
            </w:pPr>
            <w:r>
              <w:rPr>
                <w:sz w:val="18"/>
              </w:rPr>
              <w:t xml:space="preserve">maximum weekly </w:t>
            </w:r>
            <w:r>
              <w:rPr>
                <w:rFonts w:ascii="Consolas" w:hAnsi="Consolas"/>
                <w:color w:val="2D3748"/>
                <w:sz w:val="16"/>
                <w:shd w:val="clear" w:color="auto" w:fill="EEF1F4"/>
              </w:rPr>
              <w:t>move</w:t>
            </w:r>
          </w:p>
        </w:tc>
        <w:tc>
          <w:tcPr>
            <w:tcW w:w="3201" w:type="dxa"/>
          </w:tcPr>
          <w:p w14:paraId="6D225B60" w14:textId="77777777" w:rsidR="007E50AB" w:rsidRDefault="0041452B">
            <w:pPr>
              <w:spacing w:before="30" w:after="30" w:line="240" w:lineRule="auto"/>
              <w:jc w:val="right"/>
            </w:pPr>
            <w:r>
              <w:rPr>
                <w:sz w:val="18"/>
              </w:rPr>
              <w:t>18,688 units</w:t>
            </w:r>
          </w:p>
        </w:tc>
        <w:tc>
          <w:tcPr>
            <w:tcW w:w="3201" w:type="dxa"/>
          </w:tcPr>
          <w:p w14:paraId="5A186E41" w14:textId="77777777" w:rsidR="007E50AB" w:rsidRDefault="0041452B">
            <w:pPr>
              <w:spacing w:before="30" w:after="30" w:line="240" w:lineRule="auto"/>
            </w:pPr>
            <w:r>
              <w:rPr>
                <w:sz w:val="18"/>
              </w:rPr>
              <w:t>kept; the model applies a prediction cap instead (§37.6)</w:t>
            </w:r>
          </w:p>
        </w:tc>
      </w:tr>
    </w:tbl>
    <w:p w14:paraId="2823CA28" w14:textId="77777777" w:rsidR="007E50AB" w:rsidRDefault="007E50AB">
      <w:pPr>
        <w:spacing w:after="80"/>
      </w:pPr>
    </w:p>
    <w:p w14:paraId="000F1BCE" w14:textId="77777777" w:rsidR="007E50AB" w:rsidRDefault="0041452B">
      <w:pPr>
        <w:pStyle w:val="Titre3"/>
      </w:pPr>
      <w:r>
        <w:rPr>
          <w:rFonts w:ascii="Calibri" w:hAnsi="Calibri"/>
        </w:rPr>
        <w:lastRenderedPageBreak/>
        <w:t>9.7 Quality flags carried on every canonical row</w:t>
      </w:r>
    </w:p>
    <w:tbl>
      <w:tblPr>
        <w:tblStyle w:val="Grilledutableau"/>
        <w:tblW w:w="0" w:type="auto"/>
        <w:jc w:val="center"/>
        <w:tblLook w:val="04A0" w:firstRow="1" w:lastRow="0" w:firstColumn="1" w:lastColumn="0" w:noHBand="0" w:noVBand="1"/>
      </w:tblPr>
      <w:tblGrid>
        <w:gridCol w:w="3201"/>
        <w:gridCol w:w="3201"/>
        <w:gridCol w:w="3201"/>
      </w:tblGrid>
      <w:tr w:rsidR="007E50AB" w14:paraId="2253192C" w14:textId="77777777">
        <w:trPr>
          <w:tblHeader/>
          <w:jc w:val="center"/>
        </w:trPr>
        <w:tc>
          <w:tcPr>
            <w:tcW w:w="3201" w:type="dxa"/>
            <w:shd w:val="clear" w:color="auto" w:fill="1F4E79"/>
          </w:tcPr>
          <w:p w14:paraId="5EAA54F2" w14:textId="77777777" w:rsidR="007E50AB" w:rsidRDefault="0041452B">
            <w:pPr>
              <w:spacing w:before="30" w:after="30" w:line="240" w:lineRule="auto"/>
            </w:pPr>
            <w:r>
              <w:rPr>
                <w:b/>
                <w:color w:val="FFFFFF"/>
                <w:sz w:val="18"/>
              </w:rPr>
              <w:t>flag</w:t>
            </w:r>
          </w:p>
        </w:tc>
        <w:tc>
          <w:tcPr>
            <w:tcW w:w="3201" w:type="dxa"/>
            <w:shd w:val="clear" w:color="auto" w:fill="1F4E79"/>
          </w:tcPr>
          <w:p w14:paraId="4789C113" w14:textId="77777777" w:rsidR="007E50AB" w:rsidRDefault="0041452B">
            <w:pPr>
              <w:spacing w:before="30" w:after="30" w:line="240" w:lineRule="auto"/>
            </w:pPr>
            <w:r>
              <w:rPr>
                <w:b/>
                <w:color w:val="FFFFFF"/>
                <w:sz w:val="18"/>
              </w:rPr>
              <w:t>definition</w:t>
            </w:r>
          </w:p>
        </w:tc>
        <w:tc>
          <w:tcPr>
            <w:tcW w:w="3201" w:type="dxa"/>
            <w:shd w:val="clear" w:color="auto" w:fill="1F4E79"/>
          </w:tcPr>
          <w:p w14:paraId="0AC0D25E" w14:textId="77777777" w:rsidR="007E50AB" w:rsidRDefault="0041452B">
            <w:pPr>
              <w:spacing w:before="30" w:after="30" w:line="240" w:lineRule="auto"/>
              <w:jc w:val="right"/>
            </w:pPr>
            <w:r>
              <w:rPr>
                <w:b/>
                <w:color w:val="FFFFFF"/>
                <w:sz w:val="18"/>
              </w:rPr>
              <w:t>share in canonical table</w:t>
            </w:r>
          </w:p>
        </w:tc>
      </w:tr>
      <w:tr w:rsidR="007E50AB" w14:paraId="418AF5A1" w14:textId="77777777">
        <w:trPr>
          <w:jc w:val="center"/>
        </w:trPr>
        <w:tc>
          <w:tcPr>
            <w:tcW w:w="3201" w:type="dxa"/>
          </w:tcPr>
          <w:p w14:paraId="68F96939" w14:textId="77777777" w:rsidR="007E50AB" w:rsidRDefault="0041452B">
            <w:pPr>
              <w:spacing w:before="30" w:after="30" w:line="240" w:lineRule="auto"/>
            </w:pPr>
            <w:r>
              <w:rPr>
                <w:rFonts w:ascii="Consolas" w:hAnsi="Consolas"/>
                <w:color w:val="2D3748"/>
                <w:sz w:val="16"/>
                <w:shd w:val="clear" w:color="auto" w:fill="EEF1F4"/>
              </w:rPr>
              <w:t>margin_implausible_flag</w:t>
            </w:r>
          </w:p>
        </w:tc>
        <w:tc>
          <w:tcPr>
            <w:tcW w:w="3201" w:type="dxa"/>
          </w:tcPr>
          <w:p w14:paraId="4346B168" w14:textId="77777777" w:rsidR="007E50AB" w:rsidRDefault="0041452B">
            <w:pPr>
              <w:spacing w:before="30" w:after="30" w:line="240" w:lineRule="auto"/>
            </w:pPr>
            <w:r>
              <w:rPr>
                <w:rFonts w:ascii="Consolas" w:hAnsi="Consolas"/>
                <w:color w:val="2D3748"/>
                <w:sz w:val="16"/>
                <w:shd w:val="clear" w:color="auto" w:fill="EEF1F4"/>
              </w:rPr>
              <w:t>gross_margin_rate</w:t>
            </w:r>
            <w:r>
              <w:rPr>
                <w:sz w:val="18"/>
              </w:rPr>
              <w:t xml:space="preserve"> outside (−1, 1) or NaN</w:t>
            </w:r>
          </w:p>
        </w:tc>
        <w:tc>
          <w:tcPr>
            <w:tcW w:w="3201" w:type="dxa"/>
          </w:tcPr>
          <w:p w14:paraId="0A10CCBC" w14:textId="77777777" w:rsidR="007E50AB" w:rsidRDefault="0041452B">
            <w:pPr>
              <w:spacing w:before="30" w:after="30" w:line="240" w:lineRule="auto"/>
              <w:jc w:val="right"/>
            </w:pPr>
            <w:r>
              <w:rPr>
                <w:sz w:val="18"/>
              </w:rPr>
              <w:t>0.0%</w:t>
            </w:r>
          </w:p>
        </w:tc>
      </w:tr>
      <w:tr w:rsidR="007E50AB" w14:paraId="5A538916" w14:textId="77777777">
        <w:trPr>
          <w:jc w:val="center"/>
        </w:trPr>
        <w:tc>
          <w:tcPr>
            <w:tcW w:w="3201" w:type="dxa"/>
            <w:shd w:val="clear" w:color="auto" w:fill="F7F9FB"/>
          </w:tcPr>
          <w:p w14:paraId="0AFDF736" w14:textId="77777777" w:rsidR="007E50AB" w:rsidRDefault="0041452B">
            <w:pPr>
              <w:spacing w:before="30" w:after="30" w:line="240" w:lineRule="auto"/>
            </w:pPr>
            <w:r>
              <w:rPr>
                <w:rFonts w:ascii="Consolas" w:hAnsi="Consolas"/>
                <w:color w:val="2D3748"/>
                <w:sz w:val="16"/>
                <w:shd w:val="clear" w:color="auto" w:fill="EEF1F4"/>
              </w:rPr>
              <w:t>aac_nonpositive_flag</w:t>
            </w:r>
          </w:p>
        </w:tc>
        <w:tc>
          <w:tcPr>
            <w:tcW w:w="3201" w:type="dxa"/>
            <w:shd w:val="clear" w:color="auto" w:fill="F7F9FB"/>
          </w:tcPr>
          <w:p w14:paraId="4C017E4D" w14:textId="77777777" w:rsidR="007E50AB" w:rsidRDefault="0041452B">
            <w:pPr>
              <w:spacing w:before="30" w:after="30" w:line="240" w:lineRule="auto"/>
            </w:pPr>
            <w:r>
              <w:rPr>
                <w:sz w:val="18"/>
              </w:rPr>
              <w:t>implied unit AAC ≤ 0</w:t>
            </w:r>
          </w:p>
        </w:tc>
        <w:tc>
          <w:tcPr>
            <w:tcW w:w="3201" w:type="dxa"/>
            <w:shd w:val="clear" w:color="auto" w:fill="F7F9FB"/>
          </w:tcPr>
          <w:p w14:paraId="705725D6" w14:textId="77777777" w:rsidR="007E50AB" w:rsidRDefault="0041452B">
            <w:pPr>
              <w:spacing w:before="30" w:after="30" w:line="240" w:lineRule="auto"/>
              <w:jc w:val="right"/>
            </w:pPr>
            <w:r>
              <w:rPr>
                <w:sz w:val="18"/>
              </w:rPr>
              <w:t>0.0%</w:t>
            </w:r>
          </w:p>
        </w:tc>
      </w:tr>
      <w:tr w:rsidR="007E50AB" w14:paraId="2242E0BB" w14:textId="77777777">
        <w:trPr>
          <w:jc w:val="center"/>
        </w:trPr>
        <w:tc>
          <w:tcPr>
            <w:tcW w:w="3201" w:type="dxa"/>
          </w:tcPr>
          <w:p w14:paraId="51BF050E" w14:textId="77777777" w:rsidR="007E50AB" w:rsidRDefault="0041452B">
            <w:pPr>
              <w:spacing w:before="30" w:after="30" w:line="240" w:lineRule="auto"/>
            </w:pPr>
            <w:r>
              <w:rPr>
                <w:rFonts w:ascii="Consolas" w:hAnsi="Consolas"/>
                <w:color w:val="2D3748"/>
                <w:sz w:val="16"/>
                <w:shd w:val="clear" w:color="auto" w:fill="EEF1F4"/>
              </w:rPr>
              <w:t>zero_move_flag</w:t>
            </w:r>
          </w:p>
        </w:tc>
        <w:tc>
          <w:tcPr>
            <w:tcW w:w="3201" w:type="dxa"/>
          </w:tcPr>
          <w:p w14:paraId="2831D1CA" w14:textId="77777777" w:rsidR="007E50AB" w:rsidRDefault="0041452B">
            <w:pPr>
              <w:spacing w:before="30" w:after="30" w:line="240" w:lineRule="auto"/>
            </w:pPr>
            <w:r>
              <w:rPr>
                <w:sz w:val="18"/>
              </w:rPr>
              <w:t>zero units sold that week</w:t>
            </w:r>
          </w:p>
        </w:tc>
        <w:tc>
          <w:tcPr>
            <w:tcW w:w="3201" w:type="dxa"/>
          </w:tcPr>
          <w:p w14:paraId="1A49F4D9" w14:textId="77777777" w:rsidR="007E50AB" w:rsidRDefault="0041452B">
            <w:pPr>
              <w:spacing w:before="30" w:after="30" w:line="240" w:lineRule="auto"/>
              <w:jc w:val="right"/>
            </w:pPr>
            <w:r>
              <w:rPr>
                <w:sz w:val="18"/>
              </w:rPr>
              <w:t>0.0%</w:t>
            </w:r>
          </w:p>
        </w:tc>
      </w:tr>
      <w:tr w:rsidR="007E50AB" w14:paraId="1FFF970B" w14:textId="77777777">
        <w:trPr>
          <w:jc w:val="center"/>
        </w:trPr>
        <w:tc>
          <w:tcPr>
            <w:tcW w:w="3201" w:type="dxa"/>
            <w:shd w:val="clear" w:color="auto" w:fill="F7F9FB"/>
          </w:tcPr>
          <w:p w14:paraId="7AB42CBD" w14:textId="77777777" w:rsidR="007E50AB" w:rsidRDefault="0041452B">
            <w:pPr>
              <w:spacing w:before="30" w:after="30" w:line="240" w:lineRule="auto"/>
            </w:pPr>
            <w:r>
              <w:rPr>
                <w:rFonts w:ascii="Consolas" w:hAnsi="Consolas"/>
                <w:color w:val="2D3748"/>
                <w:sz w:val="16"/>
                <w:shd w:val="clear" w:color="auto" w:fill="EEF1F4"/>
              </w:rPr>
              <w:t>bundle_flag</w:t>
            </w:r>
          </w:p>
        </w:tc>
        <w:tc>
          <w:tcPr>
            <w:tcW w:w="3201" w:type="dxa"/>
            <w:shd w:val="clear" w:color="auto" w:fill="F7F9FB"/>
          </w:tcPr>
          <w:p w14:paraId="6D254173" w14:textId="77777777" w:rsidR="007E50AB" w:rsidRDefault="0041452B">
            <w:pPr>
              <w:spacing w:before="30" w:after="30" w:line="240" w:lineRule="auto"/>
            </w:pPr>
            <w:r>
              <w:rPr>
                <w:rFonts w:ascii="Consolas" w:hAnsi="Consolas"/>
                <w:color w:val="2D3748"/>
                <w:sz w:val="16"/>
                <w:shd w:val="clear" w:color="auto" w:fill="EEF1F4"/>
              </w:rPr>
              <w:t>qty &gt; 1</w:t>
            </w:r>
          </w:p>
        </w:tc>
        <w:tc>
          <w:tcPr>
            <w:tcW w:w="3201" w:type="dxa"/>
            <w:shd w:val="clear" w:color="auto" w:fill="F7F9FB"/>
          </w:tcPr>
          <w:p w14:paraId="494CBD1B" w14:textId="77777777" w:rsidR="007E50AB" w:rsidRDefault="0041452B">
            <w:pPr>
              <w:spacing w:before="30" w:after="30" w:line="240" w:lineRule="auto"/>
              <w:jc w:val="right"/>
            </w:pPr>
            <w:r>
              <w:rPr>
                <w:sz w:val="18"/>
              </w:rPr>
              <w:t>0.1051%</w:t>
            </w:r>
          </w:p>
        </w:tc>
      </w:tr>
      <w:tr w:rsidR="007E50AB" w14:paraId="307AC78D" w14:textId="77777777">
        <w:trPr>
          <w:jc w:val="center"/>
        </w:trPr>
        <w:tc>
          <w:tcPr>
            <w:tcW w:w="3201" w:type="dxa"/>
          </w:tcPr>
          <w:p w14:paraId="2B52397E" w14:textId="77777777" w:rsidR="007E50AB" w:rsidRDefault="0041452B">
            <w:pPr>
              <w:spacing w:before="30" w:after="30" w:line="240" w:lineRule="auto"/>
            </w:pPr>
            <w:r>
              <w:rPr>
                <w:rFonts w:ascii="Consolas" w:hAnsi="Consolas"/>
                <w:color w:val="2D3748"/>
                <w:sz w:val="16"/>
                <w:shd w:val="clear" w:color="auto" w:fill="EEF1F4"/>
              </w:rPr>
              <w:t>has_metadata_flag</w:t>
            </w:r>
          </w:p>
        </w:tc>
        <w:tc>
          <w:tcPr>
            <w:tcW w:w="3201" w:type="dxa"/>
          </w:tcPr>
          <w:p w14:paraId="0C746EF8" w14:textId="77777777" w:rsidR="007E50AB" w:rsidRDefault="0041452B">
            <w:pPr>
              <w:spacing w:before="30" w:after="30" w:line="240" w:lineRule="auto"/>
            </w:pPr>
            <w:r>
              <w:rPr>
                <w:sz w:val="18"/>
              </w:rPr>
              <w:t>UPC matched the metadata file</w:t>
            </w:r>
          </w:p>
        </w:tc>
        <w:tc>
          <w:tcPr>
            <w:tcW w:w="3201" w:type="dxa"/>
          </w:tcPr>
          <w:p w14:paraId="69D1CB8D" w14:textId="77777777" w:rsidR="007E50AB" w:rsidRDefault="0041452B">
            <w:pPr>
              <w:spacing w:before="30" w:after="30" w:line="240" w:lineRule="auto"/>
              <w:jc w:val="right"/>
            </w:pPr>
            <w:r>
              <w:rPr>
                <w:sz w:val="18"/>
              </w:rPr>
              <w:t>100%</w:t>
            </w:r>
          </w:p>
        </w:tc>
      </w:tr>
    </w:tbl>
    <w:p w14:paraId="71463234" w14:textId="77777777" w:rsidR="007E50AB" w:rsidRDefault="007E50AB">
      <w:pPr>
        <w:spacing w:after="80"/>
      </w:pPr>
    </w:p>
    <w:p w14:paraId="2D00E7C2" w14:textId="77777777" w:rsidR="007E50AB" w:rsidRDefault="0041452B">
      <w:pPr>
        <w:spacing w:after="140"/>
      </w:pPr>
      <w:r>
        <w:rPr>
          <w:rFonts w:ascii="Consolas" w:hAnsi="Consolas"/>
          <w:color w:val="2D3748"/>
          <w:sz w:val="19"/>
          <w:shd w:val="clear" w:color="auto" w:fill="EEF1F4"/>
        </w:rPr>
        <w:t>zero_move_flag = 0.0%</w:t>
      </w:r>
      <w:r>
        <w:t xml:space="preserve"> deserves a comment: after the zero-price exclusion, </w:t>
      </w:r>
      <w:r>
        <w:rPr>
          <w:b/>
        </w:rPr>
        <w:t>no canonical row has zero sales</w:t>
      </w:r>
      <w:r>
        <w:t xml:space="preserve"> (</w:t>
      </w:r>
      <w:r>
        <w:rPr>
          <w:rFonts w:ascii="Consolas" w:hAnsi="Consolas"/>
          <w:color w:val="2D3748"/>
          <w:sz w:val="19"/>
          <w:shd w:val="clear" w:color="auto" w:fill="EEF1F4"/>
        </w:rPr>
        <w:t>n_upc_store_weeks_with_zero_sales = 0</w:t>
      </w:r>
      <w:r>
        <w:t>). That is a direct, mechanical consequence of the exclusion rule — zero-price and zero-move rows are essentially the same rows (§10) — and it is the main reason the zero-price decision needed its own investigation.</w:t>
      </w:r>
    </w:p>
    <w:p w14:paraId="16C7C27D" w14:textId="77777777" w:rsidR="007E50AB" w:rsidRDefault="0041452B">
      <w:pPr>
        <w:pStyle w:val="Titre2"/>
      </w:pPr>
      <w:bookmarkStart w:id="12" w:name="_Toc238019514"/>
      <w:r>
        <w:rPr>
          <w:rFonts w:ascii="Calibri" w:hAnsi="Calibri"/>
        </w:rPr>
        <w:t>10. Zero-price investigation</w:t>
      </w:r>
      <w:bookmarkEnd w:id="12"/>
    </w:p>
    <w:p w14:paraId="087CF40E" w14:textId="77777777" w:rsidR="007E50AB" w:rsidRDefault="0041452B">
      <w:pPr>
        <w:spacing w:after="140"/>
      </w:pPr>
      <w:r>
        <w:t xml:space="preserve">This exclusion removes </w:t>
      </w:r>
      <w:r>
        <w:rPr>
          <w:b/>
        </w:rPr>
        <w:t>26.56% of the raw file</w:t>
      </w:r>
      <w:r>
        <w:t>. It is by far the largest single judgement in the data pipeline, so it was given a dedicated audit (</w:t>
      </w:r>
      <w:r>
        <w:rPr>
          <w:rFonts w:ascii="Consolas" w:hAnsi="Consolas"/>
          <w:color w:val="2D3748"/>
          <w:sz w:val="19"/>
          <w:shd w:val="clear" w:color="auto" w:fill="EEF1F4"/>
        </w:rPr>
        <w:t>scripts/audit_zero_price.py</w:t>
      </w:r>
      <w:r>
        <w:t xml:space="preserve"> → </w:t>
      </w:r>
      <w:r>
        <w:rPr>
          <w:rFonts w:ascii="Consolas" w:hAnsi="Consolas"/>
          <w:color w:val="2D3748"/>
          <w:sz w:val="19"/>
          <w:shd w:val="clear" w:color="auto" w:fill="EEF1F4"/>
        </w:rPr>
        <w:t>reports/09_ZERO_PRICE_AUDIT.md</w:t>
      </w:r>
      <w:r>
        <w:t>).</w:t>
      </w:r>
    </w:p>
    <w:p w14:paraId="3CAB6ADE" w14:textId="77777777" w:rsidR="007E50AB" w:rsidRDefault="0041452B">
      <w:pPr>
        <w:pStyle w:val="Titre3"/>
      </w:pPr>
      <w:r>
        <w:rPr>
          <w:rFonts w:ascii="Calibri" w:hAnsi="Calibri"/>
        </w:rPr>
        <w:t>10.1 Scale</w:t>
      </w:r>
    </w:p>
    <w:tbl>
      <w:tblPr>
        <w:tblStyle w:val="Grilledutableau"/>
        <w:tblW w:w="0" w:type="auto"/>
        <w:jc w:val="center"/>
        <w:tblLook w:val="04A0" w:firstRow="1" w:lastRow="0" w:firstColumn="1" w:lastColumn="0" w:noHBand="0" w:noVBand="1"/>
      </w:tblPr>
      <w:tblGrid>
        <w:gridCol w:w="4801"/>
        <w:gridCol w:w="4801"/>
      </w:tblGrid>
      <w:tr w:rsidR="007E50AB" w14:paraId="017F1F02" w14:textId="77777777">
        <w:trPr>
          <w:tblHeader/>
          <w:jc w:val="center"/>
        </w:trPr>
        <w:tc>
          <w:tcPr>
            <w:tcW w:w="4801" w:type="dxa"/>
            <w:shd w:val="clear" w:color="auto" w:fill="1F4E79"/>
          </w:tcPr>
          <w:p w14:paraId="172F9FD1" w14:textId="77777777" w:rsidR="007E50AB" w:rsidRDefault="0041452B">
            <w:pPr>
              <w:spacing w:before="30" w:after="30" w:line="240" w:lineRule="auto"/>
            </w:pPr>
            <w:r>
              <w:rPr>
                <w:b/>
                <w:color w:val="FFFFFF"/>
                <w:sz w:val="18"/>
              </w:rPr>
              <w:t>quantity</w:t>
            </w:r>
          </w:p>
        </w:tc>
        <w:tc>
          <w:tcPr>
            <w:tcW w:w="4801" w:type="dxa"/>
            <w:shd w:val="clear" w:color="auto" w:fill="1F4E79"/>
          </w:tcPr>
          <w:p w14:paraId="1912CE40" w14:textId="77777777" w:rsidR="007E50AB" w:rsidRDefault="0041452B">
            <w:pPr>
              <w:spacing w:before="30" w:after="30" w:line="240" w:lineRule="auto"/>
              <w:jc w:val="right"/>
            </w:pPr>
            <w:r>
              <w:rPr>
                <w:b/>
                <w:color w:val="FFFFFF"/>
                <w:sz w:val="18"/>
              </w:rPr>
              <w:t>value</w:t>
            </w:r>
          </w:p>
        </w:tc>
      </w:tr>
      <w:tr w:rsidR="007E50AB" w14:paraId="14AD0612" w14:textId="77777777">
        <w:trPr>
          <w:jc w:val="center"/>
        </w:trPr>
        <w:tc>
          <w:tcPr>
            <w:tcW w:w="4801" w:type="dxa"/>
          </w:tcPr>
          <w:p w14:paraId="04D53438" w14:textId="77777777" w:rsidR="007E50AB" w:rsidRDefault="0041452B">
            <w:pPr>
              <w:spacing w:before="30" w:after="30" w:line="240" w:lineRule="auto"/>
            </w:pPr>
            <w:r>
              <w:rPr>
                <w:sz w:val="18"/>
              </w:rPr>
              <w:t xml:space="preserve">raw rows with </w:t>
            </w:r>
            <w:r>
              <w:rPr>
                <w:rFonts w:ascii="Consolas" w:hAnsi="Consolas"/>
                <w:color w:val="2D3748"/>
                <w:sz w:val="16"/>
                <w:shd w:val="clear" w:color="auto" w:fill="EEF1F4"/>
              </w:rPr>
              <w:t>price = 0</w:t>
            </w:r>
          </w:p>
        </w:tc>
        <w:tc>
          <w:tcPr>
            <w:tcW w:w="4801" w:type="dxa"/>
          </w:tcPr>
          <w:p w14:paraId="02410D6F" w14:textId="77777777" w:rsidR="007E50AB" w:rsidRDefault="0041452B">
            <w:pPr>
              <w:spacing w:before="30" w:after="30" w:line="240" w:lineRule="auto"/>
              <w:jc w:val="right"/>
            </w:pPr>
            <w:r>
              <w:rPr>
                <w:b/>
                <w:sz w:val="18"/>
              </w:rPr>
              <w:t>1,851,380</w:t>
            </w:r>
          </w:p>
        </w:tc>
      </w:tr>
      <w:tr w:rsidR="007E50AB" w14:paraId="1B185750" w14:textId="77777777">
        <w:trPr>
          <w:jc w:val="center"/>
        </w:trPr>
        <w:tc>
          <w:tcPr>
            <w:tcW w:w="4801" w:type="dxa"/>
            <w:shd w:val="clear" w:color="auto" w:fill="F7F9FB"/>
          </w:tcPr>
          <w:p w14:paraId="4CCE9139" w14:textId="77777777" w:rsidR="007E50AB" w:rsidRDefault="0041452B">
            <w:pPr>
              <w:spacing w:before="30" w:after="30" w:line="240" w:lineRule="auto"/>
            </w:pPr>
            <w:r>
              <w:rPr>
                <w:sz w:val="18"/>
              </w:rPr>
              <w:t>share of the raw file</w:t>
            </w:r>
          </w:p>
        </w:tc>
        <w:tc>
          <w:tcPr>
            <w:tcW w:w="4801" w:type="dxa"/>
            <w:shd w:val="clear" w:color="auto" w:fill="F7F9FB"/>
          </w:tcPr>
          <w:p w14:paraId="2BA604F1" w14:textId="77777777" w:rsidR="007E50AB" w:rsidRDefault="0041452B">
            <w:pPr>
              <w:spacing w:before="30" w:after="30" w:line="240" w:lineRule="auto"/>
              <w:jc w:val="right"/>
            </w:pPr>
            <w:r>
              <w:rPr>
                <w:b/>
                <w:sz w:val="18"/>
              </w:rPr>
              <w:t>28.0402%</w:t>
            </w:r>
          </w:p>
        </w:tc>
      </w:tr>
      <w:tr w:rsidR="007E50AB" w14:paraId="31157E37" w14:textId="77777777">
        <w:trPr>
          <w:jc w:val="center"/>
        </w:trPr>
        <w:tc>
          <w:tcPr>
            <w:tcW w:w="4801" w:type="dxa"/>
          </w:tcPr>
          <w:p w14:paraId="0FDA4FAA" w14:textId="77777777" w:rsidR="007E50AB" w:rsidRDefault="0041452B">
            <w:pPr>
              <w:spacing w:before="30" w:after="30" w:line="240" w:lineRule="auto"/>
            </w:pPr>
            <w:r>
              <w:rPr>
                <w:sz w:val="18"/>
              </w:rPr>
              <w:t xml:space="preserve">of which </w:t>
            </w:r>
            <w:r>
              <w:rPr>
                <w:rFonts w:ascii="Consolas" w:hAnsi="Consolas"/>
                <w:color w:val="2D3748"/>
                <w:sz w:val="16"/>
                <w:shd w:val="clear" w:color="auto" w:fill="EEF1F4"/>
              </w:rPr>
              <w:t>move &gt; 0</w:t>
            </w:r>
            <w:r>
              <w:rPr>
                <w:sz w:val="18"/>
              </w:rPr>
              <w:t xml:space="preserve"> (recorded any sales)</w:t>
            </w:r>
          </w:p>
        </w:tc>
        <w:tc>
          <w:tcPr>
            <w:tcW w:w="4801" w:type="dxa"/>
          </w:tcPr>
          <w:p w14:paraId="452ED7B1" w14:textId="77777777" w:rsidR="007E50AB" w:rsidRDefault="0041452B">
            <w:pPr>
              <w:spacing w:before="30" w:after="30" w:line="240" w:lineRule="auto"/>
              <w:jc w:val="right"/>
            </w:pPr>
            <w:r>
              <w:rPr>
                <w:b/>
                <w:sz w:val="18"/>
              </w:rPr>
              <w:t>677</w:t>
            </w:r>
          </w:p>
        </w:tc>
      </w:tr>
      <w:tr w:rsidR="007E50AB" w14:paraId="49B19B9E" w14:textId="77777777">
        <w:trPr>
          <w:jc w:val="center"/>
        </w:trPr>
        <w:tc>
          <w:tcPr>
            <w:tcW w:w="4801" w:type="dxa"/>
            <w:shd w:val="clear" w:color="auto" w:fill="F7F9FB"/>
          </w:tcPr>
          <w:p w14:paraId="2097C073" w14:textId="77777777" w:rsidR="007E50AB" w:rsidRDefault="0041452B">
            <w:pPr>
              <w:spacing w:before="30" w:after="30" w:line="240" w:lineRule="auto"/>
            </w:pPr>
            <w:r>
              <w:rPr>
                <w:sz w:val="18"/>
              </w:rPr>
              <w:t xml:space="preserve">of which </w:t>
            </w:r>
            <w:r>
              <w:rPr>
                <w:rFonts w:ascii="Consolas" w:hAnsi="Consolas"/>
                <w:color w:val="2D3748"/>
                <w:sz w:val="16"/>
                <w:shd w:val="clear" w:color="auto" w:fill="EEF1F4"/>
              </w:rPr>
              <w:t>move = 0</w:t>
            </w:r>
          </w:p>
        </w:tc>
        <w:tc>
          <w:tcPr>
            <w:tcW w:w="4801" w:type="dxa"/>
            <w:shd w:val="clear" w:color="auto" w:fill="F7F9FB"/>
          </w:tcPr>
          <w:p w14:paraId="78BEC5A7" w14:textId="77777777" w:rsidR="007E50AB" w:rsidRDefault="0041452B">
            <w:pPr>
              <w:spacing w:before="30" w:after="30" w:line="240" w:lineRule="auto"/>
              <w:jc w:val="right"/>
            </w:pPr>
            <w:r>
              <w:rPr>
                <w:sz w:val="18"/>
              </w:rPr>
              <w:t>1,850,703</w:t>
            </w:r>
          </w:p>
        </w:tc>
      </w:tr>
      <w:tr w:rsidR="007E50AB" w14:paraId="39467EFC" w14:textId="77777777">
        <w:trPr>
          <w:jc w:val="center"/>
        </w:trPr>
        <w:tc>
          <w:tcPr>
            <w:tcW w:w="4801" w:type="dxa"/>
          </w:tcPr>
          <w:p w14:paraId="3DABD14B" w14:textId="77777777" w:rsidR="007E50AB" w:rsidRDefault="0041452B">
            <w:pPr>
              <w:spacing w:before="30" w:after="30" w:line="240" w:lineRule="auto"/>
            </w:pPr>
            <w:r>
              <w:rPr>
                <w:sz w:val="18"/>
              </w:rPr>
              <w:t xml:space="preserve">rows with </w:t>
            </w:r>
            <w:r>
              <w:rPr>
                <w:rFonts w:ascii="Consolas" w:hAnsi="Consolas"/>
                <w:color w:val="2D3748"/>
                <w:sz w:val="16"/>
                <w:shd w:val="clear" w:color="auto" w:fill="EEF1F4"/>
              </w:rPr>
              <w:t>price &gt; 0</w:t>
            </w:r>
            <w:r>
              <w:rPr>
                <w:sz w:val="18"/>
              </w:rPr>
              <w:t xml:space="preserve"> </w:t>
            </w:r>
            <w:r>
              <w:rPr>
                <w:b/>
                <w:sz w:val="18"/>
              </w:rPr>
              <w:t>and</w:t>
            </w:r>
            <w:r>
              <w:rPr>
                <w:sz w:val="18"/>
              </w:rPr>
              <w:t xml:space="preserve"> </w:t>
            </w:r>
            <w:r>
              <w:rPr>
                <w:rFonts w:ascii="Consolas" w:hAnsi="Consolas"/>
                <w:color w:val="2D3748"/>
                <w:sz w:val="16"/>
                <w:shd w:val="clear" w:color="auto" w:fill="EEF1F4"/>
              </w:rPr>
              <w:t>move = 0</w:t>
            </w:r>
          </w:p>
        </w:tc>
        <w:tc>
          <w:tcPr>
            <w:tcW w:w="4801" w:type="dxa"/>
          </w:tcPr>
          <w:p w14:paraId="0388FC5F" w14:textId="77777777" w:rsidR="007E50AB" w:rsidRDefault="0041452B">
            <w:pPr>
              <w:spacing w:before="30" w:after="30" w:line="240" w:lineRule="auto"/>
              <w:jc w:val="right"/>
            </w:pPr>
            <w:r>
              <w:rPr>
                <w:b/>
                <w:sz w:val="18"/>
              </w:rPr>
              <w:t>0</w:t>
            </w:r>
          </w:p>
        </w:tc>
      </w:tr>
      <w:tr w:rsidR="007E50AB" w14:paraId="16DED7A8" w14:textId="77777777">
        <w:trPr>
          <w:jc w:val="center"/>
        </w:trPr>
        <w:tc>
          <w:tcPr>
            <w:tcW w:w="4801" w:type="dxa"/>
            <w:shd w:val="clear" w:color="auto" w:fill="F7F9FB"/>
          </w:tcPr>
          <w:p w14:paraId="60826568" w14:textId="77777777" w:rsidR="007E50AB" w:rsidRDefault="0041452B">
            <w:pPr>
              <w:spacing w:before="30" w:after="30" w:line="240" w:lineRule="auto"/>
            </w:pPr>
            <w:r>
              <w:rPr>
                <w:sz w:val="18"/>
              </w:rPr>
              <w:t xml:space="preserve">zero-price rows with non-zero </w:t>
            </w:r>
            <w:r>
              <w:rPr>
                <w:rFonts w:ascii="Consolas" w:hAnsi="Consolas"/>
                <w:color w:val="2D3748"/>
                <w:sz w:val="16"/>
                <w:shd w:val="clear" w:color="auto" w:fill="EEF1F4"/>
              </w:rPr>
              <w:t>profit</w:t>
            </w:r>
          </w:p>
        </w:tc>
        <w:tc>
          <w:tcPr>
            <w:tcW w:w="4801" w:type="dxa"/>
            <w:shd w:val="clear" w:color="auto" w:fill="F7F9FB"/>
          </w:tcPr>
          <w:p w14:paraId="05793B26" w14:textId="77777777" w:rsidR="007E50AB" w:rsidRDefault="0041452B">
            <w:pPr>
              <w:spacing w:before="30" w:after="30" w:line="240" w:lineRule="auto"/>
              <w:jc w:val="right"/>
            </w:pPr>
            <w:r>
              <w:rPr>
                <w:b/>
                <w:sz w:val="18"/>
              </w:rPr>
              <w:t>0</w:t>
            </w:r>
          </w:p>
        </w:tc>
      </w:tr>
      <w:tr w:rsidR="007E50AB" w14:paraId="4A21BA48" w14:textId="77777777">
        <w:trPr>
          <w:jc w:val="center"/>
        </w:trPr>
        <w:tc>
          <w:tcPr>
            <w:tcW w:w="4801" w:type="dxa"/>
          </w:tcPr>
          <w:p w14:paraId="7E03FA01" w14:textId="77777777" w:rsidR="007E50AB" w:rsidRDefault="0041452B">
            <w:pPr>
              <w:spacing w:before="30" w:after="30" w:line="240" w:lineRule="auto"/>
            </w:pPr>
            <w:r>
              <w:rPr>
                <w:sz w:val="18"/>
              </w:rPr>
              <w:t xml:space="preserve">zero-price rows with </w:t>
            </w:r>
            <w:r>
              <w:rPr>
                <w:rFonts w:ascii="Consolas" w:hAnsi="Consolas"/>
                <w:color w:val="2D3748"/>
                <w:sz w:val="16"/>
                <w:shd w:val="clear" w:color="auto" w:fill="EEF1F4"/>
              </w:rPr>
              <w:t>qty &gt; 1</w:t>
            </w:r>
          </w:p>
        </w:tc>
        <w:tc>
          <w:tcPr>
            <w:tcW w:w="4801" w:type="dxa"/>
          </w:tcPr>
          <w:p w14:paraId="799AFE7B" w14:textId="77777777" w:rsidR="007E50AB" w:rsidRDefault="0041452B">
            <w:pPr>
              <w:spacing w:before="30" w:after="30" w:line="240" w:lineRule="auto"/>
              <w:jc w:val="right"/>
            </w:pPr>
            <w:r>
              <w:rPr>
                <w:b/>
                <w:sz w:val="18"/>
              </w:rPr>
              <w:t>0</w:t>
            </w:r>
          </w:p>
        </w:tc>
      </w:tr>
    </w:tbl>
    <w:p w14:paraId="0AF430E7" w14:textId="77777777" w:rsidR="007E50AB" w:rsidRDefault="007E50AB">
      <w:pPr>
        <w:spacing w:after="80"/>
      </w:pPr>
    </w:p>
    <w:p w14:paraId="5504D21A" w14:textId="77777777" w:rsidR="007E50AB" w:rsidRDefault="0041452B">
      <w:pPr>
        <w:spacing w:after="140"/>
      </w:pPr>
      <w:r>
        <w:t xml:space="preserve">The single most informative number here is </w:t>
      </w:r>
      <w:r>
        <w:rPr>
          <w:b/>
        </w:rPr>
        <w:t>677</w:t>
      </w:r>
      <w:r>
        <w:t xml:space="preserve">. Of 1.85 million zero-price rows, only 677 — </w:t>
      </w:r>
      <w:r>
        <w:rPr>
          <w:b/>
        </w:rPr>
        <w:t>0.037%</w:t>
      </w:r>
      <w:r>
        <w:t xml:space="preserve"> — recorded any sales at all. A zero-price row in this file is overwhelmingly a week in which the item was </w:t>
      </w:r>
      <w:r>
        <w:rPr>
          <w:b/>
        </w:rPr>
        <w:t>not offered</w:t>
      </w:r>
      <w:r>
        <w:t>, not a week in which it was given away.</w:t>
      </w:r>
    </w:p>
    <w:p w14:paraId="34FD1486" w14:textId="77777777" w:rsidR="007E50AB" w:rsidRDefault="0041452B">
      <w:pPr>
        <w:spacing w:after="140"/>
      </w:pPr>
      <w:r>
        <w:t xml:space="preserve">The second most informative number is the </w:t>
      </w:r>
      <w:r>
        <w:rPr>
          <w:b/>
        </w:rPr>
        <w:t>0</w:t>
      </w:r>
      <w:r>
        <w:t xml:space="preserve"> in row 5: there is no such thing as a positively priced week with no sales. Price and movement are zero together. That is the signature of a "no offer this week" record, not of a demand event.</w:t>
      </w:r>
    </w:p>
    <w:p w14:paraId="6C0933CA" w14:textId="77777777" w:rsidR="007E50AB" w:rsidRDefault="0041452B">
      <w:pPr>
        <w:pStyle w:val="Titre3"/>
      </w:pPr>
      <w:r>
        <w:rPr>
          <w:rFonts w:ascii="Calibri" w:hAnsi="Calibri"/>
        </w:rPr>
        <w:t xml:space="preserve">10.2 Interaction with the </w:t>
      </w:r>
      <w:r>
        <w:rPr>
          <w:rFonts w:ascii="Consolas" w:hAnsi="Consolas"/>
          <w:sz w:val="23"/>
          <w:shd w:val="clear" w:color="auto" w:fill="EEF1F4"/>
        </w:rPr>
        <w:t>ok</w:t>
      </w:r>
      <w:r>
        <w:rPr>
          <w:rFonts w:ascii="Calibri" w:hAnsi="Calibri"/>
        </w:rPr>
        <w:t xml:space="preserve"> flag</w:t>
      </w:r>
    </w:p>
    <w:tbl>
      <w:tblPr>
        <w:tblStyle w:val="Grilledutableau"/>
        <w:tblW w:w="0" w:type="auto"/>
        <w:jc w:val="center"/>
        <w:tblLook w:val="04A0" w:firstRow="1" w:lastRow="0" w:firstColumn="1" w:lastColumn="0" w:noHBand="0" w:noVBand="1"/>
      </w:tblPr>
      <w:tblGrid>
        <w:gridCol w:w="3201"/>
        <w:gridCol w:w="3201"/>
        <w:gridCol w:w="3201"/>
      </w:tblGrid>
      <w:tr w:rsidR="007E50AB" w14:paraId="713EC771" w14:textId="77777777">
        <w:trPr>
          <w:tblHeader/>
          <w:jc w:val="center"/>
        </w:trPr>
        <w:tc>
          <w:tcPr>
            <w:tcW w:w="3201" w:type="dxa"/>
            <w:shd w:val="clear" w:color="auto" w:fill="1F4E79"/>
          </w:tcPr>
          <w:p w14:paraId="3814C7CA" w14:textId="77777777" w:rsidR="007E50AB" w:rsidRDefault="007E50AB">
            <w:pPr>
              <w:spacing w:before="30" w:after="30" w:line="240" w:lineRule="auto"/>
            </w:pPr>
          </w:p>
        </w:tc>
        <w:tc>
          <w:tcPr>
            <w:tcW w:w="3201" w:type="dxa"/>
            <w:shd w:val="clear" w:color="auto" w:fill="1F4E79"/>
          </w:tcPr>
          <w:p w14:paraId="10417085" w14:textId="77777777" w:rsidR="007E50AB" w:rsidRDefault="0041452B">
            <w:pPr>
              <w:spacing w:before="30" w:after="30" w:line="240" w:lineRule="auto"/>
              <w:jc w:val="right"/>
            </w:pPr>
            <w:r>
              <w:rPr>
                <w:rFonts w:ascii="Consolas" w:hAnsi="Consolas"/>
                <w:b/>
                <w:color w:val="FFFFFF"/>
                <w:sz w:val="16"/>
              </w:rPr>
              <w:t>ok = 1</w:t>
            </w:r>
          </w:p>
        </w:tc>
        <w:tc>
          <w:tcPr>
            <w:tcW w:w="3201" w:type="dxa"/>
            <w:shd w:val="clear" w:color="auto" w:fill="1F4E79"/>
          </w:tcPr>
          <w:p w14:paraId="39865384" w14:textId="77777777" w:rsidR="007E50AB" w:rsidRDefault="0041452B">
            <w:pPr>
              <w:spacing w:before="30" w:after="30" w:line="240" w:lineRule="auto"/>
              <w:jc w:val="right"/>
            </w:pPr>
            <w:r>
              <w:rPr>
                <w:rFonts w:ascii="Consolas" w:hAnsi="Consolas"/>
                <w:b/>
                <w:color w:val="FFFFFF"/>
                <w:sz w:val="16"/>
              </w:rPr>
              <w:t>ok = 0</w:t>
            </w:r>
          </w:p>
        </w:tc>
      </w:tr>
      <w:tr w:rsidR="007E50AB" w14:paraId="66F0C4C9" w14:textId="77777777">
        <w:trPr>
          <w:jc w:val="center"/>
        </w:trPr>
        <w:tc>
          <w:tcPr>
            <w:tcW w:w="3201" w:type="dxa"/>
          </w:tcPr>
          <w:p w14:paraId="107627C0" w14:textId="77777777" w:rsidR="007E50AB" w:rsidRDefault="0041452B">
            <w:pPr>
              <w:spacing w:before="30" w:after="30" w:line="240" w:lineRule="auto"/>
            </w:pPr>
            <w:r>
              <w:rPr>
                <w:sz w:val="18"/>
              </w:rPr>
              <w:t>zero-price rows</w:t>
            </w:r>
          </w:p>
        </w:tc>
        <w:tc>
          <w:tcPr>
            <w:tcW w:w="3201" w:type="dxa"/>
          </w:tcPr>
          <w:p w14:paraId="1FDFA13B" w14:textId="77777777" w:rsidR="007E50AB" w:rsidRDefault="0041452B">
            <w:pPr>
              <w:spacing w:before="30" w:after="30" w:line="240" w:lineRule="auto"/>
              <w:jc w:val="right"/>
            </w:pPr>
            <w:r>
              <w:rPr>
                <w:sz w:val="18"/>
              </w:rPr>
              <w:t>1,753,521</w:t>
            </w:r>
          </w:p>
        </w:tc>
        <w:tc>
          <w:tcPr>
            <w:tcW w:w="3201" w:type="dxa"/>
          </w:tcPr>
          <w:p w14:paraId="61391BEA" w14:textId="77777777" w:rsidR="007E50AB" w:rsidRDefault="0041452B">
            <w:pPr>
              <w:spacing w:before="30" w:after="30" w:line="240" w:lineRule="auto"/>
              <w:jc w:val="right"/>
            </w:pPr>
            <w:r>
              <w:rPr>
                <w:sz w:val="18"/>
              </w:rPr>
              <w:t>97,859</w:t>
            </w:r>
          </w:p>
        </w:tc>
      </w:tr>
      <w:tr w:rsidR="007E50AB" w14:paraId="4CFD2BBB" w14:textId="77777777">
        <w:trPr>
          <w:jc w:val="center"/>
        </w:trPr>
        <w:tc>
          <w:tcPr>
            <w:tcW w:w="3201" w:type="dxa"/>
            <w:shd w:val="clear" w:color="auto" w:fill="F7F9FB"/>
          </w:tcPr>
          <w:p w14:paraId="3DBA389F" w14:textId="77777777" w:rsidR="007E50AB" w:rsidRDefault="0041452B">
            <w:pPr>
              <w:spacing w:before="30" w:after="30" w:line="240" w:lineRule="auto"/>
            </w:pPr>
            <w:r>
              <w:rPr>
                <w:sz w:val="18"/>
              </w:rPr>
              <w:t>all rows</w:t>
            </w:r>
          </w:p>
        </w:tc>
        <w:tc>
          <w:tcPr>
            <w:tcW w:w="3201" w:type="dxa"/>
            <w:shd w:val="clear" w:color="auto" w:fill="F7F9FB"/>
          </w:tcPr>
          <w:p w14:paraId="2C1B114B" w14:textId="77777777" w:rsidR="007E50AB" w:rsidRDefault="0041452B">
            <w:pPr>
              <w:spacing w:before="30" w:after="30" w:line="240" w:lineRule="auto"/>
              <w:jc w:val="right"/>
            </w:pPr>
            <w:r>
              <w:rPr>
                <w:sz w:val="18"/>
              </w:rPr>
              <w:t>6,461,297</w:t>
            </w:r>
          </w:p>
        </w:tc>
        <w:tc>
          <w:tcPr>
            <w:tcW w:w="3201" w:type="dxa"/>
            <w:shd w:val="clear" w:color="auto" w:fill="F7F9FB"/>
          </w:tcPr>
          <w:p w14:paraId="25732272" w14:textId="77777777" w:rsidR="007E50AB" w:rsidRDefault="0041452B">
            <w:pPr>
              <w:spacing w:before="30" w:after="30" w:line="240" w:lineRule="auto"/>
              <w:jc w:val="right"/>
            </w:pPr>
            <w:r>
              <w:rPr>
                <w:sz w:val="18"/>
              </w:rPr>
              <w:t>141,285</w:t>
            </w:r>
          </w:p>
        </w:tc>
      </w:tr>
    </w:tbl>
    <w:p w14:paraId="2783873E" w14:textId="77777777" w:rsidR="007E50AB" w:rsidRDefault="007E50AB">
      <w:pPr>
        <w:spacing w:after="80"/>
      </w:pPr>
    </w:p>
    <w:p w14:paraId="7BE814FC" w14:textId="77777777" w:rsidR="007E50AB" w:rsidRDefault="0041452B">
      <w:pPr>
        <w:spacing w:after="140"/>
      </w:pPr>
      <w:r>
        <w:rPr>
          <w:b/>
        </w:rPr>
        <w:t xml:space="preserve">69.3% of all </w:t>
      </w:r>
      <w:r>
        <w:rPr>
          <w:rFonts w:ascii="Consolas" w:hAnsi="Consolas"/>
          <w:b/>
          <w:color w:val="2D3748"/>
          <w:sz w:val="19"/>
          <w:shd w:val="clear" w:color="auto" w:fill="EEF1F4"/>
        </w:rPr>
        <w:t>ok = 0</w:t>
      </w:r>
      <w:r>
        <w:rPr>
          <w:b/>
        </w:rPr>
        <w:t xml:space="preserve"> rows are also zero-price rows.</w:t>
      </w:r>
      <w:r>
        <w:t xml:space="preserve"> The two quality signals largely agree, which is mild independent evidence that the zero-price rows are indeed junk rather than information.</w:t>
      </w:r>
    </w:p>
    <w:p w14:paraId="117A01FC" w14:textId="77777777" w:rsidR="007E50AB" w:rsidRDefault="0041452B">
      <w:pPr>
        <w:pStyle w:val="Titre3"/>
      </w:pPr>
      <w:r>
        <w:rPr>
          <w:rFonts w:ascii="Calibri" w:hAnsi="Calibri"/>
        </w:rPr>
        <w:t>10.3 Distribution across time</w:t>
      </w:r>
    </w:p>
    <w:tbl>
      <w:tblPr>
        <w:tblStyle w:val="Grilledutableau"/>
        <w:tblW w:w="0" w:type="auto"/>
        <w:jc w:val="center"/>
        <w:tblLook w:val="04A0" w:firstRow="1" w:lastRow="0" w:firstColumn="1" w:lastColumn="0" w:noHBand="0" w:noVBand="1"/>
      </w:tblPr>
      <w:tblGrid>
        <w:gridCol w:w="4801"/>
        <w:gridCol w:w="4801"/>
      </w:tblGrid>
      <w:tr w:rsidR="007E50AB" w14:paraId="45761685" w14:textId="77777777">
        <w:trPr>
          <w:tblHeader/>
          <w:jc w:val="center"/>
        </w:trPr>
        <w:tc>
          <w:tcPr>
            <w:tcW w:w="4801" w:type="dxa"/>
            <w:shd w:val="clear" w:color="auto" w:fill="1F4E79"/>
          </w:tcPr>
          <w:p w14:paraId="10AACC88" w14:textId="77777777" w:rsidR="007E50AB" w:rsidRDefault="0041452B">
            <w:pPr>
              <w:spacing w:before="30" w:after="30" w:line="240" w:lineRule="auto"/>
            </w:pPr>
            <w:r>
              <w:rPr>
                <w:b/>
                <w:color w:val="FFFFFF"/>
                <w:sz w:val="18"/>
              </w:rPr>
              <w:t>statistic</w:t>
            </w:r>
          </w:p>
        </w:tc>
        <w:tc>
          <w:tcPr>
            <w:tcW w:w="4801" w:type="dxa"/>
            <w:shd w:val="clear" w:color="auto" w:fill="1F4E79"/>
          </w:tcPr>
          <w:p w14:paraId="037548CA" w14:textId="77777777" w:rsidR="007E50AB" w:rsidRDefault="0041452B">
            <w:pPr>
              <w:spacing w:before="30" w:after="30" w:line="240" w:lineRule="auto"/>
              <w:jc w:val="right"/>
            </w:pPr>
            <w:r>
              <w:rPr>
                <w:b/>
                <w:color w:val="FFFFFF"/>
                <w:sz w:val="18"/>
              </w:rPr>
              <w:t>value</w:t>
            </w:r>
          </w:p>
        </w:tc>
      </w:tr>
      <w:tr w:rsidR="007E50AB" w14:paraId="195883EB" w14:textId="77777777">
        <w:trPr>
          <w:jc w:val="center"/>
        </w:trPr>
        <w:tc>
          <w:tcPr>
            <w:tcW w:w="4801" w:type="dxa"/>
          </w:tcPr>
          <w:p w14:paraId="5E4ABB70" w14:textId="77777777" w:rsidR="007E50AB" w:rsidRDefault="0041452B">
            <w:pPr>
              <w:spacing w:before="30" w:after="30" w:line="240" w:lineRule="auto"/>
            </w:pPr>
            <w:r>
              <w:rPr>
                <w:sz w:val="18"/>
              </w:rPr>
              <w:t>weeks covered</w:t>
            </w:r>
          </w:p>
        </w:tc>
        <w:tc>
          <w:tcPr>
            <w:tcW w:w="4801" w:type="dxa"/>
          </w:tcPr>
          <w:p w14:paraId="7405B0B2" w14:textId="77777777" w:rsidR="007E50AB" w:rsidRDefault="0041452B">
            <w:pPr>
              <w:spacing w:before="30" w:after="30" w:line="240" w:lineRule="auto"/>
              <w:jc w:val="right"/>
            </w:pPr>
            <w:r>
              <w:rPr>
                <w:sz w:val="18"/>
              </w:rPr>
              <w:t>367</w:t>
            </w:r>
          </w:p>
        </w:tc>
      </w:tr>
      <w:tr w:rsidR="007E50AB" w14:paraId="54B83C58" w14:textId="77777777">
        <w:trPr>
          <w:jc w:val="center"/>
        </w:trPr>
        <w:tc>
          <w:tcPr>
            <w:tcW w:w="4801" w:type="dxa"/>
            <w:shd w:val="clear" w:color="auto" w:fill="F7F9FB"/>
          </w:tcPr>
          <w:p w14:paraId="73C98D88" w14:textId="77777777" w:rsidR="007E50AB" w:rsidRDefault="0041452B">
            <w:pPr>
              <w:spacing w:before="30" w:after="30" w:line="240" w:lineRule="auto"/>
            </w:pPr>
            <w:r>
              <w:rPr>
                <w:sz w:val="18"/>
              </w:rPr>
              <w:lastRenderedPageBreak/>
              <w:t>minimum weekly zero share</w:t>
            </w:r>
          </w:p>
        </w:tc>
        <w:tc>
          <w:tcPr>
            <w:tcW w:w="4801" w:type="dxa"/>
            <w:shd w:val="clear" w:color="auto" w:fill="F7F9FB"/>
          </w:tcPr>
          <w:p w14:paraId="16479F55" w14:textId="77777777" w:rsidR="007E50AB" w:rsidRDefault="0041452B">
            <w:pPr>
              <w:spacing w:before="30" w:after="30" w:line="240" w:lineRule="auto"/>
              <w:jc w:val="right"/>
            </w:pPr>
            <w:r>
              <w:rPr>
                <w:sz w:val="18"/>
              </w:rPr>
              <w:t>19.98%</w:t>
            </w:r>
          </w:p>
        </w:tc>
      </w:tr>
      <w:tr w:rsidR="007E50AB" w14:paraId="09ABECB7" w14:textId="77777777">
        <w:trPr>
          <w:jc w:val="center"/>
        </w:trPr>
        <w:tc>
          <w:tcPr>
            <w:tcW w:w="4801" w:type="dxa"/>
          </w:tcPr>
          <w:p w14:paraId="3AEFEC36" w14:textId="77777777" w:rsidR="007E50AB" w:rsidRDefault="0041452B">
            <w:pPr>
              <w:spacing w:before="30" w:after="30" w:line="240" w:lineRule="auto"/>
            </w:pPr>
            <w:r>
              <w:rPr>
                <w:sz w:val="18"/>
              </w:rPr>
              <w:t>maximum weekly zero share</w:t>
            </w:r>
          </w:p>
        </w:tc>
        <w:tc>
          <w:tcPr>
            <w:tcW w:w="4801" w:type="dxa"/>
          </w:tcPr>
          <w:p w14:paraId="2145B134" w14:textId="77777777" w:rsidR="007E50AB" w:rsidRDefault="0041452B">
            <w:pPr>
              <w:spacing w:before="30" w:after="30" w:line="240" w:lineRule="auto"/>
              <w:jc w:val="right"/>
            </w:pPr>
            <w:r>
              <w:rPr>
                <w:sz w:val="18"/>
              </w:rPr>
              <w:t>100.00%</w:t>
            </w:r>
          </w:p>
        </w:tc>
      </w:tr>
      <w:tr w:rsidR="007E50AB" w14:paraId="7F8B0EAA" w14:textId="77777777">
        <w:trPr>
          <w:jc w:val="center"/>
        </w:trPr>
        <w:tc>
          <w:tcPr>
            <w:tcW w:w="4801" w:type="dxa"/>
            <w:shd w:val="clear" w:color="auto" w:fill="F7F9FB"/>
          </w:tcPr>
          <w:p w14:paraId="23A4CD46" w14:textId="77777777" w:rsidR="007E50AB" w:rsidRDefault="0041452B">
            <w:pPr>
              <w:spacing w:before="30" w:after="30" w:line="240" w:lineRule="auto"/>
            </w:pPr>
            <w:r>
              <w:rPr>
                <w:sz w:val="18"/>
              </w:rPr>
              <w:t>mean weekly zero share</w:t>
            </w:r>
          </w:p>
        </w:tc>
        <w:tc>
          <w:tcPr>
            <w:tcW w:w="4801" w:type="dxa"/>
            <w:shd w:val="clear" w:color="auto" w:fill="F7F9FB"/>
          </w:tcPr>
          <w:p w14:paraId="0463B107" w14:textId="77777777" w:rsidR="007E50AB" w:rsidRDefault="0041452B">
            <w:pPr>
              <w:spacing w:before="30" w:after="30" w:line="240" w:lineRule="auto"/>
              <w:jc w:val="right"/>
            </w:pPr>
            <w:r>
              <w:rPr>
                <w:sz w:val="18"/>
              </w:rPr>
              <w:t>27.95%</w:t>
            </w:r>
          </w:p>
        </w:tc>
      </w:tr>
      <w:tr w:rsidR="007E50AB" w14:paraId="35BE4929" w14:textId="77777777">
        <w:trPr>
          <w:jc w:val="center"/>
        </w:trPr>
        <w:tc>
          <w:tcPr>
            <w:tcW w:w="4801" w:type="dxa"/>
          </w:tcPr>
          <w:p w14:paraId="14BE87A5" w14:textId="77777777" w:rsidR="007E50AB" w:rsidRDefault="0041452B">
            <w:pPr>
              <w:spacing w:before="30" w:after="30" w:line="240" w:lineRule="auto"/>
            </w:pPr>
            <w:r>
              <w:rPr>
                <w:sz w:val="18"/>
              </w:rPr>
              <w:t>standard deviation</w:t>
            </w:r>
          </w:p>
        </w:tc>
        <w:tc>
          <w:tcPr>
            <w:tcW w:w="4801" w:type="dxa"/>
          </w:tcPr>
          <w:p w14:paraId="6C669064" w14:textId="77777777" w:rsidR="007E50AB" w:rsidRDefault="0041452B">
            <w:pPr>
              <w:spacing w:before="30" w:after="30" w:line="240" w:lineRule="auto"/>
              <w:jc w:val="right"/>
            </w:pPr>
            <w:r>
              <w:rPr>
                <w:sz w:val="18"/>
              </w:rPr>
              <w:t>6.90%</w:t>
            </w:r>
          </w:p>
        </w:tc>
      </w:tr>
      <w:tr w:rsidR="007E50AB" w14:paraId="4AE9B4EA" w14:textId="77777777">
        <w:trPr>
          <w:jc w:val="center"/>
        </w:trPr>
        <w:tc>
          <w:tcPr>
            <w:tcW w:w="4801" w:type="dxa"/>
            <w:shd w:val="clear" w:color="auto" w:fill="F7F9FB"/>
          </w:tcPr>
          <w:p w14:paraId="6009750C" w14:textId="77777777" w:rsidR="007E50AB" w:rsidRDefault="0041452B">
            <w:pPr>
              <w:spacing w:before="30" w:after="30" w:line="240" w:lineRule="auto"/>
            </w:pPr>
            <w:r>
              <w:rPr>
                <w:sz w:val="18"/>
              </w:rPr>
              <w:t>first week's zero share</w:t>
            </w:r>
          </w:p>
        </w:tc>
        <w:tc>
          <w:tcPr>
            <w:tcW w:w="4801" w:type="dxa"/>
            <w:shd w:val="clear" w:color="auto" w:fill="F7F9FB"/>
          </w:tcPr>
          <w:p w14:paraId="65DC2E51" w14:textId="77777777" w:rsidR="007E50AB" w:rsidRDefault="0041452B">
            <w:pPr>
              <w:spacing w:before="30" w:after="30" w:line="240" w:lineRule="auto"/>
              <w:jc w:val="right"/>
            </w:pPr>
            <w:r>
              <w:rPr>
                <w:sz w:val="18"/>
              </w:rPr>
              <w:t>42.34%</w:t>
            </w:r>
          </w:p>
        </w:tc>
      </w:tr>
      <w:tr w:rsidR="007E50AB" w14:paraId="1A65C065" w14:textId="77777777">
        <w:trPr>
          <w:jc w:val="center"/>
        </w:trPr>
        <w:tc>
          <w:tcPr>
            <w:tcW w:w="4801" w:type="dxa"/>
          </w:tcPr>
          <w:p w14:paraId="02CE4689" w14:textId="77777777" w:rsidR="007E50AB" w:rsidRDefault="0041452B">
            <w:pPr>
              <w:spacing w:before="30" w:after="30" w:line="240" w:lineRule="auto"/>
            </w:pPr>
            <w:r>
              <w:rPr>
                <w:sz w:val="18"/>
              </w:rPr>
              <w:t>last week's zero share</w:t>
            </w:r>
          </w:p>
        </w:tc>
        <w:tc>
          <w:tcPr>
            <w:tcW w:w="4801" w:type="dxa"/>
          </w:tcPr>
          <w:p w14:paraId="3E749ADC" w14:textId="77777777" w:rsidR="007E50AB" w:rsidRDefault="0041452B">
            <w:pPr>
              <w:spacing w:before="30" w:after="30" w:line="240" w:lineRule="auto"/>
              <w:jc w:val="right"/>
            </w:pPr>
            <w:r>
              <w:rPr>
                <w:sz w:val="18"/>
              </w:rPr>
              <w:t>28.21%</w:t>
            </w:r>
          </w:p>
        </w:tc>
      </w:tr>
      <w:tr w:rsidR="007E50AB" w14:paraId="02DA49B9" w14:textId="77777777">
        <w:trPr>
          <w:jc w:val="center"/>
        </w:trPr>
        <w:tc>
          <w:tcPr>
            <w:tcW w:w="4801" w:type="dxa"/>
            <w:shd w:val="clear" w:color="auto" w:fill="F7F9FB"/>
          </w:tcPr>
          <w:p w14:paraId="4C929E55" w14:textId="77777777" w:rsidR="007E50AB" w:rsidRDefault="0041452B">
            <w:pPr>
              <w:spacing w:before="30" w:after="30" w:line="240" w:lineRule="auto"/>
            </w:pPr>
            <w:r>
              <w:rPr>
                <w:sz w:val="18"/>
              </w:rPr>
              <w:t>weeks above 50% zero</w:t>
            </w:r>
          </w:p>
        </w:tc>
        <w:tc>
          <w:tcPr>
            <w:tcW w:w="4801" w:type="dxa"/>
            <w:shd w:val="clear" w:color="auto" w:fill="F7F9FB"/>
          </w:tcPr>
          <w:p w14:paraId="2FD11333" w14:textId="77777777" w:rsidR="007E50AB" w:rsidRDefault="0041452B">
            <w:pPr>
              <w:spacing w:before="30" w:after="30" w:line="240" w:lineRule="auto"/>
              <w:jc w:val="right"/>
            </w:pPr>
            <w:r>
              <w:rPr>
                <w:b/>
                <w:sz w:val="18"/>
              </w:rPr>
              <w:t>1</w:t>
            </w:r>
          </w:p>
        </w:tc>
      </w:tr>
    </w:tbl>
    <w:p w14:paraId="0B4AE88C" w14:textId="77777777" w:rsidR="007E50AB" w:rsidRDefault="007E50AB">
      <w:pPr>
        <w:spacing w:after="80"/>
      </w:pPr>
    </w:p>
    <w:p w14:paraId="53C7E806" w14:textId="77777777" w:rsidR="007E50AB" w:rsidRDefault="0041452B">
      <w:pPr>
        <w:spacing w:after="140"/>
      </w:pPr>
      <w:r>
        <w:t xml:space="preserve">The phenomenon is </w:t>
      </w:r>
      <w:r>
        <w:rPr>
          <w:b/>
        </w:rPr>
        <w:t>stationary</w:t>
      </w:r>
      <w:r>
        <w:t>, not a data-collection failure confined to one era. One week is entirely unpriced.</w:t>
      </w:r>
    </w:p>
    <w:p w14:paraId="371D229C" w14:textId="77777777" w:rsidR="007E50AB" w:rsidRDefault="0041452B">
      <w:pPr>
        <w:pStyle w:val="Titre3"/>
      </w:pPr>
      <w:r>
        <w:rPr>
          <w:rFonts w:ascii="Calibri" w:hAnsi="Calibri"/>
        </w:rPr>
        <w:t>10.4 Distribution across products</w:t>
      </w:r>
    </w:p>
    <w:tbl>
      <w:tblPr>
        <w:tblStyle w:val="Grilledutableau"/>
        <w:tblW w:w="0" w:type="auto"/>
        <w:jc w:val="center"/>
        <w:tblLook w:val="04A0" w:firstRow="1" w:lastRow="0" w:firstColumn="1" w:lastColumn="0" w:noHBand="0" w:noVBand="1"/>
      </w:tblPr>
      <w:tblGrid>
        <w:gridCol w:w="4801"/>
        <w:gridCol w:w="4801"/>
      </w:tblGrid>
      <w:tr w:rsidR="007E50AB" w14:paraId="093091F3" w14:textId="77777777">
        <w:trPr>
          <w:tblHeader/>
          <w:jc w:val="center"/>
        </w:trPr>
        <w:tc>
          <w:tcPr>
            <w:tcW w:w="4801" w:type="dxa"/>
            <w:shd w:val="clear" w:color="auto" w:fill="1F4E79"/>
          </w:tcPr>
          <w:p w14:paraId="73C58F90" w14:textId="77777777" w:rsidR="007E50AB" w:rsidRDefault="0041452B">
            <w:pPr>
              <w:spacing w:before="30" w:after="30" w:line="240" w:lineRule="auto"/>
            </w:pPr>
            <w:r>
              <w:rPr>
                <w:b/>
                <w:color w:val="FFFFFF"/>
                <w:sz w:val="18"/>
              </w:rPr>
              <w:t>statistic</w:t>
            </w:r>
          </w:p>
        </w:tc>
        <w:tc>
          <w:tcPr>
            <w:tcW w:w="4801" w:type="dxa"/>
            <w:shd w:val="clear" w:color="auto" w:fill="1F4E79"/>
          </w:tcPr>
          <w:p w14:paraId="7D217FCB" w14:textId="77777777" w:rsidR="007E50AB" w:rsidRDefault="0041452B">
            <w:pPr>
              <w:spacing w:before="30" w:after="30" w:line="240" w:lineRule="auto"/>
              <w:jc w:val="right"/>
            </w:pPr>
            <w:r>
              <w:rPr>
                <w:b/>
                <w:color w:val="FFFFFF"/>
                <w:sz w:val="18"/>
              </w:rPr>
              <w:t>value</w:t>
            </w:r>
          </w:p>
        </w:tc>
      </w:tr>
      <w:tr w:rsidR="007E50AB" w14:paraId="1C49D05A" w14:textId="77777777">
        <w:trPr>
          <w:jc w:val="center"/>
        </w:trPr>
        <w:tc>
          <w:tcPr>
            <w:tcW w:w="4801" w:type="dxa"/>
          </w:tcPr>
          <w:p w14:paraId="275BCCDA" w14:textId="77777777" w:rsidR="007E50AB" w:rsidRDefault="0041452B">
            <w:pPr>
              <w:spacing w:before="30" w:after="30" w:line="240" w:lineRule="auto"/>
            </w:pPr>
            <w:r>
              <w:rPr>
                <w:sz w:val="18"/>
              </w:rPr>
              <w:t>UPCs</w:t>
            </w:r>
          </w:p>
        </w:tc>
        <w:tc>
          <w:tcPr>
            <w:tcW w:w="4801" w:type="dxa"/>
          </w:tcPr>
          <w:p w14:paraId="07CE9C2B" w14:textId="77777777" w:rsidR="007E50AB" w:rsidRDefault="0041452B">
            <w:pPr>
              <w:spacing w:before="30" w:after="30" w:line="240" w:lineRule="auto"/>
              <w:jc w:val="right"/>
            </w:pPr>
            <w:r>
              <w:rPr>
                <w:sz w:val="18"/>
              </w:rPr>
              <w:t>490</w:t>
            </w:r>
          </w:p>
        </w:tc>
      </w:tr>
      <w:tr w:rsidR="007E50AB" w14:paraId="7199B70F" w14:textId="77777777">
        <w:trPr>
          <w:jc w:val="center"/>
        </w:trPr>
        <w:tc>
          <w:tcPr>
            <w:tcW w:w="4801" w:type="dxa"/>
            <w:shd w:val="clear" w:color="auto" w:fill="F7F9FB"/>
          </w:tcPr>
          <w:p w14:paraId="56CABF0C" w14:textId="77777777" w:rsidR="007E50AB" w:rsidRDefault="0041452B">
            <w:pPr>
              <w:spacing w:before="30" w:after="30" w:line="240" w:lineRule="auto"/>
            </w:pPr>
            <w:r>
              <w:rPr>
                <w:sz w:val="18"/>
              </w:rPr>
              <w:t>median zero share per UPC</w:t>
            </w:r>
          </w:p>
        </w:tc>
        <w:tc>
          <w:tcPr>
            <w:tcW w:w="4801" w:type="dxa"/>
            <w:shd w:val="clear" w:color="auto" w:fill="F7F9FB"/>
          </w:tcPr>
          <w:p w14:paraId="3B100B99" w14:textId="77777777" w:rsidR="007E50AB" w:rsidRDefault="0041452B">
            <w:pPr>
              <w:spacing w:before="30" w:after="30" w:line="240" w:lineRule="auto"/>
              <w:jc w:val="right"/>
            </w:pPr>
            <w:r>
              <w:rPr>
                <w:b/>
                <w:sz w:val="18"/>
              </w:rPr>
              <w:t>40.69%</w:t>
            </w:r>
          </w:p>
        </w:tc>
      </w:tr>
      <w:tr w:rsidR="007E50AB" w14:paraId="281D2204" w14:textId="77777777">
        <w:trPr>
          <w:jc w:val="center"/>
        </w:trPr>
        <w:tc>
          <w:tcPr>
            <w:tcW w:w="4801" w:type="dxa"/>
          </w:tcPr>
          <w:p w14:paraId="3110A96B" w14:textId="77777777" w:rsidR="007E50AB" w:rsidRDefault="0041452B">
            <w:pPr>
              <w:spacing w:before="30" w:after="30" w:line="240" w:lineRule="auto"/>
            </w:pPr>
            <w:r>
              <w:rPr>
                <w:sz w:val="18"/>
              </w:rPr>
              <w:t>p10 / p90</w:t>
            </w:r>
          </w:p>
        </w:tc>
        <w:tc>
          <w:tcPr>
            <w:tcW w:w="4801" w:type="dxa"/>
          </w:tcPr>
          <w:p w14:paraId="67404828" w14:textId="77777777" w:rsidR="007E50AB" w:rsidRDefault="0041452B">
            <w:pPr>
              <w:spacing w:before="30" w:after="30" w:line="240" w:lineRule="auto"/>
              <w:jc w:val="right"/>
            </w:pPr>
            <w:r>
              <w:rPr>
                <w:sz w:val="18"/>
              </w:rPr>
              <w:t>4.75% / 93.03%</w:t>
            </w:r>
          </w:p>
        </w:tc>
      </w:tr>
      <w:tr w:rsidR="007E50AB" w14:paraId="522E2080" w14:textId="77777777">
        <w:trPr>
          <w:jc w:val="center"/>
        </w:trPr>
        <w:tc>
          <w:tcPr>
            <w:tcW w:w="4801" w:type="dxa"/>
            <w:shd w:val="clear" w:color="auto" w:fill="F7F9FB"/>
          </w:tcPr>
          <w:p w14:paraId="00AEB41F" w14:textId="77777777" w:rsidR="007E50AB" w:rsidRDefault="0041452B">
            <w:pPr>
              <w:spacing w:before="30" w:after="30" w:line="240" w:lineRule="auto"/>
            </w:pPr>
            <w:r>
              <w:rPr>
                <w:sz w:val="18"/>
              </w:rPr>
              <w:t>UPCs above 80% zero</w:t>
            </w:r>
          </w:p>
        </w:tc>
        <w:tc>
          <w:tcPr>
            <w:tcW w:w="4801" w:type="dxa"/>
            <w:shd w:val="clear" w:color="auto" w:fill="F7F9FB"/>
          </w:tcPr>
          <w:p w14:paraId="4940B35F" w14:textId="77777777" w:rsidR="007E50AB" w:rsidRDefault="0041452B">
            <w:pPr>
              <w:spacing w:before="30" w:after="30" w:line="240" w:lineRule="auto"/>
              <w:jc w:val="right"/>
            </w:pPr>
            <w:r>
              <w:rPr>
                <w:b/>
                <w:sz w:val="18"/>
              </w:rPr>
              <w:t>112</w:t>
            </w:r>
          </w:p>
        </w:tc>
      </w:tr>
      <w:tr w:rsidR="007E50AB" w14:paraId="53CA9025" w14:textId="77777777">
        <w:trPr>
          <w:jc w:val="center"/>
        </w:trPr>
        <w:tc>
          <w:tcPr>
            <w:tcW w:w="4801" w:type="dxa"/>
          </w:tcPr>
          <w:p w14:paraId="4EA19D66" w14:textId="77777777" w:rsidR="007E50AB" w:rsidRDefault="0041452B">
            <w:pPr>
              <w:spacing w:before="30" w:after="30" w:line="240" w:lineRule="auto"/>
            </w:pPr>
            <w:r>
              <w:rPr>
                <w:sz w:val="18"/>
              </w:rPr>
              <w:t>UPCs below 5% zero</w:t>
            </w:r>
          </w:p>
        </w:tc>
        <w:tc>
          <w:tcPr>
            <w:tcW w:w="4801" w:type="dxa"/>
          </w:tcPr>
          <w:p w14:paraId="29203629" w14:textId="77777777" w:rsidR="007E50AB" w:rsidRDefault="0041452B">
            <w:pPr>
              <w:spacing w:before="30" w:after="30" w:line="240" w:lineRule="auto"/>
              <w:jc w:val="right"/>
            </w:pPr>
            <w:r>
              <w:rPr>
                <w:sz w:val="18"/>
              </w:rPr>
              <w:t>57</w:t>
            </w:r>
          </w:p>
        </w:tc>
      </w:tr>
    </w:tbl>
    <w:p w14:paraId="1D08BFB3" w14:textId="77777777" w:rsidR="007E50AB" w:rsidRDefault="007E50AB">
      <w:pPr>
        <w:spacing w:after="80"/>
      </w:pPr>
    </w:p>
    <w:p w14:paraId="73AEEAD9" w14:textId="77777777" w:rsidR="007E50AB" w:rsidRDefault="0041452B">
      <w:pPr>
        <w:spacing w:after="140"/>
      </w:pPr>
      <w:r>
        <w:t xml:space="preserve">The top-10 most affected UPCs are almost entirely seasonal, promotional or short-lived items — </w:t>
      </w:r>
      <w:r>
        <w:rPr>
          <w:rFonts w:ascii="Consolas" w:hAnsi="Consolas"/>
          <w:color w:val="2D3748"/>
          <w:sz w:val="19"/>
          <w:shd w:val="clear" w:color="auto" w:fill="EEF1F4"/>
        </w:rPr>
        <w:t>QUAKER CLUB PACK CAP</w:t>
      </w:r>
      <w:r>
        <w:t xml:space="preserve"> (100.0% zero), </w:t>
      </w:r>
      <w:r>
        <w:rPr>
          <w:rFonts w:ascii="Consolas" w:hAnsi="Consolas"/>
          <w:color w:val="2D3748"/>
          <w:sz w:val="19"/>
          <w:shd w:val="clear" w:color="auto" w:fill="EEF1F4"/>
        </w:rPr>
        <w:t>~KELL COMPLETE BRAN</w:t>
      </w:r>
      <w:r>
        <w:t xml:space="preserve"> (99.98%), </w:t>
      </w:r>
      <w:r>
        <w:rPr>
          <w:rFonts w:ascii="Consolas" w:hAnsi="Consolas"/>
          <w:color w:val="2D3748"/>
          <w:sz w:val="19"/>
          <w:shd w:val="clear" w:color="auto" w:fill="EEF1F4"/>
        </w:rPr>
        <w:t>RICE KRISPIES HOLIDA</w:t>
      </w:r>
      <w:r>
        <w:t xml:space="preserve"> (98.57%), </w:t>
      </w:r>
      <w:r>
        <w:rPr>
          <w:rFonts w:ascii="Consolas" w:hAnsi="Consolas"/>
          <w:color w:val="2D3748"/>
          <w:sz w:val="19"/>
          <w:shd w:val="clear" w:color="auto" w:fill="EEF1F4"/>
        </w:rPr>
        <w:t>SPIDERMAN CEREAL</w:t>
      </w:r>
      <w:r>
        <w:t xml:space="preserve"> (98.21%). These read as items that were carried briefly or in a few stores, exactly as a "not offered" interpretation predicts.</w:t>
      </w:r>
    </w:p>
    <w:p w14:paraId="18748936" w14:textId="77777777" w:rsidR="007E50AB" w:rsidRDefault="0041452B">
      <w:pPr>
        <w:pStyle w:val="Titre3"/>
      </w:pPr>
      <w:r>
        <w:rPr>
          <w:rFonts w:ascii="Calibri" w:hAnsi="Calibri"/>
        </w:rPr>
        <w:t>10.5 Distribution across stores</w:t>
      </w:r>
    </w:p>
    <w:tbl>
      <w:tblPr>
        <w:tblStyle w:val="Grilledutableau"/>
        <w:tblW w:w="0" w:type="auto"/>
        <w:jc w:val="center"/>
        <w:tblLook w:val="04A0" w:firstRow="1" w:lastRow="0" w:firstColumn="1" w:lastColumn="0" w:noHBand="0" w:noVBand="1"/>
      </w:tblPr>
      <w:tblGrid>
        <w:gridCol w:w="4801"/>
        <w:gridCol w:w="4801"/>
      </w:tblGrid>
      <w:tr w:rsidR="007E50AB" w14:paraId="7202FCA7" w14:textId="77777777">
        <w:trPr>
          <w:tblHeader/>
          <w:jc w:val="center"/>
        </w:trPr>
        <w:tc>
          <w:tcPr>
            <w:tcW w:w="4801" w:type="dxa"/>
            <w:shd w:val="clear" w:color="auto" w:fill="1F4E79"/>
          </w:tcPr>
          <w:p w14:paraId="49C09231" w14:textId="77777777" w:rsidR="007E50AB" w:rsidRDefault="0041452B">
            <w:pPr>
              <w:spacing w:before="30" w:after="30" w:line="240" w:lineRule="auto"/>
            </w:pPr>
            <w:r>
              <w:rPr>
                <w:b/>
                <w:color w:val="FFFFFF"/>
                <w:sz w:val="18"/>
              </w:rPr>
              <w:t>statistic</w:t>
            </w:r>
          </w:p>
        </w:tc>
        <w:tc>
          <w:tcPr>
            <w:tcW w:w="4801" w:type="dxa"/>
            <w:shd w:val="clear" w:color="auto" w:fill="1F4E79"/>
          </w:tcPr>
          <w:p w14:paraId="7BB536C4" w14:textId="77777777" w:rsidR="007E50AB" w:rsidRDefault="0041452B">
            <w:pPr>
              <w:spacing w:before="30" w:after="30" w:line="240" w:lineRule="auto"/>
              <w:jc w:val="right"/>
            </w:pPr>
            <w:r>
              <w:rPr>
                <w:b/>
                <w:color w:val="FFFFFF"/>
                <w:sz w:val="18"/>
              </w:rPr>
              <w:t>value</w:t>
            </w:r>
          </w:p>
        </w:tc>
      </w:tr>
      <w:tr w:rsidR="007E50AB" w14:paraId="703B9670" w14:textId="77777777">
        <w:trPr>
          <w:jc w:val="center"/>
        </w:trPr>
        <w:tc>
          <w:tcPr>
            <w:tcW w:w="4801" w:type="dxa"/>
          </w:tcPr>
          <w:p w14:paraId="77A391D1" w14:textId="77777777" w:rsidR="007E50AB" w:rsidRDefault="0041452B">
            <w:pPr>
              <w:spacing w:before="30" w:after="30" w:line="240" w:lineRule="auto"/>
            </w:pPr>
            <w:r>
              <w:rPr>
                <w:sz w:val="18"/>
              </w:rPr>
              <w:t>stores</w:t>
            </w:r>
          </w:p>
        </w:tc>
        <w:tc>
          <w:tcPr>
            <w:tcW w:w="4801" w:type="dxa"/>
          </w:tcPr>
          <w:p w14:paraId="591E0891" w14:textId="77777777" w:rsidR="007E50AB" w:rsidRDefault="0041452B">
            <w:pPr>
              <w:spacing w:before="30" w:after="30" w:line="240" w:lineRule="auto"/>
              <w:jc w:val="right"/>
            </w:pPr>
            <w:r>
              <w:rPr>
                <w:sz w:val="18"/>
              </w:rPr>
              <w:t>93</w:t>
            </w:r>
          </w:p>
        </w:tc>
      </w:tr>
      <w:tr w:rsidR="007E50AB" w14:paraId="468E3056" w14:textId="77777777">
        <w:trPr>
          <w:jc w:val="center"/>
        </w:trPr>
        <w:tc>
          <w:tcPr>
            <w:tcW w:w="4801" w:type="dxa"/>
            <w:shd w:val="clear" w:color="auto" w:fill="F7F9FB"/>
          </w:tcPr>
          <w:p w14:paraId="390738E1" w14:textId="77777777" w:rsidR="007E50AB" w:rsidRDefault="0041452B">
            <w:pPr>
              <w:spacing w:before="30" w:after="30" w:line="240" w:lineRule="auto"/>
            </w:pPr>
            <w:r>
              <w:rPr>
                <w:sz w:val="18"/>
              </w:rPr>
              <w:t>median zero share</w:t>
            </w:r>
          </w:p>
        </w:tc>
        <w:tc>
          <w:tcPr>
            <w:tcW w:w="4801" w:type="dxa"/>
            <w:shd w:val="clear" w:color="auto" w:fill="F7F9FB"/>
          </w:tcPr>
          <w:p w14:paraId="651DE2AF" w14:textId="77777777" w:rsidR="007E50AB" w:rsidRDefault="0041452B">
            <w:pPr>
              <w:spacing w:before="30" w:after="30" w:line="240" w:lineRule="auto"/>
              <w:jc w:val="right"/>
            </w:pPr>
            <w:r>
              <w:rPr>
                <w:sz w:val="18"/>
              </w:rPr>
              <w:t>26.68%</w:t>
            </w:r>
          </w:p>
        </w:tc>
      </w:tr>
      <w:tr w:rsidR="007E50AB" w14:paraId="316D2694" w14:textId="77777777">
        <w:trPr>
          <w:jc w:val="center"/>
        </w:trPr>
        <w:tc>
          <w:tcPr>
            <w:tcW w:w="4801" w:type="dxa"/>
          </w:tcPr>
          <w:p w14:paraId="57E12823" w14:textId="77777777" w:rsidR="007E50AB" w:rsidRDefault="0041452B">
            <w:pPr>
              <w:spacing w:before="30" w:after="30" w:line="240" w:lineRule="auto"/>
            </w:pPr>
            <w:r>
              <w:rPr>
                <w:sz w:val="18"/>
              </w:rPr>
              <w:t>min / max</w:t>
            </w:r>
          </w:p>
        </w:tc>
        <w:tc>
          <w:tcPr>
            <w:tcW w:w="4801" w:type="dxa"/>
          </w:tcPr>
          <w:p w14:paraId="73CD98D5" w14:textId="77777777" w:rsidR="007E50AB" w:rsidRDefault="0041452B">
            <w:pPr>
              <w:spacing w:before="30" w:after="30" w:line="240" w:lineRule="auto"/>
              <w:jc w:val="right"/>
            </w:pPr>
            <w:r>
              <w:rPr>
                <w:sz w:val="18"/>
              </w:rPr>
              <w:t>8.09% / 43.01%</w:t>
            </w:r>
          </w:p>
        </w:tc>
      </w:tr>
      <w:tr w:rsidR="007E50AB" w14:paraId="531D4783" w14:textId="77777777">
        <w:trPr>
          <w:jc w:val="center"/>
        </w:trPr>
        <w:tc>
          <w:tcPr>
            <w:tcW w:w="4801" w:type="dxa"/>
            <w:shd w:val="clear" w:color="auto" w:fill="F7F9FB"/>
          </w:tcPr>
          <w:p w14:paraId="436DD7B4" w14:textId="77777777" w:rsidR="007E50AB" w:rsidRDefault="0041452B">
            <w:pPr>
              <w:spacing w:before="30" w:after="30" w:line="240" w:lineRule="auto"/>
            </w:pPr>
            <w:r>
              <w:rPr>
                <w:sz w:val="18"/>
              </w:rPr>
              <w:t>standard deviation</w:t>
            </w:r>
          </w:p>
        </w:tc>
        <w:tc>
          <w:tcPr>
            <w:tcW w:w="4801" w:type="dxa"/>
            <w:shd w:val="clear" w:color="auto" w:fill="F7F9FB"/>
          </w:tcPr>
          <w:p w14:paraId="67F8E95B" w14:textId="77777777" w:rsidR="007E50AB" w:rsidRDefault="0041452B">
            <w:pPr>
              <w:spacing w:before="30" w:after="30" w:line="240" w:lineRule="auto"/>
              <w:jc w:val="right"/>
            </w:pPr>
            <w:r>
              <w:rPr>
                <w:sz w:val="18"/>
              </w:rPr>
              <w:t>5.85%</w:t>
            </w:r>
          </w:p>
        </w:tc>
      </w:tr>
    </w:tbl>
    <w:p w14:paraId="254D454F" w14:textId="77777777" w:rsidR="007E50AB" w:rsidRDefault="007E50AB">
      <w:pPr>
        <w:spacing w:after="80"/>
      </w:pPr>
    </w:p>
    <w:p w14:paraId="20689D93" w14:textId="77777777" w:rsidR="007E50AB" w:rsidRDefault="0041452B">
      <w:pPr>
        <w:spacing w:after="140"/>
      </w:pPr>
      <w:r>
        <w:t>Stores differ by a factor of five, consistent with genuinely different assortments — but no store is anywhere near 0% or 100%, so this is not a per-store recording failure.</w:t>
      </w:r>
    </w:p>
    <w:p w14:paraId="6871DAE1" w14:textId="77777777" w:rsidR="007E50AB" w:rsidRDefault="0041452B">
      <w:pPr>
        <w:pStyle w:val="Titre3"/>
      </w:pPr>
      <w:r>
        <w:rPr>
          <w:rFonts w:ascii="Calibri" w:hAnsi="Calibri"/>
        </w:rPr>
        <w:t>10.6 Position within the series — the decisive evidence</w:t>
      </w:r>
    </w:p>
    <w:p w14:paraId="72E6D8B4" w14:textId="77777777" w:rsidR="007E50AB" w:rsidRDefault="0041452B">
      <w:pPr>
        <w:spacing w:after="140"/>
      </w:pPr>
      <w:r>
        <w:t>Each zero-price row was classified by where it sits in its UPC × store series.</w:t>
      </w:r>
    </w:p>
    <w:tbl>
      <w:tblPr>
        <w:tblStyle w:val="Grilledutableau"/>
        <w:tblW w:w="0" w:type="auto"/>
        <w:jc w:val="center"/>
        <w:tblLook w:val="04A0" w:firstRow="1" w:lastRow="0" w:firstColumn="1" w:lastColumn="0" w:noHBand="0" w:noVBand="1"/>
      </w:tblPr>
      <w:tblGrid>
        <w:gridCol w:w="3201"/>
        <w:gridCol w:w="3201"/>
        <w:gridCol w:w="3201"/>
      </w:tblGrid>
      <w:tr w:rsidR="007E50AB" w14:paraId="3117C495" w14:textId="77777777">
        <w:trPr>
          <w:tblHeader/>
          <w:jc w:val="center"/>
        </w:trPr>
        <w:tc>
          <w:tcPr>
            <w:tcW w:w="3201" w:type="dxa"/>
            <w:shd w:val="clear" w:color="auto" w:fill="1F4E79"/>
          </w:tcPr>
          <w:p w14:paraId="1D1471F8" w14:textId="77777777" w:rsidR="007E50AB" w:rsidRDefault="0041452B">
            <w:pPr>
              <w:spacing w:before="30" w:after="30" w:line="240" w:lineRule="auto"/>
            </w:pPr>
            <w:r>
              <w:rPr>
                <w:b/>
                <w:color w:val="FFFFFF"/>
                <w:sz w:val="18"/>
              </w:rPr>
              <w:t>position</w:t>
            </w:r>
          </w:p>
        </w:tc>
        <w:tc>
          <w:tcPr>
            <w:tcW w:w="3201" w:type="dxa"/>
            <w:shd w:val="clear" w:color="auto" w:fill="1F4E79"/>
          </w:tcPr>
          <w:p w14:paraId="3465053F" w14:textId="77777777" w:rsidR="007E50AB" w:rsidRDefault="0041452B">
            <w:pPr>
              <w:spacing w:before="30" w:after="30" w:line="240" w:lineRule="auto"/>
              <w:jc w:val="right"/>
            </w:pPr>
            <w:r>
              <w:rPr>
                <w:b/>
                <w:color w:val="FFFFFF"/>
                <w:sz w:val="18"/>
              </w:rPr>
              <w:t>rows</w:t>
            </w:r>
          </w:p>
        </w:tc>
        <w:tc>
          <w:tcPr>
            <w:tcW w:w="3201" w:type="dxa"/>
            <w:shd w:val="clear" w:color="auto" w:fill="1F4E79"/>
          </w:tcPr>
          <w:p w14:paraId="228706AC" w14:textId="77777777" w:rsidR="007E50AB" w:rsidRDefault="0041452B">
            <w:pPr>
              <w:spacing w:before="30" w:after="30" w:line="240" w:lineRule="auto"/>
              <w:jc w:val="right"/>
            </w:pPr>
            <w:r>
              <w:rPr>
                <w:b/>
                <w:color w:val="FFFFFF"/>
                <w:sz w:val="18"/>
              </w:rPr>
              <w:t>share of zero-price rows</w:t>
            </w:r>
          </w:p>
        </w:tc>
      </w:tr>
      <w:tr w:rsidR="007E50AB" w14:paraId="26FCA75D" w14:textId="77777777">
        <w:trPr>
          <w:jc w:val="center"/>
        </w:trPr>
        <w:tc>
          <w:tcPr>
            <w:tcW w:w="3201" w:type="dxa"/>
          </w:tcPr>
          <w:p w14:paraId="77DD68A2" w14:textId="77777777" w:rsidR="007E50AB" w:rsidRDefault="0041452B">
            <w:pPr>
              <w:spacing w:before="30" w:after="30" w:line="240" w:lineRule="auto"/>
            </w:pPr>
            <w:r>
              <w:rPr>
                <w:b/>
                <w:sz w:val="18"/>
              </w:rPr>
              <w:t>leading</w:t>
            </w:r>
            <w:r>
              <w:rPr>
                <w:sz w:val="18"/>
              </w:rPr>
              <w:t xml:space="preserve"> run, before the series' first priced week</w:t>
            </w:r>
          </w:p>
        </w:tc>
        <w:tc>
          <w:tcPr>
            <w:tcW w:w="3201" w:type="dxa"/>
          </w:tcPr>
          <w:p w14:paraId="04040D42" w14:textId="77777777" w:rsidR="007E50AB" w:rsidRDefault="0041452B">
            <w:pPr>
              <w:spacing w:before="30" w:after="30" w:line="240" w:lineRule="auto"/>
              <w:jc w:val="right"/>
            </w:pPr>
            <w:r>
              <w:rPr>
                <w:sz w:val="18"/>
              </w:rPr>
              <w:t>291,284</w:t>
            </w:r>
          </w:p>
        </w:tc>
        <w:tc>
          <w:tcPr>
            <w:tcW w:w="3201" w:type="dxa"/>
          </w:tcPr>
          <w:p w14:paraId="2A7D60F0" w14:textId="77777777" w:rsidR="007E50AB" w:rsidRDefault="0041452B">
            <w:pPr>
              <w:spacing w:before="30" w:after="30" w:line="240" w:lineRule="auto"/>
              <w:jc w:val="right"/>
            </w:pPr>
            <w:r>
              <w:rPr>
                <w:b/>
                <w:sz w:val="18"/>
              </w:rPr>
              <w:t>15.73%</w:t>
            </w:r>
          </w:p>
        </w:tc>
      </w:tr>
      <w:tr w:rsidR="007E50AB" w14:paraId="152E1FD1" w14:textId="77777777">
        <w:trPr>
          <w:jc w:val="center"/>
        </w:trPr>
        <w:tc>
          <w:tcPr>
            <w:tcW w:w="3201" w:type="dxa"/>
            <w:shd w:val="clear" w:color="auto" w:fill="F7F9FB"/>
          </w:tcPr>
          <w:p w14:paraId="45AD5BE6" w14:textId="77777777" w:rsidR="007E50AB" w:rsidRDefault="0041452B">
            <w:pPr>
              <w:spacing w:before="30" w:after="30" w:line="240" w:lineRule="auto"/>
            </w:pPr>
            <w:r>
              <w:rPr>
                <w:b/>
                <w:sz w:val="18"/>
              </w:rPr>
              <w:t>trailing</w:t>
            </w:r>
            <w:r>
              <w:rPr>
                <w:sz w:val="18"/>
              </w:rPr>
              <w:t xml:space="preserve"> run, after the series' last priced week</w:t>
            </w:r>
          </w:p>
        </w:tc>
        <w:tc>
          <w:tcPr>
            <w:tcW w:w="3201" w:type="dxa"/>
            <w:shd w:val="clear" w:color="auto" w:fill="F7F9FB"/>
          </w:tcPr>
          <w:p w14:paraId="26AB5A7A" w14:textId="77777777" w:rsidR="007E50AB" w:rsidRDefault="0041452B">
            <w:pPr>
              <w:spacing w:before="30" w:after="30" w:line="240" w:lineRule="auto"/>
              <w:jc w:val="right"/>
            </w:pPr>
            <w:r>
              <w:rPr>
                <w:sz w:val="18"/>
              </w:rPr>
              <w:t>1,068,024</w:t>
            </w:r>
          </w:p>
        </w:tc>
        <w:tc>
          <w:tcPr>
            <w:tcW w:w="3201" w:type="dxa"/>
            <w:shd w:val="clear" w:color="auto" w:fill="F7F9FB"/>
          </w:tcPr>
          <w:p w14:paraId="16BABE95" w14:textId="77777777" w:rsidR="007E50AB" w:rsidRDefault="0041452B">
            <w:pPr>
              <w:spacing w:before="30" w:after="30" w:line="240" w:lineRule="auto"/>
              <w:jc w:val="right"/>
            </w:pPr>
            <w:r>
              <w:rPr>
                <w:b/>
                <w:sz w:val="18"/>
              </w:rPr>
              <w:t>57.69%</w:t>
            </w:r>
          </w:p>
        </w:tc>
      </w:tr>
      <w:tr w:rsidR="007E50AB" w14:paraId="45F335E8" w14:textId="77777777">
        <w:trPr>
          <w:jc w:val="center"/>
        </w:trPr>
        <w:tc>
          <w:tcPr>
            <w:tcW w:w="3201" w:type="dxa"/>
          </w:tcPr>
          <w:p w14:paraId="2587458E" w14:textId="77777777" w:rsidR="007E50AB" w:rsidRDefault="0041452B">
            <w:pPr>
              <w:spacing w:before="30" w:after="30" w:line="240" w:lineRule="auto"/>
            </w:pPr>
            <w:r>
              <w:rPr>
                <w:b/>
                <w:sz w:val="18"/>
              </w:rPr>
              <w:t>interior</w:t>
            </w:r>
            <w:r>
              <w:rPr>
                <w:sz w:val="18"/>
              </w:rPr>
              <w:t xml:space="preserve"> gap between priced weeks</w:t>
            </w:r>
          </w:p>
        </w:tc>
        <w:tc>
          <w:tcPr>
            <w:tcW w:w="3201" w:type="dxa"/>
          </w:tcPr>
          <w:p w14:paraId="51842E01" w14:textId="77777777" w:rsidR="007E50AB" w:rsidRDefault="0041452B">
            <w:pPr>
              <w:spacing w:before="30" w:after="30" w:line="240" w:lineRule="auto"/>
              <w:jc w:val="right"/>
            </w:pPr>
            <w:r>
              <w:rPr>
                <w:sz w:val="18"/>
              </w:rPr>
              <w:t>485,204</w:t>
            </w:r>
          </w:p>
        </w:tc>
        <w:tc>
          <w:tcPr>
            <w:tcW w:w="3201" w:type="dxa"/>
          </w:tcPr>
          <w:p w14:paraId="56E5B8E6" w14:textId="77777777" w:rsidR="007E50AB" w:rsidRDefault="0041452B">
            <w:pPr>
              <w:spacing w:before="30" w:after="30" w:line="240" w:lineRule="auto"/>
              <w:jc w:val="right"/>
            </w:pPr>
            <w:r>
              <w:rPr>
                <w:b/>
                <w:sz w:val="18"/>
              </w:rPr>
              <w:t>26.21%</w:t>
            </w:r>
          </w:p>
        </w:tc>
      </w:tr>
      <w:tr w:rsidR="007E50AB" w14:paraId="3B8D3BC7" w14:textId="77777777">
        <w:trPr>
          <w:jc w:val="center"/>
        </w:trPr>
        <w:tc>
          <w:tcPr>
            <w:tcW w:w="3201" w:type="dxa"/>
            <w:shd w:val="clear" w:color="auto" w:fill="F7F9FB"/>
          </w:tcPr>
          <w:p w14:paraId="1E67E3C5" w14:textId="77777777" w:rsidR="007E50AB" w:rsidRDefault="0041452B">
            <w:pPr>
              <w:spacing w:before="30" w:after="30" w:line="240" w:lineRule="auto"/>
            </w:pPr>
            <w:r>
              <w:rPr>
                <w:sz w:val="18"/>
              </w:rPr>
              <w:t xml:space="preserve">series </w:t>
            </w:r>
            <w:r>
              <w:rPr>
                <w:b/>
                <w:sz w:val="18"/>
              </w:rPr>
              <w:t>never</w:t>
            </w:r>
            <w:r>
              <w:rPr>
                <w:sz w:val="18"/>
              </w:rPr>
              <w:t xml:space="preserve"> priced at all</w:t>
            </w:r>
          </w:p>
        </w:tc>
        <w:tc>
          <w:tcPr>
            <w:tcW w:w="3201" w:type="dxa"/>
            <w:shd w:val="clear" w:color="auto" w:fill="F7F9FB"/>
          </w:tcPr>
          <w:p w14:paraId="1299B1EB" w14:textId="77777777" w:rsidR="007E50AB" w:rsidRDefault="0041452B">
            <w:pPr>
              <w:spacing w:before="30" w:after="30" w:line="240" w:lineRule="auto"/>
              <w:jc w:val="right"/>
            </w:pPr>
            <w:r>
              <w:rPr>
                <w:sz w:val="18"/>
              </w:rPr>
              <w:t>6,868 series</w:t>
            </w:r>
          </w:p>
        </w:tc>
        <w:tc>
          <w:tcPr>
            <w:tcW w:w="3201" w:type="dxa"/>
            <w:shd w:val="clear" w:color="auto" w:fill="F7F9FB"/>
          </w:tcPr>
          <w:p w14:paraId="2D4B4470" w14:textId="77777777" w:rsidR="007E50AB" w:rsidRDefault="0041452B">
            <w:pPr>
              <w:spacing w:before="30" w:after="30" w:line="240" w:lineRule="auto"/>
              <w:jc w:val="right"/>
            </w:pPr>
            <w:r>
              <w:rPr>
                <w:sz w:val="18"/>
              </w:rPr>
              <w:t>0.37% of rows</w:t>
            </w:r>
          </w:p>
        </w:tc>
      </w:tr>
      <w:tr w:rsidR="007E50AB" w14:paraId="1A9BED2F" w14:textId="77777777">
        <w:trPr>
          <w:jc w:val="center"/>
        </w:trPr>
        <w:tc>
          <w:tcPr>
            <w:tcW w:w="3201" w:type="dxa"/>
          </w:tcPr>
          <w:p w14:paraId="343B18E3" w14:textId="77777777" w:rsidR="007E50AB" w:rsidRDefault="0041452B">
            <w:pPr>
              <w:spacing w:before="30" w:after="30" w:line="240" w:lineRule="auto"/>
            </w:pPr>
            <w:r>
              <w:rPr>
                <w:sz w:val="18"/>
              </w:rPr>
              <w:t xml:space="preserve">interior-gap rows that </w:t>
            </w:r>
            <w:r>
              <w:rPr>
                <w:i/>
                <w:sz w:val="18"/>
              </w:rPr>
              <w:t>did</w:t>
            </w:r>
            <w:r>
              <w:rPr>
                <w:sz w:val="18"/>
              </w:rPr>
              <w:t xml:space="preserve"> record sales</w:t>
            </w:r>
          </w:p>
        </w:tc>
        <w:tc>
          <w:tcPr>
            <w:tcW w:w="3201" w:type="dxa"/>
          </w:tcPr>
          <w:p w14:paraId="5A367CE7" w14:textId="77777777" w:rsidR="007E50AB" w:rsidRDefault="0041452B">
            <w:pPr>
              <w:spacing w:before="30" w:after="30" w:line="240" w:lineRule="auto"/>
              <w:jc w:val="right"/>
            </w:pPr>
            <w:r>
              <w:rPr>
                <w:b/>
                <w:sz w:val="18"/>
              </w:rPr>
              <w:t>660</w:t>
            </w:r>
          </w:p>
        </w:tc>
        <w:tc>
          <w:tcPr>
            <w:tcW w:w="3201" w:type="dxa"/>
          </w:tcPr>
          <w:p w14:paraId="77628BD9" w14:textId="77777777" w:rsidR="007E50AB" w:rsidRDefault="0041452B">
            <w:pPr>
              <w:spacing w:before="30" w:after="30" w:line="240" w:lineRule="auto"/>
              <w:jc w:val="right"/>
            </w:pPr>
            <w:r>
              <w:rPr>
                <w:sz w:val="18"/>
              </w:rPr>
              <w:t>—</w:t>
            </w:r>
          </w:p>
        </w:tc>
      </w:tr>
    </w:tbl>
    <w:p w14:paraId="6AE6E689" w14:textId="77777777" w:rsidR="007E50AB" w:rsidRDefault="007E50AB">
      <w:pPr>
        <w:spacing w:after="80"/>
      </w:pPr>
    </w:p>
    <w:p w14:paraId="3726F408" w14:textId="77777777" w:rsidR="007E50AB" w:rsidRDefault="0041452B">
      <w:pPr>
        <w:spacing w:after="140"/>
      </w:pPr>
      <w:r>
        <w:rPr>
          <w:b/>
        </w:rPr>
        <w:t>73.4% of zero-price rows are leading or trailing runs</w:t>
      </w:r>
      <w:r>
        <w:t xml:space="preserve"> — the item was not yet carried, or had been delisted. This is the interpretation the audit supports and it is not a guess: it is a positional fact about 1.36 million rows.</w:t>
      </w:r>
    </w:p>
    <w:p w14:paraId="6C6C9DDC" w14:textId="77777777" w:rsidR="007E50AB" w:rsidRDefault="0041452B">
      <w:pPr>
        <w:spacing w:after="140"/>
      </w:pPr>
      <w:r>
        <w:lastRenderedPageBreak/>
        <w:t>The remaining 26.2% are interior gaps — temporary de-listings, out-of-stocks or seasonal absences. Of those, only 660 recorded any sales.</w:t>
      </w:r>
    </w:p>
    <w:p w14:paraId="1DF101A7" w14:textId="77777777" w:rsidR="007E50AB" w:rsidRDefault="0041452B">
      <w:pPr>
        <w:pStyle w:val="Titre3"/>
      </w:pPr>
      <w:r>
        <w:rPr>
          <w:rFonts w:ascii="Calibri" w:hAnsi="Calibri"/>
        </w:rPr>
        <w:t>10.7 What the manual says</w:t>
      </w:r>
    </w:p>
    <w:p w14:paraId="41D9198B" w14:textId="77777777" w:rsidR="007E50AB" w:rsidRDefault="0041452B">
      <w:pPr>
        <w:spacing w:after="140"/>
      </w:pPr>
      <w:r>
        <w:rPr>
          <w:b/>
        </w:rPr>
        <w:t>Nothing.</w:t>
      </w:r>
      <w:r>
        <w:t xml:space="preserve"> The official Kilts Center manual and codebook are silent on zero or missing prices (</w:t>
      </w:r>
      <w:r>
        <w:rPr>
          <w:rFonts w:ascii="Consolas" w:hAnsi="Consolas"/>
          <w:color w:val="2D3748"/>
          <w:sz w:val="19"/>
          <w:shd w:val="clear" w:color="auto" w:fill="EEF1F4"/>
        </w:rPr>
        <w:t>KNOWN_LIMITATIONS.md</w:t>
      </w:r>
      <w:r>
        <w:t xml:space="preserve"> #32). The interpretation above is therefore </w:t>
      </w:r>
      <w:r>
        <w:rPr>
          <w:b/>
        </w:rPr>
        <w:t>inferred from the data, not documented by the provider</w:t>
      </w:r>
      <w:r>
        <w:t xml:space="preserve"> — a distinction the project states explicitly rather than papering over.</w:t>
      </w:r>
    </w:p>
    <w:p w14:paraId="40B5B3FA" w14:textId="77777777" w:rsidR="007E50AB" w:rsidRDefault="0041452B">
      <w:pPr>
        <w:pStyle w:val="Titre3"/>
      </w:pPr>
      <w:r>
        <w:rPr>
          <w:rFonts w:ascii="Calibri" w:hAnsi="Calibri"/>
        </w:rPr>
        <w:t>10.8 Why the exclusion was retained</w:t>
      </w:r>
    </w:p>
    <w:p w14:paraId="15C6466E" w14:textId="77777777" w:rsidR="007E50AB" w:rsidRDefault="0041452B">
      <w:pPr>
        <w:spacing w:after="140"/>
      </w:pPr>
      <w:r>
        <w:t>Four reasons, in order of weight:</w:t>
      </w:r>
    </w:p>
    <w:p w14:paraId="72889DCF" w14:textId="77777777" w:rsidR="007E50AB" w:rsidRDefault="0041452B">
      <w:pPr>
        <w:pStyle w:val="Listenumros"/>
        <w:spacing w:after="60"/>
      </w:pPr>
      <w:r>
        <w:rPr>
          <w:b/>
        </w:rPr>
        <w:t>No unit price can be derived from a zero bundle price</w:t>
      </w:r>
      <w:r>
        <w:t>, so the decision variable of the entire project is undefined for these rows.</w:t>
      </w:r>
    </w:p>
    <w:p w14:paraId="7E1B02B6" w14:textId="77777777" w:rsidR="007E50AB" w:rsidRDefault="0041452B">
      <w:pPr>
        <w:pStyle w:val="Listenumros"/>
        <w:spacing w:after="60"/>
      </w:pPr>
      <w:r>
        <w:rPr>
          <w:b/>
        </w:rPr>
        <w:t>Imputing a price would fabricate the optimised variable.</w:t>
      </w:r>
      <w:r>
        <w:t xml:space="preserve"> Whatever value were imputed would flow into </w:t>
      </w:r>
      <w:r>
        <w:rPr>
          <w:rFonts w:ascii="Consolas" w:hAnsi="Consolas"/>
          <w:color w:val="2D3748"/>
          <w:sz w:val="19"/>
          <w:shd w:val="clear" w:color="auto" w:fill="EEF1F4"/>
        </w:rPr>
        <w:t>effective_unit_price</w:t>
      </w:r>
      <w:r>
        <w:t xml:space="preserve">, </w:t>
      </w:r>
      <w:r>
        <w:rPr>
          <w:rFonts w:ascii="Consolas" w:hAnsi="Consolas"/>
          <w:color w:val="2D3748"/>
          <w:sz w:val="19"/>
          <w:shd w:val="clear" w:color="auto" w:fill="EEF1F4"/>
        </w:rPr>
        <w:t>estimated_unit_aac</w:t>
      </w:r>
      <w:r>
        <w:t>, the elasticity regressions and the objective function. That is inventing data to feed a pricing model.</w:t>
      </w:r>
    </w:p>
    <w:p w14:paraId="6D43EB56" w14:textId="77777777" w:rsidR="007E50AB" w:rsidRDefault="0041452B">
      <w:pPr>
        <w:pStyle w:val="Listenumros"/>
        <w:spacing w:after="60"/>
      </w:pPr>
      <w:r>
        <w:rPr>
          <w:b/>
        </w:rPr>
        <w:t>99.96% of them carry no sales anyway</w:t>
      </w:r>
      <w:r>
        <w:t>, so the information loss on the target is minimal.</w:t>
      </w:r>
    </w:p>
    <w:p w14:paraId="61A83FBF" w14:textId="77777777" w:rsidR="007E50AB" w:rsidRDefault="0041452B">
      <w:pPr>
        <w:pStyle w:val="Listenumros"/>
        <w:spacing w:after="60"/>
      </w:pPr>
      <w:r>
        <w:rPr>
          <w:b/>
        </w:rPr>
        <w:t xml:space="preserve">Keeping them with </w:t>
      </w:r>
      <w:r>
        <w:rPr>
          <w:rFonts w:ascii="Consolas" w:hAnsi="Consolas"/>
          <w:b/>
          <w:color w:val="2D3748"/>
          <w:sz w:val="19"/>
          <w:shd w:val="clear" w:color="auto" w:fill="EEF1F4"/>
        </w:rPr>
        <w:t>NaN</w:t>
      </w:r>
      <w:r>
        <w:rPr>
          <w:b/>
        </w:rPr>
        <w:t xml:space="preserve"> price</w:t>
      </w:r>
      <w:r>
        <w:t xml:space="preserve"> would either propagate NaN through every downstream computation or force silent imputation at each step.</w:t>
      </w:r>
    </w:p>
    <w:p w14:paraId="0EA265D2" w14:textId="77777777" w:rsidR="007E50AB" w:rsidRDefault="0041452B">
      <w:pPr>
        <w:pStyle w:val="Titre3"/>
      </w:pPr>
      <w:r>
        <w:rPr>
          <w:rFonts w:ascii="Calibri" w:hAnsi="Calibri"/>
        </w:rPr>
        <w:t>10.9 The selection bias this creates — measured, not asserted</w:t>
      </w:r>
    </w:p>
    <w:p w14:paraId="0728DE31" w14:textId="77777777" w:rsidR="007E50AB" w:rsidRDefault="0041452B">
      <w:pPr>
        <w:spacing w:after="140"/>
      </w:pPr>
      <w:r>
        <w:t>Excluding these rows tilts the analysed sample toward continuously stocked, higher-volume series. The audit quantifies the tilt with a direct probe:</w:t>
      </w:r>
    </w:p>
    <w:tbl>
      <w:tblPr>
        <w:tblStyle w:val="Grilledutableau"/>
        <w:tblW w:w="0" w:type="auto"/>
        <w:jc w:val="center"/>
        <w:tblLook w:val="04A0" w:firstRow="1" w:lastRow="0" w:firstColumn="1" w:lastColumn="0" w:noHBand="0" w:noVBand="1"/>
      </w:tblPr>
      <w:tblGrid>
        <w:gridCol w:w="2400"/>
        <w:gridCol w:w="2400"/>
        <w:gridCol w:w="2400"/>
        <w:gridCol w:w="2400"/>
      </w:tblGrid>
      <w:tr w:rsidR="007E50AB" w14:paraId="311F3DAE" w14:textId="77777777">
        <w:trPr>
          <w:tblHeader/>
          <w:jc w:val="center"/>
        </w:trPr>
        <w:tc>
          <w:tcPr>
            <w:tcW w:w="2400" w:type="dxa"/>
            <w:shd w:val="clear" w:color="auto" w:fill="1F4E79"/>
          </w:tcPr>
          <w:p w14:paraId="45E0BA6B" w14:textId="77777777" w:rsidR="007E50AB" w:rsidRDefault="0041452B">
            <w:pPr>
              <w:spacing w:before="30" w:after="30" w:line="240" w:lineRule="auto"/>
            </w:pPr>
            <w:r>
              <w:rPr>
                <w:b/>
                <w:color w:val="FFFFFF"/>
                <w:sz w:val="18"/>
              </w:rPr>
              <w:t>series group</w:t>
            </w:r>
          </w:p>
        </w:tc>
        <w:tc>
          <w:tcPr>
            <w:tcW w:w="2400" w:type="dxa"/>
            <w:shd w:val="clear" w:color="auto" w:fill="1F4E79"/>
          </w:tcPr>
          <w:p w14:paraId="595C72B0" w14:textId="77777777" w:rsidR="007E50AB" w:rsidRDefault="0041452B">
            <w:pPr>
              <w:spacing w:before="30" w:after="30" w:line="240" w:lineRule="auto"/>
              <w:jc w:val="right"/>
            </w:pPr>
            <w:r>
              <w:rPr>
                <w:b/>
                <w:color w:val="FFFFFF"/>
                <w:sz w:val="18"/>
              </w:rPr>
              <w:t>n series</w:t>
            </w:r>
          </w:p>
        </w:tc>
        <w:tc>
          <w:tcPr>
            <w:tcW w:w="2400" w:type="dxa"/>
            <w:shd w:val="clear" w:color="auto" w:fill="1F4E79"/>
          </w:tcPr>
          <w:p w14:paraId="4AA89F48" w14:textId="77777777" w:rsidR="007E50AB" w:rsidRDefault="0041452B">
            <w:pPr>
              <w:spacing w:before="30" w:after="30" w:line="240" w:lineRule="auto"/>
              <w:jc w:val="right"/>
            </w:pPr>
            <w:r>
              <w:rPr>
                <w:b/>
                <w:color w:val="FFFFFF"/>
                <w:sz w:val="18"/>
              </w:rPr>
              <w:t>mean effective unit price</w:t>
            </w:r>
          </w:p>
        </w:tc>
        <w:tc>
          <w:tcPr>
            <w:tcW w:w="2400" w:type="dxa"/>
            <w:shd w:val="clear" w:color="auto" w:fill="1F4E79"/>
          </w:tcPr>
          <w:p w14:paraId="41F362B9" w14:textId="77777777" w:rsidR="007E50AB" w:rsidRDefault="0041452B">
            <w:pPr>
              <w:spacing w:before="30" w:after="30" w:line="240" w:lineRule="auto"/>
              <w:jc w:val="right"/>
            </w:pPr>
            <w:r>
              <w:rPr>
                <w:b/>
                <w:color w:val="FFFFFF"/>
                <w:sz w:val="18"/>
              </w:rPr>
              <w:t>mean weekly units</w:t>
            </w:r>
          </w:p>
        </w:tc>
      </w:tr>
      <w:tr w:rsidR="007E50AB" w14:paraId="2F237E58" w14:textId="77777777">
        <w:trPr>
          <w:jc w:val="center"/>
        </w:trPr>
        <w:tc>
          <w:tcPr>
            <w:tcW w:w="2400" w:type="dxa"/>
          </w:tcPr>
          <w:p w14:paraId="168E1A53" w14:textId="77777777" w:rsidR="007E50AB" w:rsidRDefault="0041452B">
            <w:pPr>
              <w:spacing w:before="30" w:after="30" w:line="240" w:lineRule="auto"/>
            </w:pPr>
            <w:r>
              <w:rPr>
                <w:sz w:val="18"/>
              </w:rPr>
              <w:t>zero-share &gt; 50% ("intermittent")</w:t>
            </w:r>
          </w:p>
        </w:tc>
        <w:tc>
          <w:tcPr>
            <w:tcW w:w="2400" w:type="dxa"/>
          </w:tcPr>
          <w:p w14:paraId="64949B05" w14:textId="77777777" w:rsidR="007E50AB" w:rsidRDefault="0041452B">
            <w:pPr>
              <w:spacing w:before="30" w:after="30" w:line="240" w:lineRule="auto"/>
              <w:jc w:val="right"/>
            </w:pPr>
            <w:r>
              <w:rPr>
                <w:sz w:val="18"/>
              </w:rPr>
              <w:t>12,529</w:t>
            </w:r>
          </w:p>
        </w:tc>
        <w:tc>
          <w:tcPr>
            <w:tcW w:w="2400" w:type="dxa"/>
          </w:tcPr>
          <w:p w14:paraId="340C09DA" w14:textId="77777777" w:rsidR="007E50AB" w:rsidRDefault="0041452B">
            <w:pPr>
              <w:spacing w:before="30" w:after="30" w:line="240" w:lineRule="auto"/>
              <w:jc w:val="right"/>
            </w:pPr>
            <w:r>
              <w:rPr>
                <w:sz w:val="18"/>
              </w:rPr>
              <w:t>$2.717</w:t>
            </w:r>
          </w:p>
        </w:tc>
        <w:tc>
          <w:tcPr>
            <w:tcW w:w="2400" w:type="dxa"/>
          </w:tcPr>
          <w:p w14:paraId="4CE2AD69" w14:textId="77777777" w:rsidR="007E50AB" w:rsidRDefault="0041452B">
            <w:pPr>
              <w:spacing w:before="30" w:after="30" w:line="240" w:lineRule="auto"/>
              <w:jc w:val="right"/>
            </w:pPr>
            <w:r>
              <w:rPr>
                <w:b/>
                <w:sz w:val="18"/>
              </w:rPr>
              <w:t>3.05</w:t>
            </w:r>
          </w:p>
        </w:tc>
      </w:tr>
      <w:tr w:rsidR="007E50AB" w14:paraId="48632BE7" w14:textId="77777777">
        <w:trPr>
          <w:jc w:val="center"/>
        </w:trPr>
        <w:tc>
          <w:tcPr>
            <w:tcW w:w="2400" w:type="dxa"/>
            <w:shd w:val="clear" w:color="auto" w:fill="F7F9FB"/>
          </w:tcPr>
          <w:p w14:paraId="7FB2D0B4" w14:textId="77777777" w:rsidR="007E50AB" w:rsidRDefault="0041452B">
            <w:pPr>
              <w:spacing w:before="30" w:after="30" w:line="240" w:lineRule="auto"/>
            </w:pPr>
            <w:r>
              <w:rPr>
                <w:sz w:val="18"/>
              </w:rPr>
              <w:t>zero-share ≤ 10% ("continuously stocked")</w:t>
            </w:r>
          </w:p>
        </w:tc>
        <w:tc>
          <w:tcPr>
            <w:tcW w:w="2400" w:type="dxa"/>
            <w:shd w:val="clear" w:color="auto" w:fill="F7F9FB"/>
          </w:tcPr>
          <w:p w14:paraId="09FD8853" w14:textId="77777777" w:rsidR="007E50AB" w:rsidRDefault="0041452B">
            <w:pPr>
              <w:spacing w:before="30" w:after="30" w:line="240" w:lineRule="auto"/>
              <w:jc w:val="right"/>
            </w:pPr>
            <w:r>
              <w:rPr>
                <w:sz w:val="18"/>
              </w:rPr>
              <w:t>11,139</w:t>
            </w:r>
          </w:p>
        </w:tc>
        <w:tc>
          <w:tcPr>
            <w:tcW w:w="2400" w:type="dxa"/>
            <w:shd w:val="clear" w:color="auto" w:fill="F7F9FB"/>
          </w:tcPr>
          <w:p w14:paraId="5E63803D" w14:textId="77777777" w:rsidR="007E50AB" w:rsidRDefault="0041452B">
            <w:pPr>
              <w:spacing w:before="30" w:after="30" w:line="240" w:lineRule="auto"/>
              <w:jc w:val="right"/>
            </w:pPr>
            <w:r>
              <w:rPr>
                <w:sz w:val="18"/>
              </w:rPr>
              <w:t>$3.228</w:t>
            </w:r>
          </w:p>
        </w:tc>
        <w:tc>
          <w:tcPr>
            <w:tcW w:w="2400" w:type="dxa"/>
            <w:shd w:val="clear" w:color="auto" w:fill="F7F9FB"/>
          </w:tcPr>
          <w:p w14:paraId="2A3B84D2" w14:textId="77777777" w:rsidR="007E50AB" w:rsidRDefault="0041452B">
            <w:pPr>
              <w:spacing w:before="30" w:after="30" w:line="240" w:lineRule="auto"/>
              <w:jc w:val="right"/>
            </w:pPr>
            <w:r>
              <w:rPr>
                <w:b/>
                <w:sz w:val="18"/>
              </w:rPr>
              <w:t>21.00</w:t>
            </w:r>
          </w:p>
        </w:tc>
      </w:tr>
    </w:tbl>
    <w:p w14:paraId="1F981EED" w14:textId="77777777" w:rsidR="007E50AB" w:rsidRDefault="007E50AB">
      <w:pPr>
        <w:spacing w:after="80"/>
      </w:pPr>
    </w:p>
    <w:p w14:paraId="29E7340E" w14:textId="77777777" w:rsidR="007E50AB" w:rsidRDefault="0041452B">
      <w:pPr>
        <w:spacing w:after="140"/>
      </w:pPr>
      <w:r>
        <w:t xml:space="preserve">The continuously stocked series sell </w:t>
      </w:r>
      <w:r>
        <w:rPr>
          <w:b/>
        </w:rPr>
        <w:t>6.9× more units per week</w:t>
      </w:r>
      <w:r>
        <w:t xml:space="preserve"> and carry </w:t>
      </w:r>
      <w:r>
        <w:rPr>
          <w:b/>
        </w:rPr>
        <w:t>19% higher prices</w:t>
      </w:r>
      <w:r>
        <w:t>. So:</w:t>
      </w:r>
    </w:p>
    <w:p w14:paraId="25C4BB47" w14:textId="77777777" w:rsidR="007E50AB" w:rsidRDefault="0041452B">
      <w:pPr>
        <w:pStyle w:val="Listepuces"/>
        <w:spacing w:after="60"/>
      </w:pPr>
      <w:r>
        <w:t xml:space="preserve">the elasticity estimates, the demand model and the recommendations are all fitted on and applied to the </w:t>
      </w:r>
      <w:r>
        <w:rPr>
          <w:b/>
        </w:rPr>
        <w:t>high-volume, continuously stocked core</w:t>
      </w:r>
      <w:r>
        <w:t xml:space="preserve"> of the category;</w:t>
      </w:r>
    </w:p>
    <w:p w14:paraId="0751637F" w14:textId="77777777" w:rsidR="007E50AB" w:rsidRDefault="0041452B">
      <w:pPr>
        <w:pStyle w:val="Listepuces"/>
        <w:spacing w:after="60"/>
      </w:pPr>
      <w:r>
        <w:t>nothing in this project should be read as characterising intermittent, seasonal or short-lived items;</w:t>
      </w:r>
    </w:p>
    <w:p w14:paraId="5862A44D" w14:textId="77777777" w:rsidR="007E50AB" w:rsidRDefault="0041452B">
      <w:pPr>
        <w:pStyle w:val="Listepuces"/>
        <w:spacing w:after="60"/>
      </w:pPr>
      <w:r>
        <w:t xml:space="preserve">because zero-move weeks are eliminated entirely, the demand model </w:t>
      </w:r>
      <w:r>
        <w:rPr>
          <w:b/>
        </w:rPr>
        <w:t>never learns to predict a zero week</w:t>
      </w:r>
      <w:r>
        <w:t>, and the whole intermittent-demand problem (Croston-style methods, zero-inflated models) is out of scope by construction.</w:t>
      </w:r>
    </w:p>
    <w:p w14:paraId="5B45FB68" w14:textId="77777777" w:rsidR="007E50AB" w:rsidRDefault="0041452B">
      <w:pPr>
        <w:spacing w:after="140"/>
      </w:pPr>
      <w:r>
        <w:t>That is the honest description of the sample this engine actually serves.</w:t>
      </w:r>
    </w:p>
    <w:p w14:paraId="26CAB207" w14:textId="77777777" w:rsidR="007E50AB" w:rsidRDefault="0041452B">
      <w:pPr>
        <w:pStyle w:val="Titre2"/>
      </w:pPr>
      <w:bookmarkStart w:id="13" w:name="_Toc238019515"/>
      <w:r>
        <w:rPr>
          <w:rFonts w:ascii="Calibri" w:hAnsi="Calibri"/>
        </w:rPr>
        <w:t>11. Promotion coding</w:t>
      </w:r>
      <w:bookmarkEnd w:id="13"/>
    </w:p>
    <w:p w14:paraId="491C89F0" w14:textId="77777777" w:rsidR="007E50AB" w:rsidRDefault="0041452B">
      <w:pPr>
        <w:pStyle w:val="Titre3"/>
      </w:pPr>
      <w:r>
        <w:rPr>
          <w:rFonts w:ascii="Calibri" w:hAnsi="Calibri"/>
        </w:rPr>
        <w:t>11.1 The codes</w:t>
      </w:r>
    </w:p>
    <w:tbl>
      <w:tblPr>
        <w:tblStyle w:val="Grilledutableau"/>
        <w:tblW w:w="0" w:type="auto"/>
        <w:jc w:val="center"/>
        <w:tblLook w:val="04A0" w:firstRow="1" w:lastRow="0" w:firstColumn="1" w:lastColumn="0" w:noHBand="0" w:noVBand="1"/>
      </w:tblPr>
      <w:tblGrid>
        <w:gridCol w:w="3201"/>
        <w:gridCol w:w="3201"/>
        <w:gridCol w:w="3201"/>
      </w:tblGrid>
      <w:tr w:rsidR="007E50AB" w14:paraId="01F54320" w14:textId="77777777">
        <w:trPr>
          <w:tblHeader/>
          <w:jc w:val="center"/>
        </w:trPr>
        <w:tc>
          <w:tcPr>
            <w:tcW w:w="3201" w:type="dxa"/>
            <w:shd w:val="clear" w:color="auto" w:fill="1F4E79"/>
          </w:tcPr>
          <w:p w14:paraId="66E49C65" w14:textId="77777777" w:rsidR="007E50AB" w:rsidRDefault="0041452B">
            <w:pPr>
              <w:spacing w:before="30" w:after="30" w:line="240" w:lineRule="auto"/>
            </w:pPr>
            <w:r>
              <w:rPr>
                <w:b/>
                <w:color w:val="FFFFFF"/>
                <w:sz w:val="18"/>
              </w:rPr>
              <w:t>code</w:t>
            </w:r>
          </w:p>
        </w:tc>
        <w:tc>
          <w:tcPr>
            <w:tcW w:w="3201" w:type="dxa"/>
            <w:shd w:val="clear" w:color="auto" w:fill="1F4E79"/>
          </w:tcPr>
          <w:p w14:paraId="6B50B138" w14:textId="77777777" w:rsidR="007E50AB" w:rsidRDefault="0041452B">
            <w:pPr>
              <w:spacing w:before="30" w:after="30" w:line="240" w:lineRule="auto"/>
            </w:pPr>
            <w:r>
              <w:rPr>
                <w:b/>
                <w:color w:val="FFFFFF"/>
                <w:sz w:val="18"/>
              </w:rPr>
              <w:t>meaning (manual)</w:t>
            </w:r>
          </w:p>
        </w:tc>
        <w:tc>
          <w:tcPr>
            <w:tcW w:w="3201" w:type="dxa"/>
            <w:shd w:val="clear" w:color="auto" w:fill="1F4E79"/>
          </w:tcPr>
          <w:p w14:paraId="11ABAC14" w14:textId="77777777" w:rsidR="007E50AB" w:rsidRDefault="0041452B">
            <w:pPr>
              <w:spacing w:before="30" w:after="30" w:line="240" w:lineRule="auto"/>
              <w:jc w:val="right"/>
            </w:pPr>
            <w:r>
              <w:rPr>
                <w:b/>
                <w:color w:val="FFFFFF"/>
                <w:sz w:val="18"/>
              </w:rPr>
              <w:t>raw rows</w:t>
            </w:r>
          </w:p>
        </w:tc>
      </w:tr>
      <w:tr w:rsidR="007E50AB" w14:paraId="7465367A" w14:textId="77777777">
        <w:trPr>
          <w:jc w:val="center"/>
        </w:trPr>
        <w:tc>
          <w:tcPr>
            <w:tcW w:w="3201" w:type="dxa"/>
          </w:tcPr>
          <w:p w14:paraId="391CDD85" w14:textId="77777777" w:rsidR="007E50AB" w:rsidRDefault="0041452B">
            <w:pPr>
              <w:spacing w:before="30" w:after="30" w:line="240" w:lineRule="auto"/>
            </w:pPr>
            <w:r>
              <w:rPr>
                <w:i/>
                <w:sz w:val="18"/>
              </w:rPr>
              <w:t>(absent)</w:t>
            </w:r>
          </w:p>
        </w:tc>
        <w:tc>
          <w:tcPr>
            <w:tcW w:w="3201" w:type="dxa"/>
          </w:tcPr>
          <w:p w14:paraId="236B0851" w14:textId="77777777" w:rsidR="007E50AB" w:rsidRDefault="0041452B">
            <w:pPr>
              <w:spacing w:before="30" w:after="30" w:line="240" w:lineRule="auto"/>
            </w:pPr>
            <w:r>
              <w:rPr>
                <w:sz w:val="18"/>
              </w:rPr>
              <w:t>no code recorded</w:t>
            </w:r>
          </w:p>
        </w:tc>
        <w:tc>
          <w:tcPr>
            <w:tcW w:w="3201" w:type="dxa"/>
          </w:tcPr>
          <w:p w14:paraId="5C2AE377" w14:textId="77777777" w:rsidR="007E50AB" w:rsidRDefault="0041452B">
            <w:pPr>
              <w:spacing w:before="30" w:after="30" w:line="240" w:lineRule="auto"/>
              <w:jc w:val="right"/>
            </w:pPr>
            <w:r>
              <w:rPr>
                <w:sz w:val="18"/>
              </w:rPr>
              <w:t>6,242,568 (94.55%)</w:t>
            </w:r>
          </w:p>
        </w:tc>
      </w:tr>
      <w:tr w:rsidR="007E50AB" w14:paraId="6E584917" w14:textId="77777777">
        <w:trPr>
          <w:jc w:val="center"/>
        </w:trPr>
        <w:tc>
          <w:tcPr>
            <w:tcW w:w="3201" w:type="dxa"/>
            <w:shd w:val="clear" w:color="auto" w:fill="F7F9FB"/>
          </w:tcPr>
          <w:p w14:paraId="69E7D5E3" w14:textId="77777777" w:rsidR="007E50AB" w:rsidRDefault="0041452B">
            <w:pPr>
              <w:spacing w:before="30" w:after="30" w:line="240" w:lineRule="auto"/>
            </w:pPr>
            <w:r>
              <w:rPr>
                <w:rFonts w:ascii="Consolas" w:hAnsi="Consolas"/>
                <w:color w:val="2D3748"/>
                <w:sz w:val="16"/>
                <w:shd w:val="clear" w:color="auto" w:fill="EEF1F4"/>
              </w:rPr>
              <w:t>B</w:t>
            </w:r>
          </w:p>
        </w:tc>
        <w:tc>
          <w:tcPr>
            <w:tcW w:w="3201" w:type="dxa"/>
            <w:shd w:val="clear" w:color="auto" w:fill="F7F9FB"/>
          </w:tcPr>
          <w:p w14:paraId="7E055122" w14:textId="77777777" w:rsidR="007E50AB" w:rsidRDefault="0041452B">
            <w:pPr>
              <w:spacing w:before="30" w:after="30" w:line="240" w:lineRule="auto"/>
            </w:pPr>
            <w:r>
              <w:rPr>
                <w:sz w:val="18"/>
              </w:rPr>
              <w:t>Bonus Buy</w:t>
            </w:r>
          </w:p>
        </w:tc>
        <w:tc>
          <w:tcPr>
            <w:tcW w:w="3201" w:type="dxa"/>
            <w:shd w:val="clear" w:color="auto" w:fill="F7F9FB"/>
          </w:tcPr>
          <w:p w14:paraId="2D06863B" w14:textId="77777777" w:rsidR="007E50AB" w:rsidRDefault="0041452B">
            <w:pPr>
              <w:spacing w:before="30" w:after="30" w:line="240" w:lineRule="auto"/>
              <w:jc w:val="right"/>
            </w:pPr>
            <w:r>
              <w:rPr>
                <w:sz w:val="18"/>
              </w:rPr>
              <w:t>254,261</w:t>
            </w:r>
          </w:p>
        </w:tc>
      </w:tr>
      <w:tr w:rsidR="007E50AB" w14:paraId="13230F68" w14:textId="77777777">
        <w:trPr>
          <w:jc w:val="center"/>
        </w:trPr>
        <w:tc>
          <w:tcPr>
            <w:tcW w:w="3201" w:type="dxa"/>
          </w:tcPr>
          <w:p w14:paraId="4BF8F862" w14:textId="77777777" w:rsidR="007E50AB" w:rsidRDefault="0041452B">
            <w:pPr>
              <w:spacing w:before="30" w:after="30" w:line="240" w:lineRule="auto"/>
            </w:pPr>
            <w:r>
              <w:rPr>
                <w:rFonts w:ascii="Consolas" w:hAnsi="Consolas"/>
                <w:color w:val="2D3748"/>
                <w:sz w:val="16"/>
                <w:shd w:val="clear" w:color="auto" w:fill="EEF1F4"/>
              </w:rPr>
              <w:t>S</w:t>
            </w:r>
          </w:p>
        </w:tc>
        <w:tc>
          <w:tcPr>
            <w:tcW w:w="3201" w:type="dxa"/>
          </w:tcPr>
          <w:p w14:paraId="295D995A" w14:textId="77777777" w:rsidR="007E50AB" w:rsidRDefault="0041452B">
            <w:pPr>
              <w:spacing w:before="30" w:after="30" w:line="240" w:lineRule="auto"/>
            </w:pPr>
            <w:r>
              <w:rPr>
                <w:sz w:val="18"/>
              </w:rPr>
              <w:t>simple price reduction</w:t>
            </w:r>
          </w:p>
        </w:tc>
        <w:tc>
          <w:tcPr>
            <w:tcW w:w="3201" w:type="dxa"/>
          </w:tcPr>
          <w:p w14:paraId="06D0CBB2" w14:textId="77777777" w:rsidR="007E50AB" w:rsidRDefault="0041452B">
            <w:pPr>
              <w:spacing w:before="30" w:after="30" w:line="240" w:lineRule="auto"/>
              <w:jc w:val="right"/>
            </w:pPr>
            <w:r>
              <w:rPr>
                <w:sz w:val="18"/>
              </w:rPr>
              <w:t>91,259</w:t>
            </w:r>
          </w:p>
        </w:tc>
      </w:tr>
      <w:tr w:rsidR="007E50AB" w14:paraId="48178B99" w14:textId="77777777">
        <w:trPr>
          <w:jc w:val="center"/>
        </w:trPr>
        <w:tc>
          <w:tcPr>
            <w:tcW w:w="3201" w:type="dxa"/>
            <w:shd w:val="clear" w:color="auto" w:fill="F7F9FB"/>
          </w:tcPr>
          <w:p w14:paraId="4312D4E9" w14:textId="77777777" w:rsidR="007E50AB" w:rsidRDefault="0041452B">
            <w:pPr>
              <w:spacing w:before="30" w:after="30" w:line="240" w:lineRule="auto"/>
            </w:pPr>
            <w:r>
              <w:rPr>
                <w:rFonts w:ascii="Consolas" w:hAnsi="Consolas"/>
                <w:color w:val="2D3748"/>
                <w:sz w:val="16"/>
                <w:shd w:val="clear" w:color="auto" w:fill="EEF1F4"/>
              </w:rPr>
              <w:t>G</w:t>
            </w:r>
          </w:p>
        </w:tc>
        <w:tc>
          <w:tcPr>
            <w:tcW w:w="3201" w:type="dxa"/>
            <w:shd w:val="clear" w:color="auto" w:fill="F7F9FB"/>
          </w:tcPr>
          <w:p w14:paraId="447EB71A" w14:textId="77777777" w:rsidR="007E50AB" w:rsidRDefault="0041452B">
            <w:pPr>
              <w:spacing w:before="30" w:after="30" w:line="240" w:lineRule="auto"/>
            </w:pPr>
            <w:r>
              <w:rPr>
                <w:b/>
                <w:sz w:val="18"/>
              </w:rPr>
              <w:t>undocumented</w:t>
            </w:r>
          </w:p>
        </w:tc>
        <w:tc>
          <w:tcPr>
            <w:tcW w:w="3201" w:type="dxa"/>
            <w:shd w:val="clear" w:color="auto" w:fill="F7F9FB"/>
          </w:tcPr>
          <w:p w14:paraId="4C432CB9" w14:textId="77777777" w:rsidR="007E50AB" w:rsidRDefault="0041452B">
            <w:pPr>
              <w:spacing w:before="30" w:after="30" w:line="240" w:lineRule="auto"/>
              <w:jc w:val="right"/>
            </w:pPr>
            <w:r>
              <w:rPr>
                <w:sz w:val="18"/>
              </w:rPr>
              <w:t>11,075</w:t>
            </w:r>
          </w:p>
        </w:tc>
      </w:tr>
      <w:tr w:rsidR="007E50AB" w14:paraId="4CB738AC" w14:textId="77777777">
        <w:trPr>
          <w:jc w:val="center"/>
        </w:trPr>
        <w:tc>
          <w:tcPr>
            <w:tcW w:w="3201" w:type="dxa"/>
          </w:tcPr>
          <w:p w14:paraId="4A5356FB" w14:textId="77777777" w:rsidR="007E50AB" w:rsidRDefault="0041452B">
            <w:pPr>
              <w:spacing w:before="30" w:after="30" w:line="240" w:lineRule="auto"/>
            </w:pPr>
            <w:r>
              <w:rPr>
                <w:rFonts w:ascii="Consolas" w:hAnsi="Consolas"/>
                <w:color w:val="2D3748"/>
                <w:sz w:val="16"/>
                <w:shd w:val="clear" w:color="auto" w:fill="EEF1F4"/>
              </w:rPr>
              <w:t>C</w:t>
            </w:r>
          </w:p>
        </w:tc>
        <w:tc>
          <w:tcPr>
            <w:tcW w:w="3201" w:type="dxa"/>
          </w:tcPr>
          <w:p w14:paraId="7A3CB252" w14:textId="77777777" w:rsidR="007E50AB" w:rsidRDefault="0041452B">
            <w:pPr>
              <w:spacing w:before="30" w:after="30" w:line="240" w:lineRule="auto"/>
            </w:pPr>
            <w:r>
              <w:rPr>
                <w:sz w:val="18"/>
              </w:rPr>
              <w:t>Coupon</w:t>
            </w:r>
          </w:p>
        </w:tc>
        <w:tc>
          <w:tcPr>
            <w:tcW w:w="3201" w:type="dxa"/>
          </w:tcPr>
          <w:p w14:paraId="0591FD83" w14:textId="77777777" w:rsidR="007E50AB" w:rsidRDefault="0041452B">
            <w:pPr>
              <w:spacing w:before="30" w:after="30" w:line="240" w:lineRule="auto"/>
              <w:jc w:val="right"/>
            </w:pPr>
            <w:r>
              <w:rPr>
                <w:sz w:val="18"/>
              </w:rPr>
              <w:t>3,418</w:t>
            </w:r>
          </w:p>
        </w:tc>
      </w:tr>
      <w:tr w:rsidR="007E50AB" w14:paraId="014A3F03" w14:textId="77777777">
        <w:trPr>
          <w:jc w:val="center"/>
        </w:trPr>
        <w:tc>
          <w:tcPr>
            <w:tcW w:w="3201" w:type="dxa"/>
            <w:shd w:val="clear" w:color="auto" w:fill="F7F9FB"/>
          </w:tcPr>
          <w:p w14:paraId="2C05ED29" w14:textId="77777777" w:rsidR="007E50AB" w:rsidRDefault="0041452B">
            <w:pPr>
              <w:spacing w:before="30" w:after="30" w:line="240" w:lineRule="auto"/>
            </w:pPr>
            <w:r>
              <w:rPr>
                <w:rFonts w:ascii="Consolas" w:hAnsi="Consolas"/>
                <w:color w:val="2D3748"/>
                <w:sz w:val="16"/>
                <w:shd w:val="clear" w:color="auto" w:fill="EEF1F4"/>
              </w:rPr>
              <w:t>L</w:t>
            </w:r>
          </w:p>
        </w:tc>
        <w:tc>
          <w:tcPr>
            <w:tcW w:w="3201" w:type="dxa"/>
            <w:shd w:val="clear" w:color="auto" w:fill="F7F9FB"/>
          </w:tcPr>
          <w:p w14:paraId="7A680D17" w14:textId="77777777" w:rsidR="007E50AB" w:rsidRDefault="0041452B">
            <w:pPr>
              <w:spacing w:before="30" w:after="30" w:line="240" w:lineRule="auto"/>
            </w:pPr>
            <w:r>
              <w:rPr>
                <w:b/>
                <w:sz w:val="18"/>
              </w:rPr>
              <w:t>undocumented</w:t>
            </w:r>
          </w:p>
        </w:tc>
        <w:tc>
          <w:tcPr>
            <w:tcW w:w="3201" w:type="dxa"/>
            <w:shd w:val="clear" w:color="auto" w:fill="F7F9FB"/>
          </w:tcPr>
          <w:p w14:paraId="04CB2B56" w14:textId="77777777" w:rsidR="007E50AB" w:rsidRDefault="0041452B">
            <w:pPr>
              <w:spacing w:before="30" w:after="30" w:line="240" w:lineRule="auto"/>
              <w:jc w:val="right"/>
            </w:pPr>
            <w:r>
              <w:rPr>
                <w:sz w:val="18"/>
              </w:rPr>
              <w:t>1</w:t>
            </w:r>
          </w:p>
        </w:tc>
      </w:tr>
    </w:tbl>
    <w:p w14:paraId="1860157B" w14:textId="77777777" w:rsidR="007E50AB" w:rsidRDefault="007E50AB">
      <w:pPr>
        <w:spacing w:after="80"/>
      </w:pPr>
    </w:p>
    <w:p w14:paraId="3924DCC9" w14:textId="77777777" w:rsidR="007E50AB" w:rsidRDefault="0041452B">
      <w:pPr>
        <w:pStyle w:val="Titre3"/>
      </w:pPr>
      <w:r>
        <w:rPr>
          <w:rFonts w:ascii="Calibri" w:hAnsi="Calibri"/>
        </w:rPr>
        <w:t>11.2 How the project encodes them</w:t>
      </w:r>
    </w:p>
    <w:p w14:paraId="5636ECD6"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out["recorded_promotion_flag"] = code.isin(list(PROMOTION_CODES)).astype("int8")</w:t>
      </w:r>
      <w:r>
        <w:rPr>
          <w:rFonts w:ascii="Consolas" w:hAnsi="Consolas"/>
          <w:color w:val="2D3748"/>
          <w:sz w:val="17"/>
        </w:rPr>
        <w:br/>
      </w:r>
      <w:r>
        <w:rPr>
          <w:rFonts w:ascii="Consolas" w:hAnsi="Consolas"/>
          <w:color w:val="2D3748"/>
          <w:sz w:val="17"/>
        </w:rPr>
        <w:t>out["recorded_promotion_type"] = code.map(PROMOTION_CODES).fillna("NONE_RECORDED")</w:t>
      </w:r>
      <w:r>
        <w:rPr>
          <w:rFonts w:ascii="Consolas" w:hAnsi="Consolas"/>
          <w:color w:val="2D3748"/>
          <w:sz w:val="17"/>
        </w:rPr>
        <w:br/>
        <w:t>unknown = code.notna() &amp; ~code.isin(list(PROMOTION_CODES))</w:t>
      </w:r>
      <w:r>
        <w:rPr>
          <w:rFonts w:ascii="Consolas" w:hAnsi="Consolas"/>
          <w:color w:val="2D3748"/>
          <w:sz w:val="17"/>
        </w:rPr>
        <w:br/>
        <w:t>out.loc[unknown, "recorded_promotion_type"] = "UNKNOWN_CODE"</w:t>
      </w:r>
    </w:p>
    <w:p w14:paraId="1428BFC9" w14:textId="77777777" w:rsidR="007E50AB" w:rsidRDefault="0041452B">
      <w:pPr>
        <w:spacing w:after="160"/>
      </w:pPr>
      <w:r>
        <w:rPr>
          <w:i/>
          <w:color w:val="5A6470"/>
          <w:sz w:val="15"/>
        </w:rPr>
        <w:t>python</w:t>
      </w:r>
    </w:p>
    <w:p w14:paraId="7A524706" w14:textId="77777777" w:rsidR="007E50AB" w:rsidRDefault="0041452B">
      <w:pPr>
        <w:spacing w:after="140"/>
      </w:pPr>
      <w:r>
        <w:t>Three deliberate choices:</w:t>
      </w:r>
    </w:p>
    <w:p w14:paraId="417BBC8C" w14:textId="77777777" w:rsidR="007E50AB" w:rsidRDefault="0041452B">
      <w:pPr>
        <w:pStyle w:val="Listenumros"/>
        <w:spacing w:after="60"/>
      </w:pPr>
      <w:r>
        <w:t xml:space="preserve">The flag is called </w:t>
      </w:r>
      <w:r>
        <w:rPr>
          <w:rFonts w:ascii="Consolas" w:hAnsi="Consolas"/>
          <w:b/>
          <w:color w:val="2D3748"/>
          <w:sz w:val="19"/>
          <w:shd w:val="clear" w:color="auto" w:fill="EEF1F4"/>
        </w:rPr>
        <w:t>recorded_promotion_flag</w:t>
      </w:r>
      <w:r>
        <w:t xml:space="preserve">, not </w:t>
      </w:r>
      <w:r>
        <w:rPr>
          <w:rFonts w:ascii="Consolas" w:hAnsi="Consolas"/>
          <w:color w:val="2D3748"/>
          <w:sz w:val="19"/>
          <w:shd w:val="clear" w:color="auto" w:fill="EEF1F4"/>
        </w:rPr>
        <w:t>is_promo</w:t>
      </w:r>
      <w:r>
        <w:t xml:space="preserve">. The value </w:t>
      </w:r>
      <w:r>
        <w:rPr>
          <w:rFonts w:ascii="Consolas" w:hAnsi="Consolas"/>
          <w:color w:val="2D3748"/>
          <w:sz w:val="19"/>
          <w:shd w:val="clear" w:color="auto" w:fill="EEF1F4"/>
        </w:rPr>
        <w:t>0</w:t>
      </w:r>
      <w:r>
        <w:t xml:space="preserve"> means </w:t>
      </w:r>
      <w:r>
        <w:rPr>
          <w:i/>
        </w:rPr>
        <w:t>no code was recorded</w:t>
      </w:r>
      <w:r>
        <w:t xml:space="preserve">, not </w:t>
      </w:r>
      <w:r>
        <w:rPr>
          <w:i/>
        </w:rPr>
        <w:t>no promotion happened</w:t>
      </w:r>
      <w:r>
        <w:t>.</w:t>
      </w:r>
    </w:p>
    <w:p w14:paraId="42FD1B01" w14:textId="77777777" w:rsidR="007E50AB" w:rsidRDefault="0041452B">
      <w:pPr>
        <w:pStyle w:val="Listenumros"/>
        <w:spacing w:after="60"/>
      </w:pPr>
      <w:r>
        <w:t xml:space="preserve">The type is </w:t>
      </w:r>
      <w:r>
        <w:rPr>
          <w:rFonts w:ascii="Consolas" w:hAnsi="Consolas"/>
          <w:color w:val="2D3748"/>
          <w:sz w:val="19"/>
          <w:shd w:val="clear" w:color="auto" w:fill="EEF1F4"/>
        </w:rPr>
        <w:t>NONE_RECORDED</w:t>
      </w:r>
      <w:r>
        <w:t xml:space="preserve">, not </w:t>
      </w:r>
      <w:r>
        <w:rPr>
          <w:rFonts w:ascii="Consolas" w:hAnsi="Consolas"/>
          <w:color w:val="2D3748"/>
          <w:sz w:val="19"/>
          <w:shd w:val="clear" w:color="auto" w:fill="EEF1F4"/>
        </w:rPr>
        <w:t>NO_PROMOTION</w:t>
      </w:r>
      <w:r>
        <w:t>.</w:t>
      </w:r>
    </w:p>
    <w:p w14:paraId="0301CE88" w14:textId="77777777" w:rsidR="007E50AB" w:rsidRDefault="0041452B">
      <w:pPr>
        <w:pStyle w:val="Listenumros"/>
        <w:spacing w:after="60"/>
      </w:pPr>
      <w:r>
        <w:t xml:space="preserve">The undocumented </w:t>
      </w:r>
      <w:r>
        <w:rPr>
          <w:rFonts w:ascii="Consolas" w:hAnsi="Consolas"/>
          <w:color w:val="2D3748"/>
          <w:sz w:val="19"/>
          <w:shd w:val="clear" w:color="auto" w:fill="EEF1F4"/>
        </w:rPr>
        <w:t>G</w:t>
      </w:r>
      <w:r>
        <w:t xml:space="preserve"> and </w:t>
      </w:r>
      <w:r>
        <w:rPr>
          <w:rFonts w:ascii="Consolas" w:hAnsi="Consolas"/>
          <w:color w:val="2D3748"/>
          <w:sz w:val="19"/>
          <w:shd w:val="clear" w:color="auto" w:fill="EEF1F4"/>
        </w:rPr>
        <w:t>L</w:t>
      </w:r>
      <w:r>
        <w:t xml:space="preserve"> codes are surfaced as </w:t>
      </w:r>
      <w:r>
        <w:rPr>
          <w:rFonts w:ascii="Consolas" w:hAnsi="Consolas"/>
          <w:b/>
          <w:color w:val="2D3748"/>
          <w:sz w:val="19"/>
          <w:shd w:val="clear" w:color="auto" w:fill="EEF1F4"/>
        </w:rPr>
        <w:t>UNKNOWN_CODE</w:t>
      </w:r>
      <w:r>
        <w:t>, never silently mapped to a documented meaning or to "no promotion". 11,076 rows carry a code nobody can interpret, and the pipeline says so.</w:t>
      </w:r>
    </w:p>
    <w:p w14:paraId="775CF0B9" w14:textId="77777777" w:rsidR="007E50AB" w:rsidRDefault="0041452B">
      <w:pPr>
        <w:spacing w:after="140"/>
      </w:pPr>
      <w:r>
        <w:t xml:space="preserve">In the canonical table, </w:t>
      </w:r>
      <w:r>
        <w:rPr>
          <w:rFonts w:ascii="Consolas" w:hAnsi="Consolas"/>
          <w:color w:val="2D3748"/>
          <w:sz w:val="19"/>
          <w:shd w:val="clear" w:color="auto" w:fill="EEF1F4"/>
        </w:rPr>
        <w:t>recorded_promotion_flag = 1</w:t>
      </w:r>
      <w:r>
        <w:t xml:space="preserve"> on </w:t>
      </w:r>
      <w:r>
        <w:rPr>
          <w:b/>
        </w:rPr>
        <w:t>7.35%</w:t>
      </w:r>
      <w:r>
        <w:t xml:space="preserve"> of rows — one of the 15 validation checks (</w:t>
      </w:r>
      <w:r>
        <w:rPr>
          <w:rFonts w:ascii="Consolas" w:hAnsi="Consolas"/>
          <w:color w:val="2D3748"/>
          <w:sz w:val="19"/>
          <w:shd w:val="clear" w:color="auto" w:fill="EEF1F4"/>
        </w:rPr>
        <w:t>promotion_flag_binary</w:t>
      </w:r>
      <w:r>
        <w:t>, recorded promotion share 0.0735).</w:t>
      </w:r>
    </w:p>
    <w:p w14:paraId="438BE7B0" w14:textId="77777777" w:rsidR="007E50AB" w:rsidRDefault="0041452B">
      <w:pPr>
        <w:pStyle w:val="Titre3"/>
      </w:pPr>
      <w:r>
        <w:rPr>
          <w:rFonts w:ascii="Calibri" w:hAnsi="Calibri"/>
        </w:rPr>
        <w:t>11.3 Why absence of a code does not prove absence of a promotion</w:t>
      </w:r>
    </w:p>
    <w:p w14:paraId="69442CDE" w14:textId="77777777" w:rsidR="007E50AB" w:rsidRDefault="0041452B">
      <w:pPr>
        <w:spacing w:after="140"/>
      </w:pPr>
      <w:r>
        <w:t>The Kilts documentation states the promotion coding is incomplete. Concretely:</w:t>
      </w:r>
    </w:p>
    <w:p w14:paraId="777A29FF" w14:textId="77777777" w:rsidR="007E50AB" w:rsidRDefault="0041452B">
      <w:pPr>
        <w:pStyle w:val="Listepuces"/>
        <w:spacing w:after="60"/>
      </w:pPr>
      <w:r>
        <w:t xml:space="preserve">in-store </w:t>
      </w:r>
      <w:r>
        <w:rPr>
          <w:b/>
        </w:rPr>
        <w:t>display</w:t>
      </w:r>
      <w:r>
        <w:t xml:space="preserve"> and </w:t>
      </w:r>
      <w:r>
        <w:rPr>
          <w:b/>
        </w:rPr>
        <w:t>feature advertising</w:t>
      </w:r>
      <w:r>
        <w:t xml:space="preserve"> are not in this file at all, and both move volume without necessarily carrying a </w:t>
      </w:r>
      <w:r>
        <w:rPr>
          <w:rFonts w:ascii="Consolas" w:hAnsi="Consolas"/>
          <w:color w:val="2D3748"/>
          <w:sz w:val="19"/>
          <w:shd w:val="clear" w:color="auto" w:fill="EEF1F4"/>
        </w:rPr>
        <w:t>sale</w:t>
      </w:r>
      <w:r>
        <w:t xml:space="preserve"> code;</w:t>
      </w:r>
    </w:p>
    <w:p w14:paraId="24AA0450" w14:textId="77777777" w:rsidR="007E50AB" w:rsidRDefault="0041452B">
      <w:pPr>
        <w:pStyle w:val="Listepuces"/>
        <w:spacing w:after="60"/>
      </w:pPr>
      <w:r>
        <w:t>the codes are captured operationally, so coverage varies by store, era and operator;</w:t>
      </w:r>
    </w:p>
    <w:p w14:paraId="29744176" w14:textId="77777777" w:rsidR="007E50AB" w:rsidRDefault="0041452B">
      <w:pPr>
        <w:pStyle w:val="Listepuces"/>
        <w:spacing w:after="60"/>
      </w:pPr>
      <w:r>
        <w:t>two codes (</w:t>
      </w:r>
      <w:r>
        <w:rPr>
          <w:rFonts w:ascii="Consolas" w:hAnsi="Consolas"/>
          <w:color w:val="2D3748"/>
          <w:sz w:val="19"/>
          <w:shd w:val="clear" w:color="auto" w:fill="EEF1F4"/>
        </w:rPr>
        <w:t>G</w:t>
      </w:r>
      <w:r>
        <w:t xml:space="preserve">, </w:t>
      </w:r>
      <w:r>
        <w:rPr>
          <w:rFonts w:ascii="Consolas" w:hAnsi="Consolas"/>
          <w:color w:val="2D3748"/>
          <w:sz w:val="19"/>
          <w:shd w:val="clear" w:color="auto" w:fill="EEF1F4"/>
        </w:rPr>
        <w:t>L</w:t>
      </w:r>
      <w:r>
        <w:t>) exist that the manual does not describe, so the mapping itself is incomplete;</w:t>
      </w:r>
    </w:p>
    <w:p w14:paraId="6C0021E2" w14:textId="77777777" w:rsidR="007E50AB" w:rsidRDefault="0041452B">
      <w:pPr>
        <w:pStyle w:val="Listepuces"/>
        <w:spacing w:after="60"/>
      </w:pPr>
      <w:r>
        <w:t>94.55% of rows carry no code, which is implausible as a literal statement that 94.55% of store-weeks had no promotional activity of any kind in a category as promoted as cereal.</w:t>
      </w:r>
    </w:p>
    <w:p w14:paraId="5C20C905" w14:textId="77777777" w:rsidR="007E50AB" w:rsidRDefault="0041452B">
      <w:pPr>
        <w:pStyle w:val="Titre3"/>
      </w:pPr>
      <w:r>
        <w:rPr>
          <w:rFonts w:ascii="Calibri" w:hAnsi="Calibri"/>
        </w:rPr>
        <w:t>11.4 Consequences for causal interpretation</w:t>
      </w:r>
    </w:p>
    <w:p w14:paraId="70CCB0A3" w14:textId="77777777" w:rsidR="007E50AB" w:rsidRDefault="0041452B">
      <w:pPr>
        <w:spacing w:after="140"/>
      </w:pPr>
      <w:r>
        <w:t>This is the mechanism that most directly undermines any causal reading of the price coefficient.</w:t>
      </w:r>
    </w:p>
    <w:p w14:paraId="77A145A9" w14:textId="77777777" w:rsidR="007E50AB" w:rsidRDefault="0041452B">
      <w:pPr>
        <w:pStyle w:val="Listenumros"/>
        <w:spacing w:after="60"/>
      </w:pPr>
      <w:r>
        <w:rPr>
          <w:b/>
        </w:rPr>
        <w:t>The "controlled for promotion" specifications are only partially controlled.</w:t>
      </w:r>
      <w:r>
        <w:t xml:space="preserve"> </w:t>
      </w:r>
      <w:r>
        <w:rPr>
          <w:rFonts w:ascii="Consolas" w:hAnsi="Consolas"/>
          <w:color w:val="2D3748"/>
          <w:sz w:val="19"/>
          <w:shd w:val="clear" w:color="auto" w:fill="EEF1F4"/>
        </w:rPr>
        <w:t>recorded_promotion_flag</w:t>
      </w:r>
      <w:r>
        <w:t xml:space="preserve"> captures the coded subset; the uncoded remainder loads onto the price coefficient.</w:t>
      </w:r>
    </w:p>
    <w:p w14:paraId="00FA6CB1" w14:textId="77777777" w:rsidR="007E50AB" w:rsidRDefault="0041452B">
      <w:pPr>
        <w:pStyle w:val="Listenumros"/>
        <w:spacing w:after="60"/>
      </w:pPr>
      <w:r>
        <w:rPr>
          <w:b/>
        </w:rPr>
        <w:t>The "clean" non-promotion subsample is not clean.</w:t>
      </w:r>
      <w:r>
        <w:t xml:space="preserve"> Splitting the panel by the recorded flag gives −2.662 on promotion weeks and −1.830 on non-promotion weeks, but the second group certainly contains uncoded promotions, so −1.830 is itself contaminated toward the promotion value.</w:t>
      </w:r>
    </w:p>
    <w:p w14:paraId="2228855D" w14:textId="77777777" w:rsidR="007E50AB" w:rsidRDefault="0041452B">
      <w:pPr>
        <w:pStyle w:val="Listenumros"/>
        <w:spacing w:after="60"/>
      </w:pPr>
      <w:r>
        <w:rPr>
          <w:b/>
        </w:rPr>
        <w:t>Any estimated "price effect" partly measures the marketing bundle.</w:t>
      </w:r>
      <w:r>
        <w:t xml:space="preserve"> A Bonus Buy is a price cut </w:t>
      </w:r>
      <w:r>
        <w:rPr>
          <w:i/>
        </w:rPr>
        <w:t>and</w:t>
      </w:r>
      <w:r>
        <w:t xml:space="preserve"> a feature </w:t>
      </w:r>
      <w:r>
        <w:rPr>
          <w:i/>
        </w:rPr>
        <w:t>and</w:t>
      </w:r>
      <w:r>
        <w:t xml:space="preserve"> a display. The data can only see the price.</w:t>
      </w:r>
    </w:p>
    <w:p w14:paraId="07910A12" w14:textId="77777777" w:rsidR="007E50AB" w:rsidRDefault="0041452B">
      <w:pPr>
        <w:pStyle w:val="Listenumros"/>
        <w:spacing w:after="60"/>
      </w:pPr>
      <w:r>
        <w:rPr>
          <w:b/>
        </w:rPr>
        <w:t>The out-of-time validation inherits the problem.</w:t>
      </w:r>
      <w:r>
        <w:t xml:space="preserve"> 73.3% of the 154,899 observed price-change episodes carry a recorded promotion code in at least one of the two weeks (§45), so even the naturalistic validation is dominated by bundled events. This is precisely why that report splits its results by promotion state.</w:t>
      </w:r>
    </w:p>
    <w:p w14:paraId="623C05E1" w14:textId="77777777" w:rsidR="007E50AB" w:rsidRDefault="0041452B">
      <w:pPr>
        <w:pStyle w:val="Titre3"/>
      </w:pPr>
      <w:r>
        <w:rPr>
          <w:rFonts w:ascii="Calibri" w:hAnsi="Calibri"/>
        </w:rPr>
        <w:t>11.5 The decision-time assumption</w:t>
      </w:r>
    </w:p>
    <w:p w14:paraId="33BA66D0" w14:textId="77777777" w:rsidR="007E50AB" w:rsidRDefault="0041452B">
      <w:pPr>
        <w:spacing w:after="140"/>
      </w:pPr>
      <w:r>
        <w:rPr>
          <w:rFonts w:ascii="Consolas" w:hAnsi="Consolas"/>
          <w:color w:val="2D3748"/>
          <w:sz w:val="19"/>
          <w:shd w:val="clear" w:color="auto" w:fill="EEF1F4"/>
        </w:rPr>
        <w:t>recorded_promotion_flag</w:t>
      </w:r>
      <w:r>
        <w:t xml:space="preserve"> is used as a </w:t>
      </w:r>
      <w:r>
        <w:rPr>
          <w:b/>
        </w:rPr>
        <w:t xml:space="preserve">model input for week </w:t>
      </w:r>
      <w:r>
        <w:rPr>
          <w:rFonts w:ascii="Consolas" w:hAnsi="Consolas"/>
          <w:b/>
          <w:color w:val="2D3748"/>
          <w:sz w:val="19"/>
          <w:shd w:val="clear" w:color="auto" w:fill="EEF1F4"/>
        </w:rPr>
        <w:t>t</w:t>
      </w:r>
      <w:r>
        <w:t xml:space="preserve">, i.e. treated as known when the price is set. Strictly, the </w:t>
      </w:r>
      <w:r>
        <w:rPr>
          <w:rFonts w:ascii="Consolas" w:hAnsi="Consolas"/>
          <w:color w:val="2D3748"/>
          <w:sz w:val="19"/>
          <w:shd w:val="clear" w:color="auto" w:fill="EEF1F4"/>
        </w:rPr>
        <w:t>sale</w:t>
      </w:r>
      <w:r>
        <w:t xml:space="preserve"> code is </w:t>
      </w:r>
      <w:r>
        <w:rPr>
          <w:i/>
        </w:rPr>
        <w:t>observed</w:t>
      </w:r>
      <w:r>
        <w:t xml:space="preserve"> in the movement record — after the fact.</w:t>
      </w:r>
    </w:p>
    <w:p w14:paraId="11070219" w14:textId="77777777" w:rsidR="007E50AB" w:rsidRDefault="0041452B">
      <w:pPr>
        <w:spacing w:after="140"/>
      </w:pPr>
      <w:r>
        <w:t xml:space="preserve">The assumption is: </w:t>
      </w:r>
      <w:r>
        <w:rPr>
          <w:i/>
        </w:rPr>
        <w:t>a retailer setting next week's price already knows whether that item is scheduled for a Bonus Buy, coupon or price reduction that week.</w:t>
      </w:r>
      <w:r>
        <w:t xml:space="preserve"> Promotion calendars are agreed weeks in advance, so this is realistic — but it is an assumption, it is documented as leakage channel #13 in </w:t>
      </w:r>
      <w:r>
        <w:rPr>
          <w:rFonts w:ascii="Consolas" w:hAnsi="Consolas"/>
          <w:color w:val="2D3748"/>
          <w:sz w:val="19"/>
          <w:shd w:val="clear" w:color="auto" w:fill="EEF1F4"/>
        </w:rPr>
        <w:t>docs/DATA_LEAKAGE_AUDIT.md</w:t>
      </w:r>
      <w:r>
        <w:t xml:space="preserve">, and its impact is bounded and reported: it affects 7.35% of rows, and </w:t>
      </w:r>
      <w:r>
        <w:rPr>
          <w:rFonts w:ascii="Consolas" w:hAnsi="Consolas"/>
          <w:color w:val="2D3748"/>
          <w:sz w:val="19"/>
          <w:shd w:val="clear" w:color="auto" w:fill="EEF1F4"/>
        </w:rPr>
        <w:t>reports/04_MODEL_COMPARISON.md</w:t>
      </w:r>
      <w:r>
        <w:t xml:space="preserve"> reports error separately by promotion state so the dependence is visible rather than hidden.</w:t>
      </w:r>
    </w:p>
    <w:p w14:paraId="54E825F7" w14:textId="77777777" w:rsidR="007E50AB" w:rsidRDefault="0041452B">
      <w:pPr>
        <w:pStyle w:val="Titre2"/>
      </w:pPr>
      <w:bookmarkStart w:id="14" w:name="_Toc238019516"/>
      <w:r>
        <w:rPr>
          <w:rFonts w:ascii="Calibri" w:hAnsi="Calibri"/>
        </w:rPr>
        <w:lastRenderedPageBreak/>
        <w:t>12. Canonical processed dataset</w:t>
      </w:r>
      <w:bookmarkEnd w:id="14"/>
    </w:p>
    <w:p w14:paraId="69054700" w14:textId="77777777" w:rsidR="007E50AB" w:rsidRDefault="0041452B">
      <w:pPr>
        <w:pStyle w:val="Titre3"/>
      </w:pPr>
      <w:r>
        <w:rPr>
          <w:rFonts w:ascii="Calibri" w:hAnsi="Calibri"/>
        </w:rPr>
        <w:t>12.1 Storage and reproducibility</w:t>
      </w:r>
    </w:p>
    <w:tbl>
      <w:tblPr>
        <w:tblStyle w:val="Grilledutableau"/>
        <w:tblW w:w="0" w:type="auto"/>
        <w:jc w:val="center"/>
        <w:tblLook w:val="04A0" w:firstRow="1" w:lastRow="0" w:firstColumn="1" w:lastColumn="0" w:noHBand="0" w:noVBand="1"/>
      </w:tblPr>
      <w:tblGrid>
        <w:gridCol w:w="3972"/>
        <w:gridCol w:w="5846"/>
      </w:tblGrid>
      <w:tr w:rsidR="007E50AB" w14:paraId="55E42FF9" w14:textId="77777777">
        <w:trPr>
          <w:tblHeader/>
          <w:jc w:val="center"/>
        </w:trPr>
        <w:tc>
          <w:tcPr>
            <w:tcW w:w="4801" w:type="dxa"/>
            <w:shd w:val="clear" w:color="auto" w:fill="1F4E79"/>
          </w:tcPr>
          <w:p w14:paraId="0A81B5C7" w14:textId="77777777" w:rsidR="007E50AB" w:rsidRDefault="007E50AB">
            <w:pPr>
              <w:spacing w:before="30" w:after="30" w:line="240" w:lineRule="auto"/>
            </w:pPr>
          </w:p>
        </w:tc>
        <w:tc>
          <w:tcPr>
            <w:tcW w:w="4801" w:type="dxa"/>
            <w:shd w:val="clear" w:color="auto" w:fill="1F4E79"/>
          </w:tcPr>
          <w:p w14:paraId="2D27408D" w14:textId="77777777" w:rsidR="007E50AB" w:rsidRDefault="007E50AB">
            <w:pPr>
              <w:spacing w:before="30" w:after="30" w:line="240" w:lineRule="auto"/>
            </w:pPr>
          </w:p>
        </w:tc>
      </w:tr>
      <w:tr w:rsidR="007E50AB" w14:paraId="57D884E7" w14:textId="77777777">
        <w:trPr>
          <w:jc w:val="center"/>
        </w:trPr>
        <w:tc>
          <w:tcPr>
            <w:tcW w:w="4801" w:type="dxa"/>
          </w:tcPr>
          <w:p w14:paraId="2E1139A0" w14:textId="77777777" w:rsidR="007E50AB" w:rsidRDefault="0041452B">
            <w:pPr>
              <w:spacing w:before="30" w:after="30" w:line="240" w:lineRule="auto"/>
            </w:pPr>
            <w:r>
              <w:rPr>
                <w:sz w:val="18"/>
              </w:rPr>
              <w:t>path</w:t>
            </w:r>
          </w:p>
        </w:tc>
        <w:tc>
          <w:tcPr>
            <w:tcW w:w="4801" w:type="dxa"/>
          </w:tcPr>
          <w:p w14:paraId="65DC849E" w14:textId="77777777" w:rsidR="007E50AB" w:rsidRDefault="0041452B">
            <w:pPr>
              <w:spacing w:before="30" w:after="30" w:line="240" w:lineRule="auto"/>
            </w:pPr>
            <w:r>
              <w:rPr>
                <w:rFonts w:ascii="Consolas" w:hAnsi="Consolas"/>
                <w:color w:val="2D3748"/>
                <w:sz w:val="16"/>
                <w:shd w:val="clear" w:color="auto" w:fill="EEF1F4"/>
              </w:rPr>
              <w:t>data/processed/dominicks_cereals.parquet</w:t>
            </w:r>
          </w:p>
        </w:tc>
      </w:tr>
      <w:tr w:rsidR="007E50AB" w14:paraId="466AB5F3" w14:textId="77777777">
        <w:trPr>
          <w:jc w:val="center"/>
        </w:trPr>
        <w:tc>
          <w:tcPr>
            <w:tcW w:w="4801" w:type="dxa"/>
            <w:shd w:val="clear" w:color="auto" w:fill="F7F9FB"/>
          </w:tcPr>
          <w:p w14:paraId="286F7427" w14:textId="77777777" w:rsidR="007E50AB" w:rsidRDefault="0041452B">
            <w:pPr>
              <w:spacing w:before="30" w:after="30" w:line="240" w:lineRule="auto"/>
            </w:pPr>
            <w:r>
              <w:rPr>
                <w:sz w:val="18"/>
              </w:rPr>
              <w:t>format</w:t>
            </w:r>
          </w:p>
        </w:tc>
        <w:tc>
          <w:tcPr>
            <w:tcW w:w="4801" w:type="dxa"/>
            <w:shd w:val="clear" w:color="auto" w:fill="F7F9FB"/>
          </w:tcPr>
          <w:p w14:paraId="56C7B4AA" w14:textId="77777777" w:rsidR="007E50AB" w:rsidRDefault="0041452B">
            <w:pPr>
              <w:spacing w:before="30" w:after="30" w:line="240" w:lineRule="auto"/>
            </w:pPr>
            <w:r>
              <w:rPr>
                <w:sz w:val="18"/>
              </w:rPr>
              <w:t>Apache Parquet (via pyarrow ≥ 14)</w:t>
            </w:r>
          </w:p>
        </w:tc>
      </w:tr>
      <w:tr w:rsidR="007E50AB" w14:paraId="4C3E7521" w14:textId="77777777">
        <w:trPr>
          <w:jc w:val="center"/>
        </w:trPr>
        <w:tc>
          <w:tcPr>
            <w:tcW w:w="4801" w:type="dxa"/>
          </w:tcPr>
          <w:p w14:paraId="06D2FD1A" w14:textId="77777777" w:rsidR="007E50AB" w:rsidRDefault="0041452B">
            <w:pPr>
              <w:spacing w:before="30" w:after="30" w:line="240" w:lineRule="auto"/>
            </w:pPr>
            <w:r>
              <w:rPr>
                <w:sz w:val="18"/>
              </w:rPr>
              <w:t>rows</w:t>
            </w:r>
          </w:p>
        </w:tc>
        <w:tc>
          <w:tcPr>
            <w:tcW w:w="4801" w:type="dxa"/>
          </w:tcPr>
          <w:p w14:paraId="67448F68" w14:textId="77777777" w:rsidR="007E50AB" w:rsidRDefault="0041452B">
            <w:pPr>
              <w:spacing w:before="30" w:after="30" w:line="240" w:lineRule="auto"/>
            </w:pPr>
            <w:r>
              <w:rPr>
                <w:sz w:val="18"/>
              </w:rPr>
              <w:t>4,707,776</w:t>
            </w:r>
          </w:p>
        </w:tc>
      </w:tr>
      <w:tr w:rsidR="007E50AB" w14:paraId="7C1FC2C9" w14:textId="77777777">
        <w:trPr>
          <w:jc w:val="center"/>
        </w:trPr>
        <w:tc>
          <w:tcPr>
            <w:tcW w:w="4801" w:type="dxa"/>
            <w:shd w:val="clear" w:color="auto" w:fill="F7F9FB"/>
          </w:tcPr>
          <w:p w14:paraId="13203F7E" w14:textId="77777777" w:rsidR="007E50AB" w:rsidRDefault="0041452B">
            <w:pPr>
              <w:spacing w:before="30" w:after="30" w:line="240" w:lineRule="auto"/>
            </w:pPr>
            <w:r>
              <w:rPr>
                <w:sz w:val="18"/>
              </w:rPr>
              <w:t>columns</w:t>
            </w:r>
          </w:p>
        </w:tc>
        <w:tc>
          <w:tcPr>
            <w:tcW w:w="4801" w:type="dxa"/>
            <w:shd w:val="clear" w:color="auto" w:fill="F7F9FB"/>
          </w:tcPr>
          <w:p w14:paraId="573089B5" w14:textId="77777777" w:rsidR="007E50AB" w:rsidRDefault="0041452B">
            <w:pPr>
              <w:spacing w:before="30" w:after="30" w:line="240" w:lineRule="auto"/>
            </w:pPr>
            <w:r>
              <w:rPr>
                <w:sz w:val="18"/>
              </w:rPr>
              <w:t>31</w:t>
            </w:r>
          </w:p>
        </w:tc>
      </w:tr>
      <w:tr w:rsidR="007E50AB" w14:paraId="7FB1FFA9" w14:textId="77777777">
        <w:trPr>
          <w:jc w:val="center"/>
        </w:trPr>
        <w:tc>
          <w:tcPr>
            <w:tcW w:w="4801" w:type="dxa"/>
          </w:tcPr>
          <w:p w14:paraId="698097A5" w14:textId="77777777" w:rsidR="007E50AB" w:rsidRDefault="0041452B">
            <w:pPr>
              <w:spacing w:before="30" w:after="30" w:line="240" w:lineRule="auto"/>
            </w:pPr>
            <w:r>
              <w:rPr>
                <w:sz w:val="18"/>
              </w:rPr>
              <w:t>Parquet SHA-256</w:t>
            </w:r>
          </w:p>
        </w:tc>
        <w:tc>
          <w:tcPr>
            <w:tcW w:w="4801" w:type="dxa"/>
          </w:tcPr>
          <w:p w14:paraId="05469440" w14:textId="77777777" w:rsidR="007E50AB" w:rsidRDefault="0041452B">
            <w:pPr>
              <w:spacing w:before="30" w:after="30" w:line="240" w:lineRule="auto"/>
            </w:pPr>
            <w:r>
              <w:rPr>
                <w:rFonts w:ascii="Consolas" w:hAnsi="Consolas"/>
                <w:color w:val="2D3748"/>
                <w:sz w:val="16"/>
                <w:shd w:val="clear" w:color="auto" w:fill="EEF1F4"/>
              </w:rPr>
              <w:t>51f9148bd3955129a2d7e86953d487a4707296e7ec1b306d1ced5089799761a9</w:t>
            </w:r>
          </w:p>
        </w:tc>
      </w:tr>
      <w:tr w:rsidR="007E50AB" w14:paraId="348EBC59" w14:textId="77777777">
        <w:trPr>
          <w:jc w:val="center"/>
        </w:trPr>
        <w:tc>
          <w:tcPr>
            <w:tcW w:w="4801" w:type="dxa"/>
            <w:shd w:val="clear" w:color="auto" w:fill="F7F9FB"/>
          </w:tcPr>
          <w:p w14:paraId="6AAA013C" w14:textId="77777777" w:rsidR="007E50AB" w:rsidRDefault="0041452B">
            <w:pPr>
              <w:spacing w:before="30" w:after="30" w:line="240" w:lineRule="auto"/>
            </w:pPr>
            <w:r>
              <w:rPr>
                <w:sz w:val="18"/>
              </w:rPr>
              <w:t>DataFrame fingerprint (content hash, storage-independent)</w:t>
            </w:r>
          </w:p>
        </w:tc>
        <w:tc>
          <w:tcPr>
            <w:tcW w:w="4801" w:type="dxa"/>
            <w:shd w:val="clear" w:color="auto" w:fill="F7F9FB"/>
          </w:tcPr>
          <w:p w14:paraId="16FE4AF8" w14:textId="77777777" w:rsidR="007E50AB" w:rsidRDefault="0041452B">
            <w:pPr>
              <w:spacing w:before="30" w:after="30" w:line="240" w:lineRule="auto"/>
            </w:pPr>
            <w:r>
              <w:rPr>
                <w:rFonts w:ascii="Consolas" w:hAnsi="Consolas"/>
                <w:color w:val="2D3748"/>
                <w:sz w:val="16"/>
                <w:shd w:val="clear" w:color="auto" w:fill="EEF1F4"/>
              </w:rPr>
              <w:t>e9d26f2c0eda9f7e9d8dbb508053e56a932608668e16d8b5aeec0032373722d0</w:t>
            </w:r>
          </w:p>
        </w:tc>
      </w:tr>
      <w:tr w:rsidR="007E50AB" w14:paraId="122590BC" w14:textId="77777777">
        <w:trPr>
          <w:jc w:val="center"/>
        </w:trPr>
        <w:tc>
          <w:tcPr>
            <w:tcW w:w="4801" w:type="dxa"/>
          </w:tcPr>
          <w:p w14:paraId="62DC7B45" w14:textId="77777777" w:rsidR="007E50AB" w:rsidRDefault="0041452B">
            <w:pPr>
              <w:spacing w:before="30" w:after="30" w:line="240" w:lineRule="auto"/>
            </w:pPr>
            <w:r>
              <w:rPr>
                <w:sz w:val="18"/>
              </w:rPr>
              <w:t>built</w:t>
            </w:r>
          </w:p>
        </w:tc>
        <w:tc>
          <w:tcPr>
            <w:tcW w:w="4801" w:type="dxa"/>
          </w:tcPr>
          <w:p w14:paraId="3F71F735" w14:textId="77777777" w:rsidR="007E50AB" w:rsidRDefault="0041452B">
            <w:pPr>
              <w:spacing w:before="30" w:after="30" w:line="240" w:lineRule="auto"/>
            </w:pPr>
            <w:r>
              <w:rPr>
                <w:sz w:val="18"/>
              </w:rPr>
              <w:t>2026-08-18T08:05:28Z</w:t>
            </w:r>
          </w:p>
        </w:tc>
      </w:tr>
      <w:tr w:rsidR="007E50AB" w14:paraId="7BC816DC" w14:textId="77777777">
        <w:trPr>
          <w:jc w:val="center"/>
        </w:trPr>
        <w:tc>
          <w:tcPr>
            <w:tcW w:w="4801" w:type="dxa"/>
            <w:shd w:val="clear" w:color="auto" w:fill="F7F9FB"/>
          </w:tcPr>
          <w:p w14:paraId="462E4607" w14:textId="77777777" w:rsidR="007E50AB" w:rsidRDefault="0041452B">
            <w:pPr>
              <w:spacing w:before="30" w:after="30" w:line="240" w:lineRule="auto"/>
            </w:pPr>
            <w:r>
              <w:rPr>
                <w:sz w:val="18"/>
              </w:rPr>
              <w:t>environment</w:t>
            </w:r>
          </w:p>
        </w:tc>
        <w:tc>
          <w:tcPr>
            <w:tcW w:w="4801" w:type="dxa"/>
            <w:shd w:val="clear" w:color="auto" w:fill="F7F9FB"/>
          </w:tcPr>
          <w:p w14:paraId="78414A30" w14:textId="77777777" w:rsidR="007E50AB" w:rsidRDefault="0041452B">
            <w:pPr>
              <w:spacing w:before="30" w:after="30" w:line="240" w:lineRule="auto"/>
            </w:pPr>
            <w:r>
              <w:rPr>
                <w:sz w:val="18"/>
              </w:rPr>
              <w:t>Python 3.13.0, numpy 2.0.2, pandas 2.2.3, scikit-learn 1.8.0, Windows-11-10.0.26200</w:t>
            </w:r>
          </w:p>
        </w:tc>
      </w:tr>
    </w:tbl>
    <w:p w14:paraId="4621E6D7" w14:textId="77777777" w:rsidR="007E50AB" w:rsidRDefault="007E50AB">
      <w:pPr>
        <w:spacing w:after="80"/>
      </w:pPr>
    </w:p>
    <w:p w14:paraId="1DA195C2" w14:textId="77777777" w:rsidR="007E50AB" w:rsidRDefault="0041452B">
      <w:pPr>
        <w:spacing w:after="140"/>
      </w:pPr>
      <w:r>
        <w:t xml:space="preserve">Two hashes are recorded because they answer different questions. The </w:t>
      </w:r>
      <w:r>
        <w:rPr>
          <w:b/>
        </w:rPr>
        <w:t>Parquet SHA-256</w:t>
      </w:r>
      <w:r>
        <w:t xml:space="preserve"> answers "is this the same file?"; the </w:t>
      </w:r>
      <w:r>
        <w:rPr>
          <w:b/>
        </w:rPr>
        <w:t>DataFrame fingerprint</w:t>
      </w:r>
      <w:r>
        <w:t xml:space="preserve"> answers "is this the same </w:t>
      </w:r>
      <w:r>
        <w:rPr>
          <w:i/>
        </w:rPr>
        <w:t>data</w:t>
      </w:r>
      <w:r>
        <w:t>?", surviving a re-write with different compression or row-group settings. The trained model artifact records the DataFrame fingerprint (</w:t>
      </w:r>
      <w:r>
        <w:rPr>
          <w:rFonts w:ascii="Consolas" w:hAnsi="Consolas"/>
          <w:color w:val="2D3748"/>
          <w:sz w:val="19"/>
          <w:shd w:val="clear" w:color="auto" w:fill="EEF1F4"/>
        </w:rPr>
        <w:t>data_fingerprint</w:t>
      </w:r>
      <w:r>
        <w:t xml:space="preserve"> in </w:t>
      </w:r>
      <w:r>
        <w:rPr>
          <w:rFonts w:ascii="Consolas" w:hAnsi="Consolas"/>
          <w:color w:val="2D3748"/>
          <w:sz w:val="19"/>
          <w:shd w:val="clear" w:color="auto" w:fill="EEF1F4"/>
        </w:rPr>
        <w:t>artifacts/models/demand_model_metadata.json</w:t>
      </w:r>
      <w:r>
        <w:t>), so a model can always be tied to the exact dataset content it was fitted on.</w:t>
      </w:r>
    </w:p>
    <w:p w14:paraId="5AFAEA2C" w14:textId="77777777" w:rsidR="007E50AB" w:rsidRDefault="0041452B">
      <w:pPr>
        <w:pStyle w:val="Titre3"/>
      </w:pPr>
      <w:r>
        <w:rPr>
          <w:rFonts w:ascii="Calibri" w:hAnsi="Calibri"/>
        </w:rPr>
        <w:t>12.2 Row grain and ordering</w:t>
      </w:r>
    </w:p>
    <w:p w14:paraId="66F68AC0" w14:textId="77777777" w:rsidR="007E50AB" w:rsidRDefault="0041452B">
      <w:pPr>
        <w:spacing w:after="140"/>
      </w:pPr>
      <w:r>
        <w:t xml:space="preserve">One row per </w:t>
      </w:r>
      <w:r>
        <w:rPr>
          <w:rFonts w:ascii="Consolas" w:hAnsi="Consolas"/>
          <w:color w:val="2D3748"/>
          <w:sz w:val="19"/>
          <w:shd w:val="clear" w:color="auto" w:fill="EEF1F4"/>
        </w:rPr>
        <w:t>(upc, store, week)</w:t>
      </w:r>
      <w:r>
        <w:t xml:space="preserve">, sorted by </w:t>
      </w:r>
      <w:r>
        <w:rPr>
          <w:rFonts w:ascii="Consolas" w:hAnsi="Consolas"/>
          <w:color w:val="2D3748"/>
          <w:sz w:val="19"/>
          <w:shd w:val="clear" w:color="auto" w:fill="EEF1F4"/>
        </w:rPr>
        <w:t>upc, store, week</w:t>
      </w:r>
      <w:r>
        <w:t xml:space="preserve">, with grain uniqueness asserted. Column order is fixed by the </w:t>
      </w:r>
      <w:r>
        <w:rPr>
          <w:rFonts w:ascii="Consolas" w:hAnsi="Consolas"/>
          <w:color w:val="2D3748"/>
          <w:sz w:val="19"/>
          <w:shd w:val="clear" w:color="auto" w:fill="EEF1F4"/>
        </w:rPr>
        <w:t>CANONICAL_COLUMNS</w:t>
      </w:r>
      <w:r>
        <w:t xml:space="preserve"> constant in </w:t>
      </w:r>
      <w:r>
        <w:rPr>
          <w:rFonts w:ascii="Consolas" w:hAnsi="Consolas"/>
          <w:color w:val="2D3748"/>
          <w:sz w:val="19"/>
          <w:shd w:val="clear" w:color="auto" w:fill="EEF1F4"/>
        </w:rPr>
        <w:t>src/pricing_engine/data/schema.py</w:t>
      </w:r>
      <w:r>
        <w:t xml:space="preserve"> so the schema is stable across runs.</w:t>
      </w:r>
    </w:p>
    <w:p w14:paraId="1B35CFC1" w14:textId="77777777" w:rsidR="007E50AB" w:rsidRDefault="0041452B">
      <w:pPr>
        <w:pStyle w:val="Titre3"/>
      </w:pPr>
      <w:r>
        <w:rPr>
          <w:rFonts w:ascii="Calibri" w:hAnsi="Calibri"/>
        </w:rPr>
        <w:t>12.3 Schema</w:t>
      </w:r>
    </w:p>
    <w:tbl>
      <w:tblPr>
        <w:tblStyle w:val="Grilledutableau"/>
        <w:tblW w:w="0" w:type="auto"/>
        <w:jc w:val="center"/>
        <w:tblLook w:val="04A0" w:firstRow="1" w:lastRow="0" w:firstColumn="1" w:lastColumn="0" w:noHBand="0" w:noVBand="1"/>
      </w:tblPr>
      <w:tblGrid>
        <w:gridCol w:w="4801"/>
        <w:gridCol w:w="4801"/>
      </w:tblGrid>
      <w:tr w:rsidR="007E50AB" w14:paraId="70443205" w14:textId="77777777">
        <w:trPr>
          <w:tblHeader/>
          <w:jc w:val="center"/>
        </w:trPr>
        <w:tc>
          <w:tcPr>
            <w:tcW w:w="4801" w:type="dxa"/>
            <w:shd w:val="clear" w:color="auto" w:fill="1F4E79"/>
          </w:tcPr>
          <w:p w14:paraId="7A6FD715" w14:textId="77777777" w:rsidR="007E50AB" w:rsidRDefault="0041452B">
            <w:pPr>
              <w:spacing w:before="30" w:after="30" w:line="240" w:lineRule="auto"/>
            </w:pPr>
            <w:r>
              <w:rPr>
                <w:b/>
                <w:color w:val="FFFFFF"/>
                <w:sz w:val="18"/>
              </w:rPr>
              <w:t>group</w:t>
            </w:r>
          </w:p>
        </w:tc>
        <w:tc>
          <w:tcPr>
            <w:tcW w:w="4801" w:type="dxa"/>
            <w:shd w:val="clear" w:color="auto" w:fill="1F4E79"/>
          </w:tcPr>
          <w:p w14:paraId="2F9B34C5" w14:textId="77777777" w:rsidR="007E50AB" w:rsidRDefault="0041452B">
            <w:pPr>
              <w:spacing w:before="30" w:after="30" w:line="240" w:lineRule="auto"/>
            </w:pPr>
            <w:r>
              <w:rPr>
                <w:b/>
                <w:color w:val="FFFFFF"/>
                <w:sz w:val="18"/>
              </w:rPr>
              <w:t>columns</w:t>
            </w:r>
          </w:p>
        </w:tc>
      </w:tr>
      <w:tr w:rsidR="007E50AB" w14:paraId="4DC0DD55" w14:textId="77777777">
        <w:trPr>
          <w:jc w:val="center"/>
        </w:trPr>
        <w:tc>
          <w:tcPr>
            <w:tcW w:w="4801" w:type="dxa"/>
          </w:tcPr>
          <w:p w14:paraId="033FDC76" w14:textId="77777777" w:rsidR="007E50AB" w:rsidRDefault="0041452B">
            <w:pPr>
              <w:spacing w:before="30" w:after="30" w:line="240" w:lineRule="auto"/>
            </w:pPr>
            <w:r>
              <w:rPr>
                <w:b/>
                <w:sz w:val="18"/>
              </w:rPr>
              <w:t>keys</w:t>
            </w:r>
          </w:p>
        </w:tc>
        <w:tc>
          <w:tcPr>
            <w:tcW w:w="4801" w:type="dxa"/>
          </w:tcPr>
          <w:p w14:paraId="43F94B0C" w14:textId="77777777" w:rsidR="007E50AB" w:rsidRDefault="0041452B">
            <w:pPr>
              <w:spacing w:before="30" w:after="30" w:line="240" w:lineRule="auto"/>
            </w:pPr>
            <w:r>
              <w:rPr>
                <w:rFonts w:ascii="Consolas" w:hAnsi="Consolas"/>
                <w:color w:val="2D3748"/>
                <w:sz w:val="16"/>
                <w:shd w:val="clear" w:color="auto" w:fill="EEF1F4"/>
              </w:rPr>
              <w:t>upc</w:t>
            </w:r>
            <w:r>
              <w:rPr>
                <w:sz w:val="18"/>
              </w:rPr>
              <w:t xml:space="preserve">, </w:t>
            </w:r>
            <w:r>
              <w:rPr>
                <w:rFonts w:ascii="Consolas" w:hAnsi="Consolas"/>
                <w:color w:val="2D3748"/>
                <w:sz w:val="16"/>
                <w:shd w:val="clear" w:color="auto" w:fill="EEF1F4"/>
              </w:rPr>
              <w:t>store</w:t>
            </w:r>
            <w:r>
              <w:rPr>
                <w:sz w:val="18"/>
              </w:rPr>
              <w:t xml:space="preserve">, </w:t>
            </w:r>
            <w:r>
              <w:rPr>
                <w:rFonts w:ascii="Consolas" w:hAnsi="Consolas"/>
                <w:color w:val="2D3748"/>
                <w:sz w:val="16"/>
                <w:shd w:val="clear" w:color="auto" w:fill="EEF1F4"/>
              </w:rPr>
              <w:t>week</w:t>
            </w:r>
          </w:p>
        </w:tc>
      </w:tr>
      <w:tr w:rsidR="007E50AB" w14:paraId="3F2EA4D1" w14:textId="77777777">
        <w:trPr>
          <w:jc w:val="center"/>
        </w:trPr>
        <w:tc>
          <w:tcPr>
            <w:tcW w:w="4801" w:type="dxa"/>
            <w:shd w:val="clear" w:color="auto" w:fill="F7F9FB"/>
          </w:tcPr>
          <w:p w14:paraId="7AF7EBC7" w14:textId="77777777" w:rsidR="007E50AB" w:rsidRDefault="0041452B">
            <w:pPr>
              <w:spacing w:before="30" w:after="30" w:line="240" w:lineRule="auto"/>
            </w:pPr>
            <w:r>
              <w:rPr>
                <w:b/>
                <w:sz w:val="18"/>
              </w:rPr>
              <w:t>calendar</w:t>
            </w:r>
          </w:p>
        </w:tc>
        <w:tc>
          <w:tcPr>
            <w:tcW w:w="4801" w:type="dxa"/>
            <w:shd w:val="clear" w:color="auto" w:fill="F7F9FB"/>
          </w:tcPr>
          <w:p w14:paraId="141D32B2" w14:textId="77777777" w:rsidR="007E50AB" w:rsidRDefault="0041452B">
            <w:pPr>
              <w:spacing w:before="30" w:after="30" w:line="240" w:lineRule="auto"/>
            </w:pPr>
            <w:r>
              <w:rPr>
                <w:rFonts w:ascii="Consolas" w:hAnsi="Consolas"/>
                <w:color w:val="2D3748"/>
                <w:sz w:val="16"/>
                <w:shd w:val="clear" w:color="auto" w:fill="EEF1F4"/>
              </w:rPr>
              <w:t>week_start_date</w:t>
            </w:r>
            <w:r>
              <w:rPr>
                <w:sz w:val="18"/>
              </w:rPr>
              <w:t xml:space="preserve">, </w:t>
            </w:r>
            <w:r>
              <w:rPr>
                <w:rFonts w:ascii="Consolas" w:hAnsi="Consolas"/>
                <w:color w:val="2D3748"/>
                <w:sz w:val="16"/>
                <w:shd w:val="clear" w:color="auto" w:fill="EEF1F4"/>
              </w:rPr>
              <w:t>year</w:t>
            </w:r>
            <w:r>
              <w:rPr>
                <w:sz w:val="18"/>
              </w:rPr>
              <w:t xml:space="preserve">, </w:t>
            </w:r>
            <w:r>
              <w:rPr>
                <w:rFonts w:ascii="Consolas" w:hAnsi="Consolas"/>
                <w:color w:val="2D3748"/>
                <w:sz w:val="16"/>
                <w:shd w:val="clear" w:color="auto" w:fill="EEF1F4"/>
              </w:rPr>
              <w:t>month</w:t>
            </w:r>
            <w:r>
              <w:rPr>
                <w:sz w:val="18"/>
              </w:rPr>
              <w:t xml:space="preserve">, </w:t>
            </w:r>
            <w:r>
              <w:rPr>
                <w:rFonts w:ascii="Consolas" w:hAnsi="Consolas"/>
                <w:color w:val="2D3748"/>
                <w:sz w:val="16"/>
                <w:shd w:val="clear" w:color="auto" w:fill="EEF1F4"/>
              </w:rPr>
              <w:t>quarter</w:t>
            </w:r>
            <w:r>
              <w:rPr>
                <w:sz w:val="18"/>
              </w:rPr>
              <w:t xml:space="preserve">, </w:t>
            </w:r>
            <w:r>
              <w:rPr>
                <w:rFonts w:ascii="Consolas" w:hAnsi="Consolas"/>
                <w:color w:val="2D3748"/>
                <w:sz w:val="16"/>
                <w:shd w:val="clear" w:color="auto" w:fill="EEF1F4"/>
              </w:rPr>
              <w:t>week_of_year</w:t>
            </w:r>
          </w:p>
        </w:tc>
      </w:tr>
      <w:tr w:rsidR="007E50AB" w14:paraId="0FCD9691" w14:textId="77777777">
        <w:trPr>
          <w:jc w:val="center"/>
        </w:trPr>
        <w:tc>
          <w:tcPr>
            <w:tcW w:w="4801" w:type="dxa"/>
          </w:tcPr>
          <w:p w14:paraId="7B75AAB5" w14:textId="77777777" w:rsidR="007E50AB" w:rsidRDefault="0041452B">
            <w:pPr>
              <w:spacing w:before="30" w:after="30" w:line="240" w:lineRule="auto"/>
            </w:pPr>
            <w:r>
              <w:rPr>
                <w:b/>
                <w:sz w:val="18"/>
              </w:rPr>
              <w:t>raw measures</w:t>
            </w:r>
          </w:p>
        </w:tc>
        <w:tc>
          <w:tcPr>
            <w:tcW w:w="4801" w:type="dxa"/>
          </w:tcPr>
          <w:p w14:paraId="6C22D837" w14:textId="77777777" w:rsidR="007E50AB" w:rsidRDefault="0041452B">
            <w:pPr>
              <w:spacing w:before="30" w:after="30" w:line="240" w:lineRule="auto"/>
            </w:pPr>
            <w:r>
              <w:rPr>
                <w:rFonts w:ascii="Consolas" w:hAnsi="Consolas"/>
                <w:color w:val="2D3748"/>
                <w:sz w:val="16"/>
                <w:shd w:val="clear" w:color="auto" w:fill="EEF1F4"/>
              </w:rPr>
              <w:t>move</w:t>
            </w:r>
            <w:r>
              <w:rPr>
                <w:sz w:val="18"/>
              </w:rPr>
              <w:t xml:space="preserve">, </w:t>
            </w:r>
            <w:r>
              <w:rPr>
                <w:rFonts w:ascii="Consolas" w:hAnsi="Consolas"/>
                <w:color w:val="2D3748"/>
                <w:sz w:val="16"/>
                <w:shd w:val="clear" w:color="auto" w:fill="EEF1F4"/>
              </w:rPr>
              <w:t>price</w:t>
            </w:r>
            <w:r>
              <w:rPr>
                <w:sz w:val="18"/>
              </w:rPr>
              <w:t xml:space="preserve">, </w:t>
            </w:r>
            <w:r>
              <w:rPr>
                <w:rFonts w:ascii="Consolas" w:hAnsi="Consolas"/>
                <w:color w:val="2D3748"/>
                <w:sz w:val="16"/>
                <w:shd w:val="clear" w:color="auto" w:fill="EEF1F4"/>
              </w:rPr>
              <w:t>qty</w:t>
            </w:r>
            <w:r>
              <w:rPr>
                <w:sz w:val="18"/>
              </w:rPr>
              <w:t xml:space="preserve">, </w:t>
            </w:r>
            <w:r>
              <w:rPr>
                <w:rFonts w:ascii="Consolas" w:hAnsi="Consolas"/>
                <w:color w:val="2D3748"/>
                <w:sz w:val="16"/>
                <w:shd w:val="clear" w:color="auto" w:fill="EEF1F4"/>
              </w:rPr>
              <w:t>profit</w:t>
            </w:r>
            <w:r>
              <w:rPr>
                <w:sz w:val="18"/>
              </w:rPr>
              <w:t xml:space="preserve">, </w:t>
            </w:r>
            <w:r>
              <w:rPr>
                <w:rFonts w:ascii="Consolas" w:hAnsi="Consolas"/>
                <w:color w:val="2D3748"/>
                <w:sz w:val="16"/>
                <w:shd w:val="clear" w:color="auto" w:fill="EEF1F4"/>
              </w:rPr>
              <w:t>sale</w:t>
            </w:r>
            <w:r>
              <w:rPr>
                <w:sz w:val="18"/>
              </w:rPr>
              <w:t xml:space="preserve">, </w:t>
            </w:r>
            <w:r>
              <w:rPr>
                <w:rFonts w:ascii="Consolas" w:hAnsi="Consolas"/>
                <w:color w:val="2D3748"/>
                <w:sz w:val="16"/>
                <w:shd w:val="clear" w:color="auto" w:fill="EEF1F4"/>
              </w:rPr>
              <w:t>ok</w:t>
            </w:r>
          </w:p>
        </w:tc>
      </w:tr>
      <w:tr w:rsidR="007E50AB" w14:paraId="36BDB6D8" w14:textId="77777777">
        <w:trPr>
          <w:jc w:val="center"/>
        </w:trPr>
        <w:tc>
          <w:tcPr>
            <w:tcW w:w="4801" w:type="dxa"/>
            <w:shd w:val="clear" w:color="auto" w:fill="F7F9FB"/>
          </w:tcPr>
          <w:p w14:paraId="5D15F165" w14:textId="77777777" w:rsidR="007E50AB" w:rsidRDefault="0041452B">
            <w:pPr>
              <w:spacing w:before="30" w:after="30" w:line="240" w:lineRule="auto"/>
            </w:pPr>
            <w:r>
              <w:rPr>
                <w:b/>
                <w:sz w:val="18"/>
              </w:rPr>
              <w:t>derived economics</w:t>
            </w:r>
          </w:p>
        </w:tc>
        <w:tc>
          <w:tcPr>
            <w:tcW w:w="4801" w:type="dxa"/>
            <w:shd w:val="clear" w:color="auto" w:fill="F7F9FB"/>
          </w:tcPr>
          <w:p w14:paraId="2DDA9CCA" w14:textId="77777777" w:rsidR="007E50AB" w:rsidRDefault="0041452B">
            <w:pPr>
              <w:spacing w:before="30" w:after="30" w:line="240" w:lineRule="auto"/>
            </w:pPr>
            <w:r>
              <w:rPr>
                <w:rFonts w:ascii="Consolas" w:hAnsi="Consolas"/>
                <w:color w:val="2D3748"/>
                <w:sz w:val="16"/>
                <w:shd w:val="clear" w:color="auto" w:fill="EEF1F4"/>
              </w:rPr>
              <w:t>effective_unit_price</w:t>
            </w:r>
            <w:r>
              <w:rPr>
                <w:sz w:val="18"/>
              </w:rPr>
              <w:t xml:space="preserve">, </w:t>
            </w:r>
            <w:r>
              <w:rPr>
                <w:rFonts w:ascii="Consolas" w:hAnsi="Consolas"/>
                <w:color w:val="2D3748"/>
                <w:sz w:val="16"/>
                <w:shd w:val="clear" w:color="auto" w:fill="EEF1F4"/>
              </w:rPr>
              <w:t>gross_margin_rate</w:t>
            </w:r>
            <w:r>
              <w:rPr>
                <w:sz w:val="18"/>
              </w:rPr>
              <w:t xml:space="preserve">, </w:t>
            </w:r>
            <w:r>
              <w:rPr>
                <w:rFonts w:ascii="Consolas" w:hAnsi="Consolas"/>
                <w:color w:val="2D3748"/>
                <w:sz w:val="16"/>
                <w:shd w:val="clear" w:color="auto" w:fill="EEF1F4"/>
              </w:rPr>
              <w:t>estimated_unit_aac</w:t>
            </w:r>
            <w:r>
              <w:rPr>
                <w:sz w:val="18"/>
              </w:rPr>
              <w:t xml:space="preserve">, </w:t>
            </w:r>
            <w:r>
              <w:rPr>
                <w:rFonts w:ascii="Consolas" w:hAnsi="Consolas"/>
                <w:color w:val="2D3748"/>
                <w:sz w:val="16"/>
                <w:shd w:val="clear" w:color="auto" w:fill="EEF1F4"/>
              </w:rPr>
              <w:t>revenue</w:t>
            </w:r>
            <w:r>
              <w:rPr>
                <w:sz w:val="18"/>
              </w:rPr>
              <w:t xml:space="preserve">, </w:t>
            </w:r>
            <w:r>
              <w:rPr>
                <w:rFonts w:ascii="Consolas" w:hAnsi="Consolas"/>
                <w:color w:val="2D3748"/>
                <w:sz w:val="16"/>
                <w:shd w:val="clear" w:color="auto" w:fill="EEF1F4"/>
              </w:rPr>
              <w:t>gross_profit</w:t>
            </w:r>
          </w:p>
        </w:tc>
      </w:tr>
      <w:tr w:rsidR="007E50AB" w14:paraId="598C848F" w14:textId="77777777">
        <w:trPr>
          <w:jc w:val="center"/>
        </w:trPr>
        <w:tc>
          <w:tcPr>
            <w:tcW w:w="4801" w:type="dxa"/>
          </w:tcPr>
          <w:p w14:paraId="271C3E8F" w14:textId="77777777" w:rsidR="007E50AB" w:rsidRDefault="0041452B">
            <w:pPr>
              <w:spacing w:before="30" w:after="30" w:line="240" w:lineRule="auto"/>
            </w:pPr>
            <w:r>
              <w:rPr>
                <w:b/>
                <w:sz w:val="18"/>
              </w:rPr>
              <w:t>promotion</w:t>
            </w:r>
          </w:p>
        </w:tc>
        <w:tc>
          <w:tcPr>
            <w:tcW w:w="4801" w:type="dxa"/>
          </w:tcPr>
          <w:p w14:paraId="0198AF5F" w14:textId="77777777" w:rsidR="007E50AB" w:rsidRDefault="0041452B">
            <w:pPr>
              <w:spacing w:before="30" w:after="30" w:line="240" w:lineRule="auto"/>
            </w:pPr>
            <w:r>
              <w:rPr>
                <w:rFonts w:ascii="Consolas" w:hAnsi="Consolas"/>
                <w:color w:val="2D3748"/>
                <w:sz w:val="16"/>
                <w:shd w:val="clear" w:color="auto" w:fill="EEF1F4"/>
              </w:rPr>
              <w:t>recorded_promotion_flag</w:t>
            </w:r>
            <w:r>
              <w:rPr>
                <w:sz w:val="18"/>
              </w:rPr>
              <w:t xml:space="preserve">, </w:t>
            </w:r>
            <w:r>
              <w:rPr>
                <w:rFonts w:ascii="Consolas" w:hAnsi="Consolas"/>
                <w:color w:val="2D3748"/>
                <w:sz w:val="16"/>
                <w:shd w:val="clear" w:color="auto" w:fill="EEF1F4"/>
              </w:rPr>
              <w:t>recorded_promotion_type</w:t>
            </w:r>
          </w:p>
        </w:tc>
      </w:tr>
      <w:tr w:rsidR="007E50AB" w14:paraId="75C2D316" w14:textId="77777777">
        <w:trPr>
          <w:jc w:val="center"/>
        </w:trPr>
        <w:tc>
          <w:tcPr>
            <w:tcW w:w="4801" w:type="dxa"/>
            <w:shd w:val="clear" w:color="auto" w:fill="F7F9FB"/>
          </w:tcPr>
          <w:p w14:paraId="7EC652DD" w14:textId="77777777" w:rsidR="007E50AB" w:rsidRDefault="0041452B">
            <w:pPr>
              <w:spacing w:before="30" w:after="30" w:line="240" w:lineRule="auto"/>
            </w:pPr>
            <w:r>
              <w:rPr>
                <w:b/>
                <w:sz w:val="18"/>
              </w:rPr>
              <w:t>product metadata</w:t>
            </w:r>
          </w:p>
        </w:tc>
        <w:tc>
          <w:tcPr>
            <w:tcW w:w="4801" w:type="dxa"/>
            <w:shd w:val="clear" w:color="auto" w:fill="F7F9FB"/>
          </w:tcPr>
          <w:p w14:paraId="1965E9B0" w14:textId="77777777" w:rsidR="007E50AB" w:rsidRDefault="0041452B">
            <w:pPr>
              <w:spacing w:before="30" w:after="30" w:line="240" w:lineRule="auto"/>
            </w:pPr>
            <w:r>
              <w:rPr>
                <w:rFonts w:ascii="Consolas" w:hAnsi="Consolas"/>
                <w:color w:val="2D3748"/>
                <w:sz w:val="16"/>
                <w:shd w:val="clear" w:color="auto" w:fill="EEF1F4"/>
              </w:rPr>
              <w:t>com_code</w:t>
            </w:r>
            <w:r>
              <w:rPr>
                <w:sz w:val="18"/>
              </w:rPr>
              <w:t xml:space="preserve">, </w:t>
            </w:r>
            <w:r>
              <w:rPr>
                <w:rFonts w:ascii="Consolas" w:hAnsi="Consolas"/>
                <w:color w:val="2D3748"/>
                <w:sz w:val="16"/>
                <w:shd w:val="clear" w:color="auto" w:fill="EEF1F4"/>
              </w:rPr>
              <w:t>descrip</w:t>
            </w:r>
            <w:r>
              <w:rPr>
                <w:sz w:val="18"/>
              </w:rPr>
              <w:t xml:space="preserve">, </w:t>
            </w:r>
            <w:r>
              <w:rPr>
                <w:rFonts w:ascii="Consolas" w:hAnsi="Consolas"/>
                <w:color w:val="2D3748"/>
                <w:sz w:val="16"/>
                <w:shd w:val="clear" w:color="auto" w:fill="EEF1F4"/>
              </w:rPr>
              <w:t>size</w:t>
            </w:r>
            <w:r>
              <w:rPr>
                <w:sz w:val="18"/>
              </w:rPr>
              <w:t xml:space="preserve">, </w:t>
            </w:r>
            <w:r>
              <w:rPr>
                <w:rFonts w:ascii="Consolas" w:hAnsi="Consolas"/>
                <w:color w:val="2D3748"/>
                <w:sz w:val="16"/>
                <w:shd w:val="clear" w:color="auto" w:fill="EEF1F4"/>
              </w:rPr>
              <w:t>case</w:t>
            </w:r>
            <w:r>
              <w:rPr>
                <w:sz w:val="18"/>
              </w:rPr>
              <w:t xml:space="preserve">, </w:t>
            </w:r>
            <w:r>
              <w:rPr>
                <w:rFonts w:ascii="Consolas" w:hAnsi="Consolas"/>
                <w:color w:val="2D3748"/>
                <w:sz w:val="16"/>
                <w:shd w:val="clear" w:color="auto" w:fill="EEF1F4"/>
              </w:rPr>
              <w:t>nitem</w:t>
            </w:r>
          </w:p>
        </w:tc>
      </w:tr>
      <w:tr w:rsidR="007E50AB" w14:paraId="5090ED99" w14:textId="77777777">
        <w:trPr>
          <w:jc w:val="center"/>
        </w:trPr>
        <w:tc>
          <w:tcPr>
            <w:tcW w:w="4801" w:type="dxa"/>
          </w:tcPr>
          <w:p w14:paraId="4E28DE24" w14:textId="77777777" w:rsidR="007E50AB" w:rsidRDefault="0041452B">
            <w:pPr>
              <w:spacing w:before="30" w:after="30" w:line="240" w:lineRule="auto"/>
            </w:pPr>
            <w:r>
              <w:rPr>
                <w:b/>
                <w:sz w:val="18"/>
              </w:rPr>
              <w:t>quality flags</w:t>
            </w:r>
          </w:p>
        </w:tc>
        <w:tc>
          <w:tcPr>
            <w:tcW w:w="4801" w:type="dxa"/>
          </w:tcPr>
          <w:p w14:paraId="10DEDB54" w14:textId="77777777" w:rsidR="007E50AB" w:rsidRDefault="0041452B">
            <w:pPr>
              <w:spacing w:before="30" w:after="30" w:line="240" w:lineRule="auto"/>
            </w:pPr>
            <w:r>
              <w:rPr>
                <w:rFonts w:ascii="Consolas" w:hAnsi="Consolas"/>
                <w:color w:val="2D3748"/>
                <w:sz w:val="16"/>
                <w:shd w:val="clear" w:color="auto" w:fill="EEF1F4"/>
              </w:rPr>
              <w:t>margin_implausible_flag</w:t>
            </w:r>
            <w:r>
              <w:rPr>
                <w:sz w:val="18"/>
              </w:rPr>
              <w:t xml:space="preserve">, </w:t>
            </w:r>
            <w:r>
              <w:rPr>
                <w:rFonts w:ascii="Consolas" w:hAnsi="Consolas"/>
                <w:color w:val="2D3748"/>
                <w:sz w:val="16"/>
                <w:shd w:val="clear" w:color="auto" w:fill="EEF1F4"/>
              </w:rPr>
              <w:t>aac_nonpositive_flag</w:t>
            </w:r>
            <w:r>
              <w:rPr>
                <w:sz w:val="18"/>
              </w:rPr>
              <w:t xml:space="preserve">, </w:t>
            </w:r>
            <w:r>
              <w:rPr>
                <w:rFonts w:ascii="Consolas" w:hAnsi="Consolas"/>
                <w:color w:val="2D3748"/>
                <w:sz w:val="16"/>
                <w:shd w:val="clear" w:color="auto" w:fill="EEF1F4"/>
              </w:rPr>
              <w:t>zero_move_flag</w:t>
            </w:r>
            <w:r>
              <w:rPr>
                <w:sz w:val="18"/>
              </w:rPr>
              <w:t xml:space="preserve">, </w:t>
            </w:r>
            <w:r>
              <w:rPr>
                <w:rFonts w:ascii="Consolas" w:hAnsi="Consolas"/>
                <w:color w:val="2D3748"/>
                <w:sz w:val="16"/>
                <w:shd w:val="clear" w:color="auto" w:fill="EEF1F4"/>
              </w:rPr>
              <w:t>bundle_flag</w:t>
            </w:r>
            <w:r>
              <w:rPr>
                <w:sz w:val="18"/>
              </w:rPr>
              <w:t xml:space="preserve">, </w:t>
            </w:r>
            <w:r>
              <w:rPr>
                <w:rFonts w:ascii="Consolas" w:hAnsi="Consolas"/>
                <w:color w:val="2D3748"/>
                <w:sz w:val="16"/>
                <w:shd w:val="clear" w:color="auto" w:fill="EEF1F4"/>
              </w:rPr>
              <w:t>has_metadata_flag</w:t>
            </w:r>
          </w:p>
        </w:tc>
      </w:tr>
    </w:tbl>
    <w:p w14:paraId="62F7D661" w14:textId="77777777" w:rsidR="007E50AB" w:rsidRDefault="007E50AB">
      <w:pPr>
        <w:spacing w:after="80"/>
      </w:pPr>
    </w:p>
    <w:p w14:paraId="58E8323C" w14:textId="77777777" w:rsidR="007E50AB" w:rsidRDefault="0041452B">
      <w:pPr>
        <w:spacing w:after="140"/>
      </w:pPr>
      <w:r>
        <w:t xml:space="preserve">The full data dictionary with per-column definitions is in </w:t>
      </w:r>
      <w:r>
        <w:rPr>
          <w:b/>
        </w:rPr>
        <w:t>Appendix A</w:t>
      </w:r>
      <w:r>
        <w:t xml:space="preserve"> and in </w:t>
      </w:r>
      <w:r>
        <w:rPr>
          <w:rFonts w:ascii="Consolas" w:hAnsi="Consolas"/>
          <w:color w:val="2D3748"/>
          <w:sz w:val="19"/>
          <w:shd w:val="clear" w:color="auto" w:fill="EEF1F4"/>
        </w:rPr>
        <w:t>docs/DATA_DICTIONARY.md</w:t>
      </w:r>
      <w:r>
        <w:t>.</w:t>
      </w:r>
    </w:p>
    <w:p w14:paraId="5EDC1052" w14:textId="77777777" w:rsidR="007E50AB" w:rsidRDefault="0041452B">
      <w:pPr>
        <w:pStyle w:val="Titre3"/>
      </w:pPr>
      <w:r>
        <w:rPr>
          <w:rFonts w:ascii="Calibri" w:hAnsi="Calibri"/>
        </w:rPr>
        <w:t xml:space="preserve">12.4 What is </w:t>
      </w:r>
      <w:r>
        <w:rPr>
          <w:rFonts w:ascii="Calibri" w:hAnsi="Calibri"/>
          <w:i/>
        </w:rPr>
        <w:t>not</w:t>
      </w:r>
      <w:r>
        <w:rPr>
          <w:rFonts w:ascii="Calibri" w:hAnsi="Calibri"/>
        </w:rPr>
        <w:t xml:space="preserve"> in the canonical table</w:t>
      </w:r>
    </w:p>
    <w:p w14:paraId="3B6B028A" w14:textId="77777777" w:rsidR="007E50AB" w:rsidRDefault="0041452B">
      <w:pPr>
        <w:spacing w:after="140"/>
      </w:pPr>
      <w:r>
        <w:t xml:space="preserve">Modelling features (lags, rolling windows, decision-time cost, relative price features) are deliberately </w:t>
      </w:r>
      <w:r>
        <w:rPr>
          <w:b/>
        </w:rPr>
        <w:t>not</w:t>
      </w:r>
      <w:r>
        <w:t xml:space="preserve"> here. They live in a separate table, </w:t>
      </w:r>
      <w:r>
        <w:rPr>
          <w:rFonts w:ascii="Consolas" w:hAnsi="Consolas"/>
          <w:color w:val="2D3748"/>
          <w:sz w:val="19"/>
          <w:shd w:val="clear" w:color="auto" w:fill="EEF1F4"/>
        </w:rPr>
        <w:t>data/processed/dominicks_cereals_features.parquet</w:t>
      </w:r>
      <w:r>
        <w:t xml:space="preserve">, built by </w:t>
      </w:r>
      <w:r>
        <w:rPr>
          <w:rFonts w:ascii="Consolas" w:hAnsi="Consolas"/>
          <w:color w:val="2D3748"/>
          <w:sz w:val="19"/>
          <w:shd w:val="clear" w:color="auto" w:fill="EEF1F4"/>
        </w:rPr>
        <w:t>scripts/build_features.py</w:t>
      </w:r>
      <w:r>
        <w:t xml:space="preserve">. The separation matters: the canonical table is a faithful, auditable representation of </w:t>
      </w:r>
      <w:r>
        <w:rPr>
          <w:i/>
        </w:rPr>
        <w:t>what happened</w:t>
      </w:r>
      <w:r>
        <w:t>, and the feature table is a modelling artefact governed by a decision-time availability contract (§20). Mixing the two is how outcome columns end up as predictors.</w:t>
      </w:r>
    </w:p>
    <w:p w14:paraId="134D3F6D" w14:textId="77777777" w:rsidR="007E50AB" w:rsidRDefault="0041452B">
      <w:r>
        <w:br w:type="page"/>
      </w:r>
    </w:p>
    <w:p w14:paraId="15870387" w14:textId="77777777" w:rsidR="007E50AB" w:rsidRDefault="0041452B">
      <w:pPr>
        <w:pStyle w:val="Titre1"/>
      </w:pPr>
      <w:bookmarkStart w:id="15" w:name="_Toc238019517"/>
      <w:r>
        <w:rPr>
          <w:rFonts w:ascii="Calibri" w:hAnsi="Calibri"/>
        </w:rPr>
        <w:lastRenderedPageBreak/>
        <w:t>PART III — EXPLORATORY PRICING ANALYSIS</w:t>
      </w:r>
      <w:bookmarkEnd w:id="15"/>
    </w:p>
    <w:p w14:paraId="779F1E18" w14:textId="77777777" w:rsidR="007E50AB" w:rsidRDefault="0041452B">
      <w:pPr>
        <w:spacing w:after="140"/>
      </w:pPr>
      <w:r>
        <w:t xml:space="preserve">All numbers in this part come from </w:t>
      </w:r>
      <w:r>
        <w:rPr>
          <w:rFonts w:ascii="Consolas" w:hAnsi="Consolas"/>
          <w:color w:val="2D3748"/>
          <w:sz w:val="19"/>
          <w:shd w:val="clear" w:color="auto" w:fill="EEF1F4"/>
        </w:rPr>
        <w:t>scripts/run_eda.py</w:t>
      </w:r>
      <w:r>
        <w:t xml:space="preserve"> → </w:t>
      </w:r>
      <w:r>
        <w:rPr>
          <w:rFonts w:ascii="Consolas" w:hAnsi="Consolas"/>
          <w:color w:val="2D3748"/>
          <w:sz w:val="19"/>
          <w:shd w:val="clear" w:color="auto" w:fill="EEF1F4"/>
        </w:rPr>
        <w:t>artifacts/metrics/eda_summary.json</w:t>
      </w:r>
      <w:r>
        <w:t xml:space="preserve"> and </w:t>
      </w:r>
      <w:r>
        <w:rPr>
          <w:rFonts w:ascii="Consolas" w:hAnsi="Consolas"/>
          <w:color w:val="2D3748"/>
          <w:sz w:val="19"/>
          <w:shd w:val="clear" w:color="auto" w:fill="EEF1F4"/>
        </w:rPr>
        <w:t>reports/02_PRICING_EDA.md</w:t>
      </w:r>
      <w:r>
        <w:t xml:space="preserve">. Every figure named </w:t>
      </w:r>
      <w:r>
        <w:rPr>
          <w:rFonts w:ascii="Consolas" w:hAnsi="Consolas"/>
          <w:color w:val="2D3748"/>
          <w:sz w:val="19"/>
          <w:shd w:val="clear" w:color="auto" w:fill="EEF1F4"/>
        </w:rPr>
        <w:t>eda_*.png</w:t>
      </w:r>
      <w:r>
        <w:t xml:space="preserve"> lives in </w:t>
      </w:r>
      <w:r>
        <w:rPr>
          <w:rFonts w:ascii="Consolas" w:hAnsi="Consolas"/>
          <w:color w:val="2D3748"/>
          <w:sz w:val="19"/>
          <w:shd w:val="clear" w:color="auto" w:fill="EEF1F4"/>
        </w:rPr>
        <w:t>artifacts/figures/</w:t>
      </w:r>
      <w:r>
        <w:t>.</w:t>
      </w:r>
    </w:p>
    <w:p w14:paraId="2E526692" w14:textId="77777777" w:rsidR="007E50AB" w:rsidRDefault="0041452B">
      <w:pPr>
        <w:pStyle w:val="Titre2"/>
      </w:pPr>
      <w:bookmarkStart w:id="16" w:name="_Toc238019518"/>
      <w:r>
        <w:rPr>
          <w:rFonts w:ascii="Calibri" w:hAnsi="Calibri"/>
        </w:rPr>
        <w:t>13. Overall retail performance</w:t>
      </w:r>
      <w:bookmarkEnd w:id="16"/>
    </w:p>
    <w:p w14:paraId="2A35BF97" w14:textId="77777777" w:rsidR="007E50AB" w:rsidRDefault="0041452B">
      <w:pPr>
        <w:pStyle w:val="Titre3"/>
      </w:pPr>
      <w:r>
        <w:rPr>
          <w:rFonts w:ascii="Calibri" w:hAnsi="Calibri"/>
        </w:rPr>
        <w:t>13.1 Observed historical scale</w:t>
      </w:r>
    </w:p>
    <w:tbl>
      <w:tblPr>
        <w:tblStyle w:val="Grilledutableau"/>
        <w:tblW w:w="0" w:type="auto"/>
        <w:jc w:val="center"/>
        <w:tblLook w:val="04A0" w:firstRow="1" w:lastRow="0" w:firstColumn="1" w:lastColumn="0" w:noHBand="0" w:noVBand="1"/>
      </w:tblPr>
      <w:tblGrid>
        <w:gridCol w:w="3201"/>
        <w:gridCol w:w="3201"/>
        <w:gridCol w:w="3201"/>
      </w:tblGrid>
      <w:tr w:rsidR="007E50AB" w14:paraId="28CA6382" w14:textId="77777777">
        <w:trPr>
          <w:tblHeader/>
          <w:jc w:val="center"/>
        </w:trPr>
        <w:tc>
          <w:tcPr>
            <w:tcW w:w="3201" w:type="dxa"/>
            <w:shd w:val="clear" w:color="auto" w:fill="1F4E79"/>
          </w:tcPr>
          <w:p w14:paraId="6B03C172" w14:textId="77777777" w:rsidR="007E50AB" w:rsidRDefault="0041452B">
            <w:pPr>
              <w:spacing w:before="30" w:after="30" w:line="240" w:lineRule="auto"/>
            </w:pPr>
            <w:r>
              <w:rPr>
                <w:b/>
                <w:color w:val="FFFFFF"/>
                <w:sz w:val="18"/>
              </w:rPr>
              <w:t>metric</w:t>
            </w:r>
          </w:p>
        </w:tc>
        <w:tc>
          <w:tcPr>
            <w:tcW w:w="3201" w:type="dxa"/>
            <w:shd w:val="clear" w:color="auto" w:fill="1F4E79"/>
          </w:tcPr>
          <w:p w14:paraId="0A211818" w14:textId="77777777" w:rsidR="007E50AB" w:rsidRDefault="0041452B">
            <w:pPr>
              <w:spacing w:before="30" w:after="30" w:line="240" w:lineRule="auto"/>
              <w:jc w:val="right"/>
            </w:pPr>
            <w:r>
              <w:rPr>
                <w:b/>
                <w:color w:val="FFFFFF"/>
                <w:sz w:val="18"/>
              </w:rPr>
              <w:t>value</w:t>
            </w:r>
          </w:p>
        </w:tc>
        <w:tc>
          <w:tcPr>
            <w:tcW w:w="3201" w:type="dxa"/>
            <w:shd w:val="clear" w:color="auto" w:fill="1F4E79"/>
          </w:tcPr>
          <w:p w14:paraId="32A616ED" w14:textId="77777777" w:rsidR="007E50AB" w:rsidRDefault="0041452B">
            <w:pPr>
              <w:spacing w:before="30" w:after="30" w:line="240" w:lineRule="auto"/>
            </w:pPr>
            <w:r>
              <w:rPr>
                <w:b/>
                <w:color w:val="FFFFFF"/>
                <w:sz w:val="18"/>
              </w:rPr>
              <w:t>how it is computed</w:t>
            </w:r>
          </w:p>
        </w:tc>
      </w:tr>
      <w:tr w:rsidR="007E50AB" w14:paraId="6C01A5A5" w14:textId="77777777">
        <w:trPr>
          <w:jc w:val="center"/>
        </w:trPr>
        <w:tc>
          <w:tcPr>
            <w:tcW w:w="3201" w:type="dxa"/>
          </w:tcPr>
          <w:p w14:paraId="77582ACB" w14:textId="77777777" w:rsidR="007E50AB" w:rsidRDefault="0041452B">
            <w:pPr>
              <w:spacing w:before="30" w:after="30" w:line="240" w:lineRule="auto"/>
            </w:pPr>
            <w:r>
              <w:rPr>
                <w:sz w:val="18"/>
              </w:rPr>
              <w:t>rows analysed</w:t>
            </w:r>
          </w:p>
        </w:tc>
        <w:tc>
          <w:tcPr>
            <w:tcW w:w="3201" w:type="dxa"/>
          </w:tcPr>
          <w:p w14:paraId="0C6EB346" w14:textId="77777777" w:rsidR="007E50AB" w:rsidRDefault="0041452B">
            <w:pPr>
              <w:spacing w:before="30" w:after="30" w:line="240" w:lineRule="auto"/>
              <w:jc w:val="right"/>
            </w:pPr>
            <w:r>
              <w:rPr>
                <w:sz w:val="18"/>
              </w:rPr>
              <w:t>4,707,776</w:t>
            </w:r>
          </w:p>
        </w:tc>
        <w:tc>
          <w:tcPr>
            <w:tcW w:w="3201" w:type="dxa"/>
          </w:tcPr>
          <w:p w14:paraId="0DE02BEC" w14:textId="77777777" w:rsidR="007E50AB" w:rsidRDefault="0041452B">
            <w:pPr>
              <w:spacing w:before="30" w:after="30" w:line="240" w:lineRule="auto"/>
            </w:pPr>
            <w:r>
              <w:rPr>
                <w:sz w:val="18"/>
              </w:rPr>
              <w:t>canonical table</w:t>
            </w:r>
          </w:p>
        </w:tc>
      </w:tr>
      <w:tr w:rsidR="007E50AB" w14:paraId="750AAFA5" w14:textId="77777777">
        <w:trPr>
          <w:jc w:val="center"/>
        </w:trPr>
        <w:tc>
          <w:tcPr>
            <w:tcW w:w="3201" w:type="dxa"/>
            <w:shd w:val="clear" w:color="auto" w:fill="F7F9FB"/>
          </w:tcPr>
          <w:p w14:paraId="163C8B87" w14:textId="77777777" w:rsidR="007E50AB" w:rsidRDefault="0041452B">
            <w:pPr>
              <w:spacing w:before="30" w:after="30" w:line="240" w:lineRule="auto"/>
            </w:pPr>
            <w:r>
              <w:rPr>
                <w:sz w:val="18"/>
              </w:rPr>
              <w:t>UPCs × stores × weeks</w:t>
            </w:r>
          </w:p>
        </w:tc>
        <w:tc>
          <w:tcPr>
            <w:tcW w:w="3201" w:type="dxa"/>
            <w:shd w:val="clear" w:color="auto" w:fill="F7F9FB"/>
          </w:tcPr>
          <w:p w14:paraId="2BC172C4" w14:textId="77777777" w:rsidR="007E50AB" w:rsidRDefault="0041452B">
            <w:pPr>
              <w:spacing w:before="30" w:after="30" w:line="240" w:lineRule="auto"/>
              <w:jc w:val="right"/>
            </w:pPr>
            <w:r>
              <w:rPr>
                <w:sz w:val="18"/>
              </w:rPr>
              <w:t>489 × 93 × 366</w:t>
            </w:r>
          </w:p>
        </w:tc>
        <w:tc>
          <w:tcPr>
            <w:tcW w:w="3201" w:type="dxa"/>
            <w:shd w:val="clear" w:color="auto" w:fill="F7F9FB"/>
          </w:tcPr>
          <w:p w14:paraId="375C8FF0" w14:textId="77777777" w:rsidR="007E50AB" w:rsidRDefault="0041452B">
            <w:pPr>
              <w:spacing w:before="30" w:after="30" w:line="240" w:lineRule="auto"/>
            </w:pPr>
            <w:r>
              <w:rPr>
                <w:sz w:val="18"/>
              </w:rPr>
              <w:t>distinct counts</w:t>
            </w:r>
          </w:p>
        </w:tc>
      </w:tr>
      <w:tr w:rsidR="007E50AB" w14:paraId="010528D5" w14:textId="77777777">
        <w:trPr>
          <w:jc w:val="center"/>
        </w:trPr>
        <w:tc>
          <w:tcPr>
            <w:tcW w:w="3201" w:type="dxa"/>
          </w:tcPr>
          <w:p w14:paraId="36013564" w14:textId="77777777" w:rsidR="007E50AB" w:rsidRDefault="0041452B">
            <w:pPr>
              <w:spacing w:before="30" w:after="30" w:line="240" w:lineRule="auto"/>
            </w:pPr>
            <w:r>
              <w:rPr>
                <w:sz w:val="18"/>
              </w:rPr>
              <w:t>date range</w:t>
            </w:r>
          </w:p>
        </w:tc>
        <w:tc>
          <w:tcPr>
            <w:tcW w:w="3201" w:type="dxa"/>
          </w:tcPr>
          <w:p w14:paraId="676A1F42" w14:textId="77777777" w:rsidR="007E50AB" w:rsidRDefault="0041452B">
            <w:pPr>
              <w:spacing w:before="30" w:after="30" w:line="240" w:lineRule="auto"/>
              <w:jc w:val="right"/>
            </w:pPr>
            <w:r>
              <w:rPr>
                <w:sz w:val="18"/>
              </w:rPr>
              <w:t>1989-09-14 … 1997-05-01</w:t>
            </w:r>
          </w:p>
        </w:tc>
        <w:tc>
          <w:tcPr>
            <w:tcW w:w="3201" w:type="dxa"/>
          </w:tcPr>
          <w:p w14:paraId="6D3E1053" w14:textId="77777777" w:rsidR="007E50AB" w:rsidRDefault="0041452B">
            <w:pPr>
              <w:spacing w:before="30" w:after="30" w:line="240" w:lineRule="auto"/>
            </w:pPr>
            <w:r>
              <w:rPr>
                <w:sz w:val="18"/>
              </w:rPr>
              <w:t>decoded week start dates</w:t>
            </w:r>
          </w:p>
        </w:tc>
      </w:tr>
      <w:tr w:rsidR="007E50AB" w14:paraId="371E688B" w14:textId="77777777">
        <w:trPr>
          <w:jc w:val="center"/>
        </w:trPr>
        <w:tc>
          <w:tcPr>
            <w:tcW w:w="3201" w:type="dxa"/>
            <w:shd w:val="clear" w:color="auto" w:fill="F7F9FB"/>
          </w:tcPr>
          <w:p w14:paraId="3DFC1D6A" w14:textId="77777777" w:rsidR="007E50AB" w:rsidRDefault="0041452B">
            <w:pPr>
              <w:spacing w:before="30" w:after="30" w:line="240" w:lineRule="auto"/>
            </w:pPr>
            <w:r>
              <w:rPr>
                <w:b/>
                <w:sz w:val="18"/>
              </w:rPr>
              <w:t>observed total units</w:t>
            </w:r>
          </w:p>
        </w:tc>
        <w:tc>
          <w:tcPr>
            <w:tcW w:w="3201" w:type="dxa"/>
            <w:shd w:val="clear" w:color="auto" w:fill="F7F9FB"/>
          </w:tcPr>
          <w:p w14:paraId="0C014188" w14:textId="77777777" w:rsidR="007E50AB" w:rsidRDefault="0041452B">
            <w:pPr>
              <w:spacing w:before="30" w:after="30" w:line="240" w:lineRule="auto"/>
              <w:jc w:val="right"/>
            </w:pPr>
            <w:r>
              <w:rPr>
                <w:b/>
                <w:sz w:val="18"/>
              </w:rPr>
              <w:t>90,766,941</w:t>
            </w:r>
          </w:p>
        </w:tc>
        <w:tc>
          <w:tcPr>
            <w:tcW w:w="3201" w:type="dxa"/>
            <w:shd w:val="clear" w:color="auto" w:fill="F7F9FB"/>
          </w:tcPr>
          <w:p w14:paraId="273BAB11" w14:textId="77777777" w:rsidR="007E50AB" w:rsidRDefault="0041452B">
            <w:pPr>
              <w:spacing w:before="30" w:after="30" w:line="240" w:lineRule="auto"/>
            </w:pPr>
            <w:r>
              <w:rPr>
                <w:rFonts w:ascii="Consolas" w:hAnsi="Consolas"/>
                <w:color w:val="2D3748"/>
                <w:sz w:val="16"/>
                <w:shd w:val="clear" w:color="auto" w:fill="EEF1F4"/>
              </w:rPr>
              <w:t>Σ move</w:t>
            </w:r>
          </w:p>
        </w:tc>
      </w:tr>
      <w:tr w:rsidR="007E50AB" w14:paraId="1383D2C0" w14:textId="77777777">
        <w:trPr>
          <w:jc w:val="center"/>
        </w:trPr>
        <w:tc>
          <w:tcPr>
            <w:tcW w:w="3201" w:type="dxa"/>
          </w:tcPr>
          <w:p w14:paraId="249D6D45" w14:textId="77777777" w:rsidR="007E50AB" w:rsidRDefault="0041452B">
            <w:pPr>
              <w:spacing w:before="30" w:after="30" w:line="240" w:lineRule="auto"/>
            </w:pPr>
            <w:r>
              <w:rPr>
                <w:b/>
                <w:sz w:val="18"/>
              </w:rPr>
              <w:t>observed total revenue</w:t>
            </w:r>
          </w:p>
        </w:tc>
        <w:tc>
          <w:tcPr>
            <w:tcW w:w="3201" w:type="dxa"/>
          </w:tcPr>
          <w:p w14:paraId="4675C290" w14:textId="77777777" w:rsidR="007E50AB" w:rsidRDefault="0041452B">
            <w:pPr>
              <w:spacing w:before="30" w:after="30" w:line="240" w:lineRule="auto"/>
              <w:jc w:val="right"/>
            </w:pPr>
            <w:r>
              <w:rPr>
                <w:b/>
                <w:sz w:val="18"/>
              </w:rPr>
              <w:t>$262,008,582</w:t>
            </w:r>
          </w:p>
        </w:tc>
        <w:tc>
          <w:tcPr>
            <w:tcW w:w="3201" w:type="dxa"/>
          </w:tcPr>
          <w:p w14:paraId="2EB5E7A1" w14:textId="77777777" w:rsidR="007E50AB" w:rsidRDefault="0041452B">
            <w:pPr>
              <w:spacing w:before="30" w:after="30" w:line="240" w:lineRule="auto"/>
            </w:pPr>
            <w:r>
              <w:rPr>
                <w:rFonts w:ascii="Consolas" w:hAnsi="Consolas"/>
                <w:color w:val="2D3748"/>
                <w:sz w:val="16"/>
                <w:shd w:val="clear" w:color="auto" w:fill="EEF1F4"/>
              </w:rPr>
              <w:t>Σ (effective_unit_price × move)</w:t>
            </w:r>
          </w:p>
        </w:tc>
      </w:tr>
      <w:tr w:rsidR="007E50AB" w14:paraId="68F6B0C3" w14:textId="77777777">
        <w:trPr>
          <w:jc w:val="center"/>
        </w:trPr>
        <w:tc>
          <w:tcPr>
            <w:tcW w:w="3201" w:type="dxa"/>
            <w:shd w:val="clear" w:color="auto" w:fill="F7F9FB"/>
          </w:tcPr>
          <w:p w14:paraId="4338B943" w14:textId="77777777" w:rsidR="007E50AB" w:rsidRDefault="0041452B">
            <w:pPr>
              <w:spacing w:before="30" w:after="30" w:line="240" w:lineRule="auto"/>
            </w:pPr>
            <w:r>
              <w:rPr>
                <w:b/>
                <w:sz w:val="18"/>
              </w:rPr>
              <w:t>observed total gross profit</w:t>
            </w:r>
          </w:p>
        </w:tc>
        <w:tc>
          <w:tcPr>
            <w:tcW w:w="3201" w:type="dxa"/>
            <w:shd w:val="clear" w:color="auto" w:fill="F7F9FB"/>
          </w:tcPr>
          <w:p w14:paraId="72280AF1" w14:textId="77777777" w:rsidR="007E50AB" w:rsidRDefault="0041452B">
            <w:pPr>
              <w:spacing w:before="30" w:after="30" w:line="240" w:lineRule="auto"/>
              <w:jc w:val="right"/>
            </w:pPr>
            <w:r>
              <w:rPr>
                <w:b/>
                <w:sz w:val="18"/>
              </w:rPr>
              <w:t>$40,091,143</w:t>
            </w:r>
          </w:p>
        </w:tc>
        <w:tc>
          <w:tcPr>
            <w:tcW w:w="3201" w:type="dxa"/>
            <w:shd w:val="clear" w:color="auto" w:fill="F7F9FB"/>
          </w:tcPr>
          <w:p w14:paraId="0538A3F5" w14:textId="77777777" w:rsidR="007E50AB" w:rsidRDefault="0041452B">
            <w:pPr>
              <w:spacing w:before="30" w:after="30" w:line="240" w:lineRule="auto"/>
            </w:pPr>
            <w:r>
              <w:rPr>
                <w:rFonts w:ascii="Consolas" w:hAnsi="Consolas"/>
                <w:color w:val="2D3748"/>
                <w:sz w:val="16"/>
                <w:shd w:val="clear" w:color="auto" w:fill="EEF1F4"/>
              </w:rPr>
              <w:t>Σ (revenue × gross_margin_rate)</w:t>
            </w:r>
          </w:p>
        </w:tc>
      </w:tr>
      <w:tr w:rsidR="007E50AB" w14:paraId="49B24064" w14:textId="77777777">
        <w:trPr>
          <w:jc w:val="center"/>
        </w:trPr>
        <w:tc>
          <w:tcPr>
            <w:tcW w:w="3201" w:type="dxa"/>
          </w:tcPr>
          <w:p w14:paraId="5AE822F9" w14:textId="77777777" w:rsidR="007E50AB" w:rsidRDefault="0041452B">
            <w:pPr>
              <w:spacing w:before="30" w:after="30" w:line="240" w:lineRule="auto"/>
            </w:pPr>
            <w:r>
              <w:rPr>
                <w:b/>
                <w:sz w:val="18"/>
              </w:rPr>
              <w:t>blended gross margin</w:t>
            </w:r>
          </w:p>
        </w:tc>
        <w:tc>
          <w:tcPr>
            <w:tcW w:w="3201" w:type="dxa"/>
          </w:tcPr>
          <w:p w14:paraId="16928725" w14:textId="77777777" w:rsidR="007E50AB" w:rsidRDefault="0041452B">
            <w:pPr>
              <w:spacing w:before="30" w:after="30" w:line="240" w:lineRule="auto"/>
              <w:jc w:val="right"/>
            </w:pPr>
            <w:r>
              <w:rPr>
                <w:b/>
                <w:sz w:val="18"/>
              </w:rPr>
              <w:t>15.30%</w:t>
            </w:r>
          </w:p>
        </w:tc>
        <w:tc>
          <w:tcPr>
            <w:tcW w:w="3201" w:type="dxa"/>
          </w:tcPr>
          <w:p w14:paraId="0E57645F" w14:textId="77777777" w:rsidR="007E50AB" w:rsidRDefault="0041452B">
            <w:pPr>
              <w:spacing w:before="30" w:after="30" w:line="240" w:lineRule="auto"/>
            </w:pPr>
            <w:r>
              <w:rPr>
                <w:rFonts w:ascii="Consolas" w:hAnsi="Consolas"/>
                <w:color w:val="2D3748"/>
                <w:sz w:val="16"/>
                <w:shd w:val="clear" w:color="auto" w:fill="EEF1F4"/>
              </w:rPr>
              <w:t>Σ gross_profit / Σ revenue</w:t>
            </w:r>
          </w:p>
        </w:tc>
      </w:tr>
      <w:tr w:rsidR="007E50AB" w14:paraId="7C303989" w14:textId="77777777">
        <w:trPr>
          <w:jc w:val="center"/>
        </w:trPr>
        <w:tc>
          <w:tcPr>
            <w:tcW w:w="3201" w:type="dxa"/>
            <w:shd w:val="clear" w:color="auto" w:fill="F7F9FB"/>
          </w:tcPr>
          <w:p w14:paraId="565D18CA" w14:textId="77777777" w:rsidR="007E50AB" w:rsidRDefault="0041452B">
            <w:pPr>
              <w:spacing w:before="30" w:after="30" w:line="240" w:lineRule="auto"/>
            </w:pPr>
            <w:r>
              <w:rPr>
                <w:sz w:val="18"/>
              </w:rPr>
              <w:t xml:space="preserve">mean gross-margin </w:t>
            </w:r>
            <w:r>
              <w:rPr>
                <w:i/>
                <w:sz w:val="18"/>
              </w:rPr>
              <w:t>rate</w:t>
            </w:r>
            <w:r>
              <w:rPr>
                <w:sz w:val="18"/>
              </w:rPr>
              <w:t xml:space="preserve"> per row</w:t>
            </w:r>
          </w:p>
        </w:tc>
        <w:tc>
          <w:tcPr>
            <w:tcW w:w="3201" w:type="dxa"/>
            <w:shd w:val="clear" w:color="auto" w:fill="F7F9FB"/>
          </w:tcPr>
          <w:p w14:paraId="4C8CDCC4" w14:textId="77777777" w:rsidR="007E50AB" w:rsidRDefault="0041452B">
            <w:pPr>
              <w:spacing w:before="30" w:after="30" w:line="240" w:lineRule="auto"/>
              <w:jc w:val="right"/>
            </w:pPr>
            <w:r>
              <w:rPr>
                <w:sz w:val="18"/>
              </w:rPr>
              <w:t>17.42%</w:t>
            </w:r>
          </w:p>
        </w:tc>
        <w:tc>
          <w:tcPr>
            <w:tcW w:w="3201" w:type="dxa"/>
            <w:shd w:val="clear" w:color="auto" w:fill="F7F9FB"/>
          </w:tcPr>
          <w:p w14:paraId="52FE2DCF" w14:textId="77777777" w:rsidR="007E50AB" w:rsidRDefault="0041452B">
            <w:pPr>
              <w:spacing w:before="30" w:after="30" w:line="240" w:lineRule="auto"/>
            </w:pPr>
            <w:r>
              <w:rPr>
                <w:rFonts w:ascii="Consolas" w:hAnsi="Consolas"/>
                <w:color w:val="2D3748"/>
                <w:sz w:val="16"/>
                <w:shd w:val="clear" w:color="auto" w:fill="EEF1F4"/>
              </w:rPr>
              <w:t>mean(gross_margin_rate)</w:t>
            </w:r>
          </w:p>
        </w:tc>
      </w:tr>
      <w:tr w:rsidR="007E50AB" w14:paraId="419BBC06" w14:textId="77777777">
        <w:trPr>
          <w:jc w:val="center"/>
        </w:trPr>
        <w:tc>
          <w:tcPr>
            <w:tcW w:w="3201" w:type="dxa"/>
          </w:tcPr>
          <w:p w14:paraId="611C26B7" w14:textId="77777777" w:rsidR="007E50AB" w:rsidRDefault="0041452B">
            <w:pPr>
              <w:spacing w:before="30" w:after="30" w:line="240" w:lineRule="auto"/>
            </w:pPr>
            <w:r>
              <w:rPr>
                <w:sz w:val="18"/>
              </w:rPr>
              <w:t>mean effective unit price</w:t>
            </w:r>
          </w:p>
        </w:tc>
        <w:tc>
          <w:tcPr>
            <w:tcW w:w="3201" w:type="dxa"/>
          </w:tcPr>
          <w:p w14:paraId="100634B1" w14:textId="77777777" w:rsidR="007E50AB" w:rsidRDefault="0041452B">
            <w:pPr>
              <w:spacing w:before="30" w:after="30" w:line="240" w:lineRule="auto"/>
              <w:jc w:val="right"/>
            </w:pPr>
            <w:r>
              <w:rPr>
                <w:sz w:val="18"/>
              </w:rPr>
              <w:t>$3.1157</w:t>
            </w:r>
          </w:p>
        </w:tc>
        <w:tc>
          <w:tcPr>
            <w:tcW w:w="3201" w:type="dxa"/>
          </w:tcPr>
          <w:p w14:paraId="59202797" w14:textId="77777777" w:rsidR="007E50AB" w:rsidRDefault="0041452B">
            <w:pPr>
              <w:spacing w:before="30" w:after="30" w:line="240" w:lineRule="auto"/>
            </w:pPr>
            <w:r>
              <w:rPr>
                <w:rFonts w:ascii="Consolas" w:hAnsi="Consolas"/>
                <w:color w:val="2D3748"/>
                <w:sz w:val="16"/>
                <w:shd w:val="clear" w:color="auto" w:fill="EEF1F4"/>
              </w:rPr>
              <w:t>mean(effective_unit_price)</w:t>
            </w:r>
          </w:p>
        </w:tc>
      </w:tr>
      <w:tr w:rsidR="007E50AB" w14:paraId="468BE6FB" w14:textId="77777777">
        <w:trPr>
          <w:jc w:val="center"/>
        </w:trPr>
        <w:tc>
          <w:tcPr>
            <w:tcW w:w="3201" w:type="dxa"/>
            <w:shd w:val="clear" w:color="auto" w:fill="F7F9FB"/>
          </w:tcPr>
          <w:p w14:paraId="0E8908CD" w14:textId="77777777" w:rsidR="007E50AB" w:rsidRDefault="0041452B">
            <w:pPr>
              <w:spacing w:before="30" w:after="30" w:line="240" w:lineRule="auto"/>
            </w:pPr>
            <w:r>
              <w:rPr>
                <w:sz w:val="18"/>
              </w:rPr>
              <w:t>median effective unit price</w:t>
            </w:r>
          </w:p>
        </w:tc>
        <w:tc>
          <w:tcPr>
            <w:tcW w:w="3201" w:type="dxa"/>
            <w:shd w:val="clear" w:color="auto" w:fill="F7F9FB"/>
          </w:tcPr>
          <w:p w14:paraId="3A23530D" w14:textId="77777777" w:rsidR="007E50AB" w:rsidRDefault="0041452B">
            <w:pPr>
              <w:spacing w:before="30" w:after="30" w:line="240" w:lineRule="auto"/>
              <w:jc w:val="right"/>
            </w:pPr>
            <w:r>
              <w:rPr>
                <w:sz w:val="18"/>
              </w:rPr>
              <w:t>$3.15</w:t>
            </w:r>
          </w:p>
        </w:tc>
        <w:tc>
          <w:tcPr>
            <w:tcW w:w="3201" w:type="dxa"/>
            <w:shd w:val="clear" w:color="auto" w:fill="F7F9FB"/>
          </w:tcPr>
          <w:p w14:paraId="7835E47F" w14:textId="77777777" w:rsidR="007E50AB" w:rsidRDefault="0041452B">
            <w:pPr>
              <w:spacing w:before="30" w:after="30" w:line="240" w:lineRule="auto"/>
            </w:pPr>
            <w:r>
              <w:rPr>
                <w:rFonts w:ascii="Consolas" w:hAnsi="Consolas"/>
                <w:color w:val="2D3748"/>
                <w:sz w:val="16"/>
                <w:shd w:val="clear" w:color="auto" w:fill="EEF1F4"/>
              </w:rPr>
              <w:t>median(effective_unit_price)</w:t>
            </w:r>
          </w:p>
        </w:tc>
      </w:tr>
      <w:tr w:rsidR="007E50AB" w14:paraId="0D0E07B7" w14:textId="77777777">
        <w:trPr>
          <w:jc w:val="center"/>
        </w:trPr>
        <w:tc>
          <w:tcPr>
            <w:tcW w:w="3201" w:type="dxa"/>
          </w:tcPr>
          <w:p w14:paraId="0028F4FE" w14:textId="77777777" w:rsidR="007E50AB" w:rsidRDefault="0041452B">
            <w:pPr>
              <w:spacing w:before="30" w:after="30" w:line="240" w:lineRule="auto"/>
            </w:pPr>
            <w:r>
              <w:rPr>
                <w:sz w:val="18"/>
              </w:rPr>
              <w:t>share of rows with a recorded promotion</w:t>
            </w:r>
          </w:p>
        </w:tc>
        <w:tc>
          <w:tcPr>
            <w:tcW w:w="3201" w:type="dxa"/>
          </w:tcPr>
          <w:p w14:paraId="3E4B6487" w14:textId="77777777" w:rsidR="007E50AB" w:rsidRDefault="0041452B">
            <w:pPr>
              <w:spacing w:before="30" w:after="30" w:line="240" w:lineRule="auto"/>
              <w:jc w:val="right"/>
            </w:pPr>
            <w:r>
              <w:rPr>
                <w:sz w:val="18"/>
              </w:rPr>
              <w:t>7.35%</w:t>
            </w:r>
          </w:p>
        </w:tc>
        <w:tc>
          <w:tcPr>
            <w:tcW w:w="3201" w:type="dxa"/>
          </w:tcPr>
          <w:p w14:paraId="6D5C67FB" w14:textId="77777777" w:rsidR="007E50AB" w:rsidRDefault="0041452B">
            <w:pPr>
              <w:spacing w:before="30" w:after="30" w:line="240" w:lineRule="auto"/>
            </w:pPr>
            <w:r>
              <w:rPr>
                <w:rFonts w:ascii="Consolas" w:hAnsi="Consolas"/>
                <w:color w:val="2D3748"/>
                <w:sz w:val="16"/>
                <w:shd w:val="clear" w:color="auto" w:fill="EEF1F4"/>
              </w:rPr>
              <w:t>mean(recorded_promotion_flag)</w:t>
            </w:r>
          </w:p>
        </w:tc>
      </w:tr>
      <w:tr w:rsidR="007E50AB" w14:paraId="3EFFCA59" w14:textId="77777777">
        <w:trPr>
          <w:jc w:val="center"/>
        </w:trPr>
        <w:tc>
          <w:tcPr>
            <w:tcW w:w="3201" w:type="dxa"/>
            <w:shd w:val="clear" w:color="auto" w:fill="F7F9FB"/>
          </w:tcPr>
          <w:p w14:paraId="6E4AB0F3" w14:textId="77777777" w:rsidR="007E50AB" w:rsidRDefault="0041452B">
            <w:pPr>
              <w:spacing w:before="30" w:after="30" w:line="240" w:lineRule="auto"/>
            </w:pPr>
            <w:r>
              <w:rPr>
                <w:sz w:val="18"/>
              </w:rPr>
              <w:t>share of bundle rows (</w:t>
            </w:r>
            <w:r>
              <w:rPr>
                <w:rFonts w:ascii="Consolas" w:hAnsi="Consolas"/>
                <w:color w:val="2D3748"/>
                <w:sz w:val="16"/>
                <w:shd w:val="clear" w:color="auto" w:fill="EEF1F4"/>
              </w:rPr>
              <w:t>qty &gt; 1</w:t>
            </w:r>
            <w:r>
              <w:rPr>
                <w:sz w:val="18"/>
              </w:rPr>
              <w:t>)</w:t>
            </w:r>
          </w:p>
        </w:tc>
        <w:tc>
          <w:tcPr>
            <w:tcW w:w="3201" w:type="dxa"/>
            <w:shd w:val="clear" w:color="auto" w:fill="F7F9FB"/>
          </w:tcPr>
          <w:p w14:paraId="42734054" w14:textId="77777777" w:rsidR="007E50AB" w:rsidRDefault="0041452B">
            <w:pPr>
              <w:spacing w:before="30" w:after="30" w:line="240" w:lineRule="auto"/>
              <w:jc w:val="right"/>
            </w:pPr>
            <w:r>
              <w:rPr>
                <w:sz w:val="18"/>
              </w:rPr>
              <w:t>0.1051%</w:t>
            </w:r>
          </w:p>
        </w:tc>
        <w:tc>
          <w:tcPr>
            <w:tcW w:w="3201" w:type="dxa"/>
            <w:shd w:val="clear" w:color="auto" w:fill="F7F9FB"/>
          </w:tcPr>
          <w:p w14:paraId="5A77BFA4" w14:textId="77777777" w:rsidR="007E50AB" w:rsidRDefault="0041452B">
            <w:pPr>
              <w:spacing w:before="30" w:after="30" w:line="240" w:lineRule="auto"/>
            </w:pPr>
            <w:r>
              <w:rPr>
                <w:rFonts w:ascii="Consolas" w:hAnsi="Consolas"/>
                <w:color w:val="2D3748"/>
                <w:sz w:val="16"/>
                <w:shd w:val="clear" w:color="auto" w:fill="EEF1F4"/>
              </w:rPr>
              <w:t>mean(bundle_flag)</w:t>
            </w:r>
          </w:p>
        </w:tc>
      </w:tr>
      <w:tr w:rsidR="007E50AB" w14:paraId="2E045E2B" w14:textId="77777777">
        <w:trPr>
          <w:jc w:val="center"/>
        </w:trPr>
        <w:tc>
          <w:tcPr>
            <w:tcW w:w="3201" w:type="dxa"/>
          </w:tcPr>
          <w:p w14:paraId="76029504" w14:textId="77777777" w:rsidR="007E50AB" w:rsidRDefault="0041452B">
            <w:pPr>
              <w:spacing w:before="30" w:after="30" w:line="240" w:lineRule="auto"/>
            </w:pPr>
            <w:r>
              <w:rPr>
                <w:sz w:val="18"/>
              </w:rPr>
              <w:t>share of zero-sales rows</w:t>
            </w:r>
          </w:p>
        </w:tc>
        <w:tc>
          <w:tcPr>
            <w:tcW w:w="3201" w:type="dxa"/>
          </w:tcPr>
          <w:p w14:paraId="5C1BAEBE" w14:textId="77777777" w:rsidR="007E50AB" w:rsidRDefault="0041452B">
            <w:pPr>
              <w:spacing w:before="30" w:after="30" w:line="240" w:lineRule="auto"/>
              <w:jc w:val="right"/>
            </w:pPr>
            <w:r>
              <w:rPr>
                <w:b/>
                <w:sz w:val="18"/>
              </w:rPr>
              <w:t>0.00%</w:t>
            </w:r>
          </w:p>
        </w:tc>
        <w:tc>
          <w:tcPr>
            <w:tcW w:w="3201" w:type="dxa"/>
          </w:tcPr>
          <w:p w14:paraId="2D0B8544" w14:textId="77777777" w:rsidR="007E50AB" w:rsidRDefault="0041452B">
            <w:pPr>
              <w:spacing w:before="30" w:after="30" w:line="240" w:lineRule="auto"/>
            </w:pPr>
            <w:r>
              <w:rPr>
                <w:sz w:val="18"/>
              </w:rPr>
              <w:t>consequence of the zero-price exclusion (§10)</w:t>
            </w:r>
          </w:p>
        </w:tc>
      </w:tr>
    </w:tbl>
    <w:p w14:paraId="789D50A3" w14:textId="77777777" w:rsidR="007E50AB" w:rsidRDefault="007E50AB">
      <w:pPr>
        <w:spacing w:after="80"/>
      </w:pPr>
    </w:p>
    <w:p w14:paraId="462B862F" w14:textId="77777777" w:rsidR="007E50AB" w:rsidRDefault="0041452B">
      <w:pPr>
        <w:pStyle w:val="Titre3"/>
      </w:pPr>
      <w:r>
        <w:rPr>
          <w:rFonts w:ascii="Calibri" w:hAnsi="Calibri"/>
        </w:rPr>
        <w:t>13.2 Why the two margin numbers differ</w:t>
      </w:r>
    </w:p>
    <w:p w14:paraId="0EC7946A" w14:textId="77777777" w:rsidR="007E50AB" w:rsidRDefault="0041452B">
      <w:pPr>
        <w:spacing w:after="140"/>
      </w:pPr>
      <w:r>
        <w:t xml:space="preserve">The </w:t>
      </w:r>
      <w:r>
        <w:rPr>
          <w:b/>
        </w:rPr>
        <w:t>blended margin (15.30%)</w:t>
      </w:r>
      <w:r>
        <w:t xml:space="preserve"> is revenue-weighted: </w:t>
      </w:r>
      <w:r>
        <w:rPr>
          <w:rFonts w:ascii="Consolas" w:hAnsi="Consolas"/>
          <w:color w:val="2D3748"/>
          <w:sz w:val="19"/>
          <w:shd w:val="clear" w:color="auto" w:fill="EEF1F4"/>
        </w:rPr>
        <w:t>Σ gross_profit / Σ revenue</w:t>
      </w:r>
      <w:r>
        <w:t xml:space="preserve">. The </w:t>
      </w:r>
      <w:r>
        <w:rPr>
          <w:b/>
        </w:rPr>
        <w:t>mean margin rate (17.42%)</w:t>
      </w:r>
      <w:r>
        <w:t xml:space="preserve"> is the unweighted average of the per-row rate. The blended number is lower, which says that </w:t>
      </w:r>
      <w:r>
        <w:rPr>
          <w:b/>
        </w:rPr>
        <w:t>high-revenue store-weeks carry systematically lower margins</w:t>
      </w:r>
      <w:r>
        <w:t xml:space="preserve"> — exactly what you expect when volume is driven by promotions, and a useful sanity check that the derived economics behave the way retail economics should.</w:t>
      </w:r>
    </w:p>
    <w:p w14:paraId="19956A19" w14:textId="77777777" w:rsidR="007E50AB" w:rsidRDefault="0041452B">
      <w:pPr>
        <w:spacing w:after="140"/>
      </w:pPr>
      <w:r>
        <w:t>For anything portfolio-level, the blended figure is the correct one, and it is the number quoted throughout this report.</w:t>
      </w:r>
    </w:p>
    <w:p w14:paraId="1413EE6B" w14:textId="77777777" w:rsidR="007E50AB" w:rsidRDefault="0041452B">
      <w:pPr>
        <w:pStyle w:val="Titre3"/>
      </w:pPr>
      <w:r>
        <w:rPr>
          <w:rFonts w:ascii="Calibri" w:hAnsi="Calibri"/>
        </w:rPr>
        <w:t>13.3 Weekly time series</w:t>
      </w:r>
    </w:p>
    <w:p w14:paraId="5BAE2E39" w14:textId="77777777" w:rsidR="007E50AB" w:rsidRDefault="0041452B">
      <w:pPr>
        <w:spacing w:after="140"/>
      </w:pPr>
      <w:r>
        <w:rPr>
          <w:rFonts w:ascii="Consolas" w:hAnsi="Consolas"/>
          <w:color w:val="2D3748"/>
          <w:sz w:val="19"/>
          <w:shd w:val="clear" w:color="auto" w:fill="EEF1F4"/>
        </w:rPr>
        <w:t>artifacts/figures/eda_weekly_revenue_profit.png</w:t>
      </w:r>
      <w:r>
        <w:t xml:space="preserve"> and </w:t>
      </w:r>
      <w:r>
        <w:rPr>
          <w:rFonts w:ascii="Consolas" w:hAnsi="Consolas"/>
          <w:color w:val="2D3748"/>
          <w:sz w:val="19"/>
          <w:shd w:val="clear" w:color="auto" w:fill="EEF1F4"/>
        </w:rPr>
        <w:t>eda_weekly_units.png</w:t>
      </w:r>
      <w:r>
        <w:t xml:space="preserve"> (both visible in the dashboard screenshot, §75) show weekly totals across all stores. Two features are worth naming:</w:t>
      </w:r>
    </w:p>
    <w:p w14:paraId="4430391E" w14:textId="77777777" w:rsidR="007E50AB" w:rsidRDefault="0041452B">
      <w:pPr>
        <w:pStyle w:val="Listepuces"/>
        <w:spacing w:after="60"/>
      </w:pPr>
      <w:r>
        <w:rPr>
          <w:b/>
        </w:rPr>
        <w:t>Gross profit is far noisier than revenue in relative terms</w:t>
      </w:r>
      <w:r>
        <w:t>, and dips below zero in some weeks around 1993–1994 — deep promotional periods where the accounting margin went negative across enough of the category to swamp the rest.</w:t>
      </w:r>
    </w:p>
    <w:p w14:paraId="090C09C5" w14:textId="77777777" w:rsidR="007E50AB" w:rsidRDefault="0041452B">
      <w:pPr>
        <w:pStyle w:val="Listepuces"/>
        <w:spacing w:after="60"/>
      </w:pPr>
      <w:r>
        <w:t xml:space="preserve">A visible </w:t>
      </w:r>
      <w:r>
        <w:rPr>
          <w:b/>
        </w:rPr>
        <w:t>gap around 1995</w:t>
      </w:r>
      <w:r>
        <w:t xml:space="preserve"> in both series corresponds to the week indices with no surviving rows (§9.4).</w:t>
      </w:r>
    </w:p>
    <w:p w14:paraId="2DDF8430" w14:textId="77777777" w:rsidR="007E50AB" w:rsidRDefault="0041452B">
      <w:pPr>
        <w:pStyle w:val="Titre2"/>
      </w:pPr>
      <w:bookmarkStart w:id="17" w:name="_Toc238019519"/>
      <w:r>
        <w:rPr>
          <w:rFonts w:ascii="Calibri" w:hAnsi="Calibri"/>
        </w:rPr>
        <w:t>14. Product concentration</w:t>
      </w:r>
      <w:bookmarkEnd w:id="17"/>
    </w:p>
    <w:tbl>
      <w:tblPr>
        <w:tblStyle w:val="Grilledutableau"/>
        <w:tblW w:w="0" w:type="auto"/>
        <w:jc w:val="center"/>
        <w:tblLook w:val="04A0" w:firstRow="1" w:lastRow="0" w:firstColumn="1" w:lastColumn="0" w:noHBand="0" w:noVBand="1"/>
      </w:tblPr>
      <w:tblGrid>
        <w:gridCol w:w="4801"/>
        <w:gridCol w:w="4801"/>
      </w:tblGrid>
      <w:tr w:rsidR="007E50AB" w14:paraId="4B85FA84" w14:textId="77777777">
        <w:trPr>
          <w:tblHeader/>
          <w:jc w:val="center"/>
        </w:trPr>
        <w:tc>
          <w:tcPr>
            <w:tcW w:w="4801" w:type="dxa"/>
            <w:shd w:val="clear" w:color="auto" w:fill="1F4E79"/>
          </w:tcPr>
          <w:p w14:paraId="72DEF30F" w14:textId="77777777" w:rsidR="007E50AB" w:rsidRDefault="0041452B">
            <w:pPr>
              <w:spacing w:before="30" w:after="30" w:line="240" w:lineRule="auto"/>
            </w:pPr>
            <w:r>
              <w:rPr>
                <w:b/>
                <w:color w:val="FFFFFF"/>
                <w:sz w:val="18"/>
              </w:rPr>
              <w:t>metric</w:t>
            </w:r>
          </w:p>
        </w:tc>
        <w:tc>
          <w:tcPr>
            <w:tcW w:w="4801" w:type="dxa"/>
            <w:shd w:val="clear" w:color="auto" w:fill="1F4E79"/>
          </w:tcPr>
          <w:p w14:paraId="6E1F8D8B" w14:textId="77777777" w:rsidR="007E50AB" w:rsidRDefault="0041452B">
            <w:pPr>
              <w:spacing w:before="30" w:after="30" w:line="240" w:lineRule="auto"/>
              <w:jc w:val="right"/>
            </w:pPr>
            <w:r>
              <w:rPr>
                <w:b/>
                <w:color w:val="FFFFFF"/>
                <w:sz w:val="18"/>
              </w:rPr>
              <w:t>value</w:t>
            </w:r>
          </w:p>
        </w:tc>
      </w:tr>
      <w:tr w:rsidR="007E50AB" w14:paraId="5AFE8E3A" w14:textId="77777777">
        <w:trPr>
          <w:jc w:val="center"/>
        </w:trPr>
        <w:tc>
          <w:tcPr>
            <w:tcW w:w="4801" w:type="dxa"/>
          </w:tcPr>
          <w:p w14:paraId="6DE87EE1" w14:textId="77777777" w:rsidR="007E50AB" w:rsidRDefault="0041452B">
            <w:pPr>
              <w:spacing w:before="30" w:after="30" w:line="240" w:lineRule="auto"/>
            </w:pPr>
            <w:r>
              <w:rPr>
                <w:sz w:val="18"/>
              </w:rPr>
              <w:t>UPCs in the canonical table</w:t>
            </w:r>
          </w:p>
        </w:tc>
        <w:tc>
          <w:tcPr>
            <w:tcW w:w="4801" w:type="dxa"/>
          </w:tcPr>
          <w:p w14:paraId="0B587148" w14:textId="77777777" w:rsidR="007E50AB" w:rsidRDefault="0041452B">
            <w:pPr>
              <w:spacing w:before="30" w:after="30" w:line="240" w:lineRule="auto"/>
              <w:jc w:val="right"/>
            </w:pPr>
            <w:r>
              <w:rPr>
                <w:sz w:val="18"/>
              </w:rPr>
              <w:t>489</w:t>
            </w:r>
          </w:p>
        </w:tc>
      </w:tr>
      <w:tr w:rsidR="007E50AB" w14:paraId="73498A92" w14:textId="77777777">
        <w:trPr>
          <w:jc w:val="center"/>
        </w:trPr>
        <w:tc>
          <w:tcPr>
            <w:tcW w:w="4801" w:type="dxa"/>
            <w:shd w:val="clear" w:color="auto" w:fill="F7F9FB"/>
          </w:tcPr>
          <w:p w14:paraId="72A33450" w14:textId="77777777" w:rsidR="007E50AB" w:rsidRDefault="0041452B">
            <w:pPr>
              <w:spacing w:before="30" w:after="30" w:line="240" w:lineRule="auto"/>
            </w:pPr>
            <w:r>
              <w:rPr>
                <w:b/>
                <w:sz w:val="18"/>
              </w:rPr>
              <w:t>UPCs generating 80% of observed revenue</w:t>
            </w:r>
          </w:p>
        </w:tc>
        <w:tc>
          <w:tcPr>
            <w:tcW w:w="4801" w:type="dxa"/>
            <w:shd w:val="clear" w:color="auto" w:fill="F7F9FB"/>
          </w:tcPr>
          <w:p w14:paraId="7A1ADAD1" w14:textId="77777777" w:rsidR="007E50AB" w:rsidRDefault="0041452B">
            <w:pPr>
              <w:spacing w:before="30" w:after="30" w:line="240" w:lineRule="auto"/>
              <w:jc w:val="right"/>
            </w:pPr>
            <w:r>
              <w:rPr>
                <w:b/>
                <w:sz w:val="18"/>
              </w:rPr>
              <w:t>121</w:t>
            </w:r>
          </w:p>
        </w:tc>
      </w:tr>
      <w:tr w:rsidR="007E50AB" w14:paraId="02F5D373" w14:textId="77777777">
        <w:trPr>
          <w:jc w:val="center"/>
        </w:trPr>
        <w:tc>
          <w:tcPr>
            <w:tcW w:w="4801" w:type="dxa"/>
          </w:tcPr>
          <w:p w14:paraId="6755EC9C" w14:textId="77777777" w:rsidR="007E50AB" w:rsidRDefault="0041452B">
            <w:pPr>
              <w:spacing w:before="30" w:after="30" w:line="240" w:lineRule="auto"/>
            </w:pPr>
            <w:r>
              <w:rPr>
                <w:sz w:val="18"/>
              </w:rPr>
              <w:t>top-10 UPCs' share of observed revenue</w:t>
            </w:r>
          </w:p>
        </w:tc>
        <w:tc>
          <w:tcPr>
            <w:tcW w:w="4801" w:type="dxa"/>
          </w:tcPr>
          <w:p w14:paraId="66631A53" w14:textId="77777777" w:rsidR="007E50AB" w:rsidRDefault="0041452B">
            <w:pPr>
              <w:spacing w:before="30" w:after="30" w:line="240" w:lineRule="auto"/>
              <w:jc w:val="right"/>
            </w:pPr>
            <w:r>
              <w:rPr>
                <w:sz w:val="18"/>
              </w:rPr>
              <w:t>14.15%</w:t>
            </w:r>
          </w:p>
        </w:tc>
      </w:tr>
      <w:tr w:rsidR="007E50AB" w14:paraId="42807E08" w14:textId="77777777">
        <w:trPr>
          <w:jc w:val="center"/>
        </w:trPr>
        <w:tc>
          <w:tcPr>
            <w:tcW w:w="4801" w:type="dxa"/>
            <w:shd w:val="clear" w:color="auto" w:fill="F7F9FB"/>
          </w:tcPr>
          <w:p w14:paraId="2BBD8878" w14:textId="77777777" w:rsidR="007E50AB" w:rsidRDefault="0041452B">
            <w:pPr>
              <w:spacing w:before="30" w:after="30" w:line="240" w:lineRule="auto"/>
            </w:pPr>
            <w:r>
              <w:rPr>
                <w:sz w:val="18"/>
              </w:rPr>
              <w:lastRenderedPageBreak/>
              <w:t>top-10 UPCs' share of observed gross profit</w:t>
            </w:r>
          </w:p>
        </w:tc>
        <w:tc>
          <w:tcPr>
            <w:tcW w:w="4801" w:type="dxa"/>
            <w:shd w:val="clear" w:color="auto" w:fill="F7F9FB"/>
          </w:tcPr>
          <w:p w14:paraId="21292516" w14:textId="77777777" w:rsidR="007E50AB" w:rsidRDefault="0041452B">
            <w:pPr>
              <w:spacing w:before="30" w:after="30" w:line="240" w:lineRule="auto"/>
              <w:jc w:val="right"/>
            </w:pPr>
            <w:r>
              <w:rPr>
                <w:sz w:val="18"/>
              </w:rPr>
              <w:t>12.68%</w:t>
            </w:r>
          </w:p>
        </w:tc>
      </w:tr>
      <w:tr w:rsidR="007E50AB" w14:paraId="2269E2A6" w14:textId="77777777">
        <w:trPr>
          <w:jc w:val="center"/>
        </w:trPr>
        <w:tc>
          <w:tcPr>
            <w:tcW w:w="4801" w:type="dxa"/>
          </w:tcPr>
          <w:p w14:paraId="566FC5DB" w14:textId="77777777" w:rsidR="007E50AB" w:rsidRDefault="0041452B">
            <w:pPr>
              <w:spacing w:before="30" w:after="30" w:line="240" w:lineRule="auto"/>
            </w:pPr>
            <w:r>
              <w:rPr>
                <w:sz w:val="18"/>
              </w:rPr>
              <w:t xml:space="preserve">UPCs with </w:t>
            </w:r>
            <w:r>
              <w:rPr>
                <w:b/>
                <w:sz w:val="18"/>
              </w:rPr>
              <w:t>negative</w:t>
            </w:r>
            <w:r>
              <w:rPr>
                <w:sz w:val="18"/>
              </w:rPr>
              <w:t xml:space="preserve"> total observed gross profit</w:t>
            </w:r>
          </w:p>
        </w:tc>
        <w:tc>
          <w:tcPr>
            <w:tcW w:w="4801" w:type="dxa"/>
          </w:tcPr>
          <w:p w14:paraId="1906514E" w14:textId="77777777" w:rsidR="007E50AB" w:rsidRDefault="0041452B">
            <w:pPr>
              <w:spacing w:before="30" w:after="30" w:line="240" w:lineRule="auto"/>
              <w:jc w:val="right"/>
            </w:pPr>
            <w:r>
              <w:rPr>
                <w:b/>
                <w:sz w:val="18"/>
              </w:rPr>
              <w:t>6</w:t>
            </w:r>
          </w:p>
        </w:tc>
      </w:tr>
    </w:tbl>
    <w:p w14:paraId="5328AE74" w14:textId="77777777" w:rsidR="007E50AB" w:rsidRDefault="007E50AB">
      <w:pPr>
        <w:spacing w:after="80"/>
      </w:pPr>
    </w:p>
    <w:p w14:paraId="5AB9822A" w14:textId="77777777" w:rsidR="007E50AB" w:rsidRDefault="0041452B">
      <w:pPr>
        <w:pStyle w:val="Titre3"/>
      </w:pPr>
      <w:r>
        <w:rPr>
          <w:rFonts w:ascii="Calibri" w:hAnsi="Calibri"/>
        </w:rPr>
        <w:t>14.1 Reading the concentration curve</w:t>
      </w:r>
    </w:p>
    <w:p w14:paraId="19C35FEC" w14:textId="77777777" w:rsidR="007E50AB" w:rsidRDefault="0041452B">
      <w:pPr>
        <w:spacing w:after="140"/>
      </w:pPr>
      <w:r>
        <w:t>121 of 489 UPCs (</w:t>
      </w:r>
      <w:r>
        <w:rPr>
          <w:b/>
        </w:rPr>
        <w:t>24.7%</w:t>
      </w:r>
      <w:r>
        <w:t>) produce 80% of revenue. That is concentrated, but far less concentrated than the Pareto folklore would suggest — cereal is a long tail of brand × size × variant combinations, and the tail is not negligible.</w:t>
      </w:r>
    </w:p>
    <w:p w14:paraId="7743B254" w14:textId="77777777" w:rsidR="007E50AB" w:rsidRDefault="0041452B">
      <w:pPr>
        <w:spacing w:after="140"/>
      </w:pPr>
      <w:r>
        <w:t xml:space="preserve">The top-10 share of gross profit (12.68%) is </w:t>
      </w:r>
      <w:r>
        <w:rPr>
          <w:b/>
        </w:rPr>
        <w:t>lower</w:t>
      </w:r>
      <w:r>
        <w:t xml:space="preserve"> than the top-10 share of revenue (14.15%), confirming at the product level what §13.2 showed at the row level: the biggest sellers are the most heavily promoted and carry thinner margins.</w:t>
      </w:r>
    </w:p>
    <w:p w14:paraId="7B1D394C" w14:textId="77777777" w:rsidR="007E50AB" w:rsidRDefault="0041452B">
      <w:pPr>
        <w:pStyle w:val="Titre3"/>
      </w:pPr>
      <w:r>
        <w:rPr>
          <w:rFonts w:ascii="Calibri" w:hAnsi="Calibri"/>
        </w:rPr>
        <w:t>14.2 Implications actually taken in this project</w:t>
      </w:r>
    </w:p>
    <w:p w14:paraId="2B2C1152" w14:textId="77777777" w:rsidR="007E50AB" w:rsidRDefault="0041452B">
      <w:pPr>
        <w:pStyle w:val="Listenumros"/>
        <w:spacing w:after="60"/>
      </w:pPr>
      <w:r>
        <w:rPr>
          <w:b/>
        </w:rPr>
        <w:t>Business prioritisation.</w:t>
      </w:r>
      <w:r>
        <w:t xml:space="preserve"> A pricing team working this category would get most of the value from ~121 UPCs. Nothing in the engine hard-codes that, but it is the right way to stage a rollout.</w:t>
      </w:r>
    </w:p>
    <w:p w14:paraId="54A1423E" w14:textId="77777777" w:rsidR="007E50AB" w:rsidRDefault="0041452B">
      <w:pPr>
        <w:pStyle w:val="Listenumros"/>
        <w:spacing w:after="60"/>
      </w:pPr>
      <w:r>
        <w:rPr>
          <w:b/>
        </w:rPr>
        <w:t>Modelling.</w:t>
      </w:r>
      <w:r>
        <w:t xml:space="preserve"> A single global model is defensible here precisely because revenue is </w:t>
      </w:r>
      <w:r>
        <w:rPr>
          <w:i/>
        </w:rPr>
        <w:t>not</w:t>
      </w:r>
      <w:r>
        <w:t xml:space="preserve"> dominated by a handful of items — 121 products with real volume is enough for pooling to be informative without a few giants dominating the loss.</w:t>
      </w:r>
    </w:p>
    <w:p w14:paraId="49771AFE" w14:textId="77777777" w:rsidR="007E50AB" w:rsidRDefault="0041452B">
      <w:pPr>
        <w:pStyle w:val="Listenumros"/>
        <w:spacing w:after="60"/>
      </w:pPr>
      <w:r>
        <w:rPr>
          <w:b/>
        </w:rPr>
        <w:t>The six negative-gross-profit UPCs are retained.</w:t>
      </w:r>
      <w:r>
        <w:t xml:space="preserve"> They are real loss-leaders (or accounting artefacts), and deleting them would remove the evidence that loss-leading exists in this data. The optimizer's cost floor (</w:t>
      </w:r>
      <w:r>
        <w:rPr>
          <w:rFonts w:ascii="Consolas" w:hAnsi="Consolas"/>
          <w:color w:val="2D3748"/>
          <w:sz w:val="19"/>
          <w:shd w:val="clear" w:color="auto" w:fill="EEF1F4"/>
        </w:rPr>
        <w:t>p ≥ c</w:t>
      </w:r>
      <w:r>
        <w:t xml:space="preserve"> unless </w:t>
      </w:r>
      <w:r>
        <w:rPr>
          <w:rFonts w:ascii="Consolas" w:hAnsi="Consolas"/>
          <w:color w:val="2D3748"/>
          <w:sz w:val="19"/>
          <w:shd w:val="clear" w:color="auto" w:fill="EEF1F4"/>
        </w:rPr>
        <w:t>allow_below_cost</w:t>
      </w:r>
      <w:r>
        <w:t xml:space="preserve"> is explicitly set) means the engine will never </w:t>
      </w:r>
      <w:r>
        <w:rPr>
          <w:i/>
        </w:rPr>
        <w:t>propose</w:t>
      </w:r>
      <w:r>
        <w:t xml:space="preserve"> a loss-leader under any default profile.</w:t>
      </w:r>
    </w:p>
    <w:p w14:paraId="79534D46" w14:textId="77777777" w:rsidR="007E50AB" w:rsidRDefault="0041452B">
      <w:pPr>
        <w:pStyle w:val="Titre2"/>
      </w:pPr>
      <w:bookmarkStart w:id="18" w:name="_Toc238019520"/>
      <w:r>
        <w:rPr>
          <w:rFonts w:ascii="Calibri" w:hAnsi="Calibri"/>
        </w:rPr>
        <w:t>15. Historical price variation</w:t>
      </w:r>
      <w:bookmarkEnd w:id="18"/>
    </w:p>
    <w:p w14:paraId="0BC86FD1" w14:textId="77777777" w:rsidR="007E50AB" w:rsidRDefault="0041452B">
      <w:pPr>
        <w:spacing w:after="140"/>
      </w:pPr>
      <w:r>
        <w:t xml:space="preserve">Price variation is the </w:t>
      </w:r>
      <w:r>
        <w:rPr>
          <w:b/>
        </w:rPr>
        <w:t>identifying variation</w:t>
      </w:r>
      <w:r>
        <w:t xml:space="preserve"> for everything downstream. A series whose price never moves carries zero information about price response, however good the demand model is.</w:t>
      </w:r>
    </w:p>
    <w:p w14:paraId="2376624B" w14:textId="77777777" w:rsidR="007E50AB" w:rsidRDefault="0041452B">
      <w:pPr>
        <w:pStyle w:val="Titre3"/>
      </w:pPr>
      <w:r>
        <w:rPr>
          <w:rFonts w:ascii="Calibri" w:hAnsi="Calibri"/>
        </w:rPr>
        <w:t>15.1 At the UPC level (pooling stores)</w:t>
      </w:r>
    </w:p>
    <w:tbl>
      <w:tblPr>
        <w:tblStyle w:val="Grilledutableau"/>
        <w:tblW w:w="0" w:type="auto"/>
        <w:jc w:val="center"/>
        <w:tblLook w:val="04A0" w:firstRow="1" w:lastRow="0" w:firstColumn="1" w:lastColumn="0" w:noHBand="0" w:noVBand="1"/>
      </w:tblPr>
      <w:tblGrid>
        <w:gridCol w:w="4801"/>
        <w:gridCol w:w="4801"/>
      </w:tblGrid>
      <w:tr w:rsidR="007E50AB" w14:paraId="60CBC860" w14:textId="77777777">
        <w:trPr>
          <w:tblHeader/>
          <w:jc w:val="center"/>
        </w:trPr>
        <w:tc>
          <w:tcPr>
            <w:tcW w:w="4801" w:type="dxa"/>
            <w:shd w:val="clear" w:color="auto" w:fill="1F4E79"/>
          </w:tcPr>
          <w:p w14:paraId="0FA5A806" w14:textId="77777777" w:rsidR="007E50AB" w:rsidRDefault="0041452B">
            <w:pPr>
              <w:spacing w:before="30" w:after="30" w:line="240" w:lineRule="auto"/>
            </w:pPr>
            <w:r>
              <w:rPr>
                <w:b/>
                <w:color w:val="FFFFFF"/>
                <w:sz w:val="18"/>
              </w:rPr>
              <w:t>metric</w:t>
            </w:r>
          </w:p>
        </w:tc>
        <w:tc>
          <w:tcPr>
            <w:tcW w:w="4801" w:type="dxa"/>
            <w:shd w:val="clear" w:color="auto" w:fill="1F4E79"/>
          </w:tcPr>
          <w:p w14:paraId="612B9A50" w14:textId="77777777" w:rsidR="007E50AB" w:rsidRDefault="0041452B">
            <w:pPr>
              <w:spacing w:before="30" w:after="30" w:line="240" w:lineRule="auto"/>
              <w:jc w:val="right"/>
            </w:pPr>
            <w:r>
              <w:rPr>
                <w:b/>
                <w:color w:val="FFFFFF"/>
                <w:sz w:val="18"/>
              </w:rPr>
              <w:t>value</w:t>
            </w:r>
          </w:p>
        </w:tc>
      </w:tr>
      <w:tr w:rsidR="007E50AB" w14:paraId="426B6EB1" w14:textId="77777777">
        <w:trPr>
          <w:jc w:val="center"/>
        </w:trPr>
        <w:tc>
          <w:tcPr>
            <w:tcW w:w="4801" w:type="dxa"/>
          </w:tcPr>
          <w:p w14:paraId="04D2F880" w14:textId="77777777" w:rsidR="007E50AB" w:rsidRDefault="0041452B">
            <w:pPr>
              <w:spacing w:before="30" w:after="30" w:line="240" w:lineRule="auto"/>
            </w:pPr>
            <w:r>
              <w:rPr>
                <w:sz w:val="18"/>
              </w:rPr>
              <w:t>median distinct prices per UPC</w:t>
            </w:r>
          </w:p>
        </w:tc>
        <w:tc>
          <w:tcPr>
            <w:tcW w:w="4801" w:type="dxa"/>
          </w:tcPr>
          <w:p w14:paraId="2C93F003" w14:textId="77777777" w:rsidR="007E50AB" w:rsidRDefault="0041452B">
            <w:pPr>
              <w:spacing w:before="30" w:after="30" w:line="240" w:lineRule="auto"/>
              <w:jc w:val="right"/>
            </w:pPr>
            <w:r>
              <w:rPr>
                <w:b/>
                <w:sz w:val="18"/>
              </w:rPr>
              <w:t>51</w:t>
            </w:r>
          </w:p>
        </w:tc>
      </w:tr>
      <w:tr w:rsidR="007E50AB" w14:paraId="496715B9" w14:textId="77777777">
        <w:trPr>
          <w:jc w:val="center"/>
        </w:trPr>
        <w:tc>
          <w:tcPr>
            <w:tcW w:w="4801" w:type="dxa"/>
            <w:shd w:val="clear" w:color="auto" w:fill="F7F9FB"/>
          </w:tcPr>
          <w:p w14:paraId="2E8260B5" w14:textId="77777777" w:rsidR="007E50AB" w:rsidRDefault="0041452B">
            <w:pPr>
              <w:spacing w:before="30" w:after="30" w:line="240" w:lineRule="auto"/>
            </w:pPr>
            <w:r>
              <w:rPr>
                <w:sz w:val="18"/>
              </w:rPr>
              <w:t>median price coefficient of variation</w:t>
            </w:r>
          </w:p>
        </w:tc>
        <w:tc>
          <w:tcPr>
            <w:tcW w:w="4801" w:type="dxa"/>
            <w:shd w:val="clear" w:color="auto" w:fill="F7F9FB"/>
          </w:tcPr>
          <w:p w14:paraId="5AC4C284" w14:textId="77777777" w:rsidR="007E50AB" w:rsidRDefault="0041452B">
            <w:pPr>
              <w:spacing w:before="30" w:after="30" w:line="240" w:lineRule="auto"/>
              <w:jc w:val="right"/>
            </w:pPr>
            <w:r>
              <w:rPr>
                <w:sz w:val="18"/>
              </w:rPr>
              <w:t>0.0807</w:t>
            </w:r>
          </w:p>
        </w:tc>
      </w:tr>
      <w:tr w:rsidR="007E50AB" w14:paraId="3412FE24" w14:textId="77777777">
        <w:trPr>
          <w:jc w:val="center"/>
        </w:trPr>
        <w:tc>
          <w:tcPr>
            <w:tcW w:w="4801" w:type="dxa"/>
          </w:tcPr>
          <w:p w14:paraId="12B936E5" w14:textId="77777777" w:rsidR="007E50AB" w:rsidRDefault="0041452B">
            <w:pPr>
              <w:spacing w:before="30" w:after="30" w:line="240" w:lineRule="auto"/>
            </w:pPr>
            <w:r>
              <w:rPr>
                <w:sz w:val="18"/>
              </w:rPr>
              <w:t>median price range as % of mean price</w:t>
            </w:r>
          </w:p>
        </w:tc>
        <w:tc>
          <w:tcPr>
            <w:tcW w:w="4801" w:type="dxa"/>
          </w:tcPr>
          <w:p w14:paraId="667BBD1D" w14:textId="77777777" w:rsidR="007E50AB" w:rsidRDefault="0041452B">
            <w:pPr>
              <w:spacing w:before="30" w:after="30" w:line="240" w:lineRule="auto"/>
              <w:jc w:val="right"/>
            </w:pPr>
            <w:r>
              <w:rPr>
                <w:sz w:val="18"/>
              </w:rPr>
              <w:t>60.61%</w:t>
            </w:r>
          </w:p>
        </w:tc>
      </w:tr>
      <w:tr w:rsidR="007E50AB" w14:paraId="605FE28F" w14:textId="77777777">
        <w:trPr>
          <w:jc w:val="center"/>
        </w:trPr>
        <w:tc>
          <w:tcPr>
            <w:tcW w:w="4801" w:type="dxa"/>
            <w:shd w:val="clear" w:color="auto" w:fill="F7F9FB"/>
          </w:tcPr>
          <w:p w14:paraId="57AC878A" w14:textId="77777777" w:rsidR="007E50AB" w:rsidRDefault="0041452B">
            <w:pPr>
              <w:spacing w:before="30" w:after="30" w:line="240" w:lineRule="auto"/>
            </w:pPr>
            <w:r>
              <w:rPr>
                <w:sz w:val="18"/>
              </w:rPr>
              <w:t>share of UPCs with price CV below 5%</w:t>
            </w:r>
          </w:p>
        </w:tc>
        <w:tc>
          <w:tcPr>
            <w:tcW w:w="4801" w:type="dxa"/>
            <w:shd w:val="clear" w:color="auto" w:fill="F7F9FB"/>
          </w:tcPr>
          <w:p w14:paraId="10D89885" w14:textId="77777777" w:rsidR="007E50AB" w:rsidRDefault="0041452B">
            <w:pPr>
              <w:spacing w:before="30" w:after="30" w:line="240" w:lineRule="auto"/>
              <w:jc w:val="right"/>
            </w:pPr>
            <w:r>
              <w:rPr>
                <w:sz w:val="18"/>
              </w:rPr>
              <w:t>28.02%</w:t>
            </w:r>
          </w:p>
        </w:tc>
      </w:tr>
    </w:tbl>
    <w:p w14:paraId="59836349" w14:textId="77777777" w:rsidR="007E50AB" w:rsidRDefault="007E50AB">
      <w:pPr>
        <w:spacing w:after="80"/>
      </w:pPr>
    </w:p>
    <w:p w14:paraId="2084D178" w14:textId="77777777" w:rsidR="007E50AB" w:rsidRDefault="0041452B">
      <w:pPr>
        <w:pStyle w:val="Titre3"/>
      </w:pPr>
      <w:r>
        <w:rPr>
          <w:rFonts w:ascii="Calibri" w:hAnsi="Calibri"/>
        </w:rPr>
        <w:t>15.2 At the UPC × store series level — the decision grain</w:t>
      </w:r>
    </w:p>
    <w:tbl>
      <w:tblPr>
        <w:tblStyle w:val="Grilledutableau"/>
        <w:tblW w:w="0" w:type="auto"/>
        <w:jc w:val="center"/>
        <w:tblLook w:val="04A0" w:firstRow="1" w:lastRow="0" w:firstColumn="1" w:lastColumn="0" w:noHBand="0" w:noVBand="1"/>
      </w:tblPr>
      <w:tblGrid>
        <w:gridCol w:w="4801"/>
        <w:gridCol w:w="4801"/>
      </w:tblGrid>
      <w:tr w:rsidR="007E50AB" w14:paraId="23C03DFE" w14:textId="77777777">
        <w:trPr>
          <w:tblHeader/>
          <w:jc w:val="center"/>
        </w:trPr>
        <w:tc>
          <w:tcPr>
            <w:tcW w:w="4801" w:type="dxa"/>
            <w:shd w:val="clear" w:color="auto" w:fill="1F4E79"/>
          </w:tcPr>
          <w:p w14:paraId="2264BC4A" w14:textId="77777777" w:rsidR="007E50AB" w:rsidRDefault="0041452B">
            <w:pPr>
              <w:spacing w:before="30" w:after="30" w:line="240" w:lineRule="auto"/>
            </w:pPr>
            <w:r>
              <w:rPr>
                <w:b/>
                <w:color w:val="FFFFFF"/>
                <w:sz w:val="18"/>
              </w:rPr>
              <w:t>metric</w:t>
            </w:r>
          </w:p>
        </w:tc>
        <w:tc>
          <w:tcPr>
            <w:tcW w:w="4801" w:type="dxa"/>
            <w:shd w:val="clear" w:color="auto" w:fill="1F4E79"/>
          </w:tcPr>
          <w:p w14:paraId="0D98389B" w14:textId="77777777" w:rsidR="007E50AB" w:rsidRDefault="0041452B">
            <w:pPr>
              <w:spacing w:before="30" w:after="30" w:line="240" w:lineRule="auto"/>
              <w:jc w:val="right"/>
            </w:pPr>
            <w:r>
              <w:rPr>
                <w:b/>
                <w:color w:val="FFFFFF"/>
                <w:sz w:val="18"/>
              </w:rPr>
              <w:t>value</w:t>
            </w:r>
          </w:p>
        </w:tc>
      </w:tr>
      <w:tr w:rsidR="007E50AB" w14:paraId="591E0B70" w14:textId="77777777">
        <w:trPr>
          <w:jc w:val="center"/>
        </w:trPr>
        <w:tc>
          <w:tcPr>
            <w:tcW w:w="4801" w:type="dxa"/>
          </w:tcPr>
          <w:p w14:paraId="21170F25" w14:textId="77777777" w:rsidR="007E50AB" w:rsidRDefault="0041452B">
            <w:pPr>
              <w:spacing w:before="30" w:after="30" w:line="240" w:lineRule="auto"/>
            </w:pPr>
            <w:r>
              <w:rPr>
                <w:sz w:val="18"/>
              </w:rPr>
              <w:t>number of series</w:t>
            </w:r>
          </w:p>
        </w:tc>
        <w:tc>
          <w:tcPr>
            <w:tcW w:w="4801" w:type="dxa"/>
          </w:tcPr>
          <w:p w14:paraId="0CACB811" w14:textId="77777777" w:rsidR="007E50AB" w:rsidRDefault="0041452B">
            <w:pPr>
              <w:spacing w:before="30" w:after="30" w:line="240" w:lineRule="auto"/>
              <w:jc w:val="right"/>
            </w:pPr>
            <w:r>
              <w:rPr>
                <w:b/>
                <w:sz w:val="18"/>
              </w:rPr>
              <w:t>36,443</w:t>
            </w:r>
          </w:p>
        </w:tc>
      </w:tr>
      <w:tr w:rsidR="007E50AB" w14:paraId="4F4C18F6" w14:textId="77777777">
        <w:trPr>
          <w:jc w:val="center"/>
        </w:trPr>
        <w:tc>
          <w:tcPr>
            <w:tcW w:w="4801" w:type="dxa"/>
            <w:shd w:val="clear" w:color="auto" w:fill="F7F9FB"/>
          </w:tcPr>
          <w:p w14:paraId="70A9A86B" w14:textId="77777777" w:rsidR="007E50AB" w:rsidRDefault="0041452B">
            <w:pPr>
              <w:spacing w:before="30" w:after="30" w:line="240" w:lineRule="auto"/>
            </w:pPr>
            <w:r>
              <w:rPr>
                <w:sz w:val="18"/>
              </w:rPr>
              <w:t>median observations per series</w:t>
            </w:r>
          </w:p>
        </w:tc>
        <w:tc>
          <w:tcPr>
            <w:tcW w:w="4801" w:type="dxa"/>
            <w:shd w:val="clear" w:color="auto" w:fill="F7F9FB"/>
          </w:tcPr>
          <w:p w14:paraId="37AEFDD1" w14:textId="77777777" w:rsidR="007E50AB" w:rsidRDefault="0041452B">
            <w:pPr>
              <w:spacing w:before="30" w:after="30" w:line="240" w:lineRule="auto"/>
              <w:jc w:val="right"/>
            </w:pPr>
            <w:r>
              <w:rPr>
                <w:sz w:val="18"/>
              </w:rPr>
              <w:t>78</w:t>
            </w:r>
          </w:p>
        </w:tc>
      </w:tr>
      <w:tr w:rsidR="007E50AB" w14:paraId="59204EC8" w14:textId="77777777">
        <w:trPr>
          <w:jc w:val="center"/>
        </w:trPr>
        <w:tc>
          <w:tcPr>
            <w:tcW w:w="4801" w:type="dxa"/>
          </w:tcPr>
          <w:p w14:paraId="35666DA2" w14:textId="77777777" w:rsidR="007E50AB" w:rsidRDefault="0041452B">
            <w:pPr>
              <w:spacing w:before="30" w:after="30" w:line="240" w:lineRule="auto"/>
            </w:pPr>
            <w:r>
              <w:rPr>
                <w:sz w:val="18"/>
              </w:rPr>
              <w:t>median distinct prices per series</w:t>
            </w:r>
          </w:p>
        </w:tc>
        <w:tc>
          <w:tcPr>
            <w:tcW w:w="4801" w:type="dxa"/>
          </w:tcPr>
          <w:p w14:paraId="3588B8A4" w14:textId="77777777" w:rsidR="007E50AB" w:rsidRDefault="0041452B">
            <w:pPr>
              <w:spacing w:before="30" w:after="30" w:line="240" w:lineRule="auto"/>
              <w:jc w:val="right"/>
            </w:pPr>
            <w:r>
              <w:rPr>
                <w:b/>
                <w:sz w:val="18"/>
              </w:rPr>
              <w:t>8</w:t>
            </w:r>
          </w:p>
        </w:tc>
      </w:tr>
      <w:tr w:rsidR="007E50AB" w14:paraId="217E580A" w14:textId="77777777">
        <w:trPr>
          <w:jc w:val="center"/>
        </w:trPr>
        <w:tc>
          <w:tcPr>
            <w:tcW w:w="4801" w:type="dxa"/>
            <w:shd w:val="clear" w:color="auto" w:fill="F7F9FB"/>
          </w:tcPr>
          <w:p w14:paraId="477B3B61" w14:textId="77777777" w:rsidR="007E50AB" w:rsidRDefault="0041452B">
            <w:pPr>
              <w:spacing w:before="30" w:after="30" w:line="240" w:lineRule="auto"/>
            </w:pPr>
            <w:r>
              <w:rPr>
                <w:sz w:val="18"/>
              </w:rPr>
              <w:t>median price coefficient of variation</w:t>
            </w:r>
          </w:p>
        </w:tc>
        <w:tc>
          <w:tcPr>
            <w:tcW w:w="4801" w:type="dxa"/>
            <w:shd w:val="clear" w:color="auto" w:fill="F7F9FB"/>
          </w:tcPr>
          <w:p w14:paraId="5DA1C138" w14:textId="77777777" w:rsidR="007E50AB" w:rsidRDefault="0041452B">
            <w:pPr>
              <w:spacing w:before="30" w:after="30" w:line="240" w:lineRule="auto"/>
              <w:jc w:val="right"/>
            </w:pPr>
            <w:r>
              <w:rPr>
                <w:sz w:val="18"/>
              </w:rPr>
              <w:t>0.0791</w:t>
            </w:r>
          </w:p>
        </w:tc>
      </w:tr>
      <w:tr w:rsidR="007E50AB" w14:paraId="06199301" w14:textId="77777777">
        <w:trPr>
          <w:jc w:val="center"/>
        </w:trPr>
        <w:tc>
          <w:tcPr>
            <w:tcW w:w="4801" w:type="dxa"/>
          </w:tcPr>
          <w:p w14:paraId="0704312E" w14:textId="77777777" w:rsidR="007E50AB" w:rsidRDefault="0041452B">
            <w:pPr>
              <w:spacing w:before="30" w:after="30" w:line="240" w:lineRule="auto"/>
            </w:pPr>
            <w:r>
              <w:rPr>
                <w:sz w:val="18"/>
              </w:rPr>
              <w:t>median price-change rate (share of weeks with a change)</w:t>
            </w:r>
          </w:p>
        </w:tc>
        <w:tc>
          <w:tcPr>
            <w:tcW w:w="4801" w:type="dxa"/>
          </w:tcPr>
          <w:p w14:paraId="46DF785E" w14:textId="77777777" w:rsidR="007E50AB" w:rsidRDefault="0041452B">
            <w:pPr>
              <w:spacing w:before="30" w:after="30" w:line="240" w:lineRule="auto"/>
              <w:jc w:val="right"/>
            </w:pPr>
            <w:r>
              <w:rPr>
                <w:b/>
                <w:sz w:val="18"/>
              </w:rPr>
              <w:t>13.80%</w:t>
            </w:r>
          </w:p>
        </w:tc>
      </w:tr>
      <w:tr w:rsidR="007E50AB" w14:paraId="3D439959" w14:textId="77777777">
        <w:trPr>
          <w:jc w:val="center"/>
        </w:trPr>
        <w:tc>
          <w:tcPr>
            <w:tcW w:w="4801" w:type="dxa"/>
            <w:shd w:val="clear" w:color="auto" w:fill="F7F9FB"/>
          </w:tcPr>
          <w:p w14:paraId="1E295393" w14:textId="77777777" w:rsidR="007E50AB" w:rsidRDefault="0041452B">
            <w:pPr>
              <w:spacing w:before="30" w:after="30" w:line="240" w:lineRule="auto"/>
            </w:pPr>
            <w:r>
              <w:rPr>
                <w:b/>
                <w:sz w:val="18"/>
              </w:rPr>
              <w:t>series passing the eligibility screen</w:t>
            </w:r>
          </w:p>
        </w:tc>
        <w:tc>
          <w:tcPr>
            <w:tcW w:w="4801" w:type="dxa"/>
            <w:shd w:val="clear" w:color="auto" w:fill="F7F9FB"/>
          </w:tcPr>
          <w:p w14:paraId="3277E972" w14:textId="77777777" w:rsidR="007E50AB" w:rsidRDefault="0041452B">
            <w:pPr>
              <w:spacing w:before="30" w:after="30" w:line="240" w:lineRule="auto"/>
              <w:jc w:val="right"/>
            </w:pPr>
            <w:r>
              <w:rPr>
                <w:b/>
                <w:sz w:val="18"/>
              </w:rPr>
              <w:t>19,707</w:t>
            </w:r>
          </w:p>
        </w:tc>
      </w:tr>
      <w:tr w:rsidR="007E50AB" w14:paraId="722A36A8" w14:textId="77777777">
        <w:trPr>
          <w:jc w:val="center"/>
        </w:trPr>
        <w:tc>
          <w:tcPr>
            <w:tcW w:w="4801" w:type="dxa"/>
          </w:tcPr>
          <w:p w14:paraId="655ECA7D" w14:textId="77777777" w:rsidR="007E50AB" w:rsidRDefault="0041452B">
            <w:pPr>
              <w:spacing w:before="30" w:after="30" w:line="240" w:lineRule="auto"/>
            </w:pPr>
            <w:r>
              <w:rPr>
                <w:b/>
                <w:sz w:val="18"/>
              </w:rPr>
              <w:t>share eligible</w:t>
            </w:r>
          </w:p>
        </w:tc>
        <w:tc>
          <w:tcPr>
            <w:tcW w:w="4801" w:type="dxa"/>
          </w:tcPr>
          <w:p w14:paraId="008B117A" w14:textId="77777777" w:rsidR="007E50AB" w:rsidRDefault="0041452B">
            <w:pPr>
              <w:spacing w:before="30" w:after="30" w:line="240" w:lineRule="auto"/>
              <w:jc w:val="right"/>
            </w:pPr>
            <w:r>
              <w:rPr>
                <w:b/>
                <w:sz w:val="18"/>
              </w:rPr>
              <w:t>54.08%</w:t>
            </w:r>
          </w:p>
        </w:tc>
      </w:tr>
    </w:tbl>
    <w:p w14:paraId="587FB3DB" w14:textId="77777777" w:rsidR="007E50AB" w:rsidRDefault="007E50AB">
      <w:pPr>
        <w:spacing w:after="80"/>
      </w:pPr>
    </w:p>
    <w:p w14:paraId="3623C26F" w14:textId="77777777" w:rsidR="007E50AB" w:rsidRDefault="0041452B">
      <w:pPr>
        <w:spacing w:after="140"/>
      </w:pPr>
      <w:r>
        <w:t>Eligibility criteria (</w:t>
      </w:r>
      <w:r>
        <w:rPr>
          <w:rFonts w:ascii="Consolas" w:hAnsi="Consolas"/>
          <w:color w:val="2D3748"/>
          <w:sz w:val="19"/>
          <w:shd w:val="clear" w:color="auto" w:fill="EEF1F4"/>
        </w:rPr>
        <w:t>configs/config.yaml → eligibility</w:t>
      </w:r>
      <w:r>
        <w:t>):</w:t>
      </w:r>
    </w:p>
    <w:p w14:paraId="14E6E90E" w14:textId="77777777" w:rsidR="007E50AB" w:rsidRDefault="0041452B">
      <w:pPr>
        <w:spacing w:before="80"/>
        <w:jc w:val="center"/>
      </w:pPr>
      <w:r>
        <w:rPr>
          <w:rFonts w:ascii="Cambria Math" w:hAnsi="Cambria Math"/>
          <w:sz w:val="23"/>
        </w:rPr>
        <w:lastRenderedPageBreak/>
        <w:t>n_obs ≥ 40     ∧     n_(distinct prices) ≥ 5     ∧     CV_price ≥ 0.05</w:t>
      </w:r>
    </w:p>
    <w:p w14:paraId="7987718F" w14:textId="77777777" w:rsidR="007E50AB" w:rsidRDefault="0041452B">
      <w:pPr>
        <w:pStyle w:val="Titre3"/>
      </w:pPr>
      <w:r>
        <w:rPr>
          <w:rFonts w:ascii="Calibri" w:hAnsi="Calibri"/>
        </w:rPr>
        <w:t>15.3 The gap between the two levels is the whole story</w:t>
      </w:r>
    </w:p>
    <w:p w14:paraId="5C1C72FC" w14:textId="77777777" w:rsidR="007E50AB" w:rsidRDefault="0041452B">
      <w:pPr>
        <w:spacing w:after="140"/>
      </w:pPr>
      <w:r>
        <w:t xml:space="preserve">A UPC has a median of </w:t>
      </w:r>
      <w:r>
        <w:rPr>
          <w:b/>
        </w:rPr>
        <w:t>51</w:t>
      </w:r>
      <w:r>
        <w:t xml:space="preserve"> distinct prices; a UPC × store series has a median of </w:t>
      </w:r>
      <w:r>
        <w:rPr>
          <w:b/>
        </w:rPr>
        <w:t>8</w:t>
      </w:r>
      <w:r>
        <w:t xml:space="preserve">. The difference is cross-store price-level variation, not within-store price movement. If you estimate elasticity from pooled UPC-level data you are substantially identifying it from </w:t>
      </w:r>
      <w:r>
        <w:rPr>
          <w:i/>
        </w:rPr>
        <w:t>where a store is</w:t>
      </w:r>
      <w:r>
        <w:t xml:space="preserve">, not from </w:t>
      </w:r>
      <w:r>
        <w:rPr>
          <w:i/>
        </w:rPr>
        <w:t>when a price moved</w:t>
      </w:r>
      <w:r>
        <w:t xml:space="preserve"> — and store location correlates with local demand and competition.</w:t>
      </w:r>
    </w:p>
    <w:p w14:paraId="4A740716" w14:textId="77777777" w:rsidR="007E50AB" w:rsidRDefault="0041452B">
      <w:pPr>
        <w:spacing w:after="140"/>
      </w:pPr>
      <w:r>
        <w:t>This is exactly why the elasticity specifications in §28 absorb store fixed effects, and why the estimate moves when they do.</w:t>
      </w:r>
    </w:p>
    <w:p w14:paraId="6040B327" w14:textId="77777777" w:rsidR="007E50AB" w:rsidRDefault="0041452B">
      <w:pPr>
        <w:pStyle w:val="Titre3"/>
      </w:pPr>
      <w:r>
        <w:rPr>
          <w:rFonts w:ascii="Calibri" w:hAnsi="Calibri"/>
        </w:rPr>
        <w:t>15.4 Why the ineligible 45.92% matter</w:t>
      </w:r>
    </w:p>
    <w:p w14:paraId="2D25C90B" w14:textId="77777777" w:rsidR="007E50AB" w:rsidRDefault="0041452B">
      <w:pPr>
        <w:spacing w:after="140"/>
      </w:pPr>
      <w:r>
        <w:t xml:space="preserve">16,736 series fail the screen. They are not discarded from the data — they appear in the panel, the demand model scores them, and the API will answer for them. What happens instead is that the optimizer's eligibility screen fires first and returns </w:t>
      </w:r>
      <w:r>
        <w:rPr>
          <w:rFonts w:ascii="Consolas" w:hAnsi="Consolas"/>
          <w:color w:val="2D3748"/>
          <w:sz w:val="19"/>
          <w:shd w:val="clear" w:color="auto" w:fill="EEF1F4"/>
        </w:rPr>
        <w:t>KEEP_CURRENT</w:t>
      </w:r>
      <w:r>
        <w:t xml:space="preserve"> with reason codes </w:t>
      </w:r>
      <w:r>
        <w:rPr>
          <w:rFonts w:ascii="Consolas" w:hAnsi="Consolas"/>
          <w:color w:val="2D3748"/>
          <w:sz w:val="19"/>
          <w:shd w:val="clear" w:color="auto" w:fill="EEF1F4"/>
        </w:rPr>
        <w:t>INSUFFICIENT_HISTORY</w:t>
      </w:r>
      <w:r>
        <w:t xml:space="preserve"> and/or </w:t>
      </w:r>
      <w:r>
        <w:rPr>
          <w:rFonts w:ascii="Consolas" w:hAnsi="Consolas"/>
          <w:color w:val="2D3748"/>
          <w:sz w:val="19"/>
          <w:shd w:val="clear" w:color="auto" w:fill="EEF1F4"/>
        </w:rPr>
        <w:t>INSUFFICIENT_PRICE_VARIATION</w:t>
      </w:r>
      <w:r>
        <w:t xml:space="preserve">. In the full week-399 run those two codes account for 567 and 668 occurrences respectively in the 3,000-context batch, and </w:t>
      </w:r>
      <w:r>
        <w:rPr>
          <w:b/>
        </w:rPr>
        <w:t>3,349 of 13,964</w:t>
      </w:r>
      <w:r>
        <w:t xml:space="preserve"> contexts in the full week are "screened out by the eligibility rules (never reaches the optimizer)".</w:t>
      </w:r>
    </w:p>
    <w:p w14:paraId="1D9E77BA" w14:textId="77777777" w:rsidR="007E50AB" w:rsidRDefault="0041452B">
      <w:pPr>
        <w:spacing w:after="140"/>
      </w:pPr>
      <w:r>
        <w:rPr>
          <w:b/>
        </w:rPr>
        <w:t>An engine that returns "I don't know" for 25% of its inputs is behaving correctly.</w:t>
      </w:r>
      <w:r>
        <w:t xml:space="preserve"> An engine that returned a confident price for all of them would be the problem.</w:t>
      </w:r>
    </w:p>
    <w:p w14:paraId="6363CE0B" w14:textId="77777777" w:rsidR="007E50AB" w:rsidRDefault="0041452B">
      <w:pPr>
        <w:spacing w:before="120" w:after="40"/>
        <w:jc w:val="center"/>
      </w:pPr>
      <w:r>
        <w:rPr>
          <w:noProof/>
        </w:rPr>
        <w:drawing>
          <wp:inline distT="0" distB="0" distL="0" distR="0" wp14:anchorId="71525E63" wp14:editId="7FFBE84F">
            <wp:extent cx="6035040" cy="32186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rice_cv.png"/>
                    <pic:cNvPicPr/>
                  </pic:nvPicPr>
                  <pic:blipFill>
                    <a:blip r:embed="rId11"/>
                    <a:stretch>
                      <a:fillRect/>
                    </a:stretch>
                  </pic:blipFill>
                  <pic:spPr>
                    <a:xfrm>
                      <a:off x="0" y="0"/>
                      <a:ext cx="6035040" cy="3218688"/>
                    </a:xfrm>
                    <a:prstGeom prst="rect">
                      <a:avLst/>
                    </a:prstGeom>
                  </pic:spPr>
                </pic:pic>
              </a:graphicData>
            </a:graphic>
          </wp:inline>
        </w:drawing>
      </w:r>
    </w:p>
    <w:p w14:paraId="06E47409" w14:textId="77777777" w:rsidR="007E50AB" w:rsidRDefault="0041452B">
      <w:pPr>
        <w:spacing w:after="240"/>
        <w:jc w:val="center"/>
      </w:pPr>
      <w:r>
        <w:rPr>
          <w:i/>
          <w:color w:val="5A6470"/>
          <w:sz w:val="17"/>
        </w:rPr>
        <w:t xml:space="preserve">Figure 3 — Distribution of the within-series price coefficient of variation across all 36,443 UPC × store series, with the eligibility threshold (CV ≥ 0.05) marked. Source: </w:t>
      </w:r>
      <w:r>
        <w:rPr>
          <w:rFonts w:ascii="Consolas" w:hAnsi="Consolas"/>
          <w:i/>
          <w:color w:val="5A6470"/>
          <w:sz w:val="17"/>
          <w:shd w:val="clear" w:color="auto" w:fill="EEF1F4"/>
        </w:rPr>
        <w:t>scripts/run_eda.py</w:t>
      </w:r>
      <w:r>
        <w:rPr>
          <w:i/>
          <w:color w:val="5A6470"/>
          <w:sz w:val="17"/>
        </w:rPr>
        <w:t>.</w:t>
      </w:r>
    </w:p>
    <w:p w14:paraId="0544304D" w14:textId="77777777" w:rsidR="007E50AB" w:rsidRDefault="0041452B">
      <w:pPr>
        <w:pStyle w:val="Titre2"/>
      </w:pPr>
      <w:bookmarkStart w:id="19" w:name="_Toc238019521"/>
      <w:r>
        <w:rPr>
          <w:rFonts w:ascii="Calibri" w:hAnsi="Calibri"/>
        </w:rPr>
        <w:t>16. Cross-store pricing variation</w:t>
      </w:r>
      <w:bookmarkEnd w:id="19"/>
    </w:p>
    <w:tbl>
      <w:tblPr>
        <w:tblStyle w:val="Grilledutableau"/>
        <w:tblW w:w="0" w:type="auto"/>
        <w:jc w:val="center"/>
        <w:tblLook w:val="04A0" w:firstRow="1" w:lastRow="0" w:firstColumn="1" w:lastColumn="0" w:noHBand="0" w:noVBand="1"/>
      </w:tblPr>
      <w:tblGrid>
        <w:gridCol w:w="4801"/>
        <w:gridCol w:w="4801"/>
      </w:tblGrid>
      <w:tr w:rsidR="007E50AB" w14:paraId="443A861D" w14:textId="77777777">
        <w:trPr>
          <w:tblHeader/>
          <w:jc w:val="center"/>
        </w:trPr>
        <w:tc>
          <w:tcPr>
            <w:tcW w:w="4801" w:type="dxa"/>
            <w:shd w:val="clear" w:color="auto" w:fill="1F4E79"/>
          </w:tcPr>
          <w:p w14:paraId="23FDA1D6" w14:textId="77777777" w:rsidR="007E50AB" w:rsidRDefault="0041452B">
            <w:pPr>
              <w:spacing w:before="30" w:after="30" w:line="240" w:lineRule="auto"/>
            </w:pPr>
            <w:r>
              <w:rPr>
                <w:b/>
                <w:color w:val="FFFFFF"/>
                <w:sz w:val="18"/>
              </w:rPr>
              <w:t>metric</w:t>
            </w:r>
          </w:p>
        </w:tc>
        <w:tc>
          <w:tcPr>
            <w:tcW w:w="4801" w:type="dxa"/>
            <w:shd w:val="clear" w:color="auto" w:fill="1F4E79"/>
          </w:tcPr>
          <w:p w14:paraId="54365A7E" w14:textId="77777777" w:rsidR="007E50AB" w:rsidRDefault="0041452B">
            <w:pPr>
              <w:spacing w:before="30" w:after="30" w:line="240" w:lineRule="auto"/>
              <w:jc w:val="right"/>
            </w:pPr>
            <w:r>
              <w:rPr>
                <w:b/>
                <w:color w:val="FFFFFF"/>
                <w:sz w:val="18"/>
              </w:rPr>
              <w:t>value</w:t>
            </w:r>
          </w:p>
        </w:tc>
      </w:tr>
      <w:tr w:rsidR="007E50AB" w14:paraId="3BD579F9" w14:textId="77777777">
        <w:trPr>
          <w:jc w:val="center"/>
        </w:trPr>
        <w:tc>
          <w:tcPr>
            <w:tcW w:w="4801" w:type="dxa"/>
          </w:tcPr>
          <w:p w14:paraId="1437E76C" w14:textId="77777777" w:rsidR="007E50AB" w:rsidRDefault="0041452B">
            <w:pPr>
              <w:spacing w:before="30" w:after="30" w:line="240" w:lineRule="auto"/>
            </w:pPr>
            <w:r>
              <w:rPr>
                <w:b/>
                <w:sz w:val="18"/>
              </w:rPr>
              <w:t>median cross-store price spread per UPC</w:t>
            </w:r>
          </w:p>
        </w:tc>
        <w:tc>
          <w:tcPr>
            <w:tcW w:w="4801" w:type="dxa"/>
          </w:tcPr>
          <w:p w14:paraId="3FB5C864" w14:textId="77777777" w:rsidR="007E50AB" w:rsidRDefault="0041452B">
            <w:pPr>
              <w:spacing w:before="30" w:after="30" w:line="240" w:lineRule="auto"/>
              <w:jc w:val="right"/>
            </w:pPr>
            <w:r>
              <w:rPr>
                <w:b/>
                <w:sz w:val="18"/>
              </w:rPr>
              <w:t>13.63%</w:t>
            </w:r>
          </w:p>
        </w:tc>
      </w:tr>
      <w:tr w:rsidR="007E50AB" w14:paraId="14A9BF17" w14:textId="77777777">
        <w:trPr>
          <w:jc w:val="center"/>
        </w:trPr>
        <w:tc>
          <w:tcPr>
            <w:tcW w:w="4801" w:type="dxa"/>
            <w:shd w:val="clear" w:color="auto" w:fill="F7F9FB"/>
          </w:tcPr>
          <w:p w14:paraId="07B5108A" w14:textId="77777777" w:rsidR="007E50AB" w:rsidRDefault="0041452B">
            <w:pPr>
              <w:spacing w:before="30" w:after="30" w:line="240" w:lineRule="auto"/>
            </w:pPr>
            <w:r>
              <w:rPr>
                <w:sz w:val="18"/>
              </w:rPr>
              <w:t>p90 cross-store price spread</w:t>
            </w:r>
          </w:p>
        </w:tc>
        <w:tc>
          <w:tcPr>
            <w:tcW w:w="4801" w:type="dxa"/>
            <w:shd w:val="clear" w:color="auto" w:fill="F7F9FB"/>
          </w:tcPr>
          <w:p w14:paraId="484831C2" w14:textId="77777777" w:rsidR="007E50AB" w:rsidRDefault="0041452B">
            <w:pPr>
              <w:spacing w:before="30" w:after="30" w:line="240" w:lineRule="auto"/>
              <w:jc w:val="right"/>
            </w:pPr>
            <w:r>
              <w:rPr>
                <w:sz w:val="18"/>
              </w:rPr>
              <w:t>27.45%</w:t>
            </w:r>
          </w:p>
        </w:tc>
      </w:tr>
      <w:tr w:rsidR="007E50AB" w14:paraId="5DFC41CB" w14:textId="77777777">
        <w:trPr>
          <w:jc w:val="center"/>
        </w:trPr>
        <w:tc>
          <w:tcPr>
            <w:tcW w:w="4801" w:type="dxa"/>
          </w:tcPr>
          <w:p w14:paraId="4F148024" w14:textId="77777777" w:rsidR="007E50AB" w:rsidRDefault="0041452B">
            <w:pPr>
              <w:spacing w:before="30" w:after="30" w:line="240" w:lineRule="auto"/>
            </w:pPr>
            <w:r>
              <w:rPr>
                <w:sz w:val="18"/>
              </w:rPr>
              <w:t>median cross-store coefficient of variation</w:t>
            </w:r>
          </w:p>
        </w:tc>
        <w:tc>
          <w:tcPr>
            <w:tcW w:w="4801" w:type="dxa"/>
          </w:tcPr>
          <w:p w14:paraId="6084B40D" w14:textId="77777777" w:rsidR="007E50AB" w:rsidRDefault="0041452B">
            <w:pPr>
              <w:spacing w:before="30" w:after="30" w:line="240" w:lineRule="auto"/>
              <w:jc w:val="right"/>
            </w:pPr>
            <w:r>
              <w:rPr>
                <w:sz w:val="18"/>
              </w:rPr>
              <w:t>0.0307</w:t>
            </w:r>
          </w:p>
        </w:tc>
      </w:tr>
    </w:tbl>
    <w:p w14:paraId="3174F83E" w14:textId="77777777" w:rsidR="007E50AB" w:rsidRDefault="007E50AB">
      <w:pPr>
        <w:spacing w:after="80"/>
      </w:pPr>
    </w:p>
    <w:p w14:paraId="6F6420C9" w14:textId="77777777" w:rsidR="007E50AB" w:rsidRDefault="0041452B">
      <w:pPr>
        <w:pStyle w:val="Titre3"/>
      </w:pPr>
      <w:r>
        <w:rPr>
          <w:rFonts w:ascii="Calibri" w:hAnsi="Calibri"/>
        </w:rPr>
        <w:lastRenderedPageBreak/>
        <w:t>16.1 What this establishes</w:t>
      </w:r>
    </w:p>
    <w:p w14:paraId="6F4ABD0C" w14:textId="77777777" w:rsidR="007E50AB" w:rsidRDefault="0041452B">
      <w:pPr>
        <w:spacing w:after="140"/>
      </w:pPr>
      <w:r>
        <w:t xml:space="preserve">Dominick's genuinely priced by store zone. For a typical cereal UPC, the highest-priced store charges about </w:t>
      </w:r>
      <w:r>
        <w:rPr>
          <w:b/>
        </w:rPr>
        <w:t>14% more</w:t>
      </w:r>
      <w:r>
        <w:t xml:space="preserve"> than the lowest-priced store in the same week, and for the top decile of products that gap reaches </w:t>
      </w:r>
      <w:r>
        <w:rPr>
          <w:b/>
        </w:rPr>
        <w:t>27%</w:t>
      </w:r>
      <w:r>
        <w:t>.</w:t>
      </w:r>
    </w:p>
    <w:p w14:paraId="21436348" w14:textId="77777777" w:rsidR="007E50AB" w:rsidRDefault="0041452B">
      <w:pPr>
        <w:pStyle w:val="Titre3"/>
      </w:pPr>
      <w:r>
        <w:rPr>
          <w:rFonts w:ascii="Calibri" w:hAnsi="Calibri"/>
        </w:rPr>
        <w:t>16.2 Why UPC × store is the right modelling grain</w:t>
      </w:r>
    </w:p>
    <w:p w14:paraId="3144869E" w14:textId="77777777" w:rsidR="007E50AB" w:rsidRDefault="0041452B">
      <w:pPr>
        <w:pStyle w:val="Listenumros"/>
        <w:spacing w:after="60"/>
      </w:pPr>
      <w:r>
        <w:rPr>
          <w:b/>
        </w:rPr>
        <w:t>It is the decision grain</w:t>
      </w:r>
      <w:r>
        <w:t xml:space="preserve"> — the chain set prices per store zone, so a recommendation must be per store.</w:t>
      </w:r>
    </w:p>
    <w:p w14:paraId="2CED1D7D" w14:textId="77777777" w:rsidR="007E50AB" w:rsidRDefault="0041452B">
      <w:pPr>
        <w:pStyle w:val="Listenumros"/>
        <w:spacing w:after="60"/>
      </w:pPr>
      <w:r>
        <w:rPr>
          <w:b/>
        </w:rPr>
        <w:t>Ignoring it would bias the elasticity.</w:t>
      </w:r>
      <w:r>
        <w:t xml:space="preserve"> Cross-store price differences reflect local demand and competition, not exogenous variation. Pooling stores lets a "high-price store also has different demand" pattern masquerade as a price effect. Adding store fixed effects on top of UPC fixed effects moves the estimate from −2.289 to </w:t>
      </w:r>
      <w:r>
        <w:rPr>
          <w:b/>
        </w:rPr>
        <w:t>−</w:t>
      </w:r>
      <w:r>
        <w:rPr>
          <w:b/>
        </w:rPr>
        <w:t>2.419</w:t>
      </w:r>
      <w:r>
        <w:t>.</w:t>
      </w:r>
    </w:p>
    <w:p w14:paraId="1F90FFD5" w14:textId="77777777" w:rsidR="007E50AB" w:rsidRDefault="0041452B">
      <w:pPr>
        <w:pStyle w:val="Listenumros"/>
        <w:spacing w:after="60"/>
      </w:pPr>
      <w:r>
        <w:rPr>
          <w:b/>
        </w:rPr>
        <w:t>Price support is store-specific.</w:t>
      </w:r>
      <w:r>
        <w:t xml:space="preserve"> The extrapolation guardrail asks "has </w:t>
      </w:r>
      <w:r>
        <w:rPr>
          <w:i/>
        </w:rPr>
        <w:t>this store</w:t>
      </w:r>
      <w:r>
        <w:t xml:space="preserve"> ever charged near this price for </w:t>
      </w:r>
      <w:r>
        <w:rPr>
          <w:i/>
        </w:rPr>
        <w:t>this item</w:t>
      </w:r>
      <w:r>
        <w:t>?" — a materially tighter and more defensible question than asking it of the chain.</w:t>
      </w:r>
    </w:p>
    <w:p w14:paraId="18B3436E" w14:textId="77777777" w:rsidR="007E50AB" w:rsidRDefault="0041452B">
      <w:pPr>
        <w:pStyle w:val="Listenumros"/>
        <w:spacing w:after="60"/>
      </w:pPr>
      <w:r>
        <w:rPr>
          <w:b/>
        </w:rPr>
        <w:t>Store-level heterogeneity is large.</w:t>
      </w:r>
      <w:r>
        <w:t xml:space="preserve"> Store-level elasticity estimates in this panel run from </w:t>
      </w:r>
      <w:r>
        <w:rPr>
          <w:b/>
        </w:rPr>
        <w:t>−</w:t>
      </w:r>
      <w:r>
        <w:rPr>
          <w:b/>
        </w:rPr>
        <w:t>0.947 to +0.297</w:t>
      </w:r>
      <w:r>
        <w:t xml:space="preserve"> — a range that includes the wrong sign, which is itself evidence that a store-level "elasticity" is mostly picking up composition.</w:t>
      </w:r>
    </w:p>
    <w:p w14:paraId="302E9D84" w14:textId="77777777" w:rsidR="007E50AB" w:rsidRDefault="0041452B">
      <w:pPr>
        <w:pStyle w:val="Titre3"/>
      </w:pPr>
      <w:r>
        <w:rPr>
          <w:rFonts w:ascii="Calibri" w:hAnsi="Calibri"/>
        </w:rPr>
        <w:t>16.3 The ethical flag this raises</w:t>
      </w:r>
    </w:p>
    <w:p w14:paraId="075DA088" w14:textId="77777777" w:rsidR="007E50AB" w:rsidRDefault="0041452B">
      <w:pPr>
        <w:spacing w:after="140"/>
      </w:pPr>
      <w:r>
        <w:t xml:space="preserve">Store identity is a proxy for place, and place correlates with demographics. </w:t>
      </w:r>
      <w:r>
        <w:rPr>
          <w:rFonts w:ascii="Consolas" w:hAnsi="Consolas"/>
          <w:color w:val="2D3748"/>
          <w:sz w:val="19"/>
          <w:shd w:val="clear" w:color="auto" w:fill="EEF1F4"/>
        </w:rPr>
        <w:t>docs/RESPONSIBLE_PRICING.md</w:t>
      </w:r>
      <w:r>
        <w:t xml:space="preserve"> states plainly that zone pricing is precisely where "price by location" can shade into "charge more where a protected group shops", and lists what a real deployment would require: an explicit review of cross-store price differences against demographic data, a cap on cross-store dispersion for essential goods, and jurisdiction-by-jurisdiction legal sign-off. This project uses store as a decision dimension because the retailer did, and says so rather than treating it as a neutral feature.</w:t>
      </w:r>
    </w:p>
    <w:p w14:paraId="2DE43123" w14:textId="77777777" w:rsidR="007E50AB" w:rsidRDefault="0041452B">
      <w:pPr>
        <w:pStyle w:val="Titre2"/>
      </w:pPr>
      <w:bookmarkStart w:id="20" w:name="_Toc238019522"/>
      <w:r>
        <w:rPr>
          <w:rFonts w:ascii="Calibri" w:hAnsi="Calibri"/>
        </w:rPr>
        <w:t>17. Cost / AAC stability</w:t>
      </w:r>
      <w:bookmarkEnd w:id="20"/>
    </w:p>
    <w:tbl>
      <w:tblPr>
        <w:tblStyle w:val="Grilledutableau"/>
        <w:tblW w:w="0" w:type="auto"/>
        <w:jc w:val="center"/>
        <w:tblLook w:val="04A0" w:firstRow="1" w:lastRow="0" w:firstColumn="1" w:lastColumn="0" w:noHBand="0" w:noVBand="1"/>
      </w:tblPr>
      <w:tblGrid>
        <w:gridCol w:w="4801"/>
        <w:gridCol w:w="4801"/>
      </w:tblGrid>
      <w:tr w:rsidR="007E50AB" w14:paraId="0E5129E1" w14:textId="77777777">
        <w:trPr>
          <w:tblHeader/>
          <w:jc w:val="center"/>
        </w:trPr>
        <w:tc>
          <w:tcPr>
            <w:tcW w:w="4801" w:type="dxa"/>
            <w:shd w:val="clear" w:color="auto" w:fill="1F4E79"/>
          </w:tcPr>
          <w:p w14:paraId="263DDA3E" w14:textId="77777777" w:rsidR="007E50AB" w:rsidRDefault="0041452B">
            <w:pPr>
              <w:spacing w:before="30" w:after="30" w:line="240" w:lineRule="auto"/>
            </w:pPr>
            <w:r>
              <w:rPr>
                <w:b/>
                <w:color w:val="FFFFFF"/>
                <w:sz w:val="18"/>
              </w:rPr>
              <w:t>metric</w:t>
            </w:r>
          </w:p>
        </w:tc>
        <w:tc>
          <w:tcPr>
            <w:tcW w:w="4801" w:type="dxa"/>
            <w:shd w:val="clear" w:color="auto" w:fill="1F4E79"/>
          </w:tcPr>
          <w:p w14:paraId="2DEA3DCA" w14:textId="77777777" w:rsidR="007E50AB" w:rsidRDefault="0041452B">
            <w:pPr>
              <w:spacing w:before="30" w:after="30" w:line="240" w:lineRule="auto"/>
              <w:jc w:val="right"/>
            </w:pPr>
            <w:r>
              <w:rPr>
                <w:b/>
                <w:color w:val="FFFFFF"/>
                <w:sz w:val="18"/>
              </w:rPr>
              <w:t>value</w:t>
            </w:r>
          </w:p>
        </w:tc>
      </w:tr>
      <w:tr w:rsidR="007E50AB" w14:paraId="19704A98" w14:textId="77777777">
        <w:trPr>
          <w:jc w:val="center"/>
        </w:trPr>
        <w:tc>
          <w:tcPr>
            <w:tcW w:w="4801" w:type="dxa"/>
          </w:tcPr>
          <w:p w14:paraId="5AC058C1" w14:textId="77777777" w:rsidR="007E50AB" w:rsidRDefault="0041452B">
            <w:pPr>
              <w:spacing w:before="30" w:after="30" w:line="240" w:lineRule="auto"/>
            </w:pPr>
            <w:r>
              <w:rPr>
                <w:sz w:val="18"/>
              </w:rPr>
              <w:t>series with computable AAC</w:t>
            </w:r>
          </w:p>
        </w:tc>
        <w:tc>
          <w:tcPr>
            <w:tcW w:w="4801" w:type="dxa"/>
          </w:tcPr>
          <w:p w14:paraId="2019D0E9" w14:textId="77777777" w:rsidR="007E50AB" w:rsidRDefault="0041452B">
            <w:pPr>
              <w:spacing w:before="30" w:after="30" w:line="240" w:lineRule="auto"/>
              <w:jc w:val="right"/>
            </w:pPr>
            <w:r>
              <w:rPr>
                <w:sz w:val="18"/>
              </w:rPr>
              <w:t>28,970</w:t>
            </w:r>
          </w:p>
        </w:tc>
      </w:tr>
      <w:tr w:rsidR="007E50AB" w14:paraId="563A6741" w14:textId="77777777">
        <w:trPr>
          <w:jc w:val="center"/>
        </w:trPr>
        <w:tc>
          <w:tcPr>
            <w:tcW w:w="4801" w:type="dxa"/>
            <w:shd w:val="clear" w:color="auto" w:fill="F7F9FB"/>
          </w:tcPr>
          <w:p w14:paraId="03EA7BCB" w14:textId="77777777" w:rsidR="007E50AB" w:rsidRDefault="0041452B">
            <w:pPr>
              <w:spacing w:before="30" w:after="30" w:line="240" w:lineRule="auto"/>
            </w:pPr>
            <w:r>
              <w:rPr>
                <w:b/>
                <w:sz w:val="18"/>
              </w:rPr>
              <w:t>median within-series AAC coefficient of variation</w:t>
            </w:r>
          </w:p>
        </w:tc>
        <w:tc>
          <w:tcPr>
            <w:tcW w:w="4801" w:type="dxa"/>
            <w:shd w:val="clear" w:color="auto" w:fill="F7F9FB"/>
          </w:tcPr>
          <w:p w14:paraId="559BD4AA" w14:textId="77777777" w:rsidR="007E50AB" w:rsidRDefault="0041452B">
            <w:pPr>
              <w:spacing w:before="30" w:after="30" w:line="240" w:lineRule="auto"/>
              <w:jc w:val="right"/>
            </w:pPr>
            <w:r>
              <w:rPr>
                <w:b/>
                <w:sz w:val="18"/>
              </w:rPr>
              <w:t>0.0884</w:t>
            </w:r>
          </w:p>
        </w:tc>
      </w:tr>
      <w:tr w:rsidR="007E50AB" w14:paraId="2A28F3F8" w14:textId="77777777">
        <w:trPr>
          <w:jc w:val="center"/>
        </w:trPr>
        <w:tc>
          <w:tcPr>
            <w:tcW w:w="4801" w:type="dxa"/>
          </w:tcPr>
          <w:p w14:paraId="19981F3A" w14:textId="77777777" w:rsidR="007E50AB" w:rsidRDefault="0041452B">
            <w:pPr>
              <w:spacing w:before="30" w:after="30" w:line="240" w:lineRule="auto"/>
            </w:pPr>
            <w:r>
              <w:rPr>
                <w:sz w:val="18"/>
              </w:rPr>
              <w:t>p90 within-series AAC CV</w:t>
            </w:r>
          </w:p>
        </w:tc>
        <w:tc>
          <w:tcPr>
            <w:tcW w:w="4801" w:type="dxa"/>
          </w:tcPr>
          <w:p w14:paraId="7BF2BC26" w14:textId="77777777" w:rsidR="007E50AB" w:rsidRDefault="0041452B">
            <w:pPr>
              <w:spacing w:before="30" w:after="30" w:line="240" w:lineRule="auto"/>
              <w:jc w:val="right"/>
            </w:pPr>
            <w:r>
              <w:rPr>
                <w:sz w:val="18"/>
              </w:rPr>
              <w:t>0.1528</w:t>
            </w:r>
          </w:p>
        </w:tc>
      </w:tr>
      <w:tr w:rsidR="007E50AB" w14:paraId="5766305C" w14:textId="77777777">
        <w:trPr>
          <w:jc w:val="center"/>
        </w:trPr>
        <w:tc>
          <w:tcPr>
            <w:tcW w:w="4801" w:type="dxa"/>
            <w:shd w:val="clear" w:color="auto" w:fill="F7F9FB"/>
          </w:tcPr>
          <w:p w14:paraId="002435CF" w14:textId="77777777" w:rsidR="007E50AB" w:rsidRDefault="0041452B">
            <w:pPr>
              <w:spacing w:before="30" w:after="30" w:line="240" w:lineRule="auto"/>
            </w:pPr>
            <w:r>
              <w:rPr>
                <w:sz w:val="18"/>
              </w:rPr>
              <w:t>share of rows with non-positive AAC</w:t>
            </w:r>
          </w:p>
        </w:tc>
        <w:tc>
          <w:tcPr>
            <w:tcW w:w="4801" w:type="dxa"/>
            <w:shd w:val="clear" w:color="auto" w:fill="F7F9FB"/>
          </w:tcPr>
          <w:p w14:paraId="0830E8F8" w14:textId="77777777" w:rsidR="007E50AB" w:rsidRDefault="0041452B">
            <w:pPr>
              <w:spacing w:before="30" w:after="30" w:line="240" w:lineRule="auto"/>
              <w:jc w:val="right"/>
            </w:pPr>
            <w:r>
              <w:rPr>
                <w:sz w:val="18"/>
              </w:rPr>
              <w:t>0.00%</w:t>
            </w:r>
          </w:p>
        </w:tc>
      </w:tr>
      <w:tr w:rsidR="007E50AB" w14:paraId="29CEAE79" w14:textId="77777777">
        <w:trPr>
          <w:jc w:val="center"/>
        </w:trPr>
        <w:tc>
          <w:tcPr>
            <w:tcW w:w="4801" w:type="dxa"/>
          </w:tcPr>
          <w:p w14:paraId="065A1F78" w14:textId="77777777" w:rsidR="007E50AB" w:rsidRDefault="0041452B">
            <w:pPr>
              <w:spacing w:before="30" w:after="30" w:line="240" w:lineRule="auto"/>
            </w:pPr>
            <w:r>
              <w:rPr>
                <w:sz w:val="18"/>
              </w:rPr>
              <w:t>share of rows with implausible margin</w:t>
            </w:r>
          </w:p>
        </w:tc>
        <w:tc>
          <w:tcPr>
            <w:tcW w:w="4801" w:type="dxa"/>
          </w:tcPr>
          <w:p w14:paraId="4A75F1EB" w14:textId="77777777" w:rsidR="007E50AB" w:rsidRDefault="0041452B">
            <w:pPr>
              <w:spacing w:before="30" w:after="30" w:line="240" w:lineRule="auto"/>
              <w:jc w:val="right"/>
            </w:pPr>
            <w:r>
              <w:rPr>
                <w:sz w:val="18"/>
              </w:rPr>
              <w:t>0.00%</w:t>
            </w:r>
          </w:p>
        </w:tc>
      </w:tr>
    </w:tbl>
    <w:p w14:paraId="79081339" w14:textId="77777777" w:rsidR="007E50AB" w:rsidRDefault="007E50AB">
      <w:pPr>
        <w:spacing w:after="80"/>
      </w:pPr>
    </w:p>
    <w:p w14:paraId="45D6658C" w14:textId="77777777" w:rsidR="007E50AB" w:rsidRDefault="0041452B">
      <w:pPr>
        <w:pStyle w:val="Titre3"/>
      </w:pPr>
      <w:r>
        <w:rPr>
          <w:rFonts w:ascii="Calibri" w:hAnsi="Calibri"/>
        </w:rPr>
        <w:t xml:space="preserve">17.1 Cost moves, and it moves </w:t>
      </w:r>
      <w:r>
        <w:rPr>
          <w:rFonts w:ascii="Calibri" w:hAnsi="Calibri"/>
          <w:i/>
        </w:rPr>
        <w:t>with price</w:t>
      </w:r>
    </w:p>
    <w:tbl>
      <w:tblPr>
        <w:tblStyle w:val="Grilledutableau"/>
        <w:tblW w:w="0" w:type="auto"/>
        <w:jc w:val="center"/>
        <w:tblLook w:val="04A0" w:firstRow="1" w:lastRow="0" w:firstColumn="1" w:lastColumn="0" w:noHBand="0" w:noVBand="1"/>
      </w:tblPr>
      <w:tblGrid>
        <w:gridCol w:w="4801"/>
        <w:gridCol w:w="4801"/>
      </w:tblGrid>
      <w:tr w:rsidR="007E50AB" w14:paraId="47C39F7A" w14:textId="77777777">
        <w:trPr>
          <w:tblHeader/>
          <w:jc w:val="center"/>
        </w:trPr>
        <w:tc>
          <w:tcPr>
            <w:tcW w:w="4801" w:type="dxa"/>
            <w:shd w:val="clear" w:color="auto" w:fill="1F4E79"/>
          </w:tcPr>
          <w:p w14:paraId="4D027ECE" w14:textId="77777777" w:rsidR="007E50AB" w:rsidRDefault="0041452B">
            <w:pPr>
              <w:spacing w:before="30" w:after="30" w:line="240" w:lineRule="auto"/>
            </w:pPr>
            <w:r>
              <w:rPr>
                <w:b/>
                <w:color w:val="FFFFFF"/>
                <w:sz w:val="18"/>
              </w:rPr>
              <w:t>statistic</w:t>
            </w:r>
          </w:p>
        </w:tc>
        <w:tc>
          <w:tcPr>
            <w:tcW w:w="4801" w:type="dxa"/>
            <w:shd w:val="clear" w:color="auto" w:fill="1F4E79"/>
          </w:tcPr>
          <w:p w14:paraId="73C78198" w14:textId="77777777" w:rsidR="007E50AB" w:rsidRDefault="0041452B">
            <w:pPr>
              <w:spacing w:before="30" w:after="30" w:line="240" w:lineRule="auto"/>
              <w:jc w:val="right"/>
            </w:pPr>
            <w:r>
              <w:rPr>
                <w:b/>
                <w:color w:val="FFFFFF"/>
                <w:sz w:val="18"/>
              </w:rPr>
              <w:t>value</w:t>
            </w:r>
          </w:p>
        </w:tc>
      </w:tr>
      <w:tr w:rsidR="007E50AB" w14:paraId="3F118E38" w14:textId="77777777">
        <w:trPr>
          <w:jc w:val="center"/>
        </w:trPr>
        <w:tc>
          <w:tcPr>
            <w:tcW w:w="4801" w:type="dxa"/>
          </w:tcPr>
          <w:p w14:paraId="36C9DD84" w14:textId="77777777" w:rsidR="007E50AB" w:rsidRDefault="0041452B">
            <w:pPr>
              <w:spacing w:before="30" w:after="30" w:line="240" w:lineRule="auto"/>
            </w:pPr>
            <w:r>
              <w:rPr>
                <w:sz w:val="18"/>
              </w:rPr>
              <w:t>correlation between price and gross-margin rate</w:t>
            </w:r>
          </w:p>
        </w:tc>
        <w:tc>
          <w:tcPr>
            <w:tcW w:w="4801" w:type="dxa"/>
          </w:tcPr>
          <w:p w14:paraId="7943F4C1" w14:textId="77777777" w:rsidR="007E50AB" w:rsidRDefault="0041452B">
            <w:pPr>
              <w:spacing w:before="30" w:after="30" w:line="240" w:lineRule="auto"/>
              <w:jc w:val="right"/>
            </w:pPr>
            <w:r>
              <w:rPr>
                <w:b/>
                <w:sz w:val="18"/>
              </w:rPr>
              <w:t>−</w:t>
            </w:r>
            <w:r>
              <w:rPr>
                <w:b/>
                <w:sz w:val="18"/>
              </w:rPr>
              <w:t>0.0143</w:t>
            </w:r>
          </w:p>
        </w:tc>
      </w:tr>
      <w:tr w:rsidR="007E50AB" w14:paraId="1AF4F966" w14:textId="77777777">
        <w:trPr>
          <w:jc w:val="center"/>
        </w:trPr>
        <w:tc>
          <w:tcPr>
            <w:tcW w:w="4801" w:type="dxa"/>
            <w:shd w:val="clear" w:color="auto" w:fill="F7F9FB"/>
          </w:tcPr>
          <w:p w14:paraId="1F89C8CC" w14:textId="77777777" w:rsidR="007E50AB" w:rsidRDefault="0041452B">
            <w:pPr>
              <w:spacing w:before="30" w:after="30" w:line="240" w:lineRule="auto"/>
            </w:pPr>
            <w:r>
              <w:rPr>
                <w:sz w:val="18"/>
              </w:rPr>
              <w:t>price-change events observed</w:t>
            </w:r>
          </w:p>
        </w:tc>
        <w:tc>
          <w:tcPr>
            <w:tcW w:w="4801" w:type="dxa"/>
            <w:shd w:val="clear" w:color="auto" w:fill="F7F9FB"/>
          </w:tcPr>
          <w:p w14:paraId="03E8F468" w14:textId="77777777" w:rsidR="007E50AB" w:rsidRDefault="0041452B">
            <w:pPr>
              <w:spacing w:before="30" w:after="30" w:line="240" w:lineRule="auto"/>
              <w:jc w:val="right"/>
            </w:pPr>
            <w:r>
              <w:rPr>
                <w:sz w:val="18"/>
              </w:rPr>
              <w:t>766,384</w:t>
            </w:r>
          </w:p>
        </w:tc>
      </w:tr>
      <w:tr w:rsidR="007E50AB" w14:paraId="72022EBC" w14:textId="77777777">
        <w:trPr>
          <w:jc w:val="center"/>
        </w:trPr>
        <w:tc>
          <w:tcPr>
            <w:tcW w:w="4801" w:type="dxa"/>
          </w:tcPr>
          <w:p w14:paraId="431079B3" w14:textId="77777777" w:rsidR="007E50AB" w:rsidRDefault="0041452B">
            <w:pPr>
              <w:spacing w:before="30" w:after="30" w:line="240" w:lineRule="auto"/>
            </w:pPr>
            <w:r>
              <w:rPr>
                <w:sz w:val="18"/>
              </w:rPr>
              <w:t>share of price changes that are cuts</w:t>
            </w:r>
          </w:p>
        </w:tc>
        <w:tc>
          <w:tcPr>
            <w:tcW w:w="4801" w:type="dxa"/>
          </w:tcPr>
          <w:p w14:paraId="6A1991FB" w14:textId="77777777" w:rsidR="007E50AB" w:rsidRDefault="0041452B">
            <w:pPr>
              <w:spacing w:before="30" w:after="30" w:line="240" w:lineRule="auto"/>
              <w:jc w:val="right"/>
            </w:pPr>
            <w:r>
              <w:rPr>
                <w:sz w:val="18"/>
              </w:rPr>
              <w:t>42.59%</w:t>
            </w:r>
          </w:p>
        </w:tc>
      </w:tr>
      <w:tr w:rsidR="007E50AB" w14:paraId="0CF24C96" w14:textId="77777777">
        <w:trPr>
          <w:jc w:val="center"/>
        </w:trPr>
        <w:tc>
          <w:tcPr>
            <w:tcW w:w="4801" w:type="dxa"/>
            <w:shd w:val="clear" w:color="auto" w:fill="F7F9FB"/>
          </w:tcPr>
          <w:p w14:paraId="58C7D95B" w14:textId="77777777" w:rsidR="007E50AB" w:rsidRDefault="0041452B">
            <w:pPr>
              <w:spacing w:before="30" w:after="30" w:line="240" w:lineRule="auto"/>
            </w:pPr>
            <w:r>
              <w:rPr>
                <w:sz w:val="18"/>
              </w:rPr>
              <w:t xml:space="preserve">mean </w:t>
            </w:r>
            <w:r>
              <w:rPr>
                <w:b/>
                <w:sz w:val="18"/>
              </w:rPr>
              <w:t>margin-rate</w:t>
            </w:r>
            <w:r>
              <w:rPr>
                <w:sz w:val="18"/>
              </w:rPr>
              <w:t xml:space="preserve"> change on a price cut</w:t>
            </w:r>
          </w:p>
        </w:tc>
        <w:tc>
          <w:tcPr>
            <w:tcW w:w="4801" w:type="dxa"/>
            <w:shd w:val="clear" w:color="auto" w:fill="F7F9FB"/>
          </w:tcPr>
          <w:p w14:paraId="05EA6A07" w14:textId="77777777" w:rsidR="007E50AB" w:rsidRDefault="0041452B">
            <w:pPr>
              <w:spacing w:before="30" w:after="30" w:line="240" w:lineRule="auto"/>
              <w:jc w:val="right"/>
            </w:pPr>
            <w:r>
              <w:rPr>
                <w:b/>
                <w:sz w:val="18"/>
              </w:rPr>
              <w:t>−</w:t>
            </w:r>
            <w:r>
              <w:rPr>
                <w:b/>
                <w:sz w:val="18"/>
              </w:rPr>
              <w:t>0.0811</w:t>
            </w:r>
          </w:p>
        </w:tc>
      </w:tr>
      <w:tr w:rsidR="007E50AB" w14:paraId="51A39A4A" w14:textId="77777777">
        <w:trPr>
          <w:jc w:val="center"/>
        </w:trPr>
        <w:tc>
          <w:tcPr>
            <w:tcW w:w="4801" w:type="dxa"/>
          </w:tcPr>
          <w:p w14:paraId="4670D941" w14:textId="77777777" w:rsidR="007E50AB" w:rsidRDefault="0041452B">
            <w:pPr>
              <w:spacing w:before="30" w:after="30" w:line="240" w:lineRule="auto"/>
            </w:pPr>
            <w:r>
              <w:rPr>
                <w:sz w:val="18"/>
              </w:rPr>
              <w:t xml:space="preserve">mean </w:t>
            </w:r>
            <w:r>
              <w:rPr>
                <w:b/>
                <w:sz w:val="18"/>
              </w:rPr>
              <w:t>AAC</w:t>
            </w:r>
            <w:r>
              <w:rPr>
                <w:sz w:val="18"/>
              </w:rPr>
              <w:t xml:space="preserve"> change on a price cut</w:t>
            </w:r>
          </w:p>
        </w:tc>
        <w:tc>
          <w:tcPr>
            <w:tcW w:w="4801" w:type="dxa"/>
          </w:tcPr>
          <w:p w14:paraId="724B6661" w14:textId="77777777" w:rsidR="007E50AB" w:rsidRDefault="0041452B">
            <w:pPr>
              <w:spacing w:before="30" w:after="30" w:line="240" w:lineRule="auto"/>
              <w:jc w:val="right"/>
            </w:pPr>
            <w:r>
              <w:rPr>
                <w:b/>
                <w:sz w:val="18"/>
              </w:rPr>
              <w:t>−</w:t>
            </w:r>
            <w:r>
              <w:rPr>
                <w:b/>
                <w:sz w:val="18"/>
              </w:rPr>
              <w:t>9.16%</w:t>
            </w:r>
          </w:p>
        </w:tc>
      </w:tr>
    </w:tbl>
    <w:p w14:paraId="0C62D6E3" w14:textId="77777777" w:rsidR="007E50AB" w:rsidRDefault="007E50AB">
      <w:pPr>
        <w:spacing w:after="80"/>
      </w:pPr>
    </w:p>
    <w:p w14:paraId="46DA7950" w14:textId="77777777" w:rsidR="007E50AB" w:rsidRDefault="0041452B">
      <w:pPr>
        <w:spacing w:after="140"/>
      </w:pPr>
      <w:r>
        <w:t>Two facts here matter enormously for the optimizer.</w:t>
      </w:r>
    </w:p>
    <w:p w14:paraId="466CCA67" w14:textId="77777777" w:rsidR="007E50AB" w:rsidRDefault="0041452B">
      <w:pPr>
        <w:spacing w:after="140"/>
      </w:pPr>
      <w:r>
        <w:rPr>
          <w:b/>
        </w:rPr>
        <w:t>Fact 1 — the margin rate is not constant across prices.</w:t>
      </w:r>
      <w:r>
        <w:t xml:space="preserve"> On a price cut, the gross-margin </w:t>
      </w:r>
      <w:r>
        <w:rPr>
          <w:i/>
        </w:rPr>
        <w:t>rate</w:t>
      </w:r>
      <w:r>
        <w:t xml:space="preserve"> falls by 8.1 percentage points on average. So you cannot hold the margin percentage fixed and re-price: doing so would mechanically manufacture profit at every candidate price. This is exactly the error the project's cost-handling rule exists to prevent (§48), and it is enforced by </w:t>
      </w:r>
      <w:r>
        <w:rPr>
          <w:rFonts w:ascii="Consolas" w:hAnsi="Consolas"/>
          <w:color w:val="2D3748"/>
          <w:sz w:val="19"/>
          <w:shd w:val="clear" w:color="auto" w:fill="EEF1F4"/>
        </w:rPr>
        <w:t>tests/test_simulation.py::test_cost_is_held_fixed_across_price_grid</w:t>
      </w:r>
      <w:r>
        <w:t>.</w:t>
      </w:r>
    </w:p>
    <w:p w14:paraId="569DB12D" w14:textId="77777777" w:rsidR="007E50AB" w:rsidRDefault="0041452B">
      <w:pPr>
        <w:spacing w:after="140"/>
      </w:pPr>
      <w:r>
        <w:rPr>
          <w:b/>
        </w:rPr>
        <w:lastRenderedPageBreak/>
        <w:t>Fact 2 — AAC itself falls 9.2% on price cuts.</w:t>
      </w:r>
      <w:r>
        <w:t xml:space="preserve"> Promotions in this era were substantially trade-funded: the retailer's acquisition cost dropped at the same time as the shelf price. That means the </w:t>
      </w:r>
      <w:r>
        <w:rPr>
          <w:i/>
        </w:rPr>
        <w:t>contemporaneous</w:t>
      </w:r>
      <w:r>
        <w:t xml:space="preserve"> AAC of the week being priced is not merely an outcome in the temporal sense (§20) — it is an outcome that is </w:t>
      </w:r>
      <w:r>
        <w:rPr>
          <w:b/>
        </w:rPr>
        <w:t>causally entangled with the pricing decision itself</w:t>
      </w:r>
      <w:r>
        <w:t>.</w:t>
      </w:r>
    </w:p>
    <w:p w14:paraId="7AA2EA6E" w14:textId="77777777" w:rsidR="007E50AB" w:rsidRDefault="0041452B">
      <w:pPr>
        <w:pStyle w:val="Titre3"/>
      </w:pPr>
      <w:r>
        <w:rPr>
          <w:rFonts w:ascii="Calibri" w:hAnsi="Calibri"/>
        </w:rPr>
        <w:t>17.2 Why contemporaneous AAC must not be used at recommendation time</w:t>
      </w:r>
    </w:p>
    <w:p w14:paraId="57086B0E" w14:textId="77777777" w:rsidR="007E50AB" w:rsidRDefault="0041452B">
      <w:pPr>
        <w:spacing w:after="140"/>
      </w:pPr>
      <w:r>
        <w:t>Suppose the optimizer used week-</w:t>
      </w:r>
      <w:r>
        <w:rPr>
          <w:rFonts w:ascii="Consolas" w:hAnsi="Consolas"/>
          <w:color w:val="2D3748"/>
          <w:sz w:val="19"/>
          <w:shd w:val="clear" w:color="auto" w:fill="EEF1F4"/>
        </w:rPr>
        <w:t>t</w:t>
      </w:r>
      <w:r>
        <w:t xml:space="preserve"> AAC when recommending week-</w:t>
      </w:r>
      <w:r>
        <w:rPr>
          <w:rFonts w:ascii="Consolas" w:hAnsi="Consolas"/>
          <w:color w:val="2D3748"/>
          <w:sz w:val="19"/>
          <w:shd w:val="clear" w:color="auto" w:fill="EEF1F4"/>
        </w:rPr>
        <w:t>t</w:t>
      </w:r>
      <w:r>
        <w:t xml:space="preserve"> price. Then:</w:t>
      </w:r>
    </w:p>
    <w:p w14:paraId="78FFE3E8" w14:textId="77777777" w:rsidR="007E50AB" w:rsidRDefault="0041452B">
      <w:pPr>
        <w:pStyle w:val="Listepuces"/>
        <w:spacing w:after="60"/>
      </w:pPr>
      <w:r>
        <w:t xml:space="preserve">it would be using information that does not exist at decision time (temporal leakage), </w:t>
      </w:r>
      <w:r>
        <w:rPr>
          <w:b/>
        </w:rPr>
        <w:t>and</w:t>
      </w:r>
    </w:p>
    <w:p w14:paraId="0BD723BC" w14:textId="77777777" w:rsidR="007E50AB" w:rsidRDefault="0041452B">
      <w:pPr>
        <w:pStyle w:val="Listepuces"/>
        <w:spacing w:after="60"/>
      </w:pPr>
      <w:r>
        <w:t>the cost it used would already reflect the promotion that the price change is supposed to represent — a circular dependency where a price cut looks cheap because the data already knows a trade deal accompanied it.</w:t>
      </w:r>
    </w:p>
    <w:p w14:paraId="57829EDD" w14:textId="77777777" w:rsidR="007E50AB" w:rsidRDefault="0041452B">
      <w:pPr>
        <w:pStyle w:val="Titre3"/>
      </w:pPr>
      <w:r>
        <w:rPr>
          <w:rFonts w:ascii="Calibri" w:hAnsi="Calibri"/>
        </w:rPr>
        <w:t>17.3 The leakage-safe design that follows</w:t>
      </w:r>
    </w:p>
    <w:p w14:paraId="49156DA2" w14:textId="77777777" w:rsidR="007E50AB" w:rsidRDefault="0041452B">
      <w:pPr>
        <w:spacing w:before="80"/>
        <w:jc w:val="center"/>
      </w:pPr>
      <w:r>
        <w:rPr>
          <w:rFonts w:ascii="Cambria Math" w:hAnsi="Cambria Math"/>
          <w:sz w:val="23"/>
        </w:rPr>
        <w:t>decision_time_unit_cost(u, s, t) = estimated_unit_aac(u, s, t-1), forward-filled within the series</w:t>
      </w:r>
    </w:p>
    <w:p w14:paraId="561BC886"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6"/>
        </w:rPr>
        <w:t>d["_lag_aac"] = g["estimated_unit_aac"].shift(1)</w:t>
      </w:r>
      <w:r>
        <w:rPr>
          <w:rFonts w:ascii="Consolas" w:hAnsi="Consolas"/>
          <w:color w:val="2D3748"/>
          <w:sz w:val="16"/>
        </w:rPr>
        <w:br/>
        <w:t>d["decision_time_unit_cost"] = d.groupby(SERIES_KEYS, observed=True, sort=False)["_lag_aac"].ffill()</w:t>
      </w:r>
    </w:p>
    <w:p w14:paraId="02E8B35F" w14:textId="77777777" w:rsidR="007E50AB" w:rsidRDefault="0041452B">
      <w:pPr>
        <w:spacing w:after="160"/>
      </w:pPr>
      <w:r>
        <w:rPr>
          <w:i/>
          <w:color w:val="5A6470"/>
          <w:sz w:val="15"/>
        </w:rPr>
        <w:t>python</w:t>
      </w:r>
    </w:p>
    <w:p w14:paraId="3435EC33" w14:textId="77777777" w:rsidR="007E50AB" w:rsidRDefault="0041452B">
      <w:pPr>
        <w:spacing w:after="140"/>
      </w:pPr>
      <w:r>
        <w:t xml:space="preserve">The analyst knows what the item cost last week; they do not know what the accounting system will report for the week being priced. If no prior AAC exists, the optimizer </w:t>
      </w:r>
      <w:r>
        <w:rPr>
          <w:b/>
        </w:rPr>
        <w:t>refuses</w:t>
      </w:r>
      <w:r>
        <w:t xml:space="preserve"> to optimise gross profit and returns the </w:t>
      </w:r>
      <w:r>
        <w:rPr>
          <w:rFonts w:ascii="Consolas" w:hAnsi="Consolas"/>
          <w:color w:val="2D3748"/>
          <w:sz w:val="19"/>
          <w:shd w:val="clear" w:color="auto" w:fill="EEF1F4"/>
        </w:rPr>
        <w:t>COST_UNAVAILABLE</w:t>
      </w:r>
      <w:r>
        <w:t xml:space="preserve"> reason code rather than inventing a cost.</w:t>
      </w:r>
    </w:p>
    <w:p w14:paraId="13B32C36" w14:textId="77777777" w:rsidR="007E50AB" w:rsidRDefault="0041452B">
      <w:pPr>
        <w:spacing w:after="140"/>
      </w:pPr>
      <w:r>
        <w:t xml:space="preserve">That this rule actually holds on the real data is proven, not assumed, by three independent checks in </w:t>
      </w:r>
      <w:r>
        <w:rPr>
          <w:rFonts w:ascii="Consolas" w:hAnsi="Consolas"/>
          <w:color w:val="2D3748"/>
          <w:sz w:val="19"/>
          <w:shd w:val="clear" w:color="auto" w:fill="EEF1F4"/>
        </w:rPr>
        <w:t>reports/10_COST_LEAKAGE_AUDIT.md</w:t>
      </w:r>
      <w:r>
        <w:t xml:space="preserve"> (§23.4): 4,671,333 rows compared with </w:t>
      </w:r>
      <w:r>
        <w:rPr>
          <w:b/>
        </w:rPr>
        <w:t>0 mismatches</w:t>
      </w:r>
      <w:r>
        <w:t xml:space="preserve">; a future-cost poisoning test that changed nothing at or before the poisoned week and did change the following week; and 19 real recommendations of which </w:t>
      </w:r>
      <w:r>
        <w:rPr>
          <w:b/>
        </w:rPr>
        <w:t>0</w:t>
      </w:r>
      <w:r>
        <w:t xml:space="preserve"> changed when future costs were poisoned.</w:t>
      </w:r>
    </w:p>
    <w:p w14:paraId="5BB3C944" w14:textId="77777777" w:rsidR="007E50AB" w:rsidRDefault="0041452B">
      <w:pPr>
        <w:spacing w:after="140"/>
      </w:pPr>
      <w:r>
        <w:t xml:space="preserve">A useful diagnostic from that audit: the decision-time cost happens to equal the same week's AAC in </w:t>
      </w:r>
      <w:r>
        <w:rPr>
          <w:b/>
        </w:rPr>
        <w:t>55.44%</w:t>
      </w:r>
      <w:r>
        <w:t xml:space="preserve"> of rows. That is not leakage — it is just how often AAC did not move week over week. The remaining 44.56% is where the distinction bites, and it is why the poisoning test (which forces a difference) is the check with teeth.</w:t>
      </w:r>
    </w:p>
    <w:p w14:paraId="1B3D11A5" w14:textId="77777777" w:rsidR="007E50AB" w:rsidRDefault="0041452B">
      <w:pPr>
        <w:pStyle w:val="Titre2"/>
      </w:pPr>
      <w:bookmarkStart w:id="21" w:name="_Toc238019523"/>
      <w:r>
        <w:rPr>
          <w:rFonts w:ascii="Calibri" w:hAnsi="Calibri"/>
        </w:rPr>
        <w:t>18. Demand, time and promotions</w:t>
      </w:r>
      <w:bookmarkEnd w:id="21"/>
    </w:p>
    <w:p w14:paraId="10DA958D" w14:textId="77777777" w:rsidR="007E50AB" w:rsidRDefault="0041452B">
      <w:pPr>
        <w:pStyle w:val="Titre3"/>
      </w:pPr>
      <w:r>
        <w:rPr>
          <w:rFonts w:ascii="Calibri" w:hAnsi="Calibri"/>
        </w:rPr>
        <w:t>18.1 Demand distribution</w:t>
      </w:r>
    </w:p>
    <w:tbl>
      <w:tblPr>
        <w:tblStyle w:val="Grilledutableau"/>
        <w:tblW w:w="0" w:type="auto"/>
        <w:jc w:val="center"/>
        <w:tblLook w:val="04A0" w:firstRow="1" w:lastRow="0" w:firstColumn="1" w:lastColumn="0" w:noHBand="0" w:noVBand="1"/>
      </w:tblPr>
      <w:tblGrid>
        <w:gridCol w:w="4801"/>
        <w:gridCol w:w="4801"/>
      </w:tblGrid>
      <w:tr w:rsidR="007E50AB" w14:paraId="66E67A82" w14:textId="77777777">
        <w:trPr>
          <w:tblHeader/>
          <w:jc w:val="center"/>
        </w:trPr>
        <w:tc>
          <w:tcPr>
            <w:tcW w:w="4801" w:type="dxa"/>
            <w:shd w:val="clear" w:color="auto" w:fill="1F4E79"/>
          </w:tcPr>
          <w:p w14:paraId="2CA7F4F3" w14:textId="77777777" w:rsidR="007E50AB" w:rsidRDefault="0041452B">
            <w:pPr>
              <w:spacing w:before="30" w:after="30" w:line="240" w:lineRule="auto"/>
            </w:pPr>
            <w:r>
              <w:rPr>
                <w:b/>
                <w:color w:val="FFFFFF"/>
                <w:sz w:val="18"/>
              </w:rPr>
              <w:t>statistic</w:t>
            </w:r>
          </w:p>
        </w:tc>
        <w:tc>
          <w:tcPr>
            <w:tcW w:w="4801" w:type="dxa"/>
            <w:shd w:val="clear" w:color="auto" w:fill="1F4E79"/>
          </w:tcPr>
          <w:p w14:paraId="426CE6FE" w14:textId="77777777" w:rsidR="007E50AB" w:rsidRDefault="0041452B">
            <w:pPr>
              <w:spacing w:before="30" w:after="30" w:line="240" w:lineRule="auto"/>
              <w:jc w:val="right"/>
            </w:pPr>
            <w:r>
              <w:rPr>
                <w:b/>
                <w:color w:val="FFFFFF"/>
                <w:sz w:val="18"/>
              </w:rPr>
              <w:t xml:space="preserve">raw </w:t>
            </w:r>
            <w:r>
              <w:rPr>
                <w:rFonts w:ascii="Consolas" w:hAnsi="Consolas"/>
                <w:b/>
                <w:color w:val="FFFFFF"/>
                <w:sz w:val="16"/>
              </w:rPr>
              <w:t>move</w:t>
            </w:r>
          </w:p>
        </w:tc>
      </w:tr>
      <w:tr w:rsidR="007E50AB" w14:paraId="2BF542A8" w14:textId="77777777">
        <w:trPr>
          <w:jc w:val="center"/>
        </w:trPr>
        <w:tc>
          <w:tcPr>
            <w:tcW w:w="4801" w:type="dxa"/>
          </w:tcPr>
          <w:p w14:paraId="32F6BE12" w14:textId="77777777" w:rsidR="007E50AB" w:rsidRDefault="0041452B">
            <w:pPr>
              <w:spacing w:before="30" w:after="30" w:line="240" w:lineRule="auto"/>
            </w:pPr>
            <w:r>
              <w:rPr>
                <w:sz w:val="18"/>
              </w:rPr>
              <w:t>mean</w:t>
            </w:r>
          </w:p>
        </w:tc>
        <w:tc>
          <w:tcPr>
            <w:tcW w:w="4801" w:type="dxa"/>
          </w:tcPr>
          <w:p w14:paraId="3EE68125" w14:textId="77777777" w:rsidR="007E50AB" w:rsidRDefault="0041452B">
            <w:pPr>
              <w:spacing w:before="30" w:after="30" w:line="240" w:lineRule="auto"/>
              <w:jc w:val="right"/>
            </w:pPr>
            <w:r>
              <w:rPr>
                <w:sz w:val="18"/>
              </w:rPr>
              <w:t>14.08 units</w:t>
            </w:r>
          </w:p>
        </w:tc>
      </w:tr>
      <w:tr w:rsidR="007E50AB" w14:paraId="5F95582B" w14:textId="77777777">
        <w:trPr>
          <w:jc w:val="center"/>
        </w:trPr>
        <w:tc>
          <w:tcPr>
            <w:tcW w:w="4801" w:type="dxa"/>
            <w:shd w:val="clear" w:color="auto" w:fill="F7F9FB"/>
          </w:tcPr>
          <w:p w14:paraId="7B0AF52E" w14:textId="77777777" w:rsidR="007E50AB" w:rsidRDefault="0041452B">
            <w:pPr>
              <w:spacing w:before="30" w:after="30" w:line="240" w:lineRule="auto"/>
            </w:pPr>
            <w:r>
              <w:rPr>
                <w:sz w:val="18"/>
              </w:rPr>
              <w:t>median</w:t>
            </w:r>
          </w:p>
        </w:tc>
        <w:tc>
          <w:tcPr>
            <w:tcW w:w="4801" w:type="dxa"/>
            <w:shd w:val="clear" w:color="auto" w:fill="F7F9FB"/>
          </w:tcPr>
          <w:p w14:paraId="6E6CD0DB" w14:textId="77777777" w:rsidR="007E50AB" w:rsidRDefault="0041452B">
            <w:pPr>
              <w:spacing w:before="30" w:after="30" w:line="240" w:lineRule="auto"/>
              <w:jc w:val="right"/>
            </w:pPr>
            <w:r>
              <w:rPr>
                <w:sz w:val="18"/>
              </w:rPr>
              <w:t>8 units</w:t>
            </w:r>
          </w:p>
        </w:tc>
      </w:tr>
      <w:tr w:rsidR="007E50AB" w14:paraId="684FCC7E" w14:textId="77777777">
        <w:trPr>
          <w:jc w:val="center"/>
        </w:trPr>
        <w:tc>
          <w:tcPr>
            <w:tcW w:w="4801" w:type="dxa"/>
          </w:tcPr>
          <w:p w14:paraId="7F645823" w14:textId="77777777" w:rsidR="007E50AB" w:rsidRDefault="0041452B">
            <w:pPr>
              <w:spacing w:before="30" w:after="30" w:line="240" w:lineRule="auto"/>
            </w:pPr>
            <w:r>
              <w:rPr>
                <w:sz w:val="18"/>
              </w:rPr>
              <w:t>p25 / p75</w:t>
            </w:r>
          </w:p>
        </w:tc>
        <w:tc>
          <w:tcPr>
            <w:tcW w:w="4801" w:type="dxa"/>
          </w:tcPr>
          <w:p w14:paraId="479633D8" w14:textId="77777777" w:rsidR="007E50AB" w:rsidRDefault="0041452B">
            <w:pPr>
              <w:spacing w:before="30" w:after="30" w:line="240" w:lineRule="auto"/>
              <w:jc w:val="right"/>
            </w:pPr>
            <w:r>
              <w:rPr>
                <w:sz w:val="18"/>
              </w:rPr>
              <w:t>0 / 17</w:t>
            </w:r>
          </w:p>
        </w:tc>
      </w:tr>
      <w:tr w:rsidR="007E50AB" w14:paraId="53C5D3D4" w14:textId="77777777">
        <w:trPr>
          <w:jc w:val="center"/>
        </w:trPr>
        <w:tc>
          <w:tcPr>
            <w:tcW w:w="4801" w:type="dxa"/>
            <w:shd w:val="clear" w:color="auto" w:fill="F7F9FB"/>
          </w:tcPr>
          <w:p w14:paraId="5864F49C" w14:textId="77777777" w:rsidR="007E50AB" w:rsidRDefault="0041452B">
            <w:pPr>
              <w:spacing w:before="30" w:after="30" w:line="240" w:lineRule="auto"/>
            </w:pPr>
            <w:r>
              <w:rPr>
                <w:sz w:val="18"/>
              </w:rPr>
              <w:t>p99</w:t>
            </w:r>
          </w:p>
        </w:tc>
        <w:tc>
          <w:tcPr>
            <w:tcW w:w="4801" w:type="dxa"/>
            <w:shd w:val="clear" w:color="auto" w:fill="F7F9FB"/>
          </w:tcPr>
          <w:p w14:paraId="3408E1A9" w14:textId="77777777" w:rsidR="007E50AB" w:rsidRDefault="0041452B">
            <w:pPr>
              <w:spacing w:before="30" w:after="30" w:line="240" w:lineRule="auto"/>
              <w:jc w:val="right"/>
            </w:pPr>
            <w:r>
              <w:rPr>
                <w:sz w:val="18"/>
              </w:rPr>
              <w:t>103</w:t>
            </w:r>
          </w:p>
        </w:tc>
      </w:tr>
      <w:tr w:rsidR="007E50AB" w14:paraId="1D5C0226" w14:textId="77777777">
        <w:trPr>
          <w:jc w:val="center"/>
        </w:trPr>
        <w:tc>
          <w:tcPr>
            <w:tcW w:w="4801" w:type="dxa"/>
          </w:tcPr>
          <w:p w14:paraId="675C5823" w14:textId="77777777" w:rsidR="007E50AB" w:rsidRDefault="0041452B">
            <w:pPr>
              <w:spacing w:before="30" w:after="30" w:line="240" w:lineRule="auto"/>
            </w:pPr>
            <w:r>
              <w:rPr>
                <w:b/>
                <w:sz w:val="18"/>
              </w:rPr>
              <w:t>max</w:t>
            </w:r>
          </w:p>
        </w:tc>
        <w:tc>
          <w:tcPr>
            <w:tcW w:w="4801" w:type="dxa"/>
          </w:tcPr>
          <w:p w14:paraId="5CAE14AC" w14:textId="77777777" w:rsidR="007E50AB" w:rsidRDefault="0041452B">
            <w:pPr>
              <w:spacing w:before="30" w:after="30" w:line="240" w:lineRule="auto"/>
              <w:jc w:val="right"/>
            </w:pPr>
            <w:r>
              <w:rPr>
                <w:b/>
                <w:sz w:val="18"/>
              </w:rPr>
              <w:t>18,688</w:t>
            </w:r>
          </w:p>
        </w:tc>
      </w:tr>
      <w:tr w:rsidR="007E50AB" w14:paraId="686739FF" w14:textId="77777777">
        <w:trPr>
          <w:jc w:val="center"/>
        </w:trPr>
        <w:tc>
          <w:tcPr>
            <w:tcW w:w="4801" w:type="dxa"/>
            <w:shd w:val="clear" w:color="auto" w:fill="F7F9FB"/>
          </w:tcPr>
          <w:p w14:paraId="6DCB225A" w14:textId="77777777" w:rsidR="007E50AB" w:rsidRDefault="0041452B">
            <w:pPr>
              <w:spacing w:before="30" w:after="30" w:line="240" w:lineRule="auto"/>
            </w:pPr>
            <w:r>
              <w:rPr>
                <w:sz w:val="18"/>
              </w:rPr>
              <w:t>standard deviation</w:t>
            </w:r>
          </w:p>
        </w:tc>
        <w:tc>
          <w:tcPr>
            <w:tcW w:w="4801" w:type="dxa"/>
            <w:shd w:val="clear" w:color="auto" w:fill="F7F9FB"/>
          </w:tcPr>
          <w:p w14:paraId="24F1B987" w14:textId="77777777" w:rsidR="007E50AB" w:rsidRDefault="0041452B">
            <w:pPr>
              <w:spacing w:before="30" w:after="30" w:line="240" w:lineRule="auto"/>
              <w:jc w:val="right"/>
            </w:pPr>
            <w:r>
              <w:rPr>
                <w:sz w:val="18"/>
              </w:rPr>
              <w:t>50.59</w:t>
            </w:r>
          </w:p>
        </w:tc>
      </w:tr>
    </w:tbl>
    <w:p w14:paraId="5B28D030" w14:textId="77777777" w:rsidR="007E50AB" w:rsidRDefault="007E50AB">
      <w:pPr>
        <w:spacing w:after="80"/>
      </w:pPr>
    </w:p>
    <w:p w14:paraId="47C7B880" w14:textId="77777777" w:rsidR="007E50AB" w:rsidRDefault="0041452B">
      <w:pPr>
        <w:spacing w:after="140"/>
      </w:pPr>
      <w:r>
        <w:t xml:space="preserve">Weekly unit demand is </w:t>
      </w:r>
      <w:r>
        <w:rPr>
          <w:b/>
        </w:rPr>
        <w:t>extremely heavy-tailed</w:t>
      </w:r>
      <w:r>
        <w:t>: the mean is 14 and the maximum is 18,688, a ratio of 1,327. This shape drives several design decisions:</w:t>
      </w:r>
    </w:p>
    <w:p w14:paraId="53FDD207" w14:textId="77777777" w:rsidR="007E50AB" w:rsidRDefault="0041452B">
      <w:pPr>
        <w:pStyle w:val="Listepuces"/>
        <w:spacing w:after="60"/>
      </w:pPr>
      <w:r>
        <w:rPr>
          <w:b/>
        </w:rPr>
        <w:t>WAPE</w:t>
      </w:r>
      <w:r>
        <w:t xml:space="preserve"> rather than MAPE as the headline metric — MAPE is undefined at zero and explodes on small denominators (Appendix L).</w:t>
      </w:r>
    </w:p>
    <w:p w14:paraId="4B6F33FA" w14:textId="77777777" w:rsidR="007E50AB" w:rsidRDefault="0041452B">
      <w:pPr>
        <w:pStyle w:val="Listepuces"/>
        <w:spacing w:after="60"/>
      </w:pPr>
      <w:r>
        <w:rPr>
          <w:rFonts w:ascii="Consolas" w:hAnsi="Consolas"/>
          <w:b/>
          <w:color w:val="2D3748"/>
          <w:sz w:val="19"/>
          <w:shd w:val="clear" w:color="auto" w:fill="EEF1F4"/>
        </w:rPr>
        <w:t>log1p</w:t>
      </w:r>
      <w:r>
        <w:rPr>
          <w:b/>
        </w:rPr>
        <w:t xml:space="preserve"> transforms</w:t>
      </w:r>
      <w:r>
        <w:t xml:space="preserve"> on the lagged-demand features for the linear model (</w:t>
      </w:r>
      <w:r>
        <w:rPr>
          <w:rFonts w:ascii="Consolas" w:hAnsi="Consolas"/>
          <w:color w:val="2D3748"/>
          <w:sz w:val="19"/>
          <w:shd w:val="clear" w:color="auto" w:fill="EEF1F4"/>
        </w:rPr>
        <w:t>LOG1P_FEATURES</w:t>
      </w:r>
      <w:r>
        <w:t xml:space="preserve"> in </w:t>
      </w:r>
      <w:r>
        <w:rPr>
          <w:rFonts w:ascii="Consolas" w:hAnsi="Consolas"/>
          <w:color w:val="2D3748"/>
          <w:sz w:val="19"/>
          <w:shd w:val="clear" w:color="auto" w:fill="EEF1F4"/>
        </w:rPr>
        <w:t>demand_model.py</w:t>
      </w:r>
      <w:r>
        <w:t>), because a multiplicative demand specification implies working in logs anyway.</w:t>
      </w:r>
    </w:p>
    <w:p w14:paraId="0429EB12" w14:textId="77777777" w:rsidR="007E50AB" w:rsidRDefault="0041452B">
      <w:pPr>
        <w:pStyle w:val="Listepuces"/>
        <w:spacing w:after="60"/>
      </w:pPr>
      <w:r>
        <w:rPr>
          <w:b/>
        </w:rPr>
        <w:lastRenderedPageBreak/>
        <w:t>A prediction cap</w:t>
      </w:r>
      <w:r>
        <w:t xml:space="preserve"> at 5× the maximum training demand, because exponentiating a linear prediction can explode on extreme inputs (§37.6).</w:t>
      </w:r>
    </w:p>
    <w:p w14:paraId="572BBE92" w14:textId="77777777" w:rsidR="007E50AB" w:rsidRDefault="0041452B">
      <w:pPr>
        <w:pStyle w:val="Listepuces"/>
        <w:spacing w:after="60"/>
      </w:pPr>
      <w:r>
        <w:rPr>
          <w:b/>
        </w:rPr>
        <w:t>Poisson loss</w:t>
      </w:r>
      <w:r>
        <w:t xml:space="preserve"> for the boosted model, which is the right likelihood for weekly counts and guarantees non-negative predictions.</w:t>
      </w:r>
    </w:p>
    <w:p w14:paraId="443AC73F" w14:textId="77777777" w:rsidR="007E50AB" w:rsidRDefault="0041452B">
      <w:pPr>
        <w:pStyle w:val="Titre3"/>
      </w:pPr>
      <w:r>
        <w:rPr>
          <w:rFonts w:ascii="Calibri" w:hAnsi="Calibri"/>
        </w:rPr>
        <w:t>18.2 Temporal patterns</w:t>
      </w:r>
    </w:p>
    <w:p w14:paraId="1DFA9E6B" w14:textId="77777777" w:rsidR="007E50AB" w:rsidRDefault="0041452B">
      <w:pPr>
        <w:spacing w:after="140"/>
      </w:pPr>
      <w:r>
        <w:t>The weekly aggregate series (</w:t>
      </w:r>
      <w:r>
        <w:rPr>
          <w:rFonts w:ascii="Consolas" w:hAnsi="Consolas"/>
          <w:color w:val="2D3748"/>
          <w:sz w:val="19"/>
          <w:shd w:val="clear" w:color="auto" w:fill="EEF1F4"/>
        </w:rPr>
        <w:t>eda_weekly_units.png</w:t>
      </w:r>
      <w:r>
        <w:t xml:space="preserve">) shows annual seasonality plus a mild upward drift over eight years. The engine captures this through </w:t>
      </w:r>
      <w:r>
        <w:rPr>
          <w:rFonts w:ascii="Consolas" w:hAnsi="Consolas"/>
          <w:color w:val="2D3748"/>
          <w:sz w:val="19"/>
          <w:shd w:val="clear" w:color="auto" w:fill="EEF1F4"/>
        </w:rPr>
        <w:t>week_of_year</w:t>
      </w:r>
      <w:r>
        <w:t xml:space="preserve">, </w:t>
      </w:r>
      <w:r>
        <w:rPr>
          <w:rFonts w:ascii="Consolas" w:hAnsi="Consolas"/>
          <w:color w:val="2D3748"/>
          <w:sz w:val="19"/>
          <w:shd w:val="clear" w:color="auto" w:fill="EEF1F4"/>
        </w:rPr>
        <w:t>month</w:t>
      </w:r>
      <w:r>
        <w:t xml:space="preserve">, </w:t>
      </w:r>
      <w:r>
        <w:rPr>
          <w:rFonts w:ascii="Consolas" w:hAnsi="Consolas"/>
          <w:color w:val="2D3748"/>
          <w:sz w:val="19"/>
          <w:shd w:val="clear" w:color="auto" w:fill="EEF1F4"/>
        </w:rPr>
        <w:t>quarter</w:t>
      </w:r>
      <w:r>
        <w:t xml:space="preserve">, an explicit </w:t>
      </w:r>
      <w:r>
        <w:rPr>
          <w:rFonts w:ascii="Consolas" w:hAnsi="Consolas"/>
          <w:color w:val="2D3748"/>
          <w:sz w:val="19"/>
          <w:shd w:val="clear" w:color="auto" w:fill="EEF1F4"/>
        </w:rPr>
        <w:t>time_index</w:t>
      </w:r>
      <w:r>
        <w:t>, and — for the elasticity regressions and the ridge model — the trigonometric pair</w:t>
      </w:r>
    </w:p>
    <w:p w14:paraId="329C433E" w14:textId="77777777" w:rsidR="007E50AB" w:rsidRDefault="0041452B">
      <w:pPr>
        <w:spacing w:before="80"/>
        <w:jc w:val="center"/>
      </w:pPr>
      <w:r>
        <w:rPr>
          <w:rFonts w:ascii="Cambria Math" w:hAnsi="Cambria Math"/>
          <w:sz w:val="23"/>
        </w:rPr>
        <w:t>sin((2πw)/52),     cos((2πw)/52)</w:t>
      </w:r>
    </w:p>
    <w:p w14:paraId="2FCC693B" w14:textId="77777777" w:rsidR="007E50AB" w:rsidRDefault="0041452B">
      <w:pPr>
        <w:spacing w:after="140"/>
      </w:pPr>
      <w:r>
        <w:t>which encodes annual periodicity in two smooth features rather than 52 dummies.</w:t>
      </w:r>
    </w:p>
    <w:p w14:paraId="4FEDCFC1" w14:textId="77777777" w:rsidR="007E50AB" w:rsidRDefault="0041452B">
      <w:pPr>
        <w:spacing w:after="140"/>
      </w:pPr>
      <w:r>
        <w:t>The monitoring artifact quantifies the drift between the training reference window (weeks 2–257) and the test window (343–399):</w:t>
      </w:r>
    </w:p>
    <w:tbl>
      <w:tblPr>
        <w:tblStyle w:val="Grilledutableau"/>
        <w:tblW w:w="0" w:type="auto"/>
        <w:jc w:val="center"/>
        <w:tblLook w:val="04A0" w:firstRow="1" w:lastRow="0" w:firstColumn="1" w:lastColumn="0" w:noHBand="0" w:noVBand="1"/>
      </w:tblPr>
      <w:tblGrid>
        <w:gridCol w:w="2416"/>
        <w:gridCol w:w="2400"/>
        <w:gridCol w:w="2400"/>
        <w:gridCol w:w="2400"/>
      </w:tblGrid>
      <w:tr w:rsidR="007E50AB" w14:paraId="3149B2AD" w14:textId="77777777">
        <w:trPr>
          <w:tblHeader/>
          <w:jc w:val="center"/>
        </w:trPr>
        <w:tc>
          <w:tcPr>
            <w:tcW w:w="2400" w:type="dxa"/>
            <w:shd w:val="clear" w:color="auto" w:fill="1F4E79"/>
          </w:tcPr>
          <w:p w14:paraId="7147F85A" w14:textId="77777777" w:rsidR="007E50AB" w:rsidRDefault="0041452B">
            <w:pPr>
              <w:spacing w:before="30" w:after="30" w:line="240" w:lineRule="auto"/>
            </w:pPr>
            <w:r>
              <w:rPr>
                <w:b/>
                <w:color w:val="FFFFFF"/>
                <w:sz w:val="18"/>
              </w:rPr>
              <w:t>feature</w:t>
            </w:r>
          </w:p>
        </w:tc>
        <w:tc>
          <w:tcPr>
            <w:tcW w:w="2400" w:type="dxa"/>
            <w:shd w:val="clear" w:color="auto" w:fill="1F4E79"/>
          </w:tcPr>
          <w:p w14:paraId="710F7B58" w14:textId="77777777" w:rsidR="007E50AB" w:rsidRDefault="0041452B">
            <w:pPr>
              <w:spacing w:before="30" w:after="30" w:line="240" w:lineRule="auto"/>
              <w:jc w:val="right"/>
            </w:pPr>
            <w:r>
              <w:rPr>
                <w:b/>
                <w:color w:val="FFFFFF"/>
                <w:sz w:val="18"/>
              </w:rPr>
              <w:t>PSI</w:t>
            </w:r>
          </w:p>
        </w:tc>
        <w:tc>
          <w:tcPr>
            <w:tcW w:w="2400" w:type="dxa"/>
            <w:shd w:val="clear" w:color="auto" w:fill="1F4E79"/>
          </w:tcPr>
          <w:p w14:paraId="79FBD979" w14:textId="77777777" w:rsidR="007E50AB" w:rsidRDefault="0041452B">
            <w:pPr>
              <w:spacing w:before="30" w:after="30" w:line="240" w:lineRule="auto"/>
            </w:pPr>
            <w:r>
              <w:rPr>
                <w:b/>
                <w:color w:val="FFFFFF"/>
                <w:sz w:val="18"/>
              </w:rPr>
              <w:t>band</w:t>
            </w:r>
          </w:p>
        </w:tc>
        <w:tc>
          <w:tcPr>
            <w:tcW w:w="2400" w:type="dxa"/>
            <w:shd w:val="clear" w:color="auto" w:fill="1F4E79"/>
          </w:tcPr>
          <w:p w14:paraId="4DD2F68F" w14:textId="77777777" w:rsidR="007E50AB" w:rsidRDefault="0041452B">
            <w:pPr>
              <w:spacing w:before="30" w:after="30" w:line="240" w:lineRule="auto"/>
            </w:pPr>
            <w:r>
              <w:rPr>
                <w:b/>
                <w:color w:val="FFFFFF"/>
                <w:sz w:val="18"/>
              </w:rPr>
              <w:t>reference mean → current mean</w:t>
            </w:r>
          </w:p>
        </w:tc>
      </w:tr>
      <w:tr w:rsidR="007E50AB" w14:paraId="209226D0" w14:textId="77777777">
        <w:trPr>
          <w:jc w:val="center"/>
        </w:trPr>
        <w:tc>
          <w:tcPr>
            <w:tcW w:w="2400" w:type="dxa"/>
          </w:tcPr>
          <w:p w14:paraId="735871CF" w14:textId="77777777" w:rsidR="007E50AB" w:rsidRDefault="0041452B">
            <w:pPr>
              <w:spacing w:before="30" w:after="30" w:line="240" w:lineRule="auto"/>
            </w:pPr>
            <w:r>
              <w:rPr>
                <w:rFonts w:ascii="Consolas" w:hAnsi="Consolas"/>
                <w:color w:val="2D3748"/>
                <w:sz w:val="16"/>
                <w:shd w:val="clear" w:color="auto" w:fill="EEF1F4"/>
              </w:rPr>
              <w:t>time_index</w:t>
            </w:r>
          </w:p>
        </w:tc>
        <w:tc>
          <w:tcPr>
            <w:tcW w:w="2400" w:type="dxa"/>
          </w:tcPr>
          <w:p w14:paraId="2312FFAC" w14:textId="77777777" w:rsidR="007E50AB" w:rsidRDefault="0041452B">
            <w:pPr>
              <w:spacing w:before="30" w:after="30" w:line="240" w:lineRule="auto"/>
              <w:jc w:val="right"/>
            </w:pPr>
            <w:r>
              <w:rPr>
                <w:sz w:val="18"/>
              </w:rPr>
              <w:t>12.412</w:t>
            </w:r>
          </w:p>
        </w:tc>
        <w:tc>
          <w:tcPr>
            <w:tcW w:w="2400" w:type="dxa"/>
          </w:tcPr>
          <w:p w14:paraId="2AE72B7F" w14:textId="77777777" w:rsidR="007E50AB" w:rsidRDefault="0041452B">
            <w:pPr>
              <w:spacing w:before="30" w:after="30" w:line="240" w:lineRule="auto"/>
            </w:pPr>
            <w:r>
              <w:rPr>
                <w:sz w:val="18"/>
              </w:rPr>
              <w:t>large shift</w:t>
            </w:r>
          </w:p>
        </w:tc>
        <w:tc>
          <w:tcPr>
            <w:tcW w:w="2400" w:type="dxa"/>
          </w:tcPr>
          <w:p w14:paraId="017C81F4" w14:textId="77777777" w:rsidR="007E50AB" w:rsidRDefault="0041452B">
            <w:pPr>
              <w:spacing w:before="30" w:after="30" w:line="240" w:lineRule="auto"/>
            </w:pPr>
            <w:r>
              <w:rPr>
                <w:sz w:val="18"/>
              </w:rPr>
              <w:t>133.6 → 371.4</w:t>
            </w:r>
          </w:p>
        </w:tc>
      </w:tr>
      <w:tr w:rsidR="007E50AB" w14:paraId="2DF729DC" w14:textId="77777777">
        <w:trPr>
          <w:jc w:val="center"/>
        </w:trPr>
        <w:tc>
          <w:tcPr>
            <w:tcW w:w="2400" w:type="dxa"/>
            <w:shd w:val="clear" w:color="auto" w:fill="F7F9FB"/>
          </w:tcPr>
          <w:p w14:paraId="21E7C3BF" w14:textId="77777777" w:rsidR="007E50AB" w:rsidRDefault="0041452B">
            <w:pPr>
              <w:spacing w:before="30" w:after="30" w:line="240" w:lineRule="auto"/>
            </w:pPr>
            <w:r>
              <w:rPr>
                <w:rFonts w:ascii="Consolas" w:hAnsi="Consolas"/>
                <w:color w:val="2D3748"/>
                <w:sz w:val="16"/>
                <w:shd w:val="clear" w:color="auto" w:fill="EEF1F4"/>
              </w:rPr>
              <w:t>series_age_weeks</w:t>
            </w:r>
          </w:p>
        </w:tc>
        <w:tc>
          <w:tcPr>
            <w:tcW w:w="2400" w:type="dxa"/>
            <w:shd w:val="clear" w:color="auto" w:fill="F7F9FB"/>
          </w:tcPr>
          <w:p w14:paraId="534D2E9F" w14:textId="77777777" w:rsidR="007E50AB" w:rsidRDefault="0041452B">
            <w:pPr>
              <w:spacing w:before="30" w:after="30" w:line="240" w:lineRule="auto"/>
              <w:jc w:val="right"/>
            </w:pPr>
            <w:r>
              <w:rPr>
                <w:sz w:val="18"/>
              </w:rPr>
              <w:t>1.004</w:t>
            </w:r>
          </w:p>
        </w:tc>
        <w:tc>
          <w:tcPr>
            <w:tcW w:w="2400" w:type="dxa"/>
            <w:shd w:val="clear" w:color="auto" w:fill="F7F9FB"/>
          </w:tcPr>
          <w:p w14:paraId="53025CBE" w14:textId="77777777" w:rsidR="007E50AB" w:rsidRDefault="0041452B">
            <w:pPr>
              <w:spacing w:before="30" w:after="30" w:line="240" w:lineRule="auto"/>
            </w:pPr>
            <w:r>
              <w:rPr>
                <w:sz w:val="18"/>
              </w:rPr>
              <w:t>large shift</w:t>
            </w:r>
          </w:p>
        </w:tc>
        <w:tc>
          <w:tcPr>
            <w:tcW w:w="2400" w:type="dxa"/>
            <w:shd w:val="clear" w:color="auto" w:fill="F7F9FB"/>
          </w:tcPr>
          <w:p w14:paraId="1CACD86A" w14:textId="77777777" w:rsidR="007E50AB" w:rsidRDefault="0041452B">
            <w:pPr>
              <w:spacing w:before="30" w:after="30" w:line="240" w:lineRule="auto"/>
            </w:pPr>
            <w:r>
              <w:rPr>
                <w:sz w:val="18"/>
              </w:rPr>
              <w:t>96.1 → 191.5</w:t>
            </w:r>
          </w:p>
        </w:tc>
      </w:tr>
      <w:tr w:rsidR="007E50AB" w14:paraId="79837A41" w14:textId="77777777">
        <w:trPr>
          <w:jc w:val="center"/>
        </w:trPr>
        <w:tc>
          <w:tcPr>
            <w:tcW w:w="2400" w:type="dxa"/>
          </w:tcPr>
          <w:p w14:paraId="7E0D9E1B" w14:textId="77777777" w:rsidR="007E50AB" w:rsidRDefault="0041452B">
            <w:pPr>
              <w:spacing w:before="30" w:after="30" w:line="240" w:lineRule="auto"/>
            </w:pPr>
            <w:r>
              <w:rPr>
                <w:rFonts w:ascii="Consolas" w:hAnsi="Consolas"/>
                <w:color w:val="2D3748"/>
                <w:sz w:val="16"/>
                <w:shd w:val="clear" w:color="auto" w:fill="EEF1F4"/>
              </w:rPr>
              <w:t>price_vs_series_reference</w:t>
            </w:r>
          </w:p>
        </w:tc>
        <w:tc>
          <w:tcPr>
            <w:tcW w:w="2400" w:type="dxa"/>
          </w:tcPr>
          <w:p w14:paraId="6B77730F" w14:textId="77777777" w:rsidR="007E50AB" w:rsidRDefault="0041452B">
            <w:pPr>
              <w:spacing w:before="30" w:after="30" w:line="240" w:lineRule="auto"/>
              <w:jc w:val="right"/>
            </w:pPr>
            <w:r>
              <w:rPr>
                <w:sz w:val="18"/>
              </w:rPr>
              <w:t>0.536</w:t>
            </w:r>
          </w:p>
        </w:tc>
        <w:tc>
          <w:tcPr>
            <w:tcW w:w="2400" w:type="dxa"/>
          </w:tcPr>
          <w:p w14:paraId="6085ED06" w14:textId="77777777" w:rsidR="007E50AB" w:rsidRDefault="0041452B">
            <w:pPr>
              <w:spacing w:before="30" w:after="30" w:line="240" w:lineRule="auto"/>
            </w:pPr>
            <w:r>
              <w:rPr>
                <w:sz w:val="18"/>
              </w:rPr>
              <w:t>large shift</w:t>
            </w:r>
          </w:p>
        </w:tc>
        <w:tc>
          <w:tcPr>
            <w:tcW w:w="2400" w:type="dxa"/>
          </w:tcPr>
          <w:p w14:paraId="0CE2F2A6" w14:textId="77777777" w:rsidR="007E50AB" w:rsidRDefault="0041452B">
            <w:pPr>
              <w:spacing w:before="30" w:after="30" w:line="240" w:lineRule="auto"/>
            </w:pPr>
            <w:r>
              <w:rPr>
                <w:sz w:val="18"/>
              </w:rPr>
              <w:t>0.0486 → 0.0039</w:t>
            </w:r>
          </w:p>
        </w:tc>
      </w:tr>
      <w:tr w:rsidR="007E50AB" w14:paraId="6AEC4EC2" w14:textId="77777777">
        <w:trPr>
          <w:jc w:val="center"/>
        </w:trPr>
        <w:tc>
          <w:tcPr>
            <w:tcW w:w="2400" w:type="dxa"/>
            <w:shd w:val="clear" w:color="auto" w:fill="F7F9FB"/>
          </w:tcPr>
          <w:p w14:paraId="43F61968" w14:textId="77777777" w:rsidR="007E50AB" w:rsidRDefault="0041452B">
            <w:pPr>
              <w:spacing w:before="30" w:after="30" w:line="240" w:lineRule="auto"/>
            </w:pPr>
            <w:r>
              <w:rPr>
                <w:rFonts w:ascii="Consolas" w:hAnsi="Consolas"/>
                <w:color w:val="2D3748"/>
                <w:sz w:val="16"/>
                <w:shd w:val="clear" w:color="auto" w:fill="EEF1F4"/>
              </w:rPr>
              <w:t>series_reference_price</w:t>
            </w:r>
          </w:p>
        </w:tc>
        <w:tc>
          <w:tcPr>
            <w:tcW w:w="2400" w:type="dxa"/>
            <w:shd w:val="clear" w:color="auto" w:fill="F7F9FB"/>
          </w:tcPr>
          <w:p w14:paraId="5339861E" w14:textId="77777777" w:rsidR="007E50AB" w:rsidRDefault="0041452B">
            <w:pPr>
              <w:spacing w:before="30" w:after="30" w:line="240" w:lineRule="auto"/>
              <w:jc w:val="right"/>
            </w:pPr>
            <w:r>
              <w:rPr>
                <w:sz w:val="18"/>
              </w:rPr>
              <w:t>0.363</w:t>
            </w:r>
          </w:p>
        </w:tc>
        <w:tc>
          <w:tcPr>
            <w:tcW w:w="2400" w:type="dxa"/>
            <w:shd w:val="clear" w:color="auto" w:fill="F7F9FB"/>
          </w:tcPr>
          <w:p w14:paraId="60DB16D8" w14:textId="77777777" w:rsidR="007E50AB" w:rsidRDefault="0041452B">
            <w:pPr>
              <w:spacing w:before="30" w:after="30" w:line="240" w:lineRule="auto"/>
            </w:pPr>
            <w:r>
              <w:rPr>
                <w:sz w:val="18"/>
              </w:rPr>
              <w:t>large shift</w:t>
            </w:r>
          </w:p>
        </w:tc>
        <w:tc>
          <w:tcPr>
            <w:tcW w:w="2400" w:type="dxa"/>
            <w:shd w:val="clear" w:color="auto" w:fill="F7F9FB"/>
          </w:tcPr>
          <w:p w14:paraId="50085687" w14:textId="77777777" w:rsidR="007E50AB" w:rsidRDefault="0041452B">
            <w:pPr>
              <w:spacing w:before="30" w:after="30" w:line="240" w:lineRule="auto"/>
            </w:pPr>
            <w:r>
              <w:rPr>
                <w:sz w:val="18"/>
              </w:rPr>
              <w:t>$2.886 → $3.247</w:t>
            </w:r>
          </w:p>
        </w:tc>
      </w:tr>
      <w:tr w:rsidR="007E50AB" w14:paraId="13F29895" w14:textId="77777777">
        <w:trPr>
          <w:jc w:val="center"/>
        </w:trPr>
        <w:tc>
          <w:tcPr>
            <w:tcW w:w="2400" w:type="dxa"/>
          </w:tcPr>
          <w:p w14:paraId="069660E4" w14:textId="77777777" w:rsidR="007E50AB" w:rsidRDefault="0041452B">
            <w:pPr>
              <w:spacing w:before="30" w:after="30" w:line="240" w:lineRule="auto"/>
            </w:pPr>
            <w:r>
              <w:rPr>
                <w:rFonts w:ascii="Consolas" w:hAnsi="Consolas"/>
                <w:color w:val="2D3748"/>
                <w:sz w:val="16"/>
                <w:shd w:val="clear" w:color="auto" w:fill="EEF1F4"/>
              </w:rPr>
              <w:t>roll_mean_price_4</w:t>
            </w:r>
          </w:p>
        </w:tc>
        <w:tc>
          <w:tcPr>
            <w:tcW w:w="2400" w:type="dxa"/>
          </w:tcPr>
          <w:p w14:paraId="520FBA68" w14:textId="77777777" w:rsidR="007E50AB" w:rsidRDefault="0041452B">
            <w:pPr>
              <w:spacing w:before="30" w:after="30" w:line="240" w:lineRule="auto"/>
              <w:jc w:val="right"/>
            </w:pPr>
            <w:r>
              <w:rPr>
                <w:sz w:val="18"/>
              </w:rPr>
              <w:t>0.149</w:t>
            </w:r>
          </w:p>
        </w:tc>
        <w:tc>
          <w:tcPr>
            <w:tcW w:w="2400" w:type="dxa"/>
          </w:tcPr>
          <w:p w14:paraId="406F0EBC" w14:textId="77777777" w:rsidR="007E50AB" w:rsidRDefault="0041452B">
            <w:pPr>
              <w:spacing w:before="30" w:after="30" w:line="240" w:lineRule="auto"/>
            </w:pPr>
            <w:r>
              <w:rPr>
                <w:sz w:val="18"/>
              </w:rPr>
              <w:t>moderate</w:t>
            </w:r>
          </w:p>
        </w:tc>
        <w:tc>
          <w:tcPr>
            <w:tcW w:w="2400" w:type="dxa"/>
          </w:tcPr>
          <w:p w14:paraId="7F950BCC" w14:textId="77777777" w:rsidR="007E50AB" w:rsidRDefault="0041452B">
            <w:pPr>
              <w:spacing w:before="30" w:after="30" w:line="240" w:lineRule="auto"/>
            </w:pPr>
            <w:r>
              <w:rPr>
                <w:sz w:val="18"/>
              </w:rPr>
              <w:t>$3.018 → $3.231</w:t>
            </w:r>
          </w:p>
        </w:tc>
      </w:tr>
      <w:tr w:rsidR="007E50AB" w14:paraId="7AC295FD" w14:textId="77777777">
        <w:trPr>
          <w:jc w:val="center"/>
        </w:trPr>
        <w:tc>
          <w:tcPr>
            <w:tcW w:w="2400" w:type="dxa"/>
            <w:shd w:val="clear" w:color="auto" w:fill="F7F9FB"/>
          </w:tcPr>
          <w:p w14:paraId="5CD44F30" w14:textId="77777777" w:rsidR="007E50AB" w:rsidRDefault="0041452B">
            <w:pPr>
              <w:spacing w:before="30" w:after="30" w:line="240" w:lineRule="auto"/>
            </w:pPr>
            <w:r>
              <w:rPr>
                <w:rFonts w:ascii="Consolas" w:hAnsi="Consolas"/>
                <w:color w:val="2D3748"/>
                <w:sz w:val="16"/>
                <w:shd w:val="clear" w:color="auto" w:fill="EEF1F4"/>
              </w:rPr>
              <w:t>log_price</w:t>
            </w:r>
          </w:p>
        </w:tc>
        <w:tc>
          <w:tcPr>
            <w:tcW w:w="2400" w:type="dxa"/>
            <w:shd w:val="clear" w:color="auto" w:fill="F7F9FB"/>
          </w:tcPr>
          <w:p w14:paraId="57EED414" w14:textId="77777777" w:rsidR="007E50AB" w:rsidRDefault="0041452B">
            <w:pPr>
              <w:spacing w:before="30" w:after="30" w:line="240" w:lineRule="auto"/>
              <w:jc w:val="right"/>
            </w:pPr>
            <w:r>
              <w:rPr>
                <w:sz w:val="18"/>
              </w:rPr>
              <w:t>0.107</w:t>
            </w:r>
          </w:p>
        </w:tc>
        <w:tc>
          <w:tcPr>
            <w:tcW w:w="2400" w:type="dxa"/>
            <w:shd w:val="clear" w:color="auto" w:fill="F7F9FB"/>
          </w:tcPr>
          <w:p w14:paraId="004AF5D6" w14:textId="77777777" w:rsidR="007E50AB" w:rsidRDefault="0041452B">
            <w:pPr>
              <w:spacing w:before="30" w:after="30" w:line="240" w:lineRule="auto"/>
            </w:pPr>
            <w:r>
              <w:rPr>
                <w:sz w:val="18"/>
              </w:rPr>
              <w:t>moderate</w:t>
            </w:r>
          </w:p>
        </w:tc>
        <w:tc>
          <w:tcPr>
            <w:tcW w:w="2400" w:type="dxa"/>
            <w:shd w:val="clear" w:color="auto" w:fill="F7F9FB"/>
          </w:tcPr>
          <w:p w14:paraId="56C5BBCD" w14:textId="77777777" w:rsidR="007E50AB" w:rsidRDefault="0041452B">
            <w:pPr>
              <w:spacing w:before="30" w:after="30" w:line="240" w:lineRule="auto"/>
            </w:pPr>
            <w:r>
              <w:rPr>
                <w:sz w:val="18"/>
              </w:rPr>
              <w:t>1.068 → 1.145</w:t>
            </w:r>
          </w:p>
        </w:tc>
      </w:tr>
      <w:tr w:rsidR="007E50AB" w14:paraId="1C3EB580" w14:textId="77777777">
        <w:trPr>
          <w:jc w:val="center"/>
        </w:trPr>
        <w:tc>
          <w:tcPr>
            <w:tcW w:w="2400" w:type="dxa"/>
          </w:tcPr>
          <w:p w14:paraId="1601166E" w14:textId="77777777" w:rsidR="007E50AB" w:rsidRDefault="0041452B">
            <w:pPr>
              <w:spacing w:before="30" w:after="30" w:line="240" w:lineRule="auto"/>
            </w:pPr>
            <w:r>
              <w:rPr>
                <w:rFonts w:ascii="Consolas" w:hAnsi="Consolas"/>
                <w:color w:val="2D3748"/>
                <w:sz w:val="16"/>
                <w:shd w:val="clear" w:color="auto" w:fill="EEF1F4"/>
              </w:rPr>
              <w:t>decision_time_unit_cost</w:t>
            </w:r>
          </w:p>
        </w:tc>
        <w:tc>
          <w:tcPr>
            <w:tcW w:w="2400" w:type="dxa"/>
          </w:tcPr>
          <w:p w14:paraId="42C635D4" w14:textId="77777777" w:rsidR="007E50AB" w:rsidRDefault="0041452B">
            <w:pPr>
              <w:spacing w:before="30" w:after="30" w:line="240" w:lineRule="auto"/>
              <w:jc w:val="right"/>
            </w:pPr>
            <w:r>
              <w:rPr>
                <w:sz w:val="18"/>
              </w:rPr>
              <w:t>0.090</w:t>
            </w:r>
          </w:p>
        </w:tc>
        <w:tc>
          <w:tcPr>
            <w:tcW w:w="2400" w:type="dxa"/>
          </w:tcPr>
          <w:p w14:paraId="490BE4E0" w14:textId="77777777" w:rsidR="007E50AB" w:rsidRDefault="0041452B">
            <w:pPr>
              <w:spacing w:before="30" w:after="30" w:line="240" w:lineRule="auto"/>
            </w:pPr>
            <w:r>
              <w:rPr>
                <w:sz w:val="18"/>
              </w:rPr>
              <w:t>stable</w:t>
            </w:r>
          </w:p>
        </w:tc>
        <w:tc>
          <w:tcPr>
            <w:tcW w:w="2400" w:type="dxa"/>
          </w:tcPr>
          <w:p w14:paraId="68583D90" w14:textId="77777777" w:rsidR="007E50AB" w:rsidRDefault="0041452B">
            <w:pPr>
              <w:spacing w:before="30" w:after="30" w:line="240" w:lineRule="auto"/>
            </w:pPr>
            <w:r>
              <w:rPr>
                <w:sz w:val="18"/>
              </w:rPr>
              <w:t>$2.545 → $2.538</w:t>
            </w:r>
          </w:p>
        </w:tc>
      </w:tr>
      <w:tr w:rsidR="007E50AB" w14:paraId="27986138" w14:textId="77777777">
        <w:trPr>
          <w:jc w:val="center"/>
        </w:trPr>
        <w:tc>
          <w:tcPr>
            <w:tcW w:w="2400" w:type="dxa"/>
            <w:shd w:val="clear" w:color="auto" w:fill="F7F9FB"/>
          </w:tcPr>
          <w:p w14:paraId="2CC5B077" w14:textId="77777777" w:rsidR="007E50AB" w:rsidRDefault="0041452B">
            <w:pPr>
              <w:spacing w:before="30" w:after="30" w:line="240" w:lineRule="auto"/>
            </w:pPr>
            <w:r>
              <w:rPr>
                <w:rFonts w:ascii="Consolas" w:hAnsi="Consolas"/>
                <w:color w:val="2D3748"/>
                <w:sz w:val="16"/>
                <w:shd w:val="clear" w:color="auto" w:fill="EEF1F4"/>
              </w:rPr>
              <w:t>recorded_promotion_flag</w:t>
            </w:r>
          </w:p>
        </w:tc>
        <w:tc>
          <w:tcPr>
            <w:tcW w:w="2400" w:type="dxa"/>
            <w:shd w:val="clear" w:color="auto" w:fill="F7F9FB"/>
          </w:tcPr>
          <w:p w14:paraId="370F8B37" w14:textId="77777777" w:rsidR="007E50AB" w:rsidRDefault="0041452B">
            <w:pPr>
              <w:spacing w:before="30" w:after="30" w:line="240" w:lineRule="auto"/>
              <w:jc w:val="right"/>
            </w:pPr>
            <w:r>
              <w:rPr>
                <w:sz w:val="18"/>
              </w:rPr>
              <w:t>0.000</w:t>
            </w:r>
          </w:p>
        </w:tc>
        <w:tc>
          <w:tcPr>
            <w:tcW w:w="2400" w:type="dxa"/>
            <w:shd w:val="clear" w:color="auto" w:fill="F7F9FB"/>
          </w:tcPr>
          <w:p w14:paraId="6A5C897B" w14:textId="77777777" w:rsidR="007E50AB" w:rsidRDefault="0041452B">
            <w:pPr>
              <w:spacing w:before="30" w:after="30" w:line="240" w:lineRule="auto"/>
            </w:pPr>
            <w:r>
              <w:rPr>
                <w:sz w:val="18"/>
              </w:rPr>
              <w:t>stable</w:t>
            </w:r>
          </w:p>
        </w:tc>
        <w:tc>
          <w:tcPr>
            <w:tcW w:w="2400" w:type="dxa"/>
            <w:shd w:val="clear" w:color="auto" w:fill="F7F9FB"/>
          </w:tcPr>
          <w:p w14:paraId="7B131EFA" w14:textId="77777777" w:rsidR="007E50AB" w:rsidRDefault="0041452B">
            <w:pPr>
              <w:spacing w:before="30" w:after="30" w:line="240" w:lineRule="auto"/>
            </w:pPr>
            <w:r>
              <w:rPr>
                <w:sz w:val="18"/>
              </w:rPr>
              <w:t>0.0699 → 0.0764</w:t>
            </w:r>
          </w:p>
        </w:tc>
      </w:tr>
    </w:tbl>
    <w:p w14:paraId="1BD679B0" w14:textId="77777777" w:rsidR="007E50AB" w:rsidRDefault="007E50AB">
      <w:pPr>
        <w:spacing w:after="80"/>
      </w:pPr>
    </w:p>
    <w:p w14:paraId="0E070E56" w14:textId="77777777" w:rsidR="007E50AB" w:rsidRDefault="0041452B">
      <w:pPr>
        <w:spacing w:after="140"/>
      </w:pPr>
      <w:r>
        <w:t xml:space="preserve">The two "large shift" features at the top are </w:t>
      </w:r>
      <w:r>
        <w:rPr>
          <w:b/>
        </w:rPr>
        <w:t>expected by construction</w:t>
      </w:r>
      <w:r>
        <w:t xml:space="preserve"> — </w:t>
      </w:r>
      <w:r>
        <w:rPr>
          <w:rFonts w:ascii="Consolas" w:hAnsi="Consolas"/>
          <w:color w:val="2D3748"/>
          <w:sz w:val="19"/>
          <w:shd w:val="clear" w:color="auto" w:fill="EEF1F4"/>
        </w:rPr>
        <w:t>time_index</w:t>
      </w:r>
      <w:r>
        <w:t xml:space="preserve"> and </w:t>
      </w:r>
      <w:r>
        <w:rPr>
          <w:rFonts w:ascii="Consolas" w:hAnsi="Consolas"/>
          <w:color w:val="2D3748"/>
          <w:sz w:val="19"/>
          <w:shd w:val="clear" w:color="auto" w:fill="EEF1F4"/>
        </w:rPr>
        <w:t>series_age_weeks</w:t>
      </w:r>
      <w:r>
        <w:t xml:space="preserve"> are monotone in time, so any chronological split guarantees a large PSI. Reporting them anyway is deliberate: a drift monitor that suppresses its own trivially-true alarms is a monitor nobody audits. The interesting rows are the price ones: the </w:t>
      </w:r>
      <w:r>
        <w:rPr>
          <w:b/>
        </w:rPr>
        <w:t>reference price level rose about 12.5%</w:t>
      </w:r>
      <w:r>
        <w:t xml:space="preserve"> between the two windows, which is real regime drift and is the single best argument for periodic retraining.</w:t>
      </w:r>
    </w:p>
    <w:p w14:paraId="3FBDB1F7" w14:textId="77777777" w:rsidR="007E50AB" w:rsidRDefault="0041452B">
      <w:pPr>
        <w:spacing w:after="140"/>
      </w:pPr>
      <w:r>
        <w:rPr>
          <w:rFonts w:ascii="Consolas" w:hAnsi="Consolas"/>
          <w:color w:val="2D3748"/>
          <w:sz w:val="19"/>
          <w:shd w:val="clear" w:color="auto" w:fill="EEF1F4"/>
        </w:rPr>
        <w:t>time_index</w:t>
      </w:r>
      <w:r>
        <w:t xml:space="preserve"> being a large, unbounded, monotone drifter is also exactly why it is </w:t>
      </w:r>
      <w:r>
        <w:rPr>
          <w:b/>
        </w:rPr>
        <w:t>excluded from the linear model</w:t>
      </w:r>
      <w:r>
        <w:t xml:space="preserve"> (</w:t>
      </w:r>
      <w:r>
        <w:rPr>
          <w:rFonts w:ascii="Consolas" w:hAnsi="Consolas"/>
          <w:color w:val="2D3748"/>
          <w:sz w:val="19"/>
          <w:shd w:val="clear" w:color="auto" w:fill="EEF1F4"/>
        </w:rPr>
        <w:t>LINEAR_EXCLUDED_FEATURES</w:t>
      </w:r>
      <w:r>
        <w:t>) — see §37.5.</w:t>
      </w:r>
    </w:p>
    <w:p w14:paraId="6B611776" w14:textId="77777777" w:rsidR="007E50AB" w:rsidRDefault="0041452B">
      <w:pPr>
        <w:pStyle w:val="Titre3"/>
      </w:pPr>
      <w:r>
        <w:rPr>
          <w:rFonts w:ascii="Calibri" w:hAnsi="Calibri"/>
        </w:rPr>
        <w:t>18.3 Promotional periods</w:t>
      </w:r>
    </w:p>
    <w:tbl>
      <w:tblPr>
        <w:tblStyle w:val="Grilledutableau"/>
        <w:tblW w:w="0" w:type="auto"/>
        <w:jc w:val="center"/>
        <w:tblLook w:val="04A0" w:firstRow="1" w:lastRow="0" w:firstColumn="1" w:lastColumn="0" w:noHBand="0" w:noVBand="1"/>
      </w:tblPr>
      <w:tblGrid>
        <w:gridCol w:w="3201"/>
        <w:gridCol w:w="3201"/>
        <w:gridCol w:w="3201"/>
      </w:tblGrid>
      <w:tr w:rsidR="007E50AB" w14:paraId="0218B0B2" w14:textId="77777777">
        <w:trPr>
          <w:tblHeader/>
          <w:jc w:val="center"/>
        </w:trPr>
        <w:tc>
          <w:tcPr>
            <w:tcW w:w="3201" w:type="dxa"/>
            <w:shd w:val="clear" w:color="auto" w:fill="1F4E79"/>
          </w:tcPr>
          <w:p w14:paraId="06CDF5B1" w14:textId="77777777" w:rsidR="007E50AB" w:rsidRDefault="0041452B">
            <w:pPr>
              <w:spacing w:before="30" w:after="30" w:line="240" w:lineRule="auto"/>
            </w:pPr>
            <w:r>
              <w:rPr>
                <w:b/>
                <w:color w:val="FFFFFF"/>
                <w:sz w:val="18"/>
              </w:rPr>
              <w:t>statistic</w:t>
            </w:r>
          </w:p>
        </w:tc>
        <w:tc>
          <w:tcPr>
            <w:tcW w:w="3201" w:type="dxa"/>
            <w:shd w:val="clear" w:color="auto" w:fill="1F4E79"/>
          </w:tcPr>
          <w:p w14:paraId="26574977" w14:textId="77777777" w:rsidR="007E50AB" w:rsidRDefault="0041452B">
            <w:pPr>
              <w:spacing w:before="30" w:after="30" w:line="240" w:lineRule="auto"/>
              <w:jc w:val="right"/>
            </w:pPr>
            <w:r>
              <w:rPr>
                <w:b/>
                <w:color w:val="FFFFFF"/>
                <w:sz w:val="18"/>
              </w:rPr>
              <w:t>recorded promotion</w:t>
            </w:r>
          </w:p>
        </w:tc>
        <w:tc>
          <w:tcPr>
            <w:tcW w:w="3201" w:type="dxa"/>
            <w:shd w:val="clear" w:color="auto" w:fill="1F4E79"/>
          </w:tcPr>
          <w:p w14:paraId="7DAA1C9D" w14:textId="77777777" w:rsidR="007E50AB" w:rsidRDefault="0041452B">
            <w:pPr>
              <w:spacing w:before="30" w:after="30" w:line="240" w:lineRule="auto"/>
              <w:jc w:val="right"/>
            </w:pPr>
            <w:r>
              <w:rPr>
                <w:b/>
                <w:color w:val="FFFFFF"/>
                <w:sz w:val="18"/>
              </w:rPr>
              <w:t>no recorded promotion</w:t>
            </w:r>
          </w:p>
        </w:tc>
      </w:tr>
      <w:tr w:rsidR="007E50AB" w14:paraId="2A1E0098" w14:textId="77777777">
        <w:trPr>
          <w:jc w:val="center"/>
        </w:trPr>
        <w:tc>
          <w:tcPr>
            <w:tcW w:w="3201" w:type="dxa"/>
          </w:tcPr>
          <w:p w14:paraId="083F414F" w14:textId="77777777" w:rsidR="007E50AB" w:rsidRDefault="0041452B">
            <w:pPr>
              <w:spacing w:before="30" w:after="30" w:line="240" w:lineRule="auto"/>
            </w:pPr>
            <w:r>
              <w:rPr>
                <w:sz w:val="18"/>
              </w:rPr>
              <w:t>mean weekly units</w:t>
            </w:r>
          </w:p>
        </w:tc>
        <w:tc>
          <w:tcPr>
            <w:tcW w:w="3201" w:type="dxa"/>
          </w:tcPr>
          <w:p w14:paraId="7DB9205B" w14:textId="77777777" w:rsidR="007E50AB" w:rsidRDefault="0041452B">
            <w:pPr>
              <w:spacing w:before="30" w:after="30" w:line="240" w:lineRule="auto"/>
              <w:jc w:val="right"/>
            </w:pPr>
            <w:r>
              <w:rPr>
                <w:b/>
                <w:sz w:val="18"/>
              </w:rPr>
              <w:t>54.46</w:t>
            </w:r>
          </w:p>
        </w:tc>
        <w:tc>
          <w:tcPr>
            <w:tcW w:w="3201" w:type="dxa"/>
          </w:tcPr>
          <w:p w14:paraId="421B3DC8" w14:textId="77777777" w:rsidR="007E50AB" w:rsidRDefault="0041452B">
            <w:pPr>
              <w:spacing w:before="30" w:after="30" w:line="240" w:lineRule="auto"/>
              <w:jc w:val="right"/>
            </w:pPr>
            <w:r>
              <w:rPr>
                <w:sz w:val="18"/>
              </w:rPr>
              <w:t>16.49</w:t>
            </w:r>
          </w:p>
        </w:tc>
      </w:tr>
      <w:tr w:rsidR="007E50AB" w14:paraId="6D17EF78" w14:textId="77777777">
        <w:trPr>
          <w:jc w:val="center"/>
        </w:trPr>
        <w:tc>
          <w:tcPr>
            <w:tcW w:w="3201" w:type="dxa"/>
            <w:shd w:val="clear" w:color="auto" w:fill="F7F9FB"/>
          </w:tcPr>
          <w:p w14:paraId="5C098003" w14:textId="77777777" w:rsidR="007E50AB" w:rsidRDefault="0041452B">
            <w:pPr>
              <w:spacing w:before="30" w:after="30" w:line="240" w:lineRule="auto"/>
            </w:pPr>
            <w:r>
              <w:rPr>
                <w:sz w:val="18"/>
              </w:rPr>
              <w:t>mean effective unit price</w:t>
            </w:r>
          </w:p>
        </w:tc>
        <w:tc>
          <w:tcPr>
            <w:tcW w:w="3201" w:type="dxa"/>
            <w:shd w:val="clear" w:color="auto" w:fill="F7F9FB"/>
          </w:tcPr>
          <w:p w14:paraId="7380E727" w14:textId="77777777" w:rsidR="007E50AB" w:rsidRDefault="0041452B">
            <w:pPr>
              <w:spacing w:before="30" w:after="30" w:line="240" w:lineRule="auto"/>
              <w:jc w:val="right"/>
            </w:pPr>
            <w:r>
              <w:rPr>
                <w:sz w:val="18"/>
              </w:rPr>
              <w:t>$2.544</w:t>
            </w:r>
          </w:p>
        </w:tc>
        <w:tc>
          <w:tcPr>
            <w:tcW w:w="3201" w:type="dxa"/>
            <w:shd w:val="clear" w:color="auto" w:fill="F7F9FB"/>
          </w:tcPr>
          <w:p w14:paraId="3330AADF" w14:textId="77777777" w:rsidR="007E50AB" w:rsidRDefault="0041452B">
            <w:pPr>
              <w:spacing w:before="30" w:after="30" w:line="240" w:lineRule="auto"/>
              <w:jc w:val="right"/>
            </w:pPr>
            <w:r>
              <w:rPr>
                <w:sz w:val="18"/>
              </w:rPr>
              <w:t>$3.161</w:t>
            </w:r>
          </w:p>
        </w:tc>
      </w:tr>
    </w:tbl>
    <w:p w14:paraId="4A4AD337" w14:textId="77777777" w:rsidR="007E50AB" w:rsidRDefault="007E50AB">
      <w:pPr>
        <w:spacing w:after="80"/>
      </w:pPr>
    </w:p>
    <w:p w14:paraId="3395D24D" w14:textId="77777777" w:rsidR="007E50AB" w:rsidRDefault="0041452B">
      <w:pPr>
        <w:spacing w:after="140"/>
      </w:pPr>
      <w:r>
        <w:t xml:space="preserve">Promotion weeks sell </w:t>
      </w:r>
      <w:r>
        <w:rPr>
          <w:b/>
        </w:rPr>
        <w:t>3.3× the units</w:t>
      </w:r>
      <w:r>
        <w:t xml:space="preserve"> at </w:t>
      </w:r>
      <w:r>
        <w:rPr>
          <w:b/>
        </w:rPr>
        <w:t>80% of the price</w:t>
      </w:r>
      <w:r>
        <w:t>. Note what this comparison is and is not: a naive elasticity computed from these two numbers would give roughly</w:t>
      </w:r>
    </w:p>
    <w:p w14:paraId="15B1AE57" w14:textId="77777777" w:rsidR="007E50AB" w:rsidRDefault="0041452B">
      <w:pPr>
        <w:spacing w:before="80"/>
        <w:jc w:val="center"/>
      </w:pPr>
      <w:r>
        <w:rPr>
          <w:rFonts w:ascii="Cambria Math" w:hAnsi="Cambria Math"/>
          <w:sz w:val="23"/>
        </w:rPr>
        <w:t>(ln(54.46/16.49))/(ln(2.544/3.161)) = (1.195)/(-0.217) ≈ -5.5</w:t>
      </w:r>
    </w:p>
    <w:p w14:paraId="5C79F554" w14:textId="77777777" w:rsidR="007E50AB" w:rsidRDefault="0041452B">
      <w:pPr>
        <w:spacing w:after="140"/>
      </w:pPr>
      <w:r>
        <w:t xml:space="preserve">which is far steeper than any controlled estimate in this project. That gap is the promotion-bundling problem in a single line: the 3.3× volume lift is a price cut </w:t>
      </w:r>
      <w:r>
        <w:rPr>
          <w:i/>
        </w:rPr>
        <w:t>plus</w:t>
      </w:r>
      <w:r>
        <w:t xml:space="preserve"> a feature ad </w:t>
      </w:r>
      <w:r>
        <w:rPr>
          <w:i/>
        </w:rPr>
        <w:t>plus</w:t>
      </w:r>
      <w:r>
        <w:t xml:space="preserve"> display, and attributing all of it to price would overstate price sensitivity by roughly a factor of three.</w:t>
      </w:r>
    </w:p>
    <w:p w14:paraId="4DC57A6C" w14:textId="77777777" w:rsidR="007E50AB" w:rsidRDefault="0041452B">
      <w:pPr>
        <w:spacing w:after="140"/>
      </w:pPr>
      <w:r>
        <w:rPr>
          <w:b/>
        </w:rPr>
        <w:t>This report makes no causal claim from the table above.</w:t>
      </w:r>
      <w:r>
        <w:t xml:space="preserve"> It is an association between two subsamples that differ in many unobserved ways.</w:t>
      </w:r>
    </w:p>
    <w:p w14:paraId="2BF65215" w14:textId="77777777" w:rsidR="007E50AB" w:rsidRDefault="0041452B">
      <w:pPr>
        <w:pStyle w:val="Titre3"/>
      </w:pPr>
      <w:r>
        <w:rPr>
          <w:rFonts w:ascii="Calibri" w:hAnsi="Calibri"/>
        </w:rPr>
        <w:lastRenderedPageBreak/>
        <w:t>18.4 Store and product heterogeneity</w:t>
      </w:r>
    </w:p>
    <w:tbl>
      <w:tblPr>
        <w:tblStyle w:val="Grilledutableau"/>
        <w:tblW w:w="0" w:type="auto"/>
        <w:jc w:val="center"/>
        <w:tblLook w:val="04A0" w:firstRow="1" w:lastRow="0" w:firstColumn="1" w:lastColumn="0" w:noHBand="0" w:noVBand="1"/>
      </w:tblPr>
      <w:tblGrid>
        <w:gridCol w:w="2400"/>
        <w:gridCol w:w="2400"/>
        <w:gridCol w:w="2400"/>
        <w:gridCol w:w="2400"/>
      </w:tblGrid>
      <w:tr w:rsidR="007E50AB" w14:paraId="454ADCD2" w14:textId="77777777">
        <w:trPr>
          <w:tblHeader/>
          <w:jc w:val="center"/>
        </w:trPr>
        <w:tc>
          <w:tcPr>
            <w:tcW w:w="2400" w:type="dxa"/>
            <w:shd w:val="clear" w:color="auto" w:fill="1F4E79"/>
          </w:tcPr>
          <w:p w14:paraId="23B7C918" w14:textId="77777777" w:rsidR="007E50AB" w:rsidRDefault="0041452B">
            <w:pPr>
              <w:spacing w:before="30" w:after="30" w:line="240" w:lineRule="auto"/>
            </w:pPr>
            <w:r>
              <w:rPr>
                <w:b/>
                <w:color w:val="FFFFFF"/>
                <w:sz w:val="18"/>
              </w:rPr>
              <w:t>dimension</w:t>
            </w:r>
          </w:p>
        </w:tc>
        <w:tc>
          <w:tcPr>
            <w:tcW w:w="2400" w:type="dxa"/>
            <w:shd w:val="clear" w:color="auto" w:fill="1F4E79"/>
          </w:tcPr>
          <w:p w14:paraId="5CAA72E9" w14:textId="77777777" w:rsidR="007E50AB" w:rsidRDefault="0041452B">
            <w:pPr>
              <w:spacing w:before="30" w:after="30" w:line="240" w:lineRule="auto"/>
              <w:jc w:val="right"/>
            </w:pPr>
            <w:r>
              <w:rPr>
                <w:b/>
                <w:color w:val="FFFFFF"/>
                <w:sz w:val="18"/>
              </w:rPr>
              <w:t>median</w:t>
            </w:r>
          </w:p>
        </w:tc>
        <w:tc>
          <w:tcPr>
            <w:tcW w:w="2400" w:type="dxa"/>
            <w:shd w:val="clear" w:color="auto" w:fill="1F4E79"/>
          </w:tcPr>
          <w:p w14:paraId="120742A4" w14:textId="77777777" w:rsidR="007E50AB" w:rsidRDefault="0041452B">
            <w:pPr>
              <w:spacing w:before="30" w:after="30" w:line="240" w:lineRule="auto"/>
              <w:jc w:val="right"/>
            </w:pPr>
            <w:r>
              <w:rPr>
                <w:b/>
                <w:color w:val="FFFFFF"/>
                <w:sz w:val="18"/>
              </w:rPr>
              <w:t>p10 / min</w:t>
            </w:r>
          </w:p>
        </w:tc>
        <w:tc>
          <w:tcPr>
            <w:tcW w:w="2400" w:type="dxa"/>
            <w:shd w:val="clear" w:color="auto" w:fill="1F4E79"/>
          </w:tcPr>
          <w:p w14:paraId="3B9459EE" w14:textId="77777777" w:rsidR="007E50AB" w:rsidRDefault="0041452B">
            <w:pPr>
              <w:spacing w:before="30" w:after="30" w:line="240" w:lineRule="auto"/>
              <w:jc w:val="right"/>
            </w:pPr>
            <w:r>
              <w:rPr>
                <w:b/>
                <w:color w:val="FFFFFF"/>
                <w:sz w:val="18"/>
              </w:rPr>
              <w:t>p90 / max</w:t>
            </w:r>
          </w:p>
        </w:tc>
      </w:tr>
      <w:tr w:rsidR="007E50AB" w14:paraId="0557F60C" w14:textId="77777777">
        <w:trPr>
          <w:jc w:val="center"/>
        </w:trPr>
        <w:tc>
          <w:tcPr>
            <w:tcW w:w="2400" w:type="dxa"/>
          </w:tcPr>
          <w:p w14:paraId="64064A90" w14:textId="77777777" w:rsidR="007E50AB" w:rsidRDefault="0041452B">
            <w:pPr>
              <w:spacing w:before="30" w:after="30" w:line="240" w:lineRule="auto"/>
            </w:pPr>
            <w:r>
              <w:rPr>
                <w:sz w:val="18"/>
              </w:rPr>
              <w:t>per-UPC elasticity (355 UPCs, Phase D)</w:t>
            </w:r>
          </w:p>
        </w:tc>
        <w:tc>
          <w:tcPr>
            <w:tcW w:w="2400" w:type="dxa"/>
          </w:tcPr>
          <w:p w14:paraId="60677431" w14:textId="77777777" w:rsidR="007E50AB" w:rsidRDefault="0041452B">
            <w:pPr>
              <w:spacing w:before="30" w:after="30" w:line="240" w:lineRule="auto"/>
              <w:jc w:val="right"/>
            </w:pPr>
            <w:r>
              <w:rPr>
                <w:sz w:val="18"/>
              </w:rPr>
              <w:t>−</w:t>
            </w:r>
            <w:r>
              <w:rPr>
                <w:sz w:val="18"/>
              </w:rPr>
              <w:t>2.358</w:t>
            </w:r>
          </w:p>
        </w:tc>
        <w:tc>
          <w:tcPr>
            <w:tcW w:w="2400" w:type="dxa"/>
          </w:tcPr>
          <w:p w14:paraId="7BE15BA1" w14:textId="77777777" w:rsidR="007E50AB" w:rsidRDefault="0041452B">
            <w:pPr>
              <w:spacing w:before="30" w:after="30" w:line="240" w:lineRule="auto"/>
              <w:jc w:val="right"/>
            </w:pPr>
            <w:r>
              <w:rPr>
                <w:sz w:val="18"/>
              </w:rPr>
              <w:t>−</w:t>
            </w:r>
            <w:r>
              <w:rPr>
                <w:sz w:val="18"/>
              </w:rPr>
              <w:t>4.094</w:t>
            </w:r>
          </w:p>
        </w:tc>
        <w:tc>
          <w:tcPr>
            <w:tcW w:w="2400" w:type="dxa"/>
          </w:tcPr>
          <w:p w14:paraId="0F853BE8" w14:textId="77777777" w:rsidR="007E50AB" w:rsidRDefault="0041452B">
            <w:pPr>
              <w:spacing w:before="30" w:after="30" w:line="240" w:lineRule="auto"/>
              <w:jc w:val="right"/>
            </w:pPr>
            <w:r>
              <w:rPr>
                <w:sz w:val="18"/>
              </w:rPr>
              <w:t>−</w:t>
            </w:r>
            <w:r>
              <w:rPr>
                <w:sz w:val="18"/>
              </w:rPr>
              <w:t>0.240</w:t>
            </w:r>
          </w:p>
        </w:tc>
      </w:tr>
      <w:tr w:rsidR="007E50AB" w14:paraId="288C5F86" w14:textId="77777777">
        <w:trPr>
          <w:jc w:val="center"/>
        </w:trPr>
        <w:tc>
          <w:tcPr>
            <w:tcW w:w="2400" w:type="dxa"/>
            <w:shd w:val="clear" w:color="auto" w:fill="F7F9FB"/>
          </w:tcPr>
          <w:p w14:paraId="1A86D7C5" w14:textId="77777777" w:rsidR="007E50AB" w:rsidRDefault="0041452B">
            <w:pPr>
              <w:spacing w:before="30" w:after="30" w:line="240" w:lineRule="auto"/>
            </w:pPr>
            <w:r>
              <w:rPr>
                <w:sz w:val="18"/>
              </w:rPr>
              <w:t>per-store elasticity (93 stores)</w:t>
            </w:r>
          </w:p>
        </w:tc>
        <w:tc>
          <w:tcPr>
            <w:tcW w:w="2400" w:type="dxa"/>
            <w:shd w:val="clear" w:color="auto" w:fill="F7F9FB"/>
          </w:tcPr>
          <w:p w14:paraId="421056E4" w14:textId="77777777" w:rsidR="007E50AB" w:rsidRDefault="0041452B">
            <w:pPr>
              <w:spacing w:before="30" w:after="30" w:line="240" w:lineRule="auto"/>
              <w:jc w:val="right"/>
            </w:pPr>
            <w:r>
              <w:rPr>
                <w:sz w:val="18"/>
              </w:rPr>
              <w:t>−</w:t>
            </w:r>
            <w:r>
              <w:rPr>
                <w:sz w:val="18"/>
              </w:rPr>
              <w:t>0.385</w:t>
            </w:r>
          </w:p>
        </w:tc>
        <w:tc>
          <w:tcPr>
            <w:tcW w:w="2400" w:type="dxa"/>
            <w:shd w:val="clear" w:color="auto" w:fill="F7F9FB"/>
          </w:tcPr>
          <w:p w14:paraId="07E236C2" w14:textId="77777777" w:rsidR="007E50AB" w:rsidRDefault="0041452B">
            <w:pPr>
              <w:spacing w:before="30" w:after="30" w:line="240" w:lineRule="auto"/>
              <w:jc w:val="right"/>
            </w:pPr>
            <w:r>
              <w:rPr>
                <w:sz w:val="18"/>
              </w:rPr>
              <w:t>−</w:t>
            </w:r>
            <w:r>
              <w:rPr>
                <w:sz w:val="18"/>
              </w:rPr>
              <w:t>0.947</w:t>
            </w:r>
          </w:p>
        </w:tc>
        <w:tc>
          <w:tcPr>
            <w:tcW w:w="2400" w:type="dxa"/>
            <w:shd w:val="clear" w:color="auto" w:fill="F7F9FB"/>
          </w:tcPr>
          <w:p w14:paraId="0C5B605C" w14:textId="77777777" w:rsidR="007E50AB" w:rsidRDefault="0041452B">
            <w:pPr>
              <w:spacing w:before="30" w:after="30" w:line="240" w:lineRule="auto"/>
              <w:jc w:val="right"/>
            </w:pPr>
            <w:r>
              <w:rPr>
                <w:sz w:val="18"/>
              </w:rPr>
              <w:t>+0.297</w:t>
            </w:r>
          </w:p>
        </w:tc>
      </w:tr>
      <w:tr w:rsidR="007E50AB" w14:paraId="6BD603A8" w14:textId="77777777">
        <w:trPr>
          <w:jc w:val="center"/>
        </w:trPr>
        <w:tc>
          <w:tcPr>
            <w:tcW w:w="2400" w:type="dxa"/>
          </w:tcPr>
          <w:p w14:paraId="2C3950B4" w14:textId="77777777" w:rsidR="007E50AB" w:rsidRDefault="0041452B">
            <w:pPr>
              <w:spacing w:before="30" w:after="30" w:line="240" w:lineRule="auto"/>
            </w:pPr>
            <w:r>
              <w:rPr>
                <w:sz w:val="18"/>
              </w:rPr>
              <w:t>within-series price CV (36,443 series)</w:t>
            </w:r>
          </w:p>
        </w:tc>
        <w:tc>
          <w:tcPr>
            <w:tcW w:w="2400" w:type="dxa"/>
          </w:tcPr>
          <w:p w14:paraId="2DD9C5A2" w14:textId="77777777" w:rsidR="007E50AB" w:rsidRDefault="0041452B">
            <w:pPr>
              <w:spacing w:before="30" w:after="30" w:line="240" w:lineRule="auto"/>
              <w:jc w:val="right"/>
            </w:pPr>
            <w:r>
              <w:rPr>
                <w:sz w:val="18"/>
              </w:rPr>
              <w:t>0.0791</w:t>
            </w:r>
          </w:p>
        </w:tc>
        <w:tc>
          <w:tcPr>
            <w:tcW w:w="2400" w:type="dxa"/>
          </w:tcPr>
          <w:p w14:paraId="167FB331" w14:textId="77777777" w:rsidR="007E50AB" w:rsidRDefault="0041452B">
            <w:pPr>
              <w:spacing w:before="30" w:after="30" w:line="240" w:lineRule="auto"/>
              <w:jc w:val="right"/>
            </w:pPr>
            <w:r>
              <w:rPr>
                <w:sz w:val="18"/>
              </w:rPr>
              <w:t>—</w:t>
            </w:r>
          </w:p>
        </w:tc>
        <w:tc>
          <w:tcPr>
            <w:tcW w:w="2400" w:type="dxa"/>
          </w:tcPr>
          <w:p w14:paraId="3C0A2263" w14:textId="77777777" w:rsidR="007E50AB" w:rsidRDefault="0041452B">
            <w:pPr>
              <w:spacing w:before="30" w:after="30" w:line="240" w:lineRule="auto"/>
              <w:jc w:val="right"/>
            </w:pPr>
            <w:r>
              <w:rPr>
                <w:sz w:val="18"/>
              </w:rPr>
              <w:t>—</w:t>
            </w:r>
          </w:p>
        </w:tc>
      </w:tr>
      <w:tr w:rsidR="007E50AB" w14:paraId="28F8E264" w14:textId="77777777">
        <w:trPr>
          <w:jc w:val="center"/>
        </w:trPr>
        <w:tc>
          <w:tcPr>
            <w:tcW w:w="2400" w:type="dxa"/>
            <w:shd w:val="clear" w:color="auto" w:fill="F7F9FB"/>
          </w:tcPr>
          <w:p w14:paraId="0C57401E" w14:textId="77777777" w:rsidR="007E50AB" w:rsidRDefault="0041452B">
            <w:pPr>
              <w:spacing w:before="30" w:after="30" w:line="240" w:lineRule="auto"/>
            </w:pPr>
            <w:r>
              <w:rPr>
                <w:sz w:val="18"/>
              </w:rPr>
              <w:t>within-series AAC CV (28,970 series)</w:t>
            </w:r>
          </w:p>
        </w:tc>
        <w:tc>
          <w:tcPr>
            <w:tcW w:w="2400" w:type="dxa"/>
            <w:shd w:val="clear" w:color="auto" w:fill="F7F9FB"/>
          </w:tcPr>
          <w:p w14:paraId="0A436A96" w14:textId="77777777" w:rsidR="007E50AB" w:rsidRDefault="0041452B">
            <w:pPr>
              <w:spacing w:before="30" w:after="30" w:line="240" w:lineRule="auto"/>
              <w:jc w:val="right"/>
            </w:pPr>
            <w:r>
              <w:rPr>
                <w:sz w:val="18"/>
              </w:rPr>
              <w:t>0.0884</w:t>
            </w:r>
          </w:p>
        </w:tc>
        <w:tc>
          <w:tcPr>
            <w:tcW w:w="2400" w:type="dxa"/>
            <w:shd w:val="clear" w:color="auto" w:fill="F7F9FB"/>
          </w:tcPr>
          <w:p w14:paraId="575CABFF" w14:textId="77777777" w:rsidR="007E50AB" w:rsidRDefault="0041452B">
            <w:pPr>
              <w:spacing w:before="30" w:after="30" w:line="240" w:lineRule="auto"/>
              <w:jc w:val="right"/>
            </w:pPr>
            <w:r>
              <w:rPr>
                <w:sz w:val="18"/>
              </w:rPr>
              <w:t>—</w:t>
            </w:r>
          </w:p>
        </w:tc>
        <w:tc>
          <w:tcPr>
            <w:tcW w:w="2400" w:type="dxa"/>
            <w:shd w:val="clear" w:color="auto" w:fill="F7F9FB"/>
          </w:tcPr>
          <w:p w14:paraId="193F359F" w14:textId="77777777" w:rsidR="007E50AB" w:rsidRDefault="0041452B">
            <w:pPr>
              <w:spacing w:before="30" w:after="30" w:line="240" w:lineRule="auto"/>
              <w:jc w:val="right"/>
            </w:pPr>
            <w:r>
              <w:rPr>
                <w:sz w:val="18"/>
              </w:rPr>
              <w:t>0.1528 (p90)</w:t>
            </w:r>
          </w:p>
        </w:tc>
      </w:tr>
      <w:tr w:rsidR="007E50AB" w14:paraId="25262B9C" w14:textId="77777777">
        <w:trPr>
          <w:jc w:val="center"/>
        </w:trPr>
        <w:tc>
          <w:tcPr>
            <w:tcW w:w="2400" w:type="dxa"/>
          </w:tcPr>
          <w:p w14:paraId="6F11D0B2" w14:textId="77777777" w:rsidR="007E50AB" w:rsidRDefault="0041452B">
            <w:pPr>
              <w:spacing w:before="30" w:after="30" w:line="240" w:lineRule="auto"/>
            </w:pPr>
            <w:r>
              <w:rPr>
                <w:sz w:val="18"/>
              </w:rPr>
              <w:t>cross-store price spread per UPC</w:t>
            </w:r>
          </w:p>
        </w:tc>
        <w:tc>
          <w:tcPr>
            <w:tcW w:w="2400" w:type="dxa"/>
          </w:tcPr>
          <w:p w14:paraId="1980299D" w14:textId="77777777" w:rsidR="007E50AB" w:rsidRDefault="0041452B">
            <w:pPr>
              <w:spacing w:before="30" w:after="30" w:line="240" w:lineRule="auto"/>
              <w:jc w:val="right"/>
            </w:pPr>
            <w:r>
              <w:rPr>
                <w:sz w:val="18"/>
              </w:rPr>
              <w:t>13.63%</w:t>
            </w:r>
          </w:p>
        </w:tc>
        <w:tc>
          <w:tcPr>
            <w:tcW w:w="2400" w:type="dxa"/>
          </w:tcPr>
          <w:p w14:paraId="64C923B4" w14:textId="77777777" w:rsidR="007E50AB" w:rsidRDefault="0041452B">
            <w:pPr>
              <w:spacing w:before="30" w:after="30" w:line="240" w:lineRule="auto"/>
              <w:jc w:val="right"/>
            </w:pPr>
            <w:r>
              <w:rPr>
                <w:sz w:val="18"/>
              </w:rPr>
              <w:t>—</w:t>
            </w:r>
          </w:p>
        </w:tc>
        <w:tc>
          <w:tcPr>
            <w:tcW w:w="2400" w:type="dxa"/>
          </w:tcPr>
          <w:p w14:paraId="136BAF06" w14:textId="77777777" w:rsidR="007E50AB" w:rsidRDefault="0041452B">
            <w:pPr>
              <w:spacing w:before="30" w:after="30" w:line="240" w:lineRule="auto"/>
              <w:jc w:val="right"/>
            </w:pPr>
            <w:r>
              <w:rPr>
                <w:sz w:val="18"/>
              </w:rPr>
              <w:t>27.45% (p90)</w:t>
            </w:r>
          </w:p>
        </w:tc>
      </w:tr>
    </w:tbl>
    <w:p w14:paraId="4463BC84" w14:textId="77777777" w:rsidR="007E50AB" w:rsidRDefault="007E50AB">
      <w:pPr>
        <w:spacing w:after="80"/>
      </w:pPr>
    </w:p>
    <w:p w14:paraId="4143DA50" w14:textId="77777777" w:rsidR="007E50AB" w:rsidRDefault="0041452B">
      <w:pPr>
        <w:spacing w:after="140"/>
      </w:pPr>
      <w:r>
        <w:t>Product heterogeneity is large and meaningful. Store "elasticities" are centred near −0.39 and include positive values, which is a strong hint that a store-level own-price elasticity is largely composition: a store is a mix of products, and its aggregate price index moves with assortment as much as with pricing.</w:t>
      </w:r>
    </w:p>
    <w:p w14:paraId="631AF80A" w14:textId="77777777" w:rsidR="007E50AB" w:rsidRDefault="0041452B">
      <w:pPr>
        <w:pStyle w:val="Titre3"/>
      </w:pPr>
      <w:r>
        <w:rPr>
          <w:rFonts w:ascii="Calibri" w:hAnsi="Calibri"/>
        </w:rPr>
        <w:t>18.5 Major outliers, named rather than removed</w:t>
      </w:r>
    </w:p>
    <w:tbl>
      <w:tblPr>
        <w:tblStyle w:val="Grilledutableau"/>
        <w:tblW w:w="0" w:type="auto"/>
        <w:jc w:val="center"/>
        <w:tblLook w:val="04A0" w:firstRow="1" w:lastRow="0" w:firstColumn="1" w:lastColumn="0" w:noHBand="0" w:noVBand="1"/>
      </w:tblPr>
      <w:tblGrid>
        <w:gridCol w:w="3201"/>
        <w:gridCol w:w="3201"/>
        <w:gridCol w:w="3201"/>
      </w:tblGrid>
      <w:tr w:rsidR="007E50AB" w14:paraId="4EFE3A43" w14:textId="77777777">
        <w:trPr>
          <w:tblHeader/>
          <w:jc w:val="center"/>
        </w:trPr>
        <w:tc>
          <w:tcPr>
            <w:tcW w:w="3201" w:type="dxa"/>
            <w:shd w:val="clear" w:color="auto" w:fill="1F4E79"/>
          </w:tcPr>
          <w:p w14:paraId="1CAA94B1" w14:textId="77777777" w:rsidR="007E50AB" w:rsidRDefault="0041452B">
            <w:pPr>
              <w:spacing w:before="30" w:after="30" w:line="240" w:lineRule="auto"/>
            </w:pPr>
            <w:r>
              <w:rPr>
                <w:b/>
                <w:color w:val="FFFFFF"/>
                <w:sz w:val="18"/>
              </w:rPr>
              <w:t>observation</w:t>
            </w:r>
          </w:p>
        </w:tc>
        <w:tc>
          <w:tcPr>
            <w:tcW w:w="3201" w:type="dxa"/>
            <w:shd w:val="clear" w:color="auto" w:fill="1F4E79"/>
          </w:tcPr>
          <w:p w14:paraId="571703D8" w14:textId="77777777" w:rsidR="007E50AB" w:rsidRDefault="0041452B">
            <w:pPr>
              <w:spacing w:before="30" w:after="30" w:line="240" w:lineRule="auto"/>
              <w:jc w:val="right"/>
            </w:pPr>
            <w:r>
              <w:rPr>
                <w:b/>
                <w:color w:val="FFFFFF"/>
                <w:sz w:val="18"/>
              </w:rPr>
              <w:t>value</w:t>
            </w:r>
          </w:p>
        </w:tc>
        <w:tc>
          <w:tcPr>
            <w:tcW w:w="3201" w:type="dxa"/>
            <w:shd w:val="clear" w:color="auto" w:fill="1F4E79"/>
          </w:tcPr>
          <w:p w14:paraId="28FB627E" w14:textId="77777777" w:rsidR="007E50AB" w:rsidRDefault="0041452B">
            <w:pPr>
              <w:spacing w:before="30" w:after="30" w:line="240" w:lineRule="auto"/>
            </w:pPr>
            <w:r>
              <w:rPr>
                <w:b/>
                <w:color w:val="FFFFFF"/>
                <w:sz w:val="18"/>
              </w:rPr>
              <w:t>disposition</w:t>
            </w:r>
          </w:p>
        </w:tc>
      </w:tr>
      <w:tr w:rsidR="007E50AB" w14:paraId="39374D31" w14:textId="77777777">
        <w:trPr>
          <w:jc w:val="center"/>
        </w:trPr>
        <w:tc>
          <w:tcPr>
            <w:tcW w:w="3201" w:type="dxa"/>
          </w:tcPr>
          <w:p w14:paraId="0A0E08EA" w14:textId="77777777" w:rsidR="007E50AB" w:rsidRDefault="0041452B">
            <w:pPr>
              <w:spacing w:before="30" w:after="30" w:line="240" w:lineRule="auto"/>
            </w:pPr>
            <w:r>
              <w:rPr>
                <w:sz w:val="18"/>
              </w:rPr>
              <w:t>max weekly units</w:t>
            </w:r>
          </w:p>
        </w:tc>
        <w:tc>
          <w:tcPr>
            <w:tcW w:w="3201" w:type="dxa"/>
          </w:tcPr>
          <w:p w14:paraId="5778B40D" w14:textId="77777777" w:rsidR="007E50AB" w:rsidRDefault="0041452B">
            <w:pPr>
              <w:spacing w:before="30" w:after="30" w:line="240" w:lineRule="auto"/>
              <w:jc w:val="right"/>
            </w:pPr>
            <w:r>
              <w:rPr>
                <w:sz w:val="18"/>
              </w:rPr>
              <w:t>18,688</w:t>
            </w:r>
          </w:p>
        </w:tc>
        <w:tc>
          <w:tcPr>
            <w:tcW w:w="3201" w:type="dxa"/>
          </w:tcPr>
          <w:p w14:paraId="4CA035A8" w14:textId="77777777" w:rsidR="007E50AB" w:rsidRDefault="0041452B">
            <w:pPr>
              <w:spacing w:before="30" w:after="30" w:line="240" w:lineRule="auto"/>
            </w:pPr>
            <w:r>
              <w:rPr>
                <w:sz w:val="18"/>
              </w:rPr>
              <w:t>kept; prediction cap applies at 5× max training demand</w:t>
            </w:r>
          </w:p>
        </w:tc>
      </w:tr>
      <w:tr w:rsidR="007E50AB" w14:paraId="3E5C6FF5" w14:textId="77777777">
        <w:trPr>
          <w:jc w:val="center"/>
        </w:trPr>
        <w:tc>
          <w:tcPr>
            <w:tcW w:w="3201" w:type="dxa"/>
            <w:shd w:val="clear" w:color="auto" w:fill="F7F9FB"/>
          </w:tcPr>
          <w:p w14:paraId="19991E81" w14:textId="77777777" w:rsidR="007E50AB" w:rsidRDefault="0041452B">
            <w:pPr>
              <w:spacing w:before="30" w:after="30" w:line="240" w:lineRule="auto"/>
            </w:pPr>
            <w:r>
              <w:rPr>
                <w:sz w:val="18"/>
              </w:rPr>
              <w:t>max effective unit price</w:t>
            </w:r>
          </w:p>
        </w:tc>
        <w:tc>
          <w:tcPr>
            <w:tcW w:w="3201" w:type="dxa"/>
            <w:shd w:val="clear" w:color="auto" w:fill="F7F9FB"/>
          </w:tcPr>
          <w:p w14:paraId="2233FC34" w14:textId="77777777" w:rsidR="007E50AB" w:rsidRDefault="0041452B">
            <w:pPr>
              <w:spacing w:before="30" w:after="30" w:line="240" w:lineRule="auto"/>
              <w:jc w:val="right"/>
            </w:pPr>
            <w:r>
              <w:rPr>
                <w:sz w:val="18"/>
              </w:rPr>
              <w:t>$26.02 (</w:t>
            </w:r>
            <w:r>
              <w:rPr>
                <w:rFonts w:ascii="Consolas" w:hAnsi="Consolas"/>
                <w:color w:val="2D3748"/>
                <w:sz w:val="16"/>
                <w:shd w:val="clear" w:color="auto" w:fill="EEF1F4"/>
              </w:rPr>
              <w:t>TONY THE TIGER T-SHIRT</w:t>
            </w:r>
            <w:r>
              <w:rPr>
                <w:sz w:val="18"/>
              </w:rPr>
              <w:t>)</w:t>
            </w:r>
          </w:p>
        </w:tc>
        <w:tc>
          <w:tcPr>
            <w:tcW w:w="3201" w:type="dxa"/>
            <w:shd w:val="clear" w:color="auto" w:fill="F7F9FB"/>
          </w:tcPr>
          <w:p w14:paraId="3F5F195A" w14:textId="77777777" w:rsidR="007E50AB" w:rsidRDefault="0041452B">
            <w:pPr>
              <w:spacing w:before="30" w:after="30" w:line="240" w:lineRule="auto"/>
            </w:pPr>
            <w:r>
              <w:rPr>
                <w:sz w:val="18"/>
              </w:rPr>
              <w:t>kept; a non-cereal item in the Cereals file</w:t>
            </w:r>
          </w:p>
        </w:tc>
      </w:tr>
      <w:tr w:rsidR="007E50AB" w14:paraId="4DBDDB51" w14:textId="77777777">
        <w:trPr>
          <w:jc w:val="center"/>
        </w:trPr>
        <w:tc>
          <w:tcPr>
            <w:tcW w:w="3201" w:type="dxa"/>
          </w:tcPr>
          <w:p w14:paraId="7B3FD0CF" w14:textId="77777777" w:rsidR="007E50AB" w:rsidRDefault="0041452B">
            <w:pPr>
              <w:spacing w:before="30" w:after="30" w:line="240" w:lineRule="auto"/>
            </w:pPr>
            <w:r>
              <w:rPr>
                <w:sz w:val="18"/>
              </w:rPr>
              <w:t>min effective unit price</w:t>
            </w:r>
          </w:p>
        </w:tc>
        <w:tc>
          <w:tcPr>
            <w:tcW w:w="3201" w:type="dxa"/>
          </w:tcPr>
          <w:p w14:paraId="5A3A87FD" w14:textId="77777777" w:rsidR="007E50AB" w:rsidRDefault="0041452B">
            <w:pPr>
              <w:spacing w:before="30" w:after="30" w:line="240" w:lineRule="auto"/>
              <w:jc w:val="right"/>
            </w:pPr>
            <w:r>
              <w:rPr>
                <w:sz w:val="18"/>
              </w:rPr>
              <w:t>$0.05</w:t>
            </w:r>
          </w:p>
        </w:tc>
        <w:tc>
          <w:tcPr>
            <w:tcW w:w="3201" w:type="dxa"/>
          </w:tcPr>
          <w:p w14:paraId="127FD93E" w14:textId="77777777" w:rsidR="007E50AB" w:rsidRDefault="0041452B">
            <w:pPr>
              <w:spacing w:before="30" w:after="30" w:line="240" w:lineRule="auto"/>
            </w:pPr>
            <w:r>
              <w:rPr>
                <w:sz w:val="18"/>
              </w:rPr>
              <w:t>kept</w:t>
            </w:r>
          </w:p>
        </w:tc>
      </w:tr>
      <w:tr w:rsidR="007E50AB" w14:paraId="37EFF3A8" w14:textId="77777777">
        <w:trPr>
          <w:jc w:val="center"/>
        </w:trPr>
        <w:tc>
          <w:tcPr>
            <w:tcW w:w="3201" w:type="dxa"/>
            <w:shd w:val="clear" w:color="auto" w:fill="F7F9FB"/>
          </w:tcPr>
          <w:p w14:paraId="07938A52" w14:textId="77777777" w:rsidR="007E50AB" w:rsidRDefault="0041452B">
            <w:pPr>
              <w:spacing w:before="30" w:after="30" w:line="240" w:lineRule="auto"/>
            </w:pPr>
            <w:r>
              <w:rPr>
                <w:sz w:val="18"/>
              </w:rPr>
              <w:t>WoW price jumps &gt; ±50%</w:t>
            </w:r>
          </w:p>
        </w:tc>
        <w:tc>
          <w:tcPr>
            <w:tcW w:w="3201" w:type="dxa"/>
            <w:shd w:val="clear" w:color="auto" w:fill="F7F9FB"/>
          </w:tcPr>
          <w:p w14:paraId="422E21BD" w14:textId="77777777" w:rsidR="007E50AB" w:rsidRDefault="0041452B">
            <w:pPr>
              <w:spacing w:before="30" w:after="30" w:line="240" w:lineRule="auto"/>
              <w:jc w:val="right"/>
            </w:pPr>
            <w:r>
              <w:rPr>
                <w:sz w:val="18"/>
              </w:rPr>
              <w:t>77,152 events (10.07%)</w:t>
            </w:r>
          </w:p>
        </w:tc>
        <w:tc>
          <w:tcPr>
            <w:tcW w:w="3201" w:type="dxa"/>
            <w:shd w:val="clear" w:color="auto" w:fill="F7F9FB"/>
          </w:tcPr>
          <w:p w14:paraId="7ED1211B" w14:textId="77777777" w:rsidR="007E50AB" w:rsidRDefault="0041452B">
            <w:pPr>
              <w:spacing w:before="30" w:after="30" w:line="240" w:lineRule="auto"/>
            </w:pPr>
            <w:r>
              <w:rPr>
                <w:sz w:val="18"/>
              </w:rPr>
              <w:t>kept; bounded downstream by the extrapolation guardrail</w:t>
            </w:r>
          </w:p>
        </w:tc>
      </w:tr>
      <w:tr w:rsidR="007E50AB" w14:paraId="6E54BB76" w14:textId="77777777">
        <w:trPr>
          <w:jc w:val="center"/>
        </w:trPr>
        <w:tc>
          <w:tcPr>
            <w:tcW w:w="3201" w:type="dxa"/>
          </w:tcPr>
          <w:p w14:paraId="0B634EC6" w14:textId="77777777" w:rsidR="007E50AB" w:rsidRDefault="0041452B">
            <w:pPr>
              <w:spacing w:before="30" w:after="30" w:line="240" w:lineRule="auto"/>
            </w:pPr>
            <w:r>
              <w:rPr>
                <w:sz w:val="18"/>
              </w:rPr>
              <w:t>UPCs with negative total gross profit</w:t>
            </w:r>
          </w:p>
        </w:tc>
        <w:tc>
          <w:tcPr>
            <w:tcW w:w="3201" w:type="dxa"/>
          </w:tcPr>
          <w:p w14:paraId="7BD1B421" w14:textId="77777777" w:rsidR="007E50AB" w:rsidRDefault="0041452B">
            <w:pPr>
              <w:spacing w:before="30" w:after="30" w:line="240" w:lineRule="auto"/>
              <w:jc w:val="right"/>
            </w:pPr>
            <w:r>
              <w:rPr>
                <w:sz w:val="18"/>
              </w:rPr>
              <w:t>6</w:t>
            </w:r>
          </w:p>
        </w:tc>
        <w:tc>
          <w:tcPr>
            <w:tcW w:w="3201" w:type="dxa"/>
          </w:tcPr>
          <w:p w14:paraId="36F84AA7" w14:textId="77777777" w:rsidR="007E50AB" w:rsidRDefault="0041452B">
            <w:pPr>
              <w:spacing w:before="30" w:after="30" w:line="240" w:lineRule="auto"/>
            </w:pPr>
            <w:r>
              <w:rPr>
                <w:sz w:val="18"/>
              </w:rPr>
              <w:t>kept</w:t>
            </w:r>
          </w:p>
        </w:tc>
      </w:tr>
    </w:tbl>
    <w:p w14:paraId="43A8930E" w14:textId="77777777" w:rsidR="007E50AB" w:rsidRDefault="007E50AB">
      <w:pPr>
        <w:spacing w:after="80"/>
      </w:pPr>
    </w:p>
    <w:p w14:paraId="351E5D39" w14:textId="77777777" w:rsidR="007E50AB" w:rsidRDefault="0041452B">
      <w:pPr>
        <w:spacing w:after="140"/>
      </w:pPr>
      <w:r>
        <w:t xml:space="preserve">The demo context used throughout this report contains a textbook example: in week 395, CAPN CRUNCH JUMBO CR at store 86 sold </w:t>
      </w:r>
      <w:r>
        <w:rPr>
          <w:b/>
        </w:rPr>
        <w:t>17,824 units at $1.50</w:t>
      </w:r>
      <w:r>
        <w:t xml:space="preserve"> — against 11 to 25 units in the surrounding weeks at $3.35 — producing an observed gross profit of </w:t>
      </w:r>
      <w:r>
        <w:rPr>
          <w:b/>
        </w:rPr>
        <w:t>−</w:t>
      </w:r>
      <w:r>
        <w:rPr>
          <w:b/>
        </w:rPr>
        <w:t>$18,769</w:t>
      </w:r>
      <w:r>
        <w:t>. That single store-week is a deep promotional event with negative accounting margin, it is retained in the data, and it is precisely the kind of observation that makes robust inference (§29) and a materiality threshold (§53.9) necessary rather than decorative.</w:t>
      </w:r>
    </w:p>
    <w:p w14:paraId="68EB2514" w14:textId="77777777" w:rsidR="007E50AB" w:rsidRDefault="0041452B">
      <w:pPr>
        <w:pStyle w:val="Titre3"/>
      </w:pPr>
      <w:r>
        <w:rPr>
          <w:rFonts w:ascii="Calibri" w:hAnsi="Calibri"/>
        </w:rPr>
        <w:t>18.6 No causal claims from this part</w:t>
      </w:r>
    </w:p>
    <w:p w14:paraId="1FFA5426" w14:textId="77777777" w:rsidR="007E50AB" w:rsidRDefault="0041452B">
      <w:pPr>
        <w:spacing w:after="140"/>
      </w:pPr>
      <w:r>
        <w:t>Everything in Part III is descriptive. The price-versus-demand scatter (</w:t>
      </w:r>
      <w:r>
        <w:rPr>
          <w:rFonts w:ascii="Consolas" w:hAnsi="Consolas"/>
          <w:color w:val="2D3748"/>
          <w:sz w:val="19"/>
          <w:shd w:val="clear" w:color="auto" w:fill="EEF1F4"/>
        </w:rPr>
        <w:t>eda_price_vs_demand.png</w:t>
      </w:r>
      <w:r>
        <w:t xml:space="preserve">) is an association between two jointly determined variables, and the dashboard labels it as such in-line: </w:t>
      </w:r>
      <w:r>
        <w:rPr>
          <w:i/>
        </w:rPr>
        <w:t>"The scatter above is an association, not a demand curve: price and demand are jointly determined by promotions, seasonality and retailer decisions."</w:t>
      </w:r>
    </w:p>
    <w:p w14:paraId="617AEE26" w14:textId="77777777" w:rsidR="007E50AB" w:rsidRDefault="0041452B">
      <w:r>
        <w:br w:type="page"/>
      </w:r>
    </w:p>
    <w:p w14:paraId="440F186C" w14:textId="77777777" w:rsidR="007E50AB" w:rsidRDefault="0041452B">
      <w:pPr>
        <w:pStyle w:val="Titre1"/>
      </w:pPr>
      <w:bookmarkStart w:id="22" w:name="_Toc238019524"/>
      <w:r>
        <w:rPr>
          <w:rFonts w:ascii="Calibri" w:hAnsi="Calibri"/>
        </w:rPr>
        <w:lastRenderedPageBreak/>
        <w:t>PART IV — FEATURE ENGINEERING AND LEAKAGE</w:t>
      </w:r>
      <w:bookmarkEnd w:id="22"/>
    </w:p>
    <w:p w14:paraId="1228C14D" w14:textId="77777777" w:rsidR="007E50AB" w:rsidRDefault="0041452B">
      <w:pPr>
        <w:spacing w:after="140"/>
      </w:pPr>
      <w:r>
        <w:t xml:space="preserve">The rule enforced throughout </w:t>
      </w:r>
      <w:r>
        <w:rPr>
          <w:rFonts w:ascii="Consolas" w:hAnsi="Consolas"/>
          <w:color w:val="2D3748"/>
          <w:sz w:val="19"/>
          <w:shd w:val="clear" w:color="auto" w:fill="EEF1F4"/>
        </w:rPr>
        <w:t>src/pricing_engine/features/build.py</w:t>
      </w:r>
      <w:r>
        <w:t>:</w:t>
      </w:r>
    </w:p>
    <w:p w14:paraId="408C6730" w14:textId="77777777" w:rsidR="007E50AB" w:rsidRDefault="0041452B">
      <w:pPr>
        <w:pBdr>
          <w:left w:val="single" w:sz="18" w:space="8" w:color="C89B3C"/>
        </w:pBdr>
        <w:shd w:val="clear" w:color="auto" w:fill="FBF7EC"/>
        <w:spacing w:before="120" w:after="160"/>
        <w:ind w:left="317"/>
      </w:pPr>
      <w:r>
        <w:rPr>
          <w:i/>
        </w:rPr>
        <w:t>A feature may only use information that a pricing analyst would already have</w:t>
      </w:r>
      <w:r>
        <w:rPr>
          <w:i/>
        </w:rPr>
        <w:br/>
        <w:t>when setting next week's price for a given UPC in a given store.</w:t>
      </w:r>
    </w:p>
    <w:p w14:paraId="655F6976" w14:textId="77777777" w:rsidR="007E50AB" w:rsidRDefault="0041452B">
      <w:pPr>
        <w:spacing w:after="140"/>
      </w:pPr>
      <w:r>
        <w:t xml:space="preserve">The decision being modelled is precise: </w:t>
      </w:r>
      <w:r>
        <w:rPr>
          <w:b/>
        </w:rPr>
        <w:t xml:space="preserve">at the end of week </w:t>
      </w:r>
      <w:r>
        <w:rPr>
          <w:rFonts w:ascii="Consolas" w:hAnsi="Consolas"/>
          <w:b/>
          <w:color w:val="2D3748"/>
          <w:sz w:val="19"/>
          <w:shd w:val="clear" w:color="auto" w:fill="EEF1F4"/>
        </w:rPr>
        <w:t>t−1</w:t>
      </w:r>
      <w:r>
        <w:rPr>
          <w:b/>
        </w:rPr>
        <w:t xml:space="preserve">, choose the price for UPC </w:t>
      </w:r>
      <w:r>
        <w:rPr>
          <w:rFonts w:ascii="Consolas" w:hAnsi="Consolas"/>
          <w:b/>
          <w:color w:val="2D3748"/>
          <w:sz w:val="19"/>
          <w:shd w:val="clear" w:color="auto" w:fill="EEF1F4"/>
        </w:rPr>
        <w:t>u</w:t>
      </w:r>
      <w:r>
        <w:rPr>
          <w:b/>
        </w:rPr>
        <w:t xml:space="preserve"> in store </w:t>
      </w:r>
      <w:r>
        <w:rPr>
          <w:rFonts w:ascii="Consolas" w:hAnsi="Consolas"/>
          <w:b/>
          <w:color w:val="2D3748"/>
          <w:sz w:val="19"/>
          <w:shd w:val="clear" w:color="auto" w:fill="EEF1F4"/>
        </w:rPr>
        <w:t>s</w:t>
      </w:r>
      <w:r>
        <w:rPr>
          <w:b/>
        </w:rPr>
        <w:t xml:space="preserve"> for week </w:t>
      </w:r>
      <w:r>
        <w:rPr>
          <w:rFonts w:ascii="Consolas" w:hAnsi="Consolas"/>
          <w:b/>
          <w:color w:val="2D3748"/>
          <w:sz w:val="19"/>
          <w:shd w:val="clear" w:color="auto" w:fill="EEF1F4"/>
        </w:rPr>
        <w:t>t</w:t>
      </w:r>
      <w:r>
        <w:rPr>
          <w:b/>
        </w:rPr>
        <w:t>.</w:t>
      </w:r>
    </w:p>
    <w:p w14:paraId="185DC995" w14:textId="77777777" w:rsidR="007E50AB" w:rsidRDefault="0041452B">
      <w:pPr>
        <w:pStyle w:val="Titre2"/>
      </w:pPr>
      <w:bookmarkStart w:id="23" w:name="_Toc238019525"/>
      <w:r>
        <w:rPr>
          <w:rFonts w:ascii="Calibri" w:hAnsi="Calibri"/>
        </w:rPr>
        <w:t>19. Prediction target</w:t>
      </w:r>
      <w:bookmarkEnd w:id="23"/>
    </w:p>
    <w:p w14:paraId="610B1A51" w14:textId="77777777" w:rsidR="007E50AB" w:rsidRDefault="0041452B">
      <w:pPr>
        <w:spacing w:before="80"/>
        <w:jc w:val="center"/>
      </w:pPr>
      <w:r>
        <w:rPr>
          <w:rFonts w:ascii="Cambria Math" w:hAnsi="Cambria Math"/>
          <w:sz w:val="23"/>
        </w:rPr>
        <w:t>y = move     (units sold in week  t)</w:t>
      </w:r>
    </w:p>
    <w:p w14:paraId="01FD7051" w14:textId="77777777" w:rsidR="007E50AB" w:rsidRDefault="0041452B">
      <w:pPr>
        <w:pStyle w:val="Titre3"/>
      </w:pPr>
      <w:r>
        <w:rPr>
          <w:rFonts w:ascii="Calibri" w:hAnsi="Calibri"/>
        </w:rPr>
        <w:t>19.1 Why units and not money</w:t>
      </w:r>
    </w:p>
    <w:p w14:paraId="72CA9390" w14:textId="77777777" w:rsidR="007E50AB" w:rsidRDefault="0041452B">
      <w:pPr>
        <w:spacing w:after="140"/>
      </w:pPr>
      <w:r>
        <w:t xml:space="preserve">Revenue and gross profit are </w:t>
      </w:r>
      <w:r>
        <w:rPr>
          <w:b/>
        </w:rPr>
        <w:t>mechanical functions of the target</w:t>
      </w:r>
      <w:r>
        <w:t>:</w:t>
      </w:r>
    </w:p>
    <w:p w14:paraId="608BE7BC" w14:textId="77777777" w:rsidR="007E50AB" w:rsidRDefault="0041452B">
      <w:pPr>
        <w:spacing w:before="80"/>
        <w:jc w:val="center"/>
      </w:pPr>
      <w:r>
        <w:rPr>
          <w:rFonts w:ascii="Cambria Math" w:hAnsi="Cambria Math"/>
          <w:sz w:val="23"/>
        </w:rPr>
        <w:t>revenue = p·move,     gross_profit = (p - c)·move</w:t>
      </w:r>
    </w:p>
    <w:p w14:paraId="724601C4" w14:textId="77777777" w:rsidR="007E50AB" w:rsidRDefault="0041452B">
      <w:pPr>
        <w:spacing w:after="140"/>
      </w:pPr>
      <w:r>
        <w:t xml:space="preserve">Using either as a predictor is direct target leakage — a model given </w:t>
      </w:r>
      <w:r>
        <w:rPr>
          <w:rFonts w:ascii="Consolas" w:hAnsi="Consolas"/>
          <w:color w:val="2D3748"/>
          <w:sz w:val="19"/>
          <w:shd w:val="clear" w:color="auto" w:fill="EEF1F4"/>
        </w:rPr>
        <w:t>revenue</w:t>
      </w:r>
      <w:r>
        <w:t xml:space="preserve"> would recover </w:t>
      </w:r>
      <w:r>
        <w:rPr>
          <w:rFonts w:ascii="Consolas" w:hAnsi="Consolas"/>
          <w:color w:val="2D3748"/>
          <w:sz w:val="19"/>
          <w:shd w:val="clear" w:color="auto" w:fill="EEF1F4"/>
        </w:rPr>
        <w:t>move</w:t>
      </w:r>
      <w:r>
        <w:t xml:space="preserve"> exactly by dividing by the price it was also given. This is leakage channel #1 in </w:t>
      </w:r>
      <w:r>
        <w:rPr>
          <w:rFonts w:ascii="Consolas" w:hAnsi="Consolas"/>
          <w:color w:val="2D3748"/>
          <w:sz w:val="19"/>
          <w:shd w:val="clear" w:color="auto" w:fill="EEF1F4"/>
        </w:rPr>
        <w:t>docs/DATA_LEAKAGE_AUDIT.md</w:t>
      </w:r>
      <w:r>
        <w:t xml:space="preserve"> and is enforced structurally: </w:t>
      </w:r>
      <w:r>
        <w:rPr>
          <w:rFonts w:ascii="Consolas" w:hAnsi="Consolas"/>
          <w:color w:val="2D3748"/>
          <w:sz w:val="19"/>
          <w:shd w:val="clear" w:color="auto" w:fill="EEF1F4"/>
        </w:rPr>
        <w:t>FEATURE_COLUMNS</w:t>
      </w:r>
      <w:r>
        <w:t xml:space="preserve"> is a module-level constant that simply does not contain them, and </w:t>
      </w:r>
      <w:r>
        <w:rPr>
          <w:rFonts w:ascii="Consolas" w:hAnsi="Consolas"/>
          <w:color w:val="2D3748"/>
          <w:sz w:val="19"/>
          <w:shd w:val="clear" w:color="auto" w:fill="EEF1F4"/>
        </w:rPr>
        <w:t>tests/test_features.py::test_no_outcome_columns_are_features</w:t>
      </w:r>
      <w:r>
        <w:t xml:space="preserve"> asserts it.</w:t>
      </w:r>
    </w:p>
    <w:p w14:paraId="02BEC0AE" w14:textId="77777777" w:rsidR="007E50AB" w:rsidRDefault="0041452B">
      <w:pPr>
        <w:pStyle w:val="Titre3"/>
      </w:pPr>
      <w:r>
        <w:rPr>
          <w:rFonts w:ascii="Calibri" w:hAnsi="Calibri"/>
        </w:rPr>
        <w:t>19.2 Why deriving money afterwards is what makes the counterfactual coherent</w:t>
      </w:r>
    </w:p>
    <w:p w14:paraId="6AF28C14" w14:textId="77777777" w:rsidR="007E50AB" w:rsidRDefault="0041452B">
      <w:pPr>
        <w:spacing w:after="140"/>
      </w:pPr>
      <w:r>
        <w:t xml:space="preserve">This is the deeper reason and it is worth stating carefully. The engine predicts </w:t>
      </w:r>
      <w:r>
        <w:rPr>
          <w:i/>
        </w:rPr>
        <w:t>units</w:t>
      </w:r>
      <w:r>
        <w:t xml:space="preserve"> at a candidate price and then computes money from the candidate price and a fixed decision-time cost:</w:t>
      </w:r>
    </w:p>
    <w:p w14:paraId="75F4D64C" w14:textId="77777777" w:rsidR="007E50AB" w:rsidRDefault="0041452B">
      <w:pPr>
        <w:spacing w:before="80"/>
        <w:jc w:val="center"/>
      </w:pPr>
      <w:r>
        <w:rPr>
          <w:rFonts w:ascii="Cambria Math" w:hAnsi="Cambria Math"/>
          <w:sz w:val="23"/>
        </w:rPr>
        <w:t>R̂(p) = p·Q̂(p),     GP̂(p) = (p - c)·Q̂(p)</w:t>
      </w:r>
    </w:p>
    <w:p w14:paraId="4CCE1C44" w14:textId="77777777" w:rsidR="007E50AB" w:rsidRDefault="0041452B">
      <w:pPr>
        <w:spacing w:after="140"/>
      </w:pPr>
      <w:r>
        <w:t xml:space="preserve">If instead the model predicted </w:t>
      </w:r>
      <w:r>
        <w:rPr>
          <w:i/>
        </w:rPr>
        <w:t>revenue</w:t>
      </w:r>
      <w:r>
        <w:t xml:space="preserve"> directly at a candidate price, the price would appear on both sides of the relationship in a way the model could not disentangle, and the counterfactual would be incoherent: a "revenue model" asked what revenue would be at a 10% higher price has no principled way to separate the mechanical price effect from the behavioural volume effect.</w:t>
      </w:r>
    </w:p>
    <w:p w14:paraId="1A1F43E2" w14:textId="77777777" w:rsidR="007E50AB" w:rsidRDefault="0041452B">
      <w:pPr>
        <w:spacing w:after="140"/>
      </w:pPr>
      <w:r>
        <w:t>Predicting units keeps exactly one behavioural quantity in the model and puts all the arithmetic outside it, where it is auditable.</w:t>
      </w:r>
    </w:p>
    <w:p w14:paraId="3C7BED26" w14:textId="77777777" w:rsidR="007E50AB" w:rsidRDefault="0041452B">
      <w:pPr>
        <w:pStyle w:val="Titre3"/>
      </w:pPr>
      <w:r>
        <w:rPr>
          <w:rFonts w:ascii="Calibri" w:hAnsi="Calibri"/>
        </w:rPr>
        <w:t>19.3 The same logic applied to margin</w:t>
      </w:r>
    </w:p>
    <w:p w14:paraId="79459F8C" w14:textId="77777777" w:rsidR="007E50AB" w:rsidRDefault="0041452B">
      <w:pPr>
        <w:spacing w:after="140"/>
      </w:pPr>
      <w:r>
        <w:t>The week-</w:t>
      </w:r>
      <w:r>
        <w:rPr>
          <w:rFonts w:ascii="Consolas" w:hAnsi="Consolas"/>
          <w:color w:val="2D3748"/>
          <w:sz w:val="19"/>
          <w:shd w:val="clear" w:color="auto" w:fill="EEF1F4"/>
        </w:rPr>
        <w:t>t</w:t>
      </w:r>
      <w:r>
        <w:t xml:space="preserve"> accounting margin </w:t>
      </w:r>
      <w:r>
        <w:rPr>
          <w:rFonts w:ascii="Consolas" w:hAnsi="Consolas"/>
          <w:color w:val="2D3748"/>
          <w:sz w:val="19"/>
          <w:shd w:val="clear" w:color="auto" w:fill="EEF1F4"/>
        </w:rPr>
        <w:t>gross_margin_rate</w:t>
      </w:r>
      <w:r>
        <w:t xml:space="preserve"> is also an outcome, and it is </w:t>
      </w:r>
      <w:r>
        <w:rPr>
          <w:i/>
        </w:rPr>
        <w:t>mechanically tied to that week's price</w:t>
      </w:r>
      <w:r>
        <w:t xml:space="preserve">. Using it would let the model recover the price and would also fix the margin percentage during simulation — manufacturing profit at any candidate price. It is excluded, and replaced at decision time by </w:t>
      </w:r>
      <w:r>
        <w:rPr>
          <w:rFonts w:ascii="Consolas" w:hAnsi="Consolas"/>
          <w:color w:val="2D3748"/>
          <w:sz w:val="19"/>
          <w:shd w:val="clear" w:color="auto" w:fill="EEF1F4"/>
        </w:rPr>
        <w:t>decision_time_unit_cost</w:t>
      </w:r>
      <w:r>
        <w:t xml:space="preserve"> (§17.3, §48).</w:t>
      </w:r>
    </w:p>
    <w:p w14:paraId="7F06A867" w14:textId="77777777" w:rsidR="007E50AB" w:rsidRDefault="0041452B">
      <w:pPr>
        <w:pStyle w:val="Titre2"/>
      </w:pPr>
      <w:bookmarkStart w:id="24" w:name="_Toc238019526"/>
      <w:r>
        <w:rPr>
          <w:rFonts w:ascii="Calibri" w:hAnsi="Calibri"/>
        </w:rPr>
        <w:t>20. Feature availability framework</w:t>
      </w:r>
      <w:bookmarkEnd w:id="24"/>
    </w:p>
    <w:p w14:paraId="3D778303" w14:textId="77777777" w:rsidR="007E50AB" w:rsidRDefault="0041452B">
      <w:pPr>
        <w:spacing w:after="140"/>
      </w:pPr>
      <w:r>
        <w:t>Every column is classified into one of four availability classes.</w:t>
      </w:r>
    </w:p>
    <w:tbl>
      <w:tblPr>
        <w:tblStyle w:val="Grilledutableau"/>
        <w:tblW w:w="0" w:type="auto"/>
        <w:jc w:val="center"/>
        <w:tblLook w:val="04A0" w:firstRow="1" w:lastRow="0" w:firstColumn="1" w:lastColumn="0" w:noHBand="0" w:noVBand="1"/>
      </w:tblPr>
      <w:tblGrid>
        <w:gridCol w:w="4801"/>
        <w:gridCol w:w="4801"/>
      </w:tblGrid>
      <w:tr w:rsidR="007E50AB" w14:paraId="4E99D26B" w14:textId="77777777">
        <w:trPr>
          <w:tblHeader/>
          <w:jc w:val="center"/>
        </w:trPr>
        <w:tc>
          <w:tcPr>
            <w:tcW w:w="4801" w:type="dxa"/>
            <w:shd w:val="clear" w:color="auto" w:fill="1F4E79"/>
          </w:tcPr>
          <w:p w14:paraId="2CE9CCDA" w14:textId="77777777" w:rsidR="007E50AB" w:rsidRDefault="0041452B">
            <w:pPr>
              <w:spacing w:before="30" w:after="30" w:line="240" w:lineRule="auto"/>
            </w:pPr>
            <w:r>
              <w:rPr>
                <w:b/>
                <w:color w:val="FFFFFF"/>
                <w:sz w:val="18"/>
              </w:rPr>
              <w:t>class</w:t>
            </w:r>
          </w:p>
        </w:tc>
        <w:tc>
          <w:tcPr>
            <w:tcW w:w="4801" w:type="dxa"/>
            <w:shd w:val="clear" w:color="auto" w:fill="1F4E79"/>
          </w:tcPr>
          <w:p w14:paraId="20649AF8" w14:textId="77777777" w:rsidR="007E50AB" w:rsidRDefault="0041452B">
            <w:pPr>
              <w:spacing w:before="30" w:after="30" w:line="240" w:lineRule="auto"/>
            </w:pPr>
            <w:r>
              <w:rPr>
                <w:b/>
                <w:color w:val="FFFFFF"/>
                <w:sz w:val="18"/>
              </w:rPr>
              <w:t>definition</w:t>
            </w:r>
          </w:p>
        </w:tc>
      </w:tr>
      <w:tr w:rsidR="007E50AB" w14:paraId="7402413B" w14:textId="77777777">
        <w:trPr>
          <w:jc w:val="center"/>
        </w:trPr>
        <w:tc>
          <w:tcPr>
            <w:tcW w:w="4801" w:type="dxa"/>
          </w:tcPr>
          <w:p w14:paraId="7E2A20CB" w14:textId="77777777" w:rsidR="007E50AB" w:rsidRDefault="0041452B">
            <w:pPr>
              <w:spacing w:before="30" w:after="30" w:line="240" w:lineRule="auto"/>
            </w:pPr>
            <w:r>
              <w:rPr>
                <w:b/>
                <w:sz w:val="18"/>
              </w:rPr>
              <w:t>KNOWN BEFORE DECISION</w:t>
            </w:r>
          </w:p>
        </w:tc>
        <w:tc>
          <w:tcPr>
            <w:tcW w:w="4801" w:type="dxa"/>
          </w:tcPr>
          <w:p w14:paraId="3139085A" w14:textId="77777777" w:rsidR="007E50AB" w:rsidRDefault="0041452B">
            <w:pPr>
              <w:spacing w:before="30" w:after="30" w:line="240" w:lineRule="auto"/>
            </w:pPr>
            <w:r>
              <w:rPr>
                <w:sz w:val="18"/>
              </w:rPr>
              <w:t xml:space="preserve">fully determined by weeks ≤ </w:t>
            </w:r>
            <w:r>
              <w:rPr>
                <w:rFonts w:ascii="Consolas" w:hAnsi="Consolas"/>
                <w:color w:val="2D3748"/>
                <w:sz w:val="16"/>
                <w:shd w:val="clear" w:color="auto" w:fill="EEF1F4"/>
              </w:rPr>
              <w:t>t−1</w:t>
            </w:r>
          </w:p>
        </w:tc>
      </w:tr>
      <w:tr w:rsidR="007E50AB" w14:paraId="48BF8351" w14:textId="77777777">
        <w:trPr>
          <w:jc w:val="center"/>
        </w:trPr>
        <w:tc>
          <w:tcPr>
            <w:tcW w:w="4801" w:type="dxa"/>
            <w:shd w:val="clear" w:color="auto" w:fill="F7F9FB"/>
          </w:tcPr>
          <w:p w14:paraId="158D5ACA" w14:textId="77777777" w:rsidR="007E50AB" w:rsidRDefault="0041452B">
            <w:pPr>
              <w:spacing w:before="30" w:after="30" w:line="240" w:lineRule="auto"/>
            </w:pPr>
            <w:r>
              <w:rPr>
                <w:b/>
                <w:sz w:val="18"/>
              </w:rPr>
              <w:t>KNOWN AT DECISION TIME</w:t>
            </w:r>
          </w:p>
        </w:tc>
        <w:tc>
          <w:tcPr>
            <w:tcW w:w="4801" w:type="dxa"/>
            <w:shd w:val="clear" w:color="auto" w:fill="F7F9FB"/>
          </w:tcPr>
          <w:p w14:paraId="6AE0AFA7" w14:textId="77777777" w:rsidR="007E50AB" w:rsidRDefault="0041452B">
            <w:pPr>
              <w:spacing w:before="30" w:after="30" w:line="240" w:lineRule="auto"/>
            </w:pPr>
            <w:r>
              <w:rPr>
                <w:sz w:val="18"/>
              </w:rPr>
              <w:t>part of the decision itself, or planned in advance</w:t>
            </w:r>
          </w:p>
        </w:tc>
      </w:tr>
      <w:tr w:rsidR="007E50AB" w14:paraId="34C0FBDB" w14:textId="77777777">
        <w:trPr>
          <w:jc w:val="center"/>
        </w:trPr>
        <w:tc>
          <w:tcPr>
            <w:tcW w:w="4801" w:type="dxa"/>
          </w:tcPr>
          <w:p w14:paraId="761D98C2" w14:textId="77777777" w:rsidR="007E50AB" w:rsidRDefault="0041452B">
            <w:pPr>
              <w:spacing w:before="30" w:after="30" w:line="240" w:lineRule="auto"/>
            </w:pPr>
            <w:r>
              <w:rPr>
                <w:b/>
                <w:sz w:val="18"/>
              </w:rPr>
              <w:t>KNOWN ONLY AFTER OUTCOME</w:t>
            </w:r>
          </w:p>
        </w:tc>
        <w:tc>
          <w:tcPr>
            <w:tcW w:w="4801" w:type="dxa"/>
          </w:tcPr>
          <w:p w14:paraId="687A3E9D" w14:textId="77777777" w:rsidR="007E50AB" w:rsidRDefault="0041452B">
            <w:pPr>
              <w:spacing w:before="30" w:after="30" w:line="240" w:lineRule="auto"/>
            </w:pPr>
            <w:r>
              <w:rPr>
                <w:sz w:val="18"/>
              </w:rPr>
              <w:t xml:space="preserve">realised during week </w:t>
            </w:r>
            <w:r>
              <w:rPr>
                <w:rFonts w:ascii="Consolas" w:hAnsi="Consolas"/>
                <w:color w:val="2D3748"/>
                <w:sz w:val="16"/>
                <w:shd w:val="clear" w:color="auto" w:fill="EEF1F4"/>
              </w:rPr>
              <w:t>t</w:t>
            </w:r>
            <w:r>
              <w:rPr>
                <w:sz w:val="18"/>
              </w:rPr>
              <w:t xml:space="preserve"> — never an input</w:t>
            </w:r>
          </w:p>
        </w:tc>
      </w:tr>
      <w:tr w:rsidR="007E50AB" w14:paraId="786876BF" w14:textId="77777777">
        <w:trPr>
          <w:jc w:val="center"/>
        </w:trPr>
        <w:tc>
          <w:tcPr>
            <w:tcW w:w="4801" w:type="dxa"/>
            <w:shd w:val="clear" w:color="auto" w:fill="F7F9FB"/>
          </w:tcPr>
          <w:p w14:paraId="6A8ACCD5" w14:textId="77777777" w:rsidR="007E50AB" w:rsidRDefault="0041452B">
            <w:pPr>
              <w:spacing w:before="30" w:after="30" w:line="240" w:lineRule="auto"/>
            </w:pPr>
            <w:r>
              <w:rPr>
                <w:b/>
                <w:sz w:val="18"/>
              </w:rPr>
              <w:t>REQUIRES ASSUMPTION</w:t>
            </w:r>
          </w:p>
        </w:tc>
        <w:tc>
          <w:tcPr>
            <w:tcW w:w="4801" w:type="dxa"/>
            <w:shd w:val="clear" w:color="auto" w:fill="F7F9FB"/>
          </w:tcPr>
          <w:p w14:paraId="69E10422" w14:textId="77777777" w:rsidR="007E50AB" w:rsidRDefault="0041452B">
            <w:pPr>
              <w:spacing w:before="30" w:after="30" w:line="240" w:lineRule="auto"/>
            </w:pPr>
            <w:r>
              <w:rPr>
                <w:sz w:val="18"/>
              </w:rPr>
              <w:t>available only under a stated assumption</w:t>
            </w:r>
          </w:p>
        </w:tc>
      </w:tr>
    </w:tbl>
    <w:p w14:paraId="5AA07AE4" w14:textId="77777777" w:rsidR="007E50AB" w:rsidRDefault="007E50AB">
      <w:pPr>
        <w:spacing w:after="80"/>
      </w:pPr>
    </w:p>
    <w:p w14:paraId="59976042" w14:textId="77777777" w:rsidR="007E50AB" w:rsidRDefault="0041452B">
      <w:pPr>
        <w:pStyle w:val="Titre3"/>
      </w:pPr>
      <w:r>
        <w:rPr>
          <w:rFonts w:ascii="Calibri" w:hAnsi="Calibri"/>
        </w:rPr>
        <w:t xml:space="preserve">20.1 The classification (from </w:t>
      </w:r>
      <w:r>
        <w:rPr>
          <w:rFonts w:ascii="Consolas" w:hAnsi="Consolas"/>
          <w:sz w:val="23"/>
          <w:shd w:val="clear" w:color="auto" w:fill="EEF1F4"/>
        </w:rPr>
        <w:t>docs/FEATURE_AVAILABILITY.md</w:t>
      </w:r>
      <w:r>
        <w:rPr>
          <w:rFonts w:ascii="Calibri" w:hAnsi="Calibri"/>
        </w:rPr>
        <w:t>)</w:t>
      </w:r>
    </w:p>
    <w:tbl>
      <w:tblPr>
        <w:tblStyle w:val="Grilledutableau"/>
        <w:tblW w:w="0" w:type="auto"/>
        <w:jc w:val="center"/>
        <w:tblLook w:val="04A0" w:firstRow="1" w:lastRow="0" w:firstColumn="1" w:lastColumn="0" w:noHBand="0" w:noVBand="1"/>
      </w:tblPr>
      <w:tblGrid>
        <w:gridCol w:w="3201"/>
        <w:gridCol w:w="3201"/>
        <w:gridCol w:w="3201"/>
      </w:tblGrid>
      <w:tr w:rsidR="007E50AB" w14:paraId="2C0C8C89" w14:textId="77777777">
        <w:trPr>
          <w:tblHeader/>
          <w:jc w:val="center"/>
        </w:trPr>
        <w:tc>
          <w:tcPr>
            <w:tcW w:w="3201" w:type="dxa"/>
            <w:shd w:val="clear" w:color="auto" w:fill="1F4E79"/>
          </w:tcPr>
          <w:p w14:paraId="1F549F3E" w14:textId="77777777" w:rsidR="007E50AB" w:rsidRDefault="0041452B">
            <w:pPr>
              <w:spacing w:before="30" w:after="30" w:line="240" w:lineRule="auto"/>
            </w:pPr>
            <w:r>
              <w:rPr>
                <w:b/>
                <w:color w:val="FFFFFF"/>
                <w:sz w:val="18"/>
              </w:rPr>
              <w:t>feature</w:t>
            </w:r>
          </w:p>
        </w:tc>
        <w:tc>
          <w:tcPr>
            <w:tcW w:w="3201" w:type="dxa"/>
            <w:shd w:val="clear" w:color="auto" w:fill="1F4E79"/>
          </w:tcPr>
          <w:p w14:paraId="0C6DCA25" w14:textId="77777777" w:rsidR="007E50AB" w:rsidRDefault="0041452B">
            <w:pPr>
              <w:spacing w:before="30" w:after="30" w:line="240" w:lineRule="auto"/>
            </w:pPr>
            <w:r>
              <w:rPr>
                <w:b/>
                <w:color w:val="FFFFFF"/>
                <w:sz w:val="18"/>
              </w:rPr>
              <w:t>class</w:t>
            </w:r>
          </w:p>
        </w:tc>
        <w:tc>
          <w:tcPr>
            <w:tcW w:w="3201" w:type="dxa"/>
            <w:shd w:val="clear" w:color="auto" w:fill="1F4E79"/>
          </w:tcPr>
          <w:p w14:paraId="6AF09EE4" w14:textId="77777777" w:rsidR="007E50AB" w:rsidRDefault="0041452B">
            <w:pPr>
              <w:spacing w:before="30" w:after="30" w:line="240" w:lineRule="auto"/>
            </w:pPr>
            <w:r>
              <w:rPr>
                <w:b/>
                <w:color w:val="FFFFFF"/>
                <w:sz w:val="18"/>
              </w:rPr>
              <w:t>justification</w:t>
            </w:r>
          </w:p>
        </w:tc>
      </w:tr>
      <w:tr w:rsidR="007E50AB" w14:paraId="7F908408" w14:textId="77777777">
        <w:trPr>
          <w:jc w:val="center"/>
        </w:trPr>
        <w:tc>
          <w:tcPr>
            <w:tcW w:w="3201" w:type="dxa"/>
          </w:tcPr>
          <w:p w14:paraId="78783969" w14:textId="77777777" w:rsidR="007E50AB" w:rsidRDefault="0041452B">
            <w:pPr>
              <w:spacing w:before="30" w:after="30" w:line="240" w:lineRule="auto"/>
            </w:pPr>
            <w:r>
              <w:rPr>
                <w:rFonts w:ascii="Consolas" w:hAnsi="Consolas"/>
                <w:color w:val="2D3748"/>
                <w:sz w:val="16"/>
                <w:shd w:val="clear" w:color="auto" w:fill="EEF1F4"/>
              </w:rPr>
              <w:t>effective_unit_price</w:t>
            </w:r>
          </w:p>
        </w:tc>
        <w:tc>
          <w:tcPr>
            <w:tcW w:w="3201" w:type="dxa"/>
          </w:tcPr>
          <w:p w14:paraId="373F6296" w14:textId="77777777" w:rsidR="007E50AB" w:rsidRDefault="0041452B">
            <w:pPr>
              <w:spacing w:before="30" w:after="30" w:line="240" w:lineRule="auto"/>
            </w:pPr>
            <w:r>
              <w:rPr>
                <w:sz w:val="18"/>
              </w:rPr>
              <w:t>KNOWN AT DECISION TIME</w:t>
            </w:r>
          </w:p>
        </w:tc>
        <w:tc>
          <w:tcPr>
            <w:tcW w:w="3201" w:type="dxa"/>
          </w:tcPr>
          <w:p w14:paraId="15B5EEA2" w14:textId="77777777" w:rsidR="007E50AB" w:rsidRDefault="0041452B">
            <w:pPr>
              <w:spacing w:before="30" w:after="30" w:line="240" w:lineRule="auto"/>
            </w:pPr>
            <w:r>
              <w:rPr>
                <w:sz w:val="18"/>
              </w:rPr>
              <w:t xml:space="preserve">it </w:t>
            </w:r>
            <w:r>
              <w:rPr>
                <w:i/>
                <w:sz w:val="18"/>
              </w:rPr>
              <w:t>is</w:t>
            </w:r>
            <w:r>
              <w:rPr>
                <w:sz w:val="18"/>
              </w:rPr>
              <w:t xml:space="preserve"> the decision variable</w:t>
            </w:r>
          </w:p>
        </w:tc>
      </w:tr>
      <w:tr w:rsidR="007E50AB" w14:paraId="34757B37" w14:textId="77777777">
        <w:trPr>
          <w:jc w:val="center"/>
        </w:trPr>
        <w:tc>
          <w:tcPr>
            <w:tcW w:w="3201" w:type="dxa"/>
            <w:shd w:val="clear" w:color="auto" w:fill="F7F9FB"/>
          </w:tcPr>
          <w:p w14:paraId="6626162C" w14:textId="77777777" w:rsidR="007E50AB" w:rsidRDefault="0041452B">
            <w:pPr>
              <w:spacing w:before="30" w:after="30" w:line="240" w:lineRule="auto"/>
            </w:pPr>
            <w:r>
              <w:rPr>
                <w:rFonts w:ascii="Consolas" w:hAnsi="Consolas"/>
                <w:color w:val="2D3748"/>
                <w:sz w:val="16"/>
                <w:shd w:val="clear" w:color="auto" w:fill="EEF1F4"/>
              </w:rPr>
              <w:t>log_price</w:t>
            </w:r>
          </w:p>
        </w:tc>
        <w:tc>
          <w:tcPr>
            <w:tcW w:w="3201" w:type="dxa"/>
            <w:shd w:val="clear" w:color="auto" w:fill="F7F9FB"/>
          </w:tcPr>
          <w:p w14:paraId="5E2D8C25" w14:textId="77777777" w:rsidR="007E50AB" w:rsidRDefault="0041452B">
            <w:pPr>
              <w:spacing w:before="30" w:after="30" w:line="240" w:lineRule="auto"/>
            </w:pPr>
            <w:r>
              <w:rPr>
                <w:sz w:val="18"/>
              </w:rPr>
              <w:t>KNOWN AT DECISION TIME</w:t>
            </w:r>
          </w:p>
        </w:tc>
        <w:tc>
          <w:tcPr>
            <w:tcW w:w="3201" w:type="dxa"/>
            <w:shd w:val="clear" w:color="auto" w:fill="F7F9FB"/>
          </w:tcPr>
          <w:p w14:paraId="14665271" w14:textId="77777777" w:rsidR="007E50AB" w:rsidRDefault="0041452B">
            <w:pPr>
              <w:spacing w:before="30" w:after="30" w:line="240" w:lineRule="auto"/>
            </w:pPr>
            <w:r>
              <w:rPr>
                <w:sz w:val="18"/>
              </w:rPr>
              <w:t>transform of the decision variable</w:t>
            </w:r>
          </w:p>
        </w:tc>
      </w:tr>
      <w:tr w:rsidR="007E50AB" w14:paraId="42611E3C" w14:textId="77777777">
        <w:trPr>
          <w:jc w:val="center"/>
        </w:trPr>
        <w:tc>
          <w:tcPr>
            <w:tcW w:w="3201" w:type="dxa"/>
          </w:tcPr>
          <w:p w14:paraId="1A04AF5F" w14:textId="77777777" w:rsidR="007E50AB" w:rsidRDefault="0041452B">
            <w:pPr>
              <w:spacing w:before="30" w:after="30" w:line="240" w:lineRule="auto"/>
            </w:pPr>
            <w:r>
              <w:rPr>
                <w:rFonts w:ascii="Consolas" w:hAnsi="Consolas"/>
                <w:color w:val="2D3748"/>
                <w:sz w:val="16"/>
                <w:shd w:val="clear" w:color="auto" w:fill="EEF1F4"/>
              </w:rPr>
              <w:t>price_vs_last_week</w:t>
            </w:r>
          </w:p>
        </w:tc>
        <w:tc>
          <w:tcPr>
            <w:tcW w:w="3201" w:type="dxa"/>
          </w:tcPr>
          <w:p w14:paraId="40C88071" w14:textId="77777777" w:rsidR="007E50AB" w:rsidRDefault="0041452B">
            <w:pPr>
              <w:spacing w:before="30" w:after="30" w:line="240" w:lineRule="auto"/>
            </w:pPr>
            <w:r>
              <w:rPr>
                <w:sz w:val="18"/>
              </w:rPr>
              <w:t>KNOWN AT DECISION TIME</w:t>
            </w:r>
          </w:p>
        </w:tc>
        <w:tc>
          <w:tcPr>
            <w:tcW w:w="3201" w:type="dxa"/>
          </w:tcPr>
          <w:p w14:paraId="66F439FA" w14:textId="77777777" w:rsidR="007E50AB" w:rsidRDefault="0041452B">
            <w:pPr>
              <w:spacing w:before="30" w:after="30" w:line="240" w:lineRule="auto"/>
            </w:pPr>
            <w:r>
              <w:rPr>
                <w:sz w:val="18"/>
              </w:rPr>
              <w:t xml:space="preserve">candidate price vs </w:t>
            </w:r>
            <w:r>
              <w:rPr>
                <w:rFonts w:ascii="Consolas" w:hAnsi="Consolas"/>
                <w:color w:val="2D3748"/>
                <w:sz w:val="16"/>
                <w:shd w:val="clear" w:color="auto" w:fill="EEF1F4"/>
              </w:rPr>
              <w:t>lag_price_1</w:t>
            </w:r>
          </w:p>
        </w:tc>
      </w:tr>
      <w:tr w:rsidR="007E50AB" w14:paraId="3A84DDB4" w14:textId="77777777">
        <w:trPr>
          <w:jc w:val="center"/>
        </w:trPr>
        <w:tc>
          <w:tcPr>
            <w:tcW w:w="3201" w:type="dxa"/>
            <w:shd w:val="clear" w:color="auto" w:fill="F7F9FB"/>
          </w:tcPr>
          <w:p w14:paraId="22D1CBA6" w14:textId="77777777" w:rsidR="007E50AB" w:rsidRDefault="0041452B">
            <w:pPr>
              <w:spacing w:before="30" w:after="30" w:line="240" w:lineRule="auto"/>
            </w:pPr>
            <w:r>
              <w:rPr>
                <w:rFonts w:ascii="Consolas" w:hAnsi="Consolas"/>
                <w:color w:val="2D3748"/>
                <w:sz w:val="16"/>
                <w:shd w:val="clear" w:color="auto" w:fill="EEF1F4"/>
              </w:rPr>
              <w:t>price_vs_series_reference</w:t>
            </w:r>
          </w:p>
        </w:tc>
        <w:tc>
          <w:tcPr>
            <w:tcW w:w="3201" w:type="dxa"/>
            <w:shd w:val="clear" w:color="auto" w:fill="F7F9FB"/>
          </w:tcPr>
          <w:p w14:paraId="657E6FB3" w14:textId="77777777" w:rsidR="007E50AB" w:rsidRDefault="0041452B">
            <w:pPr>
              <w:spacing w:before="30" w:after="30" w:line="240" w:lineRule="auto"/>
            </w:pPr>
            <w:r>
              <w:rPr>
                <w:sz w:val="18"/>
              </w:rPr>
              <w:t>KNOWN AT DECISION TIME</w:t>
            </w:r>
          </w:p>
        </w:tc>
        <w:tc>
          <w:tcPr>
            <w:tcW w:w="3201" w:type="dxa"/>
            <w:shd w:val="clear" w:color="auto" w:fill="F7F9FB"/>
          </w:tcPr>
          <w:p w14:paraId="3E902269" w14:textId="77777777" w:rsidR="007E50AB" w:rsidRDefault="0041452B">
            <w:pPr>
              <w:spacing w:before="30" w:after="30" w:line="240" w:lineRule="auto"/>
            </w:pPr>
            <w:r>
              <w:rPr>
                <w:sz w:val="18"/>
              </w:rPr>
              <w:t>candidate price vs expanding median of past prices</w:t>
            </w:r>
          </w:p>
        </w:tc>
      </w:tr>
      <w:tr w:rsidR="007E50AB" w14:paraId="2F9D5966" w14:textId="77777777">
        <w:trPr>
          <w:jc w:val="center"/>
        </w:trPr>
        <w:tc>
          <w:tcPr>
            <w:tcW w:w="3201" w:type="dxa"/>
          </w:tcPr>
          <w:p w14:paraId="163A07C7" w14:textId="77777777" w:rsidR="007E50AB" w:rsidRDefault="0041452B">
            <w:pPr>
              <w:spacing w:before="30" w:after="30" w:line="240" w:lineRule="auto"/>
            </w:pPr>
            <w:r>
              <w:rPr>
                <w:rFonts w:ascii="Consolas" w:hAnsi="Consolas"/>
                <w:color w:val="2D3748"/>
                <w:sz w:val="16"/>
                <w:shd w:val="clear" w:color="auto" w:fill="EEF1F4"/>
              </w:rPr>
              <w:t>price_vs_recent_mean</w:t>
            </w:r>
          </w:p>
        </w:tc>
        <w:tc>
          <w:tcPr>
            <w:tcW w:w="3201" w:type="dxa"/>
          </w:tcPr>
          <w:p w14:paraId="4B491869" w14:textId="77777777" w:rsidR="007E50AB" w:rsidRDefault="0041452B">
            <w:pPr>
              <w:spacing w:before="30" w:after="30" w:line="240" w:lineRule="auto"/>
            </w:pPr>
            <w:r>
              <w:rPr>
                <w:sz w:val="18"/>
              </w:rPr>
              <w:t>KNOWN AT DECISION TIME</w:t>
            </w:r>
          </w:p>
        </w:tc>
        <w:tc>
          <w:tcPr>
            <w:tcW w:w="3201" w:type="dxa"/>
          </w:tcPr>
          <w:p w14:paraId="4E3A5A0C" w14:textId="77777777" w:rsidR="007E50AB" w:rsidRDefault="0041452B">
            <w:pPr>
              <w:spacing w:before="30" w:after="30" w:line="240" w:lineRule="auto"/>
            </w:pPr>
            <w:r>
              <w:rPr>
                <w:sz w:val="18"/>
              </w:rPr>
              <w:t>candidate price vs mean of previous 4 weeks</w:t>
            </w:r>
          </w:p>
        </w:tc>
      </w:tr>
      <w:tr w:rsidR="007E50AB" w14:paraId="20334B3E" w14:textId="77777777">
        <w:trPr>
          <w:jc w:val="center"/>
        </w:trPr>
        <w:tc>
          <w:tcPr>
            <w:tcW w:w="3201" w:type="dxa"/>
            <w:shd w:val="clear" w:color="auto" w:fill="F7F9FB"/>
          </w:tcPr>
          <w:p w14:paraId="427B6C21" w14:textId="77777777" w:rsidR="007E50AB" w:rsidRDefault="0041452B">
            <w:pPr>
              <w:spacing w:before="30" w:after="30" w:line="240" w:lineRule="auto"/>
            </w:pPr>
            <w:r>
              <w:rPr>
                <w:rFonts w:ascii="Consolas" w:hAnsi="Consolas"/>
                <w:color w:val="2D3748"/>
                <w:sz w:val="16"/>
                <w:shd w:val="clear" w:color="auto" w:fill="EEF1F4"/>
              </w:rPr>
              <w:t>recorded_promotion_flag</w:t>
            </w:r>
          </w:p>
        </w:tc>
        <w:tc>
          <w:tcPr>
            <w:tcW w:w="3201" w:type="dxa"/>
            <w:shd w:val="clear" w:color="auto" w:fill="F7F9FB"/>
          </w:tcPr>
          <w:p w14:paraId="13F0122C" w14:textId="77777777" w:rsidR="007E50AB" w:rsidRDefault="0041452B">
            <w:pPr>
              <w:spacing w:before="30" w:after="30" w:line="240" w:lineRule="auto"/>
            </w:pPr>
            <w:r>
              <w:rPr>
                <w:b/>
                <w:sz w:val="18"/>
              </w:rPr>
              <w:t>REQUIRES ASSUMPTION</w:t>
            </w:r>
          </w:p>
        </w:tc>
        <w:tc>
          <w:tcPr>
            <w:tcW w:w="3201" w:type="dxa"/>
            <w:shd w:val="clear" w:color="auto" w:fill="F7F9FB"/>
          </w:tcPr>
          <w:p w14:paraId="7BF5CFD6" w14:textId="77777777" w:rsidR="007E50AB" w:rsidRDefault="0041452B">
            <w:pPr>
              <w:spacing w:before="30" w:after="30" w:line="240" w:lineRule="auto"/>
            </w:pPr>
            <w:r>
              <w:rPr>
                <w:sz w:val="18"/>
              </w:rPr>
              <w:t xml:space="preserve">promotion calendars are agreed in advance; the </w:t>
            </w:r>
            <w:r>
              <w:rPr>
                <w:i/>
                <w:sz w:val="18"/>
              </w:rPr>
              <w:t>code</w:t>
            </w:r>
            <w:r>
              <w:rPr>
                <w:sz w:val="18"/>
              </w:rPr>
              <w:t xml:space="preserve"> is observed after the fact</w:t>
            </w:r>
          </w:p>
        </w:tc>
      </w:tr>
      <w:tr w:rsidR="007E50AB" w14:paraId="0245B136" w14:textId="77777777">
        <w:trPr>
          <w:jc w:val="center"/>
        </w:trPr>
        <w:tc>
          <w:tcPr>
            <w:tcW w:w="3201" w:type="dxa"/>
          </w:tcPr>
          <w:p w14:paraId="6ADA3ECC" w14:textId="77777777" w:rsidR="007E50AB" w:rsidRDefault="0041452B">
            <w:pPr>
              <w:spacing w:before="30" w:after="30" w:line="240" w:lineRule="auto"/>
            </w:pPr>
            <w:r>
              <w:rPr>
                <w:rFonts w:ascii="Consolas" w:hAnsi="Consolas"/>
                <w:color w:val="2D3748"/>
                <w:sz w:val="16"/>
                <w:shd w:val="clear" w:color="auto" w:fill="EEF1F4"/>
              </w:rPr>
              <w:t>lag_move_1..4</w:t>
            </w:r>
            <w:r>
              <w:rPr>
                <w:sz w:val="18"/>
              </w:rPr>
              <w:t xml:space="preserve">, </w:t>
            </w:r>
            <w:r>
              <w:rPr>
                <w:rFonts w:ascii="Consolas" w:hAnsi="Consolas"/>
                <w:color w:val="2D3748"/>
                <w:sz w:val="16"/>
                <w:shd w:val="clear" w:color="auto" w:fill="EEF1F4"/>
              </w:rPr>
              <w:t>roll_mean_move_4/8/13</w:t>
            </w:r>
            <w:r>
              <w:rPr>
                <w:sz w:val="18"/>
              </w:rPr>
              <w:t xml:space="preserve">, </w:t>
            </w:r>
            <w:r>
              <w:rPr>
                <w:rFonts w:ascii="Consolas" w:hAnsi="Consolas"/>
                <w:color w:val="2D3748"/>
                <w:sz w:val="16"/>
                <w:shd w:val="clear" w:color="auto" w:fill="EEF1F4"/>
              </w:rPr>
              <w:t>roll_std_move_4</w:t>
            </w:r>
          </w:p>
        </w:tc>
        <w:tc>
          <w:tcPr>
            <w:tcW w:w="3201" w:type="dxa"/>
          </w:tcPr>
          <w:p w14:paraId="51A7F791" w14:textId="77777777" w:rsidR="007E50AB" w:rsidRDefault="0041452B">
            <w:pPr>
              <w:spacing w:before="30" w:after="30" w:line="240" w:lineRule="auto"/>
            </w:pPr>
            <w:r>
              <w:rPr>
                <w:sz w:val="18"/>
              </w:rPr>
              <w:t>KNOWN BEFORE DECISION</w:t>
            </w:r>
          </w:p>
        </w:tc>
        <w:tc>
          <w:tcPr>
            <w:tcW w:w="3201" w:type="dxa"/>
          </w:tcPr>
          <w:p w14:paraId="33D15F67" w14:textId="77777777" w:rsidR="007E50AB" w:rsidRDefault="0041452B">
            <w:pPr>
              <w:spacing w:before="30" w:after="30" w:line="240" w:lineRule="auto"/>
            </w:pPr>
            <w:r>
              <w:rPr>
                <w:sz w:val="18"/>
              </w:rPr>
              <w:t>shifted by ≥ 1 week by construction</w:t>
            </w:r>
          </w:p>
        </w:tc>
      </w:tr>
      <w:tr w:rsidR="007E50AB" w14:paraId="146162AC" w14:textId="77777777">
        <w:trPr>
          <w:jc w:val="center"/>
        </w:trPr>
        <w:tc>
          <w:tcPr>
            <w:tcW w:w="3201" w:type="dxa"/>
            <w:shd w:val="clear" w:color="auto" w:fill="F7F9FB"/>
          </w:tcPr>
          <w:p w14:paraId="46AC2056" w14:textId="77777777" w:rsidR="007E50AB" w:rsidRDefault="0041452B">
            <w:pPr>
              <w:spacing w:before="30" w:after="30" w:line="240" w:lineRule="auto"/>
            </w:pPr>
            <w:r>
              <w:rPr>
                <w:rFonts w:ascii="Consolas" w:hAnsi="Consolas"/>
                <w:color w:val="2D3748"/>
                <w:sz w:val="16"/>
                <w:shd w:val="clear" w:color="auto" w:fill="EEF1F4"/>
              </w:rPr>
              <w:t>lag_price_1</w:t>
            </w:r>
            <w:r>
              <w:rPr>
                <w:sz w:val="18"/>
              </w:rPr>
              <w:t xml:space="preserve">, </w:t>
            </w:r>
            <w:r>
              <w:rPr>
                <w:rFonts w:ascii="Consolas" w:hAnsi="Consolas"/>
                <w:color w:val="2D3748"/>
                <w:sz w:val="16"/>
                <w:shd w:val="clear" w:color="auto" w:fill="EEF1F4"/>
              </w:rPr>
              <w:t>lag_price_2</w:t>
            </w:r>
            <w:r>
              <w:rPr>
                <w:sz w:val="18"/>
              </w:rPr>
              <w:t xml:space="preserve">, </w:t>
            </w:r>
            <w:r>
              <w:rPr>
                <w:rFonts w:ascii="Consolas" w:hAnsi="Consolas"/>
                <w:color w:val="2D3748"/>
                <w:sz w:val="16"/>
                <w:shd w:val="clear" w:color="auto" w:fill="EEF1F4"/>
              </w:rPr>
              <w:t>roll_mean_price_4</w:t>
            </w:r>
            <w:r>
              <w:rPr>
                <w:sz w:val="18"/>
              </w:rPr>
              <w:t xml:space="preserve">, </w:t>
            </w:r>
            <w:r>
              <w:rPr>
                <w:rFonts w:ascii="Consolas" w:hAnsi="Consolas"/>
                <w:color w:val="2D3748"/>
                <w:sz w:val="16"/>
                <w:shd w:val="clear" w:color="auto" w:fill="EEF1F4"/>
              </w:rPr>
              <w:t>series_reference_price</w:t>
            </w:r>
          </w:p>
        </w:tc>
        <w:tc>
          <w:tcPr>
            <w:tcW w:w="3201" w:type="dxa"/>
            <w:shd w:val="clear" w:color="auto" w:fill="F7F9FB"/>
          </w:tcPr>
          <w:p w14:paraId="5461542B" w14:textId="77777777" w:rsidR="007E50AB" w:rsidRDefault="0041452B">
            <w:pPr>
              <w:spacing w:before="30" w:after="30" w:line="240" w:lineRule="auto"/>
            </w:pPr>
            <w:r>
              <w:rPr>
                <w:sz w:val="18"/>
              </w:rPr>
              <w:t>KNOWN BEFORE DECISION</w:t>
            </w:r>
          </w:p>
        </w:tc>
        <w:tc>
          <w:tcPr>
            <w:tcW w:w="3201" w:type="dxa"/>
            <w:shd w:val="clear" w:color="auto" w:fill="F7F9FB"/>
          </w:tcPr>
          <w:p w14:paraId="34E6C6B2" w14:textId="77777777" w:rsidR="007E50AB" w:rsidRDefault="0041452B">
            <w:pPr>
              <w:spacing w:before="30" w:after="30" w:line="240" w:lineRule="auto"/>
            </w:pPr>
            <w:r>
              <w:rPr>
                <w:sz w:val="18"/>
              </w:rPr>
              <w:t>past prices only</w:t>
            </w:r>
          </w:p>
        </w:tc>
      </w:tr>
      <w:tr w:rsidR="007E50AB" w14:paraId="38DEF911" w14:textId="77777777">
        <w:trPr>
          <w:jc w:val="center"/>
        </w:trPr>
        <w:tc>
          <w:tcPr>
            <w:tcW w:w="3201" w:type="dxa"/>
          </w:tcPr>
          <w:p w14:paraId="77132950" w14:textId="77777777" w:rsidR="007E50AB" w:rsidRDefault="0041452B">
            <w:pPr>
              <w:spacing w:before="30" w:after="30" w:line="240" w:lineRule="auto"/>
            </w:pPr>
            <w:r>
              <w:rPr>
                <w:rFonts w:ascii="Consolas" w:hAnsi="Consolas"/>
                <w:color w:val="2D3748"/>
                <w:sz w:val="16"/>
                <w:shd w:val="clear" w:color="auto" w:fill="EEF1F4"/>
              </w:rPr>
              <w:t>lag_promotion_1</w:t>
            </w:r>
          </w:p>
        </w:tc>
        <w:tc>
          <w:tcPr>
            <w:tcW w:w="3201" w:type="dxa"/>
          </w:tcPr>
          <w:p w14:paraId="3524D12F" w14:textId="77777777" w:rsidR="007E50AB" w:rsidRDefault="0041452B">
            <w:pPr>
              <w:spacing w:before="30" w:after="30" w:line="240" w:lineRule="auto"/>
            </w:pPr>
            <w:r>
              <w:rPr>
                <w:sz w:val="18"/>
              </w:rPr>
              <w:t>KNOWN BEFORE DECISION</w:t>
            </w:r>
          </w:p>
        </w:tc>
        <w:tc>
          <w:tcPr>
            <w:tcW w:w="3201" w:type="dxa"/>
          </w:tcPr>
          <w:p w14:paraId="6079B9EF" w14:textId="77777777" w:rsidR="007E50AB" w:rsidRDefault="0041452B">
            <w:pPr>
              <w:spacing w:before="30" w:after="30" w:line="240" w:lineRule="auto"/>
            </w:pPr>
            <w:r>
              <w:rPr>
                <w:sz w:val="18"/>
              </w:rPr>
              <w:t>last week's promotion code</w:t>
            </w:r>
          </w:p>
        </w:tc>
      </w:tr>
      <w:tr w:rsidR="007E50AB" w14:paraId="3B838094" w14:textId="77777777">
        <w:trPr>
          <w:jc w:val="center"/>
        </w:trPr>
        <w:tc>
          <w:tcPr>
            <w:tcW w:w="3201" w:type="dxa"/>
            <w:shd w:val="clear" w:color="auto" w:fill="F7F9FB"/>
          </w:tcPr>
          <w:p w14:paraId="5D05C296" w14:textId="77777777" w:rsidR="007E50AB" w:rsidRDefault="0041452B">
            <w:pPr>
              <w:spacing w:before="30" w:after="30" w:line="240" w:lineRule="auto"/>
            </w:pPr>
            <w:r>
              <w:rPr>
                <w:rFonts w:ascii="Consolas" w:hAnsi="Consolas"/>
                <w:color w:val="2D3748"/>
                <w:sz w:val="16"/>
                <w:shd w:val="clear" w:color="auto" w:fill="EEF1F4"/>
              </w:rPr>
              <w:t>decision_time_unit_cost</w:t>
            </w:r>
          </w:p>
        </w:tc>
        <w:tc>
          <w:tcPr>
            <w:tcW w:w="3201" w:type="dxa"/>
            <w:shd w:val="clear" w:color="auto" w:fill="F7F9FB"/>
          </w:tcPr>
          <w:p w14:paraId="4106E449" w14:textId="77777777" w:rsidR="007E50AB" w:rsidRDefault="0041452B">
            <w:pPr>
              <w:spacing w:before="30" w:after="30" w:line="240" w:lineRule="auto"/>
            </w:pPr>
            <w:r>
              <w:rPr>
                <w:b/>
                <w:sz w:val="18"/>
              </w:rPr>
              <w:t>REQUIRES ASSUMPTION</w:t>
            </w:r>
          </w:p>
        </w:tc>
        <w:tc>
          <w:tcPr>
            <w:tcW w:w="3201" w:type="dxa"/>
            <w:shd w:val="clear" w:color="auto" w:fill="F7F9FB"/>
          </w:tcPr>
          <w:p w14:paraId="40709EA9" w14:textId="77777777" w:rsidR="007E50AB" w:rsidRDefault="0041452B">
            <w:pPr>
              <w:spacing w:before="30" w:after="30" w:line="240" w:lineRule="auto"/>
            </w:pPr>
            <w:r>
              <w:rPr>
                <w:sz w:val="18"/>
              </w:rPr>
              <w:t>latest known implied AAC, lagged one week and forward-filled</w:t>
            </w:r>
          </w:p>
        </w:tc>
      </w:tr>
      <w:tr w:rsidR="007E50AB" w14:paraId="5A0B2BE0" w14:textId="77777777">
        <w:trPr>
          <w:jc w:val="center"/>
        </w:trPr>
        <w:tc>
          <w:tcPr>
            <w:tcW w:w="3201" w:type="dxa"/>
          </w:tcPr>
          <w:p w14:paraId="3EE876AC" w14:textId="77777777" w:rsidR="007E50AB" w:rsidRDefault="0041452B">
            <w:pPr>
              <w:spacing w:before="30" w:after="30" w:line="240" w:lineRule="auto"/>
            </w:pPr>
            <w:r>
              <w:rPr>
                <w:rFonts w:ascii="Consolas" w:hAnsi="Consolas"/>
                <w:color w:val="2D3748"/>
                <w:sz w:val="16"/>
                <w:shd w:val="clear" w:color="auto" w:fill="EEF1F4"/>
              </w:rPr>
              <w:t>store</w:t>
            </w:r>
            <w:r>
              <w:rPr>
                <w:sz w:val="18"/>
              </w:rPr>
              <w:t xml:space="preserve">, </w:t>
            </w:r>
            <w:r>
              <w:rPr>
                <w:rFonts w:ascii="Consolas" w:hAnsi="Consolas"/>
                <w:color w:val="2D3748"/>
                <w:sz w:val="16"/>
                <w:shd w:val="clear" w:color="auto" w:fill="EEF1F4"/>
              </w:rPr>
              <w:t>upc</w:t>
            </w:r>
            <w:r>
              <w:rPr>
                <w:sz w:val="18"/>
              </w:rPr>
              <w:t xml:space="preserve">, </w:t>
            </w:r>
            <w:r>
              <w:rPr>
                <w:rFonts w:ascii="Consolas" w:hAnsi="Consolas"/>
                <w:color w:val="2D3748"/>
                <w:sz w:val="16"/>
                <w:shd w:val="clear" w:color="auto" w:fill="EEF1F4"/>
              </w:rPr>
              <w:t>com_code</w:t>
            </w:r>
            <w:r>
              <w:rPr>
                <w:sz w:val="18"/>
              </w:rPr>
              <w:t xml:space="preserve">, </w:t>
            </w:r>
            <w:r>
              <w:rPr>
                <w:rFonts w:ascii="Consolas" w:hAnsi="Consolas"/>
                <w:color w:val="2D3748"/>
                <w:sz w:val="16"/>
                <w:shd w:val="clear" w:color="auto" w:fill="EEF1F4"/>
              </w:rPr>
              <w:t>package_size_oz</w:t>
            </w:r>
          </w:p>
        </w:tc>
        <w:tc>
          <w:tcPr>
            <w:tcW w:w="3201" w:type="dxa"/>
          </w:tcPr>
          <w:p w14:paraId="771D7434" w14:textId="77777777" w:rsidR="007E50AB" w:rsidRDefault="0041452B">
            <w:pPr>
              <w:spacing w:before="30" w:after="30" w:line="240" w:lineRule="auto"/>
            </w:pPr>
            <w:r>
              <w:rPr>
                <w:sz w:val="18"/>
              </w:rPr>
              <w:t>KNOWN BEFORE DECISION</w:t>
            </w:r>
          </w:p>
        </w:tc>
        <w:tc>
          <w:tcPr>
            <w:tcW w:w="3201" w:type="dxa"/>
          </w:tcPr>
          <w:p w14:paraId="3FFFF949" w14:textId="77777777" w:rsidR="007E50AB" w:rsidRDefault="0041452B">
            <w:pPr>
              <w:spacing w:before="30" w:after="30" w:line="240" w:lineRule="auto"/>
            </w:pPr>
            <w:r>
              <w:rPr>
                <w:sz w:val="18"/>
              </w:rPr>
              <w:t>static identity / metadata</w:t>
            </w:r>
          </w:p>
        </w:tc>
      </w:tr>
      <w:tr w:rsidR="007E50AB" w14:paraId="282930BE" w14:textId="77777777">
        <w:trPr>
          <w:jc w:val="center"/>
        </w:trPr>
        <w:tc>
          <w:tcPr>
            <w:tcW w:w="3201" w:type="dxa"/>
            <w:shd w:val="clear" w:color="auto" w:fill="F7F9FB"/>
          </w:tcPr>
          <w:p w14:paraId="799F1FB7" w14:textId="77777777" w:rsidR="007E50AB" w:rsidRDefault="0041452B">
            <w:pPr>
              <w:spacing w:before="30" w:after="30" w:line="240" w:lineRule="auto"/>
            </w:pPr>
            <w:r>
              <w:rPr>
                <w:rFonts w:ascii="Consolas" w:hAnsi="Consolas"/>
                <w:color w:val="2D3748"/>
                <w:sz w:val="16"/>
                <w:shd w:val="clear" w:color="auto" w:fill="EEF1F4"/>
              </w:rPr>
              <w:t>week_of_year</w:t>
            </w:r>
            <w:r>
              <w:rPr>
                <w:sz w:val="18"/>
              </w:rPr>
              <w:t xml:space="preserve">, </w:t>
            </w:r>
            <w:r>
              <w:rPr>
                <w:rFonts w:ascii="Consolas" w:hAnsi="Consolas"/>
                <w:color w:val="2D3748"/>
                <w:sz w:val="16"/>
                <w:shd w:val="clear" w:color="auto" w:fill="EEF1F4"/>
              </w:rPr>
              <w:t>month</w:t>
            </w:r>
            <w:r>
              <w:rPr>
                <w:sz w:val="18"/>
              </w:rPr>
              <w:t xml:space="preserve">, </w:t>
            </w:r>
            <w:r>
              <w:rPr>
                <w:rFonts w:ascii="Consolas" w:hAnsi="Consolas"/>
                <w:color w:val="2D3748"/>
                <w:sz w:val="16"/>
                <w:shd w:val="clear" w:color="auto" w:fill="EEF1F4"/>
              </w:rPr>
              <w:t>quarter</w:t>
            </w:r>
            <w:r>
              <w:rPr>
                <w:sz w:val="18"/>
              </w:rPr>
              <w:t xml:space="preserve">, </w:t>
            </w:r>
            <w:r>
              <w:rPr>
                <w:rFonts w:ascii="Consolas" w:hAnsi="Consolas"/>
                <w:color w:val="2D3748"/>
                <w:sz w:val="16"/>
                <w:shd w:val="clear" w:color="auto" w:fill="EEF1F4"/>
              </w:rPr>
              <w:t>time_index</w:t>
            </w:r>
          </w:p>
        </w:tc>
        <w:tc>
          <w:tcPr>
            <w:tcW w:w="3201" w:type="dxa"/>
            <w:shd w:val="clear" w:color="auto" w:fill="F7F9FB"/>
          </w:tcPr>
          <w:p w14:paraId="6890AC89" w14:textId="77777777" w:rsidR="007E50AB" w:rsidRDefault="0041452B">
            <w:pPr>
              <w:spacing w:before="30" w:after="30" w:line="240" w:lineRule="auto"/>
            </w:pPr>
            <w:r>
              <w:rPr>
                <w:sz w:val="18"/>
              </w:rPr>
              <w:t>KNOWN BEFORE DECISION</w:t>
            </w:r>
          </w:p>
        </w:tc>
        <w:tc>
          <w:tcPr>
            <w:tcW w:w="3201" w:type="dxa"/>
            <w:shd w:val="clear" w:color="auto" w:fill="F7F9FB"/>
          </w:tcPr>
          <w:p w14:paraId="1137E3C1" w14:textId="77777777" w:rsidR="007E50AB" w:rsidRDefault="0041452B">
            <w:pPr>
              <w:spacing w:before="30" w:after="30" w:line="240" w:lineRule="auto"/>
            </w:pPr>
            <w:r>
              <w:rPr>
                <w:sz w:val="18"/>
              </w:rPr>
              <w:t>calendar</w:t>
            </w:r>
          </w:p>
        </w:tc>
      </w:tr>
      <w:tr w:rsidR="007E50AB" w14:paraId="419C1CC1" w14:textId="77777777">
        <w:trPr>
          <w:jc w:val="center"/>
        </w:trPr>
        <w:tc>
          <w:tcPr>
            <w:tcW w:w="3201" w:type="dxa"/>
          </w:tcPr>
          <w:p w14:paraId="4F3FA364" w14:textId="77777777" w:rsidR="007E50AB" w:rsidRDefault="0041452B">
            <w:pPr>
              <w:spacing w:before="30" w:after="30" w:line="240" w:lineRule="auto"/>
            </w:pPr>
            <w:r>
              <w:rPr>
                <w:rFonts w:ascii="Consolas" w:hAnsi="Consolas"/>
                <w:color w:val="2D3748"/>
                <w:sz w:val="16"/>
                <w:shd w:val="clear" w:color="auto" w:fill="EEF1F4"/>
              </w:rPr>
              <w:t>series_age_weeks</w:t>
            </w:r>
          </w:p>
        </w:tc>
        <w:tc>
          <w:tcPr>
            <w:tcW w:w="3201" w:type="dxa"/>
          </w:tcPr>
          <w:p w14:paraId="576C2046" w14:textId="77777777" w:rsidR="007E50AB" w:rsidRDefault="0041452B">
            <w:pPr>
              <w:spacing w:before="30" w:after="30" w:line="240" w:lineRule="auto"/>
            </w:pPr>
            <w:r>
              <w:rPr>
                <w:sz w:val="18"/>
              </w:rPr>
              <w:t>KNOWN BEFORE DECISION</w:t>
            </w:r>
          </w:p>
        </w:tc>
        <w:tc>
          <w:tcPr>
            <w:tcW w:w="3201" w:type="dxa"/>
          </w:tcPr>
          <w:p w14:paraId="6A1EFB50" w14:textId="77777777" w:rsidR="007E50AB" w:rsidRDefault="0041452B">
            <w:pPr>
              <w:spacing w:before="30" w:after="30" w:line="240" w:lineRule="auto"/>
            </w:pPr>
            <w:r>
              <w:rPr>
                <w:sz w:val="18"/>
              </w:rPr>
              <w:t>count of prior observations in the series</w:t>
            </w:r>
          </w:p>
        </w:tc>
      </w:tr>
    </w:tbl>
    <w:p w14:paraId="1D07F926" w14:textId="77777777" w:rsidR="007E50AB" w:rsidRDefault="007E50AB">
      <w:pPr>
        <w:spacing w:after="80"/>
      </w:pPr>
    </w:p>
    <w:p w14:paraId="55EDE2E5" w14:textId="77777777" w:rsidR="007E50AB" w:rsidRDefault="0041452B">
      <w:pPr>
        <w:pStyle w:val="Titre3"/>
      </w:pPr>
      <w:r>
        <w:rPr>
          <w:rFonts w:ascii="Calibri" w:hAnsi="Calibri"/>
        </w:rPr>
        <w:t>20.2 Explicitly excluded</w:t>
      </w:r>
    </w:p>
    <w:tbl>
      <w:tblPr>
        <w:tblStyle w:val="Grilledutableau"/>
        <w:tblW w:w="0" w:type="auto"/>
        <w:jc w:val="center"/>
        <w:tblLook w:val="04A0" w:firstRow="1" w:lastRow="0" w:firstColumn="1" w:lastColumn="0" w:noHBand="0" w:noVBand="1"/>
      </w:tblPr>
      <w:tblGrid>
        <w:gridCol w:w="3201"/>
        <w:gridCol w:w="3201"/>
        <w:gridCol w:w="3201"/>
      </w:tblGrid>
      <w:tr w:rsidR="007E50AB" w14:paraId="21973AEA" w14:textId="77777777">
        <w:trPr>
          <w:tblHeader/>
          <w:jc w:val="center"/>
        </w:trPr>
        <w:tc>
          <w:tcPr>
            <w:tcW w:w="3201" w:type="dxa"/>
            <w:shd w:val="clear" w:color="auto" w:fill="1F4E79"/>
          </w:tcPr>
          <w:p w14:paraId="22265EF5" w14:textId="77777777" w:rsidR="007E50AB" w:rsidRDefault="0041452B">
            <w:pPr>
              <w:spacing w:before="30" w:after="30" w:line="240" w:lineRule="auto"/>
            </w:pPr>
            <w:r>
              <w:rPr>
                <w:b/>
                <w:color w:val="FFFFFF"/>
                <w:sz w:val="18"/>
              </w:rPr>
              <w:t>column</w:t>
            </w:r>
          </w:p>
        </w:tc>
        <w:tc>
          <w:tcPr>
            <w:tcW w:w="3201" w:type="dxa"/>
            <w:shd w:val="clear" w:color="auto" w:fill="1F4E79"/>
          </w:tcPr>
          <w:p w14:paraId="3515A8D5" w14:textId="77777777" w:rsidR="007E50AB" w:rsidRDefault="0041452B">
            <w:pPr>
              <w:spacing w:before="30" w:after="30" w:line="240" w:lineRule="auto"/>
            </w:pPr>
            <w:r>
              <w:rPr>
                <w:b/>
                <w:color w:val="FFFFFF"/>
                <w:sz w:val="18"/>
              </w:rPr>
              <w:t>class</w:t>
            </w:r>
          </w:p>
        </w:tc>
        <w:tc>
          <w:tcPr>
            <w:tcW w:w="3201" w:type="dxa"/>
            <w:shd w:val="clear" w:color="auto" w:fill="1F4E79"/>
          </w:tcPr>
          <w:p w14:paraId="1AFAC654" w14:textId="77777777" w:rsidR="007E50AB" w:rsidRDefault="0041452B">
            <w:pPr>
              <w:spacing w:before="30" w:after="30" w:line="240" w:lineRule="auto"/>
            </w:pPr>
            <w:r>
              <w:rPr>
                <w:b/>
                <w:color w:val="FFFFFF"/>
                <w:sz w:val="18"/>
              </w:rPr>
              <w:t>why excluded</w:t>
            </w:r>
          </w:p>
        </w:tc>
      </w:tr>
      <w:tr w:rsidR="007E50AB" w14:paraId="35910675" w14:textId="77777777">
        <w:trPr>
          <w:jc w:val="center"/>
        </w:trPr>
        <w:tc>
          <w:tcPr>
            <w:tcW w:w="3201" w:type="dxa"/>
          </w:tcPr>
          <w:p w14:paraId="41BBF7E7" w14:textId="77777777" w:rsidR="007E50AB" w:rsidRDefault="0041452B">
            <w:pPr>
              <w:spacing w:before="30" w:after="30" w:line="240" w:lineRule="auto"/>
            </w:pPr>
            <w:r>
              <w:rPr>
                <w:rFonts w:ascii="Consolas" w:hAnsi="Consolas"/>
                <w:color w:val="2D3748"/>
                <w:sz w:val="16"/>
                <w:shd w:val="clear" w:color="auto" w:fill="EEF1F4"/>
              </w:rPr>
              <w:t>revenue</w:t>
            </w:r>
            <w:r>
              <w:rPr>
                <w:sz w:val="18"/>
              </w:rPr>
              <w:t xml:space="preserve">, </w:t>
            </w:r>
            <w:r>
              <w:rPr>
                <w:rFonts w:ascii="Consolas" w:hAnsi="Consolas"/>
                <w:color w:val="2D3748"/>
                <w:sz w:val="16"/>
                <w:shd w:val="clear" w:color="auto" w:fill="EEF1F4"/>
              </w:rPr>
              <w:t>gross_profit</w:t>
            </w:r>
          </w:p>
        </w:tc>
        <w:tc>
          <w:tcPr>
            <w:tcW w:w="3201" w:type="dxa"/>
          </w:tcPr>
          <w:p w14:paraId="63222B0A" w14:textId="77777777" w:rsidR="007E50AB" w:rsidRDefault="0041452B">
            <w:pPr>
              <w:spacing w:before="30" w:after="30" w:line="240" w:lineRule="auto"/>
            </w:pPr>
            <w:r>
              <w:rPr>
                <w:sz w:val="18"/>
              </w:rPr>
              <w:t>AFTER OUTCOME</w:t>
            </w:r>
          </w:p>
        </w:tc>
        <w:tc>
          <w:tcPr>
            <w:tcW w:w="3201" w:type="dxa"/>
          </w:tcPr>
          <w:p w14:paraId="30D9FB78" w14:textId="77777777" w:rsidR="007E50AB" w:rsidRDefault="0041452B">
            <w:pPr>
              <w:spacing w:before="30" w:after="30" w:line="240" w:lineRule="auto"/>
            </w:pPr>
            <w:r>
              <w:rPr>
                <w:sz w:val="18"/>
              </w:rPr>
              <w:t xml:space="preserve">mechanical functions of </w:t>
            </w:r>
            <w:r>
              <w:rPr>
                <w:rFonts w:ascii="Consolas" w:hAnsi="Consolas"/>
                <w:color w:val="2D3748"/>
                <w:sz w:val="16"/>
                <w:shd w:val="clear" w:color="auto" w:fill="EEF1F4"/>
              </w:rPr>
              <w:t>move</w:t>
            </w:r>
          </w:p>
        </w:tc>
      </w:tr>
      <w:tr w:rsidR="007E50AB" w14:paraId="14D84D49" w14:textId="77777777">
        <w:trPr>
          <w:jc w:val="center"/>
        </w:trPr>
        <w:tc>
          <w:tcPr>
            <w:tcW w:w="3201" w:type="dxa"/>
            <w:shd w:val="clear" w:color="auto" w:fill="F7F9FB"/>
          </w:tcPr>
          <w:p w14:paraId="17B18482" w14:textId="77777777" w:rsidR="007E50AB" w:rsidRDefault="0041452B">
            <w:pPr>
              <w:spacing w:before="30" w:after="30" w:line="240" w:lineRule="auto"/>
            </w:pPr>
            <w:r>
              <w:rPr>
                <w:rFonts w:ascii="Consolas" w:hAnsi="Consolas"/>
                <w:color w:val="2D3748"/>
                <w:sz w:val="16"/>
                <w:shd w:val="clear" w:color="auto" w:fill="EEF1F4"/>
              </w:rPr>
              <w:t>profit</w:t>
            </w:r>
            <w:r>
              <w:rPr>
                <w:sz w:val="18"/>
              </w:rPr>
              <w:t xml:space="preserve">, </w:t>
            </w:r>
            <w:r>
              <w:rPr>
                <w:rFonts w:ascii="Consolas" w:hAnsi="Consolas"/>
                <w:color w:val="2D3748"/>
                <w:sz w:val="16"/>
                <w:shd w:val="clear" w:color="auto" w:fill="EEF1F4"/>
              </w:rPr>
              <w:t>gross_margin_rate</w:t>
            </w:r>
            <w:r>
              <w:rPr>
                <w:sz w:val="18"/>
              </w:rPr>
              <w:t xml:space="preserve"> (week </w:t>
            </w:r>
            <w:r>
              <w:rPr>
                <w:rFonts w:ascii="Consolas" w:hAnsi="Consolas"/>
                <w:color w:val="2D3748"/>
                <w:sz w:val="16"/>
                <w:shd w:val="clear" w:color="auto" w:fill="EEF1F4"/>
              </w:rPr>
              <w:t>t</w:t>
            </w:r>
            <w:r>
              <w:rPr>
                <w:sz w:val="18"/>
              </w:rPr>
              <w:t>)</w:t>
            </w:r>
          </w:p>
        </w:tc>
        <w:tc>
          <w:tcPr>
            <w:tcW w:w="3201" w:type="dxa"/>
            <w:shd w:val="clear" w:color="auto" w:fill="F7F9FB"/>
          </w:tcPr>
          <w:p w14:paraId="10352614" w14:textId="77777777" w:rsidR="007E50AB" w:rsidRDefault="0041452B">
            <w:pPr>
              <w:spacing w:before="30" w:after="30" w:line="240" w:lineRule="auto"/>
            </w:pPr>
            <w:r>
              <w:rPr>
                <w:sz w:val="18"/>
              </w:rPr>
              <w:t>AFTER OUTCOME</w:t>
            </w:r>
          </w:p>
        </w:tc>
        <w:tc>
          <w:tcPr>
            <w:tcW w:w="3201" w:type="dxa"/>
            <w:shd w:val="clear" w:color="auto" w:fill="F7F9FB"/>
          </w:tcPr>
          <w:p w14:paraId="62027F3E" w14:textId="77777777" w:rsidR="007E50AB" w:rsidRDefault="0041452B">
            <w:pPr>
              <w:spacing w:before="30" w:after="30" w:line="240" w:lineRule="auto"/>
            </w:pPr>
            <w:r>
              <w:rPr>
                <w:sz w:val="18"/>
              </w:rPr>
              <w:t>realised accounting margin, also tied to that week's price</w:t>
            </w:r>
          </w:p>
        </w:tc>
      </w:tr>
      <w:tr w:rsidR="007E50AB" w14:paraId="075F72DA" w14:textId="77777777">
        <w:trPr>
          <w:jc w:val="center"/>
        </w:trPr>
        <w:tc>
          <w:tcPr>
            <w:tcW w:w="3201" w:type="dxa"/>
          </w:tcPr>
          <w:p w14:paraId="4919A23D" w14:textId="77777777" w:rsidR="007E50AB" w:rsidRDefault="0041452B">
            <w:pPr>
              <w:spacing w:before="30" w:after="30" w:line="240" w:lineRule="auto"/>
            </w:pPr>
            <w:r>
              <w:rPr>
                <w:rFonts w:ascii="Consolas" w:hAnsi="Consolas"/>
                <w:color w:val="2D3748"/>
                <w:sz w:val="16"/>
                <w:shd w:val="clear" w:color="auto" w:fill="EEF1F4"/>
              </w:rPr>
              <w:t>estimated_unit_aac</w:t>
            </w:r>
            <w:r>
              <w:rPr>
                <w:sz w:val="18"/>
              </w:rPr>
              <w:t xml:space="preserve"> (week </w:t>
            </w:r>
            <w:r>
              <w:rPr>
                <w:rFonts w:ascii="Consolas" w:hAnsi="Consolas"/>
                <w:color w:val="2D3748"/>
                <w:sz w:val="16"/>
                <w:shd w:val="clear" w:color="auto" w:fill="EEF1F4"/>
              </w:rPr>
              <w:t>t</w:t>
            </w:r>
            <w:r>
              <w:rPr>
                <w:sz w:val="18"/>
              </w:rPr>
              <w:t>)</w:t>
            </w:r>
          </w:p>
        </w:tc>
        <w:tc>
          <w:tcPr>
            <w:tcW w:w="3201" w:type="dxa"/>
          </w:tcPr>
          <w:p w14:paraId="7771EB41" w14:textId="77777777" w:rsidR="007E50AB" w:rsidRDefault="0041452B">
            <w:pPr>
              <w:spacing w:before="30" w:after="30" w:line="240" w:lineRule="auto"/>
            </w:pPr>
            <w:r>
              <w:rPr>
                <w:sz w:val="18"/>
              </w:rPr>
              <w:t>AFTER OUTCOME</w:t>
            </w:r>
          </w:p>
        </w:tc>
        <w:tc>
          <w:tcPr>
            <w:tcW w:w="3201" w:type="dxa"/>
          </w:tcPr>
          <w:p w14:paraId="685B086F" w14:textId="77777777" w:rsidR="007E50AB" w:rsidRDefault="0041452B">
            <w:pPr>
              <w:spacing w:before="30" w:after="30" w:line="240" w:lineRule="auto"/>
            </w:pPr>
            <w:r>
              <w:rPr>
                <w:sz w:val="18"/>
              </w:rPr>
              <w:t xml:space="preserve">derived from week </w:t>
            </w:r>
            <w:r>
              <w:rPr>
                <w:rFonts w:ascii="Consolas" w:hAnsi="Consolas"/>
                <w:color w:val="2D3748"/>
                <w:sz w:val="16"/>
                <w:shd w:val="clear" w:color="auto" w:fill="EEF1F4"/>
              </w:rPr>
              <w:t>t</w:t>
            </w:r>
            <w:r>
              <w:rPr>
                <w:sz w:val="18"/>
              </w:rPr>
              <w:t xml:space="preserve"> margin; replaced by </w:t>
            </w:r>
            <w:r>
              <w:rPr>
                <w:rFonts w:ascii="Consolas" w:hAnsi="Consolas"/>
                <w:color w:val="2D3748"/>
                <w:sz w:val="16"/>
                <w:shd w:val="clear" w:color="auto" w:fill="EEF1F4"/>
              </w:rPr>
              <w:t>decision_time_unit_cost</w:t>
            </w:r>
          </w:p>
        </w:tc>
      </w:tr>
      <w:tr w:rsidR="007E50AB" w14:paraId="23E9BF2F" w14:textId="77777777">
        <w:trPr>
          <w:jc w:val="center"/>
        </w:trPr>
        <w:tc>
          <w:tcPr>
            <w:tcW w:w="3201" w:type="dxa"/>
            <w:shd w:val="clear" w:color="auto" w:fill="F7F9FB"/>
          </w:tcPr>
          <w:p w14:paraId="73C5D794" w14:textId="77777777" w:rsidR="007E50AB" w:rsidRDefault="0041452B">
            <w:pPr>
              <w:spacing w:before="30" w:after="30" w:line="240" w:lineRule="auto"/>
            </w:pPr>
            <w:r>
              <w:rPr>
                <w:rFonts w:ascii="Consolas" w:hAnsi="Consolas"/>
                <w:color w:val="2D3748"/>
                <w:sz w:val="16"/>
                <w:shd w:val="clear" w:color="auto" w:fill="EEF1F4"/>
              </w:rPr>
              <w:t>sale</w:t>
            </w:r>
            <w:r>
              <w:rPr>
                <w:sz w:val="18"/>
              </w:rPr>
              <w:t xml:space="preserve"> / </w:t>
            </w:r>
            <w:r>
              <w:rPr>
                <w:rFonts w:ascii="Consolas" w:hAnsi="Consolas"/>
                <w:color w:val="2D3748"/>
                <w:sz w:val="16"/>
                <w:shd w:val="clear" w:color="auto" w:fill="EEF1F4"/>
              </w:rPr>
              <w:t>recorded_promotion_type</w:t>
            </w:r>
            <w:r>
              <w:rPr>
                <w:sz w:val="18"/>
              </w:rPr>
              <w:t xml:space="preserve"> raw code of week </w:t>
            </w:r>
            <w:r>
              <w:rPr>
                <w:rFonts w:ascii="Consolas" w:hAnsi="Consolas"/>
                <w:color w:val="2D3748"/>
                <w:sz w:val="16"/>
                <w:shd w:val="clear" w:color="auto" w:fill="EEF1F4"/>
              </w:rPr>
              <w:t>t</w:t>
            </w:r>
          </w:p>
        </w:tc>
        <w:tc>
          <w:tcPr>
            <w:tcW w:w="3201" w:type="dxa"/>
            <w:shd w:val="clear" w:color="auto" w:fill="F7F9FB"/>
          </w:tcPr>
          <w:p w14:paraId="07EC466D" w14:textId="77777777" w:rsidR="007E50AB" w:rsidRDefault="0041452B">
            <w:pPr>
              <w:spacing w:before="30" w:after="30" w:line="240" w:lineRule="auto"/>
            </w:pPr>
            <w:r>
              <w:rPr>
                <w:sz w:val="18"/>
              </w:rPr>
              <w:t>partially AFTER OUTCOME</w:t>
            </w:r>
          </w:p>
        </w:tc>
        <w:tc>
          <w:tcPr>
            <w:tcW w:w="3201" w:type="dxa"/>
            <w:shd w:val="clear" w:color="auto" w:fill="F7F9FB"/>
          </w:tcPr>
          <w:p w14:paraId="0E56683E" w14:textId="77777777" w:rsidR="007E50AB" w:rsidRDefault="0041452B">
            <w:pPr>
              <w:spacing w:before="30" w:after="30" w:line="240" w:lineRule="auto"/>
            </w:pPr>
            <w:r>
              <w:rPr>
                <w:sz w:val="18"/>
              </w:rPr>
              <w:t>only the binary planned flag is used, under a documented assumption</w:t>
            </w:r>
          </w:p>
        </w:tc>
      </w:tr>
      <w:tr w:rsidR="007E50AB" w14:paraId="65AC661E" w14:textId="77777777">
        <w:trPr>
          <w:jc w:val="center"/>
        </w:trPr>
        <w:tc>
          <w:tcPr>
            <w:tcW w:w="3201" w:type="dxa"/>
          </w:tcPr>
          <w:p w14:paraId="59582B70" w14:textId="77777777" w:rsidR="007E50AB" w:rsidRDefault="0041452B">
            <w:pPr>
              <w:spacing w:before="30" w:after="30" w:line="240" w:lineRule="auto"/>
            </w:pPr>
            <w:r>
              <w:rPr>
                <w:rFonts w:ascii="Consolas" w:hAnsi="Consolas"/>
                <w:color w:val="2D3748"/>
                <w:sz w:val="16"/>
                <w:shd w:val="clear" w:color="auto" w:fill="EEF1F4"/>
              </w:rPr>
              <w:t>ok</w:t>
            </w:r>
          </w:p>
        </w:tc>
        <w:tc>
          <w:tcPr>
            <w:tcW w:w="3201" w:type="dxa"/>
          </w:tcPr>
          <w:p w14:paraId="26875ED3" w14:textId="77777777" w:rsidR="007E50AB" w:rsidRDefault="0041452B">
            <w:pPr>
              <w:spacing w:before="30" w:after="30" w:line="240" w:lineRule="auto"/>
            </w:pPr>
            <w:r>
              <w:rPr>
                <w:sz w:val="18"/>
              </w:rPr>
              <w:t>AFTER OUTCOME</w:t>
            </w:r>
          </w:p>
        </w:tc>
        <w:tc>
          <w:tcPr>
            <w:tcW w:w="3201" w:type="dxa"/>
          </w:tcPr>
          <w:p w14:paraId="324D9726" w14:textId="77777777" w:rsidR="007E50AB" w:rsidRDefault="0041452B">
            <w:pPr>
              <w:spacing w:before="30" w:after="30" w:line="240" w:lineRule="auto"/>
            </w:pPr>
            <w:r>
              <w:rPr>
                <w:sz w:val="18"/>
              </w:rPr>
              <w:t>a data-quality verdict; used for filtering only</w:t>
            </w:r>
          </w:p>
        </w:tc>
      </w:tr>
      <w:tr w:rsidR="007E50AB" w14:paraId="701A9AD2" w14:textId="77777777">
        <w:trPr>
          <w:jc w:val="center"/>
        </w:trPr>
        <w:tc>
          <w:tcPr>
            <w:tcW w:w="3201" w:type="dxa"/>
            <w:shd w:val="clear" w:color="auto" w:fill="F7F9FB"/>
          </w:tcPr>
          <w:p w14:paraId="21D67A85" w14:textId="77777777" w:rsidR="007E50AB" w:rsidRDefault="0041452B">
            <w:pPr>
              <w:spacing w:before="30" w:after="30" w:line="240" w:lineRule="auto"/>
            </w:pPr>
            <w:r>
              <w:rPr>
                <w:rFonts w:ascii="Consolas" w:hAnsi="Consolas"/>
                <w:color w:val="2D3748"/>
                <w:sz w:val="16"/>
                <w:shd w:val="clear" w:color="auto" w:fill="EEF1F4"/>
              </w:rPr>
              <w:t>qty</w:t>
            </w:r>
            <w:r>
              <w:rPr>
                <w:sz w:val="18"/>
              </w:rPr>
              <w:t xml:space="preserve">, </w:t>
            </w:r>
            <w:r>
              <w:rPr>
                <w:rFonts w:ascii="Consolas" w:hAnsi="Consolas"/>
                <w:color w:val="2D3748"/>
                <w:sz w:val="16"/>
                <w:shd w:val="clear" w:color="auto" w:fill="EEF1F4"/>
              </w:rPr>
              <w:t>price</w:t>
            </w:r>
            <w:r>
              <w:rPr>
                <w:sz w:val="18"/>
              </w:rPr>
              <w:t xml:space="preserve"> (bundle form)</w:t>
            </w:r>
          </w:p>
        </w:tc>
        <w:tc>
          <w:tcPr>
            <w:tcW w:w="3201" w:type="dxa"/>
            <w:shd w:val="clear" w:color="auto" w:fill="F7F9FB"/>
          </w:tcPr>
          <w:p w14:paraId="3C271031" w14:textId="77777777" w:rsidR="007E50AB" w:rsidRDefault="0041452B">
            <w:pPr>
              <w:spacing w:before="30" w:after="30" w:line="240" w:lineRule="auto"/>
            </w:pPr>
            <w:r>
              <w:rPr>
                <w:sz w:val="18"/>
              </w:rPr>
              <w:t>superseded</w:t>
            </w:r>
          </w:p>
        </w:tc>
        <w:tc>
          <w:tcPr>
            <w:tcW w:w="3201" w:type="dxa"/>
            <w:shd w:val="clear" w:color="auto" w:fill="F7F9FB"/>
          </w:tcPr>
          <w:p w14:paraId="41A4F367" w14:textId="77777777" w:rsidR="007E50AB" w:rsidRDefault="0041452B">
            <w:pPr>
              <w:spacing w:before="30" w:after="30" w:line="240" w:lineRule="auto"/>
            </w:pPr>
            <w:r>
              <w:rPr>
                <w:sz w:val="18"/>
              </w:rPr>
              <w:t xml:space="preserve">replaced by </w:t>
            </w:r>
            <w:r>
              <w:rPr>
                <w:rFonts w:ascii="Consolas" w:hAnsi="Consolas"/>
                <w:color w:val="2D3748"/>
                <w:sz w:val="16"/>
                <w:shd w:val="clear" w:color="auto" w:fill="EEF1F4"/>
              </w:rPr>
              <w:t>effective_unit_price = price / qty</w:t>
            </w:r>
          </w:p>
        </w:tc>
      </w:tr>
    </w:tbl>
    <w:p w14:paraId="47B2536A" w14:textId="77777777" w:rsidR="007E50AB" w:rsidRDefault="007E50AB">
      <w:pPr>
        <w:spacing w:after="80"/>
      </w:pPr>
    </w:p>
    <w:p w14:paraId="1F36DD5B" w14:textId="77777777" w:rsidR="007E50AB" w:rsidRDefault="0041452B">
      <w:pPr>
        <w:pStyle w:val="Titre3"/>
      </w:pPr>
      <w:r>
        <w:rPr>
          <w:rFonts w:ascii="Calibri" w:hAnsi="Calibri"/>
        </w:rPr>
        <w:t>20.3 Why the classification matters more here than in ordinary forecasting</w:t>
      </w:r>
    </w:p>
    <w:p w14:paraId="16D6A95A" w14:textId="77777777" w:rsidR="007E50AB" w:rsidRDefault="0041452B">
      <w:pPr>
        <w:spacing w:after="140"/>
      </w:pPr>
      <w:r>
        <w:t xml:space="preserve">In a pure forecasting project, leakage inflates a metric. In a </w:t>
      </w:r>
      <w:r>
        <w:rPr>
          <w:i/>
        </w:rPr>
        <w:t>pricing</w:t>
      </w:r>
      <w:r>
        <w:t xml:space="preserve"> project it does something worse: it produces </w:t>
      </w:r>
      <w:r>
        <w:rPr>
          <w:b/>
        </w:rPr>
        <w:t>confidently wrong prices</w:t>
      </w:r>
      <w:r>
        <w:t>. A model that has already seen how the week's accounting margin turned out will happily recommend a price that "works" only because the answer was in the input. Since nobody ever observes the counterfactual, that error is invisible offline forever. The only defence is a contract enforced at build time and tested.</w:t>
      </w:r>
    </w:p>
    <w:p w14:paraId="442BAB80" w14:textId="77777777" w:rsidR="007E50AB" w:rsidRDefault="0041452B">
      <w:pPr>
        <w:pStyle w:val="Titre3"/>
      </w:pPr>
      <w:r>
        <w:rPr>
          <w:rFonts w:ascii="Calibri" w:hAnsi="Calibri"/>
        </w:rPr>
        <w:lastRenderedPageBreak/>
        <w:t>20.4 The two assumptions, stated as assumptions</w:t>
      </w:r>
    </w:p>
    <w:p w14:paraId="5A5F241E" w14:textId="77777777" w:rsidR="007E50AB" w:rsidRDefault="0041452B">
      <w:pPr>
        <w:pStyle w:val="Listenumros"/>
        <w:spacing w:after="60"/>
      </w:pPr>
      <w:r>
        <w:rPr>
          <w:b/>
        </w:rPr>
        <w:t>The promotion calendar is known in advance.</w:t>
      </w:r>
      <w:r>
        <w:t xml:space="preserve"> Realistic (calendars are agreed weeks ahead) but not derivable from this data. Impact bounded: 7.35% of rows, with error reported separately by promotion state.</w:t>
      </w:r>
    </w:p>
    <w:p w14:paraId="0EF96BD7" w14:textId="77777777" w:rsidR="007E50AB" w:rsidRDefault="0041452B">
      <w:pPr>
        <w:pStyle w:val="Listenumros"/>
        <w:spacing w:after="60"/>
      </w:pPr>
      <w:r>
        <w:rPr>
          <w:b/>
        </w:rPr>
        <w:t>Last week's AAC is a usable proxy for this week's decision-time cost.</w:t>
      </w:r>
      <w:r>
        <w:t xml:space="preserve"> Temporally safe by construction and proven so (§23.4). Economically it is a proxy: AAC lags replacement cost (§8.3).</w:t>
      </w:r>
    </w:p>
    <w:p w14:paraId="11AAE1E3" w14:textId="77777777" w:rsidR="007E50AB" w:rsidRDefault="0041452B">
      <w:pPr>
        <w:spacing w:after="140"/>
      </w:pPr>
      <w:r>
        <w:t xml:space="preserve">Neither is hidden; both are listed in </w:t>
      </w:r>
      <w:r>
        <w:rPr>
          <w:rFonts w:ascii="Consolas" w:hAnsi="Consolas"/>
          <w:color w:val="2D3748"/>
          <w:sz w:val="19"/>
          <w:shd w:val="clear" w:color="auto" w:fill="EEF1F4"/>
        </w:rPr>
        <w:t>docs/DATA_LEAKAGE_AUDIT.md</w:t>
      </w:r>
      <w:r>
        <w:t xml:space="preserve"> and in the limitations register (Appendix K).</w:t>
      </w:r>
    </w:p>
    <w:p w14:paraId="63A87F94" w14:textId="77777777" w:rsidR="007E50AB" w:rsidRDefault="0041452B">
      <w:pPr>
        <w:pStyle w:val="Titre2"/>
      </w:pPr>
      <w:bookmarkStart w:id="25" w:name="_Toc238019527"/>
      <w:r>
        <w:rPr>
          <w:rFonts w:ascii="Calibri" w:hAnsi="Calibri"/>
        </w:rPr>
        <w:t>21. Temporal features</w:t>
      </w:r>
      <w:bookmarkEnd w:id="25"/>
    </w:p>
    <w:tbl>
      <w:tblPr>
        <w:tblStyle w:val="Grilledutableau"/>
        <w:tblW w:w="0" w:type="auto"/>
        <w:jc w:val="center"/>
        <w:tblLook w:val="04A0" w:firstRow="1" w:lastRow="0" w:firstColumn="1" w:lastColumn="0" w:noHBand="0" w:noVBand="1"/>
      </w:tblPr>
      <w:tblGrid>
        <w:gridCol w:w="3201"/>
        <w:gridCol w:w="3201"/>
        <w:gridCol w:w="3201"/>
      </w:tblGrid>
      <w:tr w:rsidR="007E50AB" w14:paraId="1FC034DA" w14:textId="77777777">
        <w:trPr>
          <w:tblHeader/>
          <w:jc w:val="center"/>
        </w:trPr>
        <w:tc>
          <w:tcPr>
            <w:tcW w:w="3201" w:type="dxa"/>
            <w:shd w:val="clear" w:color="auto" w:fill="1F4E79"/>
          </w:tcPr>
          <w:p w14:paraId="523340DC" w14:textId="77777777" w:rsidR="007E50AB" w:rsidRDefault="0041452B">
            <w:pPr>
              <w:spacing w:before="30" w:after="30" w:line="240" w:lineRule="auto"/>
            </w:pPr>
            <w:r>
              <w:rPr>
                <w:b/>
                <w:color w:val="FFFFFF"/>
                <w:sz w:val="18"/>
              </w:rPr>
              <w:t>feature</w:t>
            </w:r>
          </w:p>
        </w:tc>
        <w:tc>
          <w:tcPr>
            <w:tcW w:w="3201" w:type="dxa"/>
            <w:shd w:val="clear" w:color="auto" w:fill="1F4E79"/>
          </w:tcPr>
          <w:p w14:paraId="134C0793" w14:textId="77777777" w:rsidR="007E50AB" w:rsidRDefault="0041452B">
            <w:pPr>
              <w:spacing w:before="30" w:after="30" w:line="240" w:lineRule="auto"/>
            </w:pPr>
            <w:r>
              <w:rPr>
                <w:b/>
                <w:color w:val="FFFFFF"/>
                <w:sz w:val="18"/>
              </w:rPr>
              <w:t>construction</w:t>
            </w:r>
          </w:p>
        </w:tc>
        <w:tc>
          <w:tcPr>
            <w:tcW w:w="3201" w:type="dxa"/>
            <w:shd w:val="clear" w:color="auto" w:fill="1F4E79"/>
          </w:tcPr>
          <w:p w14:paraId="66CB4919" w14:textId="77777777" w:rsidR="007E50AB" w:rsidRDefault="0041452B">
            <w:pPr>
              <w:spacing w:before="30" w:after="30" w:line="240" w:lineRule="auto"/>
            </w:pPr>
            <w:r>
              <w:rPr>
                <w:b/>
                <w:color w:val="FFFFFF"/>
                <w:sz w:val="18"/>
              </w:rPr>
              <w:t>purpose</w:t>
            </w:r>
          </w:p>
        </w:tc>
      </w:tr>
      <w:tr w:rsidR="007E50AB" w14:paraId="17F81F49" w14:textId="77777777">
        <w:trPr>
          <w:jc w:val="center"/>
        </w:trPr>
        <w:tc>
          <w:tcPr>
            <w:tcW w:w="3201" w:type="dxa"/>
          </w:tcPr>
          <w:p w14:paraId="2BB850D6" w14:textId="77777777" w:rsidR="007E50AB" w:rsidRDefault="0041452B">
            <w:pPr>
              <w:spacing w:before="30" w:after="30" w:line="240" w:lineRule="auto"/>
            </w:pPr>
            <w:r>
              <w:rPr>
                <w:rFonts w:ascii="Consolas" w:hAnsi="Consolas"/>
                <w:color w:val="2D3748"/>
                <w:sz w:val="16"/>
                <w:shd w:val="clear" w:color="auto" w:fill="EEF1F4"/>
              </w:rPr>
              <w:t>week_of_year</w:t>
            </w:r>
          </w:p>
        </w:tc>
        <w:tc>
          <w:tcPr>
            <w:tcW w:w="3201" w:type="dxa"/>
          </w:tcPr>
          <w:p w14:paraId="5901D9B6" w14:textId="77777777" w:rsidR="007E50AB" w:rsidRDefault="0041452B">
            <w:pPr>
              <w:spacing w:before="30" w:after="30" w:line="240" w:lineRule="auto"/>
            </w:pPr>
            <w:r>
              <w:rPr>
                <w:sz w:val="18"/>
              </w:rPr>
              <w:t xml:space="preserve">ISO week from </w:t>
            </w:r>
            <w:r>
              <w:rPr>
                <w:rFonts w:ascii="Consolas" w:hAnsi="Consolas"/>
                <w:color w:val="2D3748"/>
                <w:sz w:val="16"/>
                <w:shd w:val="clear" w:color="auto" w:fill="EEF1F4"/>
              </w:rPr>
              <w:t>week_start_date</w:t>
            </w:r>
          </w:p>
        </w:tc>
        <w:tc>
          <w:tcPr>
            <w:tcW w:w="3201" w:type="dxa"/>
          </w:tcPr>
          <w:p w14:paraId="370A0F42" w14:textId="77777777" w:rsidR="007E50AB" w:rsidRDefault="0041452B">
            <w:pPr>
              <w:spacing w:before="30" w:after="30" w:line="240" w:lineRule="auto"/>
            </w:pPr>
            <w:r>
              <w:rPr>
                <w:sz w:val="18"/>
              </w:rPr>
              <w:t>annual seasonality (tree model)</w:t>
            </w:r>
          </w:p>
        </w:tc>
      </w:tr>
      <w:tr w:rsidR="007E50AB" w14:paraId="193363FC" w14:textId="77777777">
        <w:trPr>
          <w:jc w:val="center"/>
        </w:trPr>
        <w:tc>
          <w:tcPr>
            <w:tcW w:w="3201" w:type="dxa"/>
            <w:shd w:val="clear" w:color="auto" w:fill="F7F9FB"/>
          </w:tcPr>
          <w:p w14:paraId="24D4F1DD" w14:textId="77777777" w:rsidR="007E50AB" w:rsidRDefault="0041452B">
            <w:pPr>
              <w:spacing w:before="30" w:after="30" w:line="240" w:lineRule="auto"/>
            </w:pPr>
            <w:r>
              <w:rPr>
                <w:rFonts w:ascii="Consolas" w:hAnsi="Consolas"/>
                <w:color w:val="2D3748"/>
                <w:sz w:val="16"/>
                <w:shd w:val="clear" w:color="auto" w:fill="EEF1F4"/>
              </w:rPr>
              <w:t>month</w:t>
            </w:r>
            <w:r>
              <w:rPr>
                <w:sz w:val="18"/>
              </w:rPr>
              <w:t xml:space="preserve">, </w:t>
            </w:r>
            <w:r>
              <w:rPr>
                <w:rFonts w:ascii="Consolas" w:hAnsi="Consolas"/>
                <w:color w:val="2D3748"/>
                <w:sz w:val="16"/>
                <w:shd w:val="clear" w:color="auto" w:fill="EEF1F4"/>
              </w:rPr>
              <w:t>quarter</w:t>
            </w:r>
          </w:p>
        </w:tc>
        <w:tc>
          <w:tcPr>
            <w:tcW w:w="3201" w:type="dxa"/>
            <w:shd w:val="clear" w:color="auto" w:fill="F7F9FB"/>
          </w:tcPr>
          <w:p w14:paraId="184F638F" w14:textId="77777777" w:rsidR="007E50AB" w:rsidRDefault="0041452B">
            <w:pPr>
              <w:spacing w:before="30" w:after="30" w:line="240" w:lineRule="auto"/>
            </w:pPr>
            <w:r>
              <w:rPr>
                <w:sz w:val="18"/>
              </w:rPr>
              <w:t xml:space="preserve">from </w:t>
            </w:r>
            <w:r>
              <w:rPr>
                <w:rFonts w:ascii="Consolas" w:hAnsi="Consolas"/>
                <w:color w:val="2D3748"/>
                <w:sz w:val="16"/>
                <w:shd w:val="clear" w:color="auto" w:fill="EEF1F4"/>
              </w:rPr>
              <w:t>week_start_date</w:t>
            </w:r>
          </w:p>
        </w:tc>
        <w:tc>
          <w:tcPr>
            <w:tcW w:w="3201" w:type="dxa"/>
            <w:shd w:val="clear" w:color="auto" w:fill="F7F9FB"/>
          </w:tcPr>
          <w:p w14:paraId="38AB283C" w14:textId="77777777" w:rsidR="007E50AB" w:rsidRDefault="0041452B">
            <w:pPr>
              <w:spacing w:before="30" w:after="30" w:line="240" w:lineRule="auto"/>
            </w:pPr>
            <w:r>
              <w:rPr>
                <w:sz w:val="18"/>
              </w:rPr>
              <w:t>coarse seasonality</w:t>
            </w:r>
          </w:p>
        </w:tc>
      </w:tr>
      <w:tr w:rsidR="007E50AB" w14:paraId="6D10C32C" w14:textId="77777777">
        <w:trPr>
          <w:jc w:val="center"/>
        </w:trPr>
        <w:tc>
          <w:tcPr>
            <w:tcW w:w="3201" w:type="dxa"/>
          </w:tcPr>
          <w:p w14:paraId="638F7A62" w14:textId="77777777" w:rsidR="007E50AB" w:rsidRDefault="0041452B">
            <w:pPr>
              <w:spacing w:before="30" w:after="30" w:line="240" w:lineRule="auto"/>
            </w:pPr>
            <w:r>
              <w:rPr>
                <w:rFonts w:ascii="Consolas" w:hAnsi="Consolas"/>
                <w:color w:val="2D3748"/>
                <w:sz w:val="16"/>
                <w:shd w:val="clear" w:color="auto" w:fill="EEF1F4"/>
              </w:rPr>
              <w:t>sin52</w:t>
            </w:r>
            <w:r>
              <w:rPr>
                <w:sz w:val="18"/>
              </w:rPr>
              <w:t xml:space="preserve">, </w:t>
            </w:r>
            <w:r>
              <w:rPr>
                <w:rFonts w:ascii="Consolas" w:hAnsi="Consolas"/>
                <w:color w:val="2D3748"/>
                <w:sz w:val="16"/>
                <w:shd w:val="clear" w:color="auto" w:fill="EEF1F4"/>
              </w:rPr>
              <w:t>cos52</w:t>
            </w:r>
          </w:p>
        </w:tc>
        <w:tc>
          <w:tcPr>
            <w:tcW w:w="3201" w:type="dxa"/>
          </w:tcPr>
          <w:p w14:paraId="1256F884" w14:textId="77777777" w:rsidR="007E50AB" w:rsidRDefault="0041452B">
            <w:pPr>
              <w:spacing w:before="30" w:after="30" w:line="240" w:lineRule="auto"/>
            </w:pPr>
            <w:r>
              <w:rPr>
                <w:rFonts w:ascii="Consolas" w:hAnsi="Consolas"/>
                <w:color w:val="2D3748"/>
                <w:sz w:val="16"/>
                <w:shd w:val="clear" w:color="auto" w:fill="EEF1F4"/>
              </w:rPr>
              <w:t>sin(2πw/52)</w:t>
            </w:r>
            <w:r>
              <w:rPr>
                <w:sz w:val="18"/>
              </w:rPr>
              <w:t xml:space="preserve">, </w:t>
            </w:r>
            <w:r>
              <w:rPr>
                <w:rFonts w:ascii="Consolas" w:hAnsi="Consolas"/>
                <w:color w:val="2D3748"/>
                <w:sz w:val="16"/>
                <w:shd w:val="clear" w:color="auto" w:fill="EEF1F4"/>
              </w:rPr>
              <w:t>cos(2πw/52)</w:t>
            </w:r>
          </w:p>
        </w:tc>
        <w:tc>
          <w:tcPr>
            <w:tcW w:w="3201" w:type="dxa"/>
          </w:tcPr>
          <w:p w14:paraId="2D889D8C" w14:textId="77777777" w:rsidR="007E50AB" w:rsidRDefault="0041452B">
            <w:pPr>
              <w:spacing w:before="30" w:after="30" w:line="240" w:lineRule="auto"/>
            </w:pPr>
            <w:r>
              <w:rPr>
                <w:sz w:val="18"/>
              </w:rPr>
              <w:t>smooth annual periodicity in two features instead of 52 dummies</w:t>
            </w:r>
          </w:p>
        </w:tc>
      </w:tr>
      <w:tr w:rsidR="007E50AB" w14:paraId="21C28236" w14:textId="77777777">
        <w:trPr>
          <w:jc w:val="center"/>
        </w:trPr>
        <w:tc>
          <w:tcPr>
            <w:tcW w:w="3201" w:type="dxa"/>
            <w:shd w:val="clear" w:color="auto" w:fill="F7F9FB"/>
          </w:tcPr>
          <w:p w14:paraId="371C5B7B" w14:textId="77777777" w:rsidR="007E50AB" w:rsidRDefault="0041452B">
            <w:pPr>
              <w:spacing w:before="30" w:after="30" w:line="240" w:lineRule="auto"/>
            </w:pPr>
            <w:r>
              <w:rPr>
                <w:rFonts w:ascii="Consolas" w:hAnsi="Consolas"/>
                <w:color w:val="2D3748"/>
                <w:sz w:val="16"/>
                <w:shd w:val="clear" w:color="auto" w:fill="EEF1F4"/>
              </w:rPr>
              <w:t>time_index</w:t>
            </w:r>
          </w:p>
        </w:tc>
        <w:tc>
          <w:tcPr>
            <w:tcW w:w="3201" w:type="dxa"/>
            <w:shd w:val="clear" w:color="auto" w:fill="F7F9FB"/>
          </w:tcPr>
          <w:p w14:paraId="55EE581F" w14:textId="77777777" w:rsidR="007E50AB" w:rsidRDefault="0041452B">
            <w:pPr>
              <w:spacing w:before="30" w:after="30" w:line="240" w:lineRule="auto"/>
            </w:pPr>
            <w:r>
              <w:rPr>
                <w:sz w:val="18"/>
              </w:rPr>
              <w:t>the raw Dominick's week index as int32</w:t>
            </w:r>
          </w:p>
        </w:tc>
        <w:tc>
          <w:tcPr>
            <w:tcW w:w="3201" w:type="dxa"/>
            <w:shd w:val="clear" w:color="auto" w:fill="F7F9FB"/>
          </w:tcPr>
          <w:p w14:paraId="33B78051" w14:textId="77777777" w:rsidR="007E50AB" w:rsidRDefault="0041452B">
            <w:pPr>
              <w:spacing w:before="30" w:after="30" w:line="240" w:lineRule="auto"/>
            </w:pPr>
            <w:r>
              <w:rPr>
                <w:sz w:val="18"/>
              </w:rPr>
              <w:t>secular trend (</w:t>
            </w:r>
            <w:r>
              <w:rPr>
                <w:b/>
                <w:sz w:val="18"/>
              </w:rPr>
              <w:t>tree model only</w:t>
            </w:r>
            <w:r>
              <w:rPr>
                <w:sz w:val="18"/>
              </w:rPr>
              <w:t>)</w:t>
            </w:r>
          </w:p>
        </w:tc>
      </w:tr>
      <w:tr w:rsidR="007E50AB" w14:paraId="507A7591" w14:textId="77777777">
        <w:trPr>
          <w:jc w:val="center"/>
        </w:trPr>
        <w:tc>
          <w:tcPr>
            <w:tcW w:w="3201" w:type="dxa"/>
          </w:tcPr>
          <w:p w14:paraId="3E0A22D7" w14:textId="77777777" w:rsidR="007E50AB" w:rsidRDefault="0041452B">
            <w:pPr>
              <w:spacing w:before="30" w:after="30" w:line="240" w:lineRule="auto"/>
            </w:pPr>
            <w:r>
              <w:rPr>
                <w:rFonts w:ascii="Consolas" w:hAnsi="Consolas"/>
                <w:color w:val="2D3748"/>
                <w:sz w:val="16"/>
                <w:shd w:val="clear" w:color="auto" w:fill="EEF1F4"/>
              </w:rPr>
              <w:t>series_age_weeks</w:t>
            </w:r>
          </w:p>
        </w:tc>
        <w:tc>
          <w:tcPr>
            <w:tcW w:w="3201" w:type="dxa"/>
          </w:tcPr>
          <w:p w14:paraId="25E7680D" w14:textId="77777777" w:rsidR="007E50AB" w:rsidRDefault="0041452B">
            <w:pPr>
              <w:spacing w:before="30" w:after="30" w:line="240" w:lineRule="auto"/>
            </w:pPr>
            <w:r>
              <w:rPr>
                <w:rFonts w:ascii="Consolas" w:hAnsi="Consolas"/>
                <w:color w:val="2D3748"/>
                <w:sz w:val="16"/>
                <w:shd w:val="clear" w:color="auto" w:fill="EEF1F4"/>
              </w:rPr>
              <w:t>groupby(upc, store).cumcount()</w:t>
            </w:r>
          </w:p>
        </w:tc>
        <w:tc>
          <w:tcPr>
            <w:tcW w:w="3201" w:type="dxa"/>
          </w:tcPr>
          <w:p w14:paraId="398F7B50" w14:textId="77777777" w:rsidR="007E50AB" w:rsidRDefault="0041452B">
            <w:pPr>
              <w:spacing w:before="30" w:after="30" w:line="240" w:lineRule="auto"/>
            </w:pPr>
            <w:r>
              <w:rPr>
                <w:sz w:val="18"/>
              </w:rPr>
              <w:t>how established this series is</w:t>
            </w:r>
          </w:p>
        </w:tc>
      </w:tr>
    </w:tbl>
    <w:p w14:paraId="04FD1CC9" w14:textId="77777777" w:rsidR="007E50AB" w:rsidRDefault="007E50AB">
      <w:pPr>
        <w:spacing w:after="80"/>
      </w:pPr>
    </w:p>
    <w:p w14:paraId="7D460E14" w14:textId="77777777" w:rsidR="007E50AB" w:rsidRDefault="0041452B">
      <w:pPr>
        <w:pStyle w:val="Titre3"/>
      </w:pPr>
      <w:r>
        <w:rPr>
          <w:rFonts w:ascii="Calibri" w:hAnsi="Calibri"/>
        </w:rPr>
        <w:t>21.1 Why the raw week index is never used bare</w:t>
      </w:r>
    </w:p>
    <w:p w14:paraId="039704EA" w14:textId="77777777" w:rsidR="007E50AB" w:rsidRDefault="0041452B">
      <w:pPr>
        <w:spacing w:after="140"/>
      </w:pPr>
      <w:r>
        <w:t xml:space="preserve">The integer </w:t>
      </w:r>
      <w:r>
        <w:rPr>
          <w:rFonts w:ascii="Consolas" w:hAnsi="Consolas"/>
          <w:color w:val="2D3748"/>
          <w:sz w:val="19"/>
          <w:shd w:val="clear" w:color="auto" w:fill="EEF1F4"/>
        </w:rPr>
        <w:t>week</w:t>
      </w:r>
      <w:r>
        <w:t xml:space="preserve"> is decoded to a calendar date before anything else, so seasonality is real calendar seasonality rather than an arbitrary modulus. And </w:t>
      </w:r>
      <w:r>
        <w:rPr>
          <w:rFonts w:ascii="Consolas" w:hAnsi="Consolas"/>
          <w:color w:val="2D3748"/>
          <w:sz w:val="19"/>
          <w:shd w:val="clear" w:color="auto" w:fill="EEF1F4"/>
        </w:rPr>
        <w:t>time_index</w:t>
      </w:r>
      <w:r>
        <w:t xml:space="preserve"> is </w:t>
      </w:r>
      <w:r>
        <w:rPr>
          <w:b/>
        </w:rPr>
        <w:t>excluded from the linear model</w:t>
      </w:r>
      <w:r>
        <w:t xml:space="preserve"> entirely (</w:t>
      </w:r>
      <w:r>
        <w:rPr>
          <w:rFonts w:ascii="Consolas" w:hAnsi="Consolas"/>
          <w:color w:val="2D3748"/>
          <w:sz w:val="19"/>
          <w:shd w:val="clear" w:color="auto" w:fill="EEF1F4"/>
        </w:rPr>
        <w:t>LINEAR_EXCLUDED_FEATURES = ("time_index",)</w:t>
      </w:r>
      <w:r>
        <w:t xml:space="preserve">), because a standardised unbounded trend extrapolated into a future window explodes once the log-target prediction is exponentiated. That is not a hypothetical: the observed WAPE before the fix was </w:t>
      </w:r>
      <w:r>
        <w:rPr>
          <w:b/>
        </w:rPr>
        <w:t>27.9</w:t>
      </w:r>
      <w:r>
        <w:t xml:space="preserve"> (DECISIONS #16). Trees saturate at the edge of their training range instead, so the boosted model keeps it.</w:t>
      </w:r>
    </w:p>
    <w:p w14:paraId="53A42AFF" w14:textId="77777777" w:rsidR="007E50AB" w:rsidRDefault="0041452B">
      <w:pPr>
        <w:pStyle w:val="Titre3"/>
      </w:pPr>
      <w:r>
        <w:rPr>
          <w:rFonts w:ascii="Calibri" w:hAnsi="Calibri"/>
        </w:rPr>
        <w:t xml:space="preserve">21.2 Why </w:t>
      </w:r>
      <w:r>
        <w:rPr>
          <w:rFonts w:ascii="Consolas" w:hAnsi="Consolas"/>
          <w:sz w:val="23"/>
          <w:shd w:val="clear" w:color="auto" w:fill="EEF1F4"/>
        </w:rPr>
        <w:t>sin52</w:t>
      </w:r>
      <w:r>
        <w:rPr>
          <w:rFonts w:ascii="Calibri" w:hAnsi="Calibri"/>
        </w:rPr>
        <w:t>/</w:t>
      </w:r>
      <w:r>
        <w:rPr>
          <w:rFonts w:ascii="Consolas" w:hAnsi="Consolas"/>
          <w:sz w:val="23"/>
          <w:shd w:val="clear" w:color="auto" w:fill="EEF1F4"/>
        </w:rPr>
        <w:t>cos52</w:t>
      </w:r>
      <w:r>
        <w:rPr>
          <w:rFonts w:ascii="Calibri" w:hAnsi="Calibri"/>
        </w:rPr>
        <w:t xml:space="preserve"> and not week-of-year dummies</w:t>
      </w:r>
    </w:p>
    <w:p w14:paraId="5C1255FF" w14:textId="77777777" w:rsidR="007E50AB" w:rsidRDefault="0041452B">
      <w:pPr>
        <w:spacing w:after="140"/>
      </w:pPr>
      <w:r>
        <w:t>52 dummies would cost 52 parameters, would treat weeks 52 and 1 as unrelated, and would be estimated from ~7 observations per week per series. The trigonometric pair costs two parameters, is continuous across the year boundary, and is the standard encoding for a single dominant annual harmonic. The same pair is used in the elasticity control set, so the seasonality control is identical in both places.</w:t>
      </w:r>
    </w:p>
    <w:p w14:paraId="4679FDEA" w14:textId="77777777" w:rsidR="007E50AB" w:rsidRDefault="0041452B">
      <w:pPr>
        <w:pStyle w:val="Titre2"/>
      </w:pPr>
      <w:bookmarkStart w:id="26" w:name="_Toc238019528"/>
      <w:r>
        <w:rPr>
          <w:rFonts w:ascii="Calibri" w:hAnsi="Calibri"/>
        </w:rPr>
        <w:t>22. Lag and rolling features</w:t>
      </w:r>
      <w:bookmarkEnd w:id="26"/>
    </w:p>
    <w:p w14:paraId="510ED186" w14:textId="77777777" w:rsidR="007E50AB" w:rsidRDefault="0041452B">
      <w:pPr>
        <w:pStyle w:val="Titre3"/>
      </w:pPr>
      <w:r>
        <w:rPr>
          <w:rFonts w:ascii="Calibri" w:hAnsi="Calibri"/>
        </w:rPr>
        <w:t>22.1 The features</w:t>
      </w:r>
    </w:p>
    <w:tbl>
      <w:tblPr>
        <w:tblStyle w:val="Grilledutableau"/>
        <w:tblW w:w="0" w:type="auto"/>
        <w:jc w:val="center"/>
        <w:tblLook w:val="04A0" w:firstRow="1" w:lastRow="0" w:firstColumn="1" w:lastColumn="0" w:noHBand="0" w:noVBand="1"/>
      </w:tblPr>
      <w:tblGrid>
        <w:gridCol w:w="3201"/>
        <w:gridCol w:w="3201"/>
        <w:gridCol w:w="3201"/>
      </w:tblGrid>
      <w:tr w:rsidR="007E50AB" w14:paraId="36D17D6C" w14:textId="77777777">
        <w:trPr>
          <w:tblHeader/>
          <w:jc w:val="center"/>
        </w:trPr>
        <w:tc>
          <w:tcPr>
            <w:tcW w:w="3201" w:type="dxa"/>
            <w:shd w:val="clear" w:color="auto" w:fill="1F4E79"/>
          </w:tcPr>
          <w:p w14:paraId="4088E183" w14:textId="77777777" w:rsidR="007E50AB" w:rsidRDefault="0041452B">
            <w:pPr>
              <w:spacing w:before="30" w:after="30" w:line="240" w:lineRule="auto"/>
            </w:pPr>
            <w:r>
              <w:rPr>
                <w:b/>
                <w:color w:val="FFFFFF"/>
                <w:sz w:val="18"/>
              </w:rPr>
              <w:t>feature</w:t>
            </w:r>
          </w:p>
        </w:tc>
        <w:tc>
          <w:tcPr>
            <w:tcW w:w="3201" w:type="dxa"/>
            <w:shd w:val="clear" w:color="auto" w:fill="1F4E79"/>
          </w:tcPr>
          <w:p w14:paraId="5E4044A4" w14:textId="77777777" w:rsidR="007E50AB" w:rsidRDefault="0041452B">
            <w:pPr>
              <w:spacing w:before="30" w:after="30" w:line="240" w:lineRule="auto"/>
            </w:pPr>
            <w:r>
              <w:rPr>
                <w:b/>
                <w:color w:val="FFFFFF"/>
                <w:sz w:val="18"/>
              </w:rPr>
              <w:t>formula</w:t>
            </w:r>
          </w:p>
        </w:tc>
        <w:tc>
          <w:tcPr>
            <w:tcW w:w="3201" w:type="dxa"/>
            <w:shd w:val="clear" w:color="auto" w:fill="1F4E79"/>
          </w:tcPr>
          <w:p w14:paraId="6296308D" w14:textId="77777777" w:rsidR="007E50AB" w:rsidRDefault="0041452B">
            <w:pPr>
              <w:spacing w:before="30" w:after="30" w:line="240" w:lineRule="auto"/>
            </w:pPr>
            <w:r>
              <w:rPr>
                <w:b/>
                <w:color w:val="FFFFFF"/>
                <w:sz w:val="18"/>
              </w:rPr>
              <w:t>note</w:t>
            </w:r>
          </w:p>
        </w:tc>
      </w:tr>
      <w:tr w:rsidR="007E50AB" w14:paraId="654E442A" w14:textId="77777777">
        <w:trPr>
          <w:jc w:val="center"/>
        </w:trPr>
        <w:tc>
          <w:tcPr>
            <w:tcW w:w="3201" w:type="dxa"/>
          </w:tcPr>
          <w:p w14:paraId="1DC556CD" w14:textId="77777777" w:rsidR="007E50AB" w:rsidRDefault="0041452B">
            <w:pPr>
              <w:spacing w:before="30" w:after="30" w:line="240" w:lineRule="auto"/>
            </w:pPr>
            <w:r>
              <w:rPr>
                <w:rFonts w:ascii="Consolas" w:hAnsi="Consolas"/>
                <w:color w:val="2D3748"/>
                <w:sz w:val="16"/>
                <w:shd w:val="clear" w:color="auto" w:fill="EEF1F4"/>
              </w:rPr>
              <w:t>lag_move_k</w:t>
            </w:r>
            <w:r>
              <w:rPr>
                <w:sz w:val="18"/>
              </w:rPr>
              <w:t>, k ∈ {1,2,3,4}</w:t>
            </w:r>
          </w:p>
        </w:tc>
        <w:tc>
          <w:tcPr>
            <w:tcW w:w="3201" w:type="dxa"/>
          </w:tcPr>
          <w:p w14:paraId="369FC3A6" w14:textId="77777777" w:rsidR="007E50AB" w:rsidRDefault="0041452B">
            <w:pPr>
              <w:spacing w:before="30" w:after="30" w:line="240" w:lineRule="auto"/>
            </w:pPr>
            <w:r>
              <w:rPr>
                <w:sz w:val="18"/>
              </w:rPr>
              <w:t xml:space="preserve">yₜ₋ₖ within </w:t>
            </w:r>
            <w:r>
              <w:rPr>
                <w:rFonts w:ascii="Consolas" w:hAnsi="Consolas"/>
                <w:color w:val="2D3748"/>
                <w:sz w:val="16"/>
                <w:shd w:val="clear" w:color="auto" w:fill="EEF1F4"/>
              </w:rPr>
              <w:t>(upc, store)</w:t>
            </w:r>
          </w:p>
        </w:tc>
        <w:tc>
          <w:tcPr>
            <w:tcW w:w="3201" w:type="dxa"/>
          </w:tcPr>
          <w:p w14:paraId="2A219498" w14:textId="77777777" w:rsidR="007E50AB" w:rsidRDefault="0041452B">
            <w:pPr>
              <w:spacing w:before="30" w:after="30" w:line="240" w:lineRule="auto"/>
            </w:pPr>
            <w:r>
              <w:rPr>
                <w:sz w:val="18"/>
              </w:rPr>
              <w:t>recent demand level</w:t>
            </w:r>
          </w:p>
        </w:tc>
      </w:tr>
      <w:tr w:rsidR="007E50AB" w14:paraId="138C85F5" w14:textId="77777777">
        <w:trPr>
          <w:jc w:val="center"/>
        </w:trPr>
        <w:tc>
          <w:tcPr>
            <w:tcW w:w="3201" w:type="dxa"/>
            <w:shd w:val="clear" w:color="auto" w:fill="F7F9FB"/>
          </w:tcPr>
          <w:p w14:paraId="0699DAE6" w14:textId="77777777" w:rsidR="007E50AB" w:rsidRDefault="0041452B">
            <w:pPr>
              <w:spacing w:before="30" w:after="30" w:line="240" w:lineRule="auto"/>
            </w:pPr>
            <w:r>
              <w:rPr>
                <w:rFonts w:ascii="Consolas" w:hAnsi="Consolas"/>
                <w:color w:val="2D3748"/>
                <w:sz w:val="16"/>
                <w:shd w:val="clear" w:color="auto" w:fill="EEF1F4"/>
              </w:rPr>
              <w:t>roll_mean_move_w</w:t>
            </w:r>
            <w:r>
              <w:rPr>
                <w:sz w:val="18"/>
              </w:rPr>
              <w:t>, w ∈ {4,8,13}</w:t>
            </w:r>
          </w:p>
        </w:tc>
        <w:tc>
          <w:tcPr>
            <w:tcW w:w="3201" w:type="dxa"/>
            <w:shd w:val="clear" w:color="auto" w:fill="F7F9FB"/>
          </w:tcPr>
          <w:p w14:paraId="576F62A6" w14:textId="77777777" w:rsidR="007E50AB" w:rsidRDefault="0041452B">
            <w:pPr>
              <w:spacing w:before="30" w:after="30" w:line="240" w:lineRule="auto"/>
            </w:pPr>
            <w:r>
              <w:rPr>
                <w:sz w:val="18"/>
              </w:rPr>
              <w:t xml:space="preserve">1/wΣⱼ₌₁^w yₜ₋ⱼ, </w:t>
            </w:r>
            <w:r>
              <w:rPr>
                <w:rFonts w:ascii="Consolas" w:hAnsi="Consolas"/>
                <w:color w:val="2D3748"/>
                <w:sz w:val="16"/>
                <w:shd w:val="clear" w:color="auto" w:fill="EEF1F4"/>
              </w:rPr>
              <w:t>min_periods=2</w:t>
            </w:r>
          </w:p>
        </w:tc>
        <w:tc>
          <w:tcPr>
            <w:tcW w:w="3201" w:type="dxa"/>
            <w:shd w:val="clear" w:color="auto" w:fill="F7F9FB"/>
          </w:tcPr>
          <w:p w14:paraId="672863E0" w14:textId="77777777" w:rsidR="007E50AB" w:rsidRDefault="0041452B">
            <w:pPr>
              <w:spacing w:before="30" w:after="30" w:line="240" w:lineRule="auto"/>
            </w:pPr>
            <w:r>
              <w:rPr>
                <w:sz w:val="18"/>
              </w:rPr>
              <w:t>smoothed demand level at three horizons</w:t>
            </w:r>
          </w:p>
        </w:tc>
      </w:tr>
      <w:tr w:rsidR="007E50AB" w14:paraId="7585E99C" w14:textId="77777777">
        <w:trPr>
          <w:jc w:val="center"/>
        </w:trPr>
        <w:tc>
          <w:tcPr>
            <w:tcW w:w="3201" w:type="dxa"/>
          </w:tcPr>
          <w:p w14:paraId="10FBCBF8" w14:textId="77777777" w:rsidR="007E50AB" w:rsidRDefault="0041452B">
            <w:pPr>
              <w:spacing w:before="30" w:after="30" w:line="240" w:lineRule="auto"/>
            </w:pPr>
            <w:r>
              <w:rPr>
                <w:rFonts w:ascii="Consolas" w:hAnsi="Consolas"/>
                <w:color w:val="2D3748"/>
                <w:sz w:val="16"/>
                <w:shd w:val="clear" w:color="auto" w:fill="EEF1F4"/>
              </w:rPr>
              <w:t>roll_std_move_4</w:t>
            </w:r>
          </w:p>
        </w:tc>
        <w:tc>
          <w:tcPr>
            <w:tcW w:w="3201" w:type="dxa"/>
          </w:tcPr>
          <w:p w14:paraId="26CC92E8" w14:textId="77777777" w:rsidR="007E50AB" w:rsidRDefault="0041452B">
            <w:pPr>
              <w:spacing w:before="30" w:after="30" w:line="240" w:lineRule="auto"/>
            </w:pPr>
            <w:r>
              <w:rPr>
                <w:sz w:val="18"/>
              </w:rPr>
              <w:t xml:space="preserve">sd(yₜ₋₁,…,yₜ₋₄), </w:t>
            </w:r>
            <w:r>
              <w:rPr>
                <w:rFonts w:ascii="Consolas" w:hAnsi="Consolas"/>
                <w:color w:val="2D3748"/>
                <w:sz w:val="16"/>
                <w:shd w:val="clear" w:color="auto" w:fill="EEF1F4"/>
              </w:rPr>
              <w:t>min_periods=2</w:t>
            </w:r>
          </w:p>
        </w:tc>
        <w:tc>
          <w:tcPr>
            <w:tcW w:w="3201" w:type="dxa"/>
          </w:tcPr>
          <w:p w14:paraId="112C8F66" w14:textId="77777777" w:rsidR="007E50AB" w:rsidRDefault="0041452B">
            <w:pPr>
              <w:spacing w:before="30" w:after="30" w:line="240" w:lineRule="auto"/>
            </w:pPr>
            <w:r>
              <w:rPr>
                <w:sz w:val="18"/>
              </w:rPr>
              <w:t>recent demand volatility</w:t>
            </w:r>
          </w:p>
        </w:tc>
      </w:tr>
      <w:tr w:rsidR="007E50AB" w14:paraId="4DB08878" w14:textId="77777777">
        <w:trPr>
          <w:jc w:val="center"/>
        </w:trPr>
        <w:tc>
          <w:tcPr>
            <w:tcW w:w="3201" w:type="dxa"/>
            <w:shd w:val="clear" w:color="auto" w:fill="F7F9FB"/>
          </w:tcPr>
          <w:p w14:paraId="2D5FF04C" w14:textId="77777777" w:rsidR="007E50AB" w:rsidRDefault="0041452B">
            <w:pPr>
              <w:spacing w:before="30" w:after="30" w:line="240" w:lineRule="auto"/>
            </w:pPr>
            <w:r>
              <w:rPr>
                <w:rFonts w:ascii="Consolas" w:hAnsi="Consolas"/>
                <w:color w:val="2D3748"/>
                <w:sz w:val="16"/>
                <w:shd w:val="clear" w:color="auto" w:fill="EEF1F4"/>
              </w:rPr>
              <w:t>lag_price_1</w:t>
            </w:r>
            <w:r>
              <w:rPr>
                <w:sz w:val="18"/>
              </w:rPr>
              <w:t xml:space="preserve">, </w:t>
            </w:r>
            <w:r>
              <w:rPr>
                <w:rFonts w:ascii="Consolas" w:hAnsi="Consolas"/>
                <w:color w:val="2D3748"/>
                <w:sz w:val="16"/>
                <w:shd w:val="clear" w:color="auto" w:fill="EEF1F4"/>
              </w:rPr>
              <w:t>lag_price_2</w:t>
            </w:r>
          </w:p>
        </w:tc>
        <w:tc>
          <w:tcPr>
            <w:tcW w:w="3201" w:type="dxa"/>
            <w:shd w:val="clear" w:color="auto" w:fill="F7F9FB"/>
          </w:tcPr>
          <w:p w14:paraId="5492595E" w14:textId="77777777" w:rsidR="007E50AB" w:rsidRDefault="0041452B">
            <w:pPr>
              <w:spacing w:before="30" w:after="30" w:line="240" w:lineRule="auto"/>
            </w:pPr>
            <w:r>
              <w:rPr>
                <w:sz w:val="18"/>
              </w:rPr>
              <w:t>pₜ₋₁, pₜ₋₂</w:t>
            </w:r>
          </w:p>
        </w:tc>
        <w:tc>
          <w:tcPr>
            <w:tcW w:w="3201" w:type="dxa"/>
            <w:shd w:val="clear" w:color="auto" w:fill="F7F9FB"/>
          </w:tcPr>
          <w:p w14:paraId="0D7B491D" w14:textId="77777777" w:rsidR="007E50AB" w:rsidRDefault="0041452B">
            <w:pPr>
              <w:spacing w:before="30" w:after="30" w:line="240" w:lineRule="auto"/>
            </w:pPr>
            <w:r>
              <w:rPr>
                <w:sz w:val="18"/>
              </w:rPr>
              <w:t>recent price level</w:t>
            </w:r>
          </w:p>
        </w:tc>
      </w:tr>
      <w:tr w:rsidR="007E50AB" w14:paraId="0E12FF16" w14:textId="77777777">
        <w:trPr>
          <w:jc w:val="center"/>
        </w:trPr>
        <w:tc>
          <w:tcPr>
            <w:tcW w:w="3201" w:type="dxa"/>
          </w:tcPr>
          <w:p w14:paraId="08704082" w14:textId="77777777" w:rsidR="007E50AB" w:rsidRDefault="0041452B">
            <w:pPr>
              <w:spacing w:before="30" w:after="30" w:line="240" w:lineRule="auto"/>
            </w:pPr>
            <w:r>
              <w:rPr>
                <w:rFonts w:ascii="Consolas" w:hAnsi="Consolas"/>
                <w:color w:val="2D3748"/>
                <w:sz w:val="16"/>
                <w:shd w:val="clear" w:color="auto" w:fill="EEF1F4"/>
              </w:rPr>
              <w:t>roll_mean_price_4</w:t>
            </w:r>
          </w:p>
        </w:tc>
        <w:tc>
          <w:tcPr>
            <w:tcW w:w="3201" w:type="dxa"/>
          </w:tcPr>
          <w:p w14:paraId="556777B1" w14:textId="77777777" w:rsidR="007E50AB" w:rsidRDefault="0041452B">
            <w:pPr>
              <w:spacing w:before="30" w:after="30" w:line="240" w:lineRule="auto"/>
            </w:pPr>
            <w:r>
              <w:rPr>
                <w:sz w:val="18"/>
              </w:rPr>
              <w:t xml:space="preserve">1/4Σⱼ₌₁⁴ pₜ₋ⱼ, </w:t>
            </w:r>
            <w:r>
              <w:rPr>
                <w:rFonts w:ascii="Consolas" w:hAnsi="Consolas"/>
                <w:color w:val="2D3748"/>
                <w:sz w:val="16"/>
                <w:shd w:val="clear" w:color="auto" w:fill="EEF1F4"/>
              </w:rPr>
              <w:t>min_periods=1</w:t>
            </w:r>
          </w:p>
        </w:tc>
        <w:tc>
          <w:tcPr>
            <w:tcW w:w="3201" w:type="dxa"/>
          </w:tcPr>
          <w:p w14:paraId="7D67B18A" w14:textId="77777777" w:rsidR="007E50AB" w:rsidRDefault="0041452B">
            <w:pPr>
              <w:spacing w:before="30" w:after="30" w:line="240" w:lineRule="auto"/>
            </w:pPr>
            <w:r>
              <w:rPr>
                <w:sz w:val="18"/>
              </w:rPr>
              <w:t>recent price level, smoothed</w:t>
            </w:r>
          </w:p>
        </w:tc>
      </w:tr>
      <w:tr w:rsidR="007E50AB" w14:paraId="35697A90" w14:textId="77777777">
        <w:trPr>
          <w:jc w:val="center"/>
        </w:trPr>
        <w:tc>
          <w:tcPr>
            <w:tcW w:w="3201" w:type="dxa"/>
            <w:shd w:val="clear" w:color="auto" w:fill="F7F9FB"/>
          </w:tcPr>
          <w:p w14:paraId="09D09D87" w14:textId="77777777" w:rsidR="007E50AB" w:rsidRDefault="0041452B">
            <w:pPr>
              <w:spacing w:before="30" w:after="30" w:line="240" w:lineRule="auto"/>
            </w:pPr>
            <w:r>
              <w:rPr>
                <w:rFonts w:ascii="Consolas" w:hAnsi="Consolas"/>
                <w:color w:val="2D3748"/>
                <w:sz w:val="16"/>
                <w:shd w:val="clear" w:color="auto" w:fill="EEF1F4"/>
              </w:rPr>
              <w:t>series_reference_price</w:t>
            </w:r>
          </w:p>
        </w:tc>
        <w:tc>
          <w:tcPr>
            <w:tcW w:w="3201" w:type="dxa"/>
            <w:shd w:val="clear" w:color="auto" w:fill="F7F9FB"/>
          </w:tcPr>
          <w:p w14:paraId="2337EFCE" w14:textId="77777777" w:rsidR="007E50AB" w:rsidRDefault="0041452B">
            <w:pPr>
              <w:spacing w:before="30" w:after="30" w:line="240" w:lineRule="auto"/>
            </w:pPr>
            <w:r>
              <w:rPr>
                <w:sz w:val="18"/>
              </w:rPr>
              <w:t xml:space="preserve">expanding </w:t>
            </w:r>
            <w:r>
              <w:rPr>
                <w:b/>
                <w:sz w:val="18"/>
              </w:rPr>
              <w:t>median</w:t>
            </w:r>
            <w:r>
              <w:rPr>
                <w:sz w:val="18"/>
              </w:rPr>
              <w:t xml:space="preserve"> of pₜ₋₁, pₜ₋₂,…</w:t>
            </w:r>
          </w:p>
        </w:tc>
        <w:tc>
          <w:tcPr>
            <w:tcW w:w="3201" w:type="dxa"/>
            <w:shd w:val="clear" w:color="auto" w:fill="F7F9FB"/>
          </w:tcPr>
          <w:p w14:paraId="33F7684F" w14:textId="77777777" w:rsidR="007E50AB" w:rsidRDefault="0041452B">
            <w:pPr>
              <w:spacing w:before="30" w:after="30" w:line="240" w:lineRule="auto"/>
            </w:pPr>
            <w:r>
              <w:rPr>
                <w:sz w:val="18"/>
              </w:rPr>
              <w:t>the series' "normal" price</w:t>
            </w:r>
          </w:p>
        </w:tc>
      </w:tr>
      <w:tr w:rsidR="007E50AB" w14:paraId="2425F454" w14:textId="77777777">
        <w:trPr>
          <w:jc w:val="center"/>
        </w:trPr>
        <w:tc>
          <w:tcPr>
            <w:tcW w:w="3201" w:type="dxa"/>
          </w:tcPr>
          <w:p w14:paraId="2A8FB451" w14:textId="77777777" w:rsidR="007E50AB" w:rsidRDefault="0041452B">
            <w:pPr>
              <w:spacing w:before="30" w:after="30" w:line="240" w:lineRule="auto"/>
            </w:pPr>
            <w:r>
              <w:rPr>
                <w:rFonts w:ascii="Consolas" w:hAnsi="Consolas"/>
                <w:color w:val="2D3748"/>
                <w:sz w:val="16"/>
                <w:shd w:val="clear" w:color="auto" w:fill="EEF1F4"/>
              </w:rPr>
              <w:t>lag_promotion_1</w:t>
            </w:r>
          </w:p>
        </w:tc>
        <w:tc>
          <w:tcPr>
            <w:tcW w:w="3201" w:type="dxa"/>
          </w:tcPr>
          <w:p w14:paraId="66053E45" w14:textId="77777777" w:rsidR="007E50AB" w:rsidRDefault="0041452B">
            <w:pPr>
              <w:spacing w:before="30" w:after="30" w:line="240" w:lineRule="auto"/>
            </w:pPr>
            <w:r>
              <w:rPr>
                <w:sz w:val="18"/>
              </w:rPr>
              <w:t>promotion flag at t−1</w:t>
            </w:r>
          </w:p>
        </w:tc>
        <w:tc>
          <w:tcPr>
            <w:tcW w:w="3201" w:type="dxa"/>
          </w:tcPr>
          <w:p w14:paraId="7232DBC4" w14:textId="77777777" w:rsidR="007E50AB" w:rsidRDefault="0041452B">
            <w:pPr>
              <w:spacing w:before="30" w:after="30" w:line="240" w:lineRule="auto"/>
            </w:pPr>
            <w:r>
              <w:rPr>
                <w:sz w:val="18"/>
              </w:rPr>
              <w:t>promotion carry-over / stock-piling</w:t>
            </w:r>
          </w:p>
        </w:tc>
      </w:tr>
      <w:tr w:rsidR="007E50AB" w14:paraId="3972E029" w14:textId="77777777">
        <w:trPr>
          <w:jc w:val="center"/>
        </w:trPr>
        <w:tc>
          <w:tcPr>
            <w:tcW w:w="3201" w:type="dxa"/>
            <w:shd w:val="clear" w:color="auto" w:fill="F7F9FB"/>
          </w:tcPr>
          <w:p w14:paraId="5F1AF362" w14:textId="77777777" w:rsidR="007E50AB" w:rsidRDefault="0041452B">
            <w:pPr>
              <w:spacing w:before="30" w:after="30" w:line="240" w:lineRule="auto"/>
            </w:pPr>
            <w:r>
              <w:rPr>
                <w:rFonts w:ascii="Consolas" w:hAnsi="Consolas"/>
                <w:color w:val="2D3748"/>
                <w:sz w:val="16"/>
                <w:shd w:val="clear" w:color="auto" w:fill="EEF1F4"/>
              </w:rPr>
              <w:t>decision_time_unit_cost</w:t>
            </w:r>
          </w:p>
        </w:tc>
        <w:tc>
          <w:tcPr>
            <w:tcW w:w="3201" w:type="dxa"/>
            <w:shd w:val="clear" w:color="auto" w:fill="F7F9FB"/>
          </w:tcPr>
          <w:p w14:paraId="27F7F1A3" w14:textId="77777777" w:rsidR="007E50AB" w:rsidRDefault="0041452B">
            <w:pPr>
              <w:spacing w:before="30" w:after="30" w:line="240" w:lineRule="auto"/>
            </w:pPr>
            <w:r>
              <w:rPr>
                <w:sz w:val="18"/>
              </w:rPr>
              <w:t>aacₜ₋₁, forward-filled</w:t>
            </w:r>
          </w:p>
        </w:tc>
        <w:tc>
          <w:tcPr>
            <w:tcW w:w="3201" w:type="dxa"/>
            <w:shd w:val="clear" w:color="auto" w:fill="F7F9FB"/>
          </w:tcPr>
          <w:p w14:paraId="6DFDB76E" w14:textId="77777777" w:rsidR="007E50AB" w:rsidRDefault="0041452B">
            <w:pPr>
              <w:spacing w:before="30" w:after="30" w:line="240" w:lineRule="auto"/>
            </w:pPr>
            <w:r>
              <w:rPr>
                <w:sz w:val="18"/>
              </w:rPr>
              <w:t>§17.3</w:t>
            </w:r>
          </w:p>
        </w:tc>
      </w:tr>
    </w:tbl>
    <w:p w14:paraId="070E5FA3" w14:textId="77777777" w:rsidR="007E50AB" w:rsidRDefault="007E50AB">
      <w:pPr>
        <w:spacing w:after="80"/>
      </w:pPr>
    </w:p>
    <w:p w14:paraId="4D77A26B" w14:textId="77777777" w:rsidR="007E50AB" w:rsidRDefault="0041452B">
      <w:pPr>
        <w:spacing w:after="140"/>
      </w:pPr>
      <w:r>
        <w:t xml:space="preserve">Relative-price features, all computed </w:t>
      </w:r>
      <w:r>
        <w:rPr>
          <w:b/>
        </w:rPr>
        <w:t>from the candidate price</w:t>
      </w:r>
      <w:r>
        <w:t xml:space="preserve"> and the fixed context:</w:t>
      </w:r>
    </w:p>
    <w:tbl>
      <w:tblPr>
        <w:tblStyle w:val="Grilledutableau"/>
        <w:tblW w:w="0" w:type="auto"/>
        <w:jc w:val="center"/>
        <w:tblLook w:val="04A0" w:firstRow="1" w:lastRow="0" w:firstColumn="1" w:lastColumn="0" w:noHBand="0" w:noVBand="1"/>
      </w:tblPr>
      <w:tblGrid>
        <w:gridCol w:w="4801"/>
        <w:gridCol w:w="4801"/>
      </w:tblGrid>
      <w:tr w:rsidR="007E50AB" w14:paraId="5037629C" w14:textId="77777777">
        <w:trPr>
          <w:tblHeader/>
          <w:jc w:val="center"/>
        </w:trPr>
        <w:tc>
          <w:tcPr>
            <w:tcW w:w="4801" w:type="dxa"/>
            <w:shd w:val="clear" w:color="auto" w:fill="1F4E79"/>
          </w:tcPr>
          <w:p w14:paraId="019EB12D" w14:textId="77777777" w:rsidR="007E50AB" w:rsidRDefault="0041452B">
            <w:pPr>
              <w:spacing w:before="30" w:after="30" w:line="240" w:lineRule="auto"/>
            </w:pPr>
            <w:r>
              <w:rPr>
                <w:b/>
                <w:color w:val="FFFFFF"/>
                <w:sz w:val="18"/>
              </w:rPr>
              <w:lastRenderedPageBreak/>
              <w:t>feature</w:t>
            </w:r>
          </w:p>
        </w:tc>
        <w:tc>
          <w:tcPr>
            <w:tcW w:w="4801" w:type="dxa"/>
            <w:shd w:val="clear" w:color="auto" w:fill="1F4E79"/>
          </w:tcPr>
          <w:p w14:paraId="3FFFB7B5" w14:textId="77777777" w:rsidR="007E50AB" w:rsidRDefault="0041452B">
            <w:pPr>
              <w:spacing w:before="30" w:after="30" w:line="240" w:lineRule="auto"/>
            </w:pPr>
            <w:r>
              <w:rPr>
                <w:b/>
                <w:color w:val="FFFFFF"/>
                <w:sz w:val="18"/>
              </w:rPr>
              <w:t>formula</w:t>
            </w:r>
          </w:p>
        </w:tc>
      </w:tr>
      <w:tr w:rsidR="007E50AB" w14:paraId="442B5B54" w14:textId="77777777">
        <w:trPr>
          <w:jc w:val="center"/>
        </w:trPr>
        <w:tc>
          <w:tcPr>
            <w:tcW w:w="4801" w:type="dxa"/>
          </w:tcPr>
          <w:p w14:paraId="77CEE764" w14:textId="77777777" w:rsidR="007E50AB" w:rsidRDefault="0041452B">
            <w:pPr>
              <w:spacing w:before="30" w:after="30" w:line="240" w:lineRule="auto"/>
            </w:pPr>
            <w:r>
              <w:rPr>
                <w:rFonts w:ascii="Consolas" w:hAnsi="Consolas"/>
                <w:color w:val="2D3748"/>
                <w:sz w:val="16"/>
                <w:shd w:val="clear" w:color="auto" w:fill="EEF1F4"/>
              </w:rPr>
              <w:t>price_vs_last_week</w:t>
            </w:r>
          </w:p>
        </w:tc>
        <w:tc>
          <w:tcPr>
            <w:tcW w:w="4801" w:type="dxa"/>
          </w:tcPr>
          <w:p w14:paraId="578FD6AC" w14:textId="77777777" w:rsidR="007E50AB" w:rsidRDefault="0041452B">
            <w:pPr>
              <w:spacing w:before="30" w:after="30" w:line="240" w:lineRule="auto"/>
            </w:pPr>
            <w:r>
              <w:rPr>
                <w:sz w:val="18"/>
              </w:rPr>
              <w:t>p / pₜ₋₁ - 1</w:t>
            </w:r>
          </w:p>
        </w:tc>
      </w:tr>
      <w:tr w:rsidR="007E50AB" w14:paraId="2B33631D" w14:textId="77777777">
        <w:trPr>
          <w:jc w:val="center"/>
        </w:trPr>
        <w:tc>
          <w:tcPr>
            <w:tcW w:w="4801" w:type="dxa"/>
            <w:shd w:val="clear" w:color="auto" w:fill="F7F9FB"/>
          </w:tcPr>
          <w:p w14:paraId="4E5B6CFF" w14:textId="77777777" w:rsidR="007E50AB" w:rsidRDefault="0041452B">
            <w:pPr>
              <w:spacing w:before="30" w:after="30" w:line="240" w:lineRule="auto"/>
            </w:pPr>
            <w:r>
              <w:rPr>
                <w:rFonts w:ascii="Consolas" w:hAnsi="Consolas"/>
                <w:color w:val="2D3748"/>
                <w:sz w:val="16"/>
                <w:shd w:val="clear" w:color="auto" w:fill="EEF1F4"/>
              </w:rPr>
              <w:t>price_vs_series_reference</w:t>
            </w:r>
          </w:p>
        </w:tc>
        <w:tc>
          <w:tcPr>
            <w:tcW w:w="4801" w:type="dxa"/>
            <w:shd w:val="clear" w:color="auto" w:fill="F7F9FB"/>
          </w:tcPr>
          <w:p w14:paraId="2471576B" w14:textId="77777777" w:rsidR="007E50AB" w:rsidRDefault="0041452B">
            <w:pPr>
              <w:spacing w:before="30" w:after="30" w:line="240" w:lineRule="auto"/>
            </w:pPr>
            <w:r>
              <w:rPr>
                <w:sz w:val="18"/>
              </w:rPr>
              <w:t>p / series_reference_price - 1</w:t>
            </w:r>
          </w:p>
        </w:tc>
      </w:tr>
      <w:tr w:rsidR="007E50AB" w14:paraId="7A93A852" w14:textId="77777777">
        <w:trPr>
          <w:jc w:val="center"/>
        </w:trPr>
        <w:tc>
          <w:tcPr>
            <w:tcW w:w="4801" w:type="dxa"/>
          </w:tcPr>
          <w:p w14:paraId="6D6E0EB2" w14:textId="77777777" w:rsidR="007E50AB" w:rsidRDefault="0041452B">
            <w:pPr>
              <w:spacing w:before="30" w:after="30" w:line="240" w:lineRule="auto"/>
            </w:pPr>
            <w:r>
              <w:rPr>
                <w:rFonts w:ascii="Consolas" w:hAnsi="Consolas"/>
                <w:color w:val="2D3748"/>
                <w:sz w:val="16"/>
                <w:shd w:val="clear" w:color="auto" w:fill="EEF1F4"/>
              </w:rPr>
              <w:t>price_vs_recent_mean</w:t>
            </w:r>
          </w:p>
        </w:tc>
        <w:tc>
          <w:tcPr>
            <w:tcW w:w="4801" w:type="dxa"/>
          </w:tcPr>
          <w:p w14:paraId="3236C797" w14:textId="77777777" w:rsidR="007E50AB" w:rsidRDefault="0041452B">
            <w:pPr>
              <w:spacing w:before="30" w:after="30" w:line="240" w:lineRule="auto"/>
            </w:pPr>
            <w:r>
              <w:rPr>
                <w:sz w:val="18"/>
              </w:rPr>
              <w:t>p / roll_mean_price_4 - 1</w:t>
            </w:r>
          </w:p>
        </w:tc>
      </w:tr>
    </w:tbl>
    <w:p w14:paraId="0DAD4209" w14:textId="77777777" w:rsidR="007E50AB" w:rsidRDefault="007E50AB">
      <w:pPr>
        <w:spacing w:after="80"/>
      </w:pPr>
    </w:p>
    <w:p w14:paraId="4ACB0AA4" w14:textId="77777777" w:rsidR="007E50AB" w:rsidRDefault="0041452B">
      <w:pPr>
        <w:pStyle w:val="Titre3"/>
      </w:pPr>
      <w:r>
        <w:rPr>
          <w:rFonts w:ascii="Calibri" w:hAnsi="Calibri"/>
        </w:rPr>
        <w:t>22.2 Shifting: the correct and the leaking implementation</w:t>
      </w:r>
    </w:p>
    <w:p w14:paraId="6A641855" w14:textId="77777777" w:rsidR="007E50AB" w:rsidRDefault="0041452B">
      <w:pPr>
        <w:spacing w:after="140"/>
      </w:pPr>
      <w:r>
        <w:t>The classic error is to compute a rolling window on the raw target:</w:t>
      </w:r>
    </w:p>
    <w:p w14:paraId="1D065E28"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WRONG — the window includes week t itself</w:t>
      </w:r>
      <w:r>
        <w:rPr>
          <w:rFonts w:ascii="Consolas" w:hAnsi="Consolas"/>
          <w:color w:val="2D3748"/>
          <w:sz w:val="17"/>
        </w:rPr>
        <w:br/>
        <w:t>d["roll_mean_move_4"] = g["move"].rolling(4).mean()</w:t>
      </w:r>
    </w:p>
    <w:p w14:paraId="1856DFE1" w14:textId="77777777" w:rsidR="007E50AB" w:rsidRDefault="0041452B">
      <w:pPr>
        <w:spacing w:after="160"/>
      </w:pPr>
      <w:r>
        <w:rPr>
          <w:i/>
          <w:color w:val="5A6470"/>
          <w:sz w:val="15"/>
        </w:rPr>
        <w:t>python</w:t>
      </w:r>
    </w:p>
    <w:p w14:paraId="57D768D1" w14:textId="77777777" w:rsidR="007E50AB" w:rsidRDefault="0041452B">
      <w:pPr>
        <w:spacing w:after="140"/>
      </w:pPr>
      <w:r>
        <w:t xml:space="preserve">At week </w:t>
      </w:r>
      <w:r>
        <w:rPr>
          <w:rFonts w:ascii="Consolas" w:hAnsi="Consolas"/>
          <w:color w:val="2D3748"/>
          <w:sz w:val="19"/>
          <w:shd w:val="clear" w:color="auto" w:fill="EEF1F4"/>
        </w:rPr>
        <w:t>t</w:t>
      </w:r>
      <w:r>
        <w:t xml:space="preserve"> that window covers </w:t>
      </w:r>
      <w:r>
        <w:rPr>
          <w:rFonts w:ascii="Consolas" w:hAnsi="Consolas"/>
          <w:color w:val="2D3748"/>
          <w:sz w:val="19"/>
          <w:shd w:val="clear" w:color="auto" w:fill="EEF1F4"/>
        </w:rPr>
        <w:t>{y_t, y_{t-1}, y_{t-2}, y_{t-3}}</w:t>
      </w:r>
      <w:r>
        <w:t>. It contains the answer. A model given this feature can achieve a spectacular WAPE and is useless.</w:t>
      </w:r>
    </w:p>
    <w:p w14:paraId="7DDD0EF6" w14:textId="77777777" w:rsidR="007E50AB" w:rsidRDefault="0041452B">
      <w:pPr>
        <w:spacing w:after="140"/>
      </w:pPr>
      <w:r>
        <w:t xml:space="preserve">The implementation used here shifts </w:t>
      </w:r>
      <w:r>
        <w:rPr>
          <w:b/>
        </w:rPr>
        <w:t>first</w:t>
      </w:r>
      <w:r>
        <w:t>, then rolls:</w:t>
      </w:r>
    </w:p>
    <w:p w14:paraId="2493E8EF"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6"/>
        </w:rPr>
        <w:t>shifted_move = g[TARGET].shift(1)</w:t>
      </w:r>
      <w:r>
        <w:rPr>
          <w:rFonts w:ascii="Consolas" w:hAnsi="Consolas"/>
          <w:color w:val="2D3748"/>
          <w:sz w:val="16"/>
        </w:rPr>
        <w:br/>
        <w:t>d["_shifted_move"] = shifted_move</w:t>
      </w:r>
      <w:r>
        <w:rPr>
          <w:rFonts w:ascii="Consolas" w:hAnsi="Consolas"/>
          <w:color w:val="2D3748"/>
          <w:sz w:val="16"/>
        </w:rPr>
        <w:br/>
        <w:t>gs = d.groupby(SERIES_KEYS, observed=True, sort=False)["_shifted_move"]</w:t>
      </w:r>
      <w:r>
        <w:rPr>
          <w:rFonts w:ascii="Consolas" w:hAnsi="Consolas"/>
          <w:color w:val="2D3748"/>
          <w:sz w:val="16"/>
        </w:rPr>
        <w:br/>
        <w:t>for w in windows:</w:t>
      </w:r>
      <w:r>
        <w:rPr>
          <w:rFonts w:ascii="Consolas" w:hAnsi="Consolas"/>
          <w:color w:val="2D3748"/>
          <w:sz w:val="16"/>
        </w:rPr>
        <w:br/>
      </w:r>
      <w:r>
        <w:rPr>
          <w:rFonts w:ascii="Consolas" w:hAnsi="Consolas"/>
          <w:color w:val="2D3748"/>
          <w:sz w:val="16"/>
        </w:rPr>
        <w:t xml:space="preserve">    d[f"roll_mean_move_{w}"] = gs.transform(lambda s, w=w: s.rolling(w, min_periods=2).mean())</w:t>
      </w:r>
      <w:r>
        <w:rPr>
          <w:rFonts w:ascii="Consolas" w:hAnsi="Consolas"/>
          <w:color w:val="2D3748"/>
          <w:sz w:val="16"/>
        </w:rPr>
        <w:br/>
        <w:t>d["roll_std_move_4"] = gs.transform(lambda s: s.rolling(4, min_periods=2).std())</w:t>
      </w:r>
    </w:p>
    <w:p w14:paraId="595BCC26" w14:textId="77777777" w:rsidR="007E50AB" w:rsidRDefault="0041452B">
      <w:pPr>
        <w:spacing w:after="160"/>
      </w:pPr>
      <w:r>
        <w:rPr>
          <w:i/>
          <w:color w:val="5A6470"/>
          <w:sz w:val="15"/>
        </w:rPr>
        <w:t>python</w:t>
      </w:r>
    </w:p>
    <w:p w14:paraId="31B3B7E8" w14:textId="77777777" w:rsidR="007E50AB" w:rsidRDefault="0041452B">
      <w:pPr>
        <w:spacing w:after="140"/>
      </w:pPr>
      <w:r>
        <w:t xml:space="preserve">At week </w:t>
      </w:r>
      <w:r>
        <w:rPr>
          <w:rFonts w:ascii="Consolas" w:hAnsi="Consolas"/>
          <w:color w:val="2D3748"/>
          <w:sz w:val="19"/>
          <w:shd w:val="clear" w:color="auto" w:fill="EEF1F4"/>
        </w:rPr>
        <w:t>t</w:t>
      </w:r>
      <w:r>
        <w:t xml:space="preserve"> the window now covers </w:t>
      </w:r>
      <w:r>
        <w:rPr>
          <w:rFonts w:ascii="Consolas" w:hAnsi="Consolas"/>
          <w:color w:val="2D3748"/>
          <w:sz w:val="19"/>
          <w:shd w:val="clear" w:color="auto" w:fill="EEF1F4"/>
        </w:rPr>
        <w:t>{y_{t-1}, …, y_{t-4}}</w:t>
      </w:r>
      <w:r>
        <w:t xml:space="preserve">. Week </w:t>
      </w:r>
      <w:r>
        <w:rPr>
          <w:rFonts w:ascii="Consolas" w:hAnsi="Consolas"/>
          <w:color w:val="2D3748"/>
          <w:sz w:val="19"/>
          <w:shd w:val="clear" w:color="auto" w:fill="EEF1F4"/>
        </w:rPr>
        <w:t>t</w:t>
      </w:r>
      <w:r>
        <w:t xml:space="preserve"> never sees its own value.</w:t>
      </w:r>
    </w:p>
    <w:p w14:paraId="56A2FA8C" w14:textId="77777777" w:rsidR="007E50AB" w:rsidRDefault="0041452B">
      <w:pPr>
        <w:pStyle w:val="Titre3"/>
      </w:pPr>
      <w:r>
        <w:rPr>
          <w:rFonts w:ascii="Calibri" w:hAnsi="Calibri"/>
        </w:rPr>
        <w:t>22.3 A worked example</w:t>
      </w:r>
    </w:p>
    <w:p w14:paraId="4572C0B3" w14:textId="77777777" w:rsidR="007E50AB" w:rsidRDefault="0041452B">
      <w:pPr>
        <w:spacing w:after="140"/>
      </w:pPr>
      <w:r>
        <w:t xml:space="preserve">Take a series with weekly units </w:t>
      </w:r>
      <w:r>
        <w:rPr>
          <w:rFonts w:ascii="Consolas" w:hAnsi="Consolas"/>
          <w:color w:val="2D3748"/>
          <w:sz w:val="19"/>
          <w:shd w:val="clear" w:color="auto" w:fill="EEF1F4"/>
        </w:rPr>
        <w:t>[10, 20, 30, 40, 50]</w:t>
      </w:r>
      <w:r>
        <w:t xml:space="preserve"> for weeks 1–5.</w:t>
      </w:r>
    </w:p>
    <w:tbl>
      <w:tblPr>
        <w:tblStyle w:val="Grilledutableau"/>
        <w:tblW w:w="0" w:type="auto"/>
        <w:jc w:val="center"/>
        <w:tblLook w:val="04A0" w:firstRow="1" w:lastRow="0" w:firstColumn="1" w:lastColumn="0" w:noHBand="0" w:noVBand="1"/>
      </w:tblPr>
      <w:tblGrid>
        <w:gridCol w:w="2400"/>
        <w:gridCol w:w="2400"/>
        <w:gridCol w:w="2400"/>
        <w:gridCol w:w="2504"/>
      </w:tblGrid>
      <w:tr w:rsidR="007E50AB" w14:paraId="3E326D41" w14:textId="77777777">
        <w:trPr>
          <w:tblHeader/>
          <w:jc w:val="center"/>
        </w:trPr>
        <w:tc>
          <w:tcPr>
            <w:tcW w:w="2400" w:type="dxa"/>
            <w:shd w:val="clear" w:color="auto" w:fill="1F4E79"/>
          </w:tcPr>
          <w:p w14:paraId="5E5765D2" w14:textId="77777777" w:rsidR="007E50AB" w:rsidRDefault="0041452B">
            <w:pPr>
              <w:spacing w:before="30" w:after="30" w:line="240" w:lineRule="auto"/>
              <w:jc w:val="right"/>
            </w:pPr>
            <w:r>
              <w:rPr>
                <w:b/>
                <w:color w:val="FFFFFF"/>
                <w:sz w:val="18"/>
              </w:rPr>
              <w:t>week</w:t>
            </w:r>
          </w:p>
        </w:tc>
        <w:tc>
          <w:tcPr>
            <w:tcW w:w="2400" w:type="dxa"/>
            <w:shd w:val="clear" w:color="auto" w:fill="1F4E79"/>
          </w:tcPr>
          <w:p w14:paraId="59EA1E7A" w14:textId="77777777" w:rsidR="007E50AB" w:rsidRDefault="0041452B">
            <w:pPr>
              <w:spacing w:before="30" w:after="30" w:line="240" w:lineRule="auto"/>
              <w:jc w:val="right"/>
            </w:pPr>
            <w:r>
              <w:rPr>
                <w:b/>
                <w:color w:val="FFFFFF"/>
                <w:sz w:val="18"/>
              </w:rPr>
              <w:t>units</w:t>
            </w:r>
          </w:p>
        </w:tc>
        <w:tc>
          <w:tcPr>
            <w:tcW w:w="2400" w:type="dxa"/>
            <w:shd w:val="clear" w:color="auto" w:fill="1F4E79"/>
          </w:tcPr>
          <w:p w14:paraId="05A00B76" w14:textId="77777777" w:rsidR="007E50AB" w:rsidRDefault="0041452B">
            <w:pPr>
              <w:spacing w:before="30" w:after="30" w:line="240" w:lineRule="auto"/>
              <w:jc w:val="right"/>
            </w:pPr>
            <w:r>
              <w:rPr>
                <w:b/>
                <w:color w:val="FFFFFF"/>
                <w:sz w:val="18"/>
              </w:rPr>
              <w:t xml:space="preserve">leaking </w:t>
            </w:r>
            <w:r>
              <w:rPr>
                <w:rFonts w:ascii="Consolas" w:hAnsi="Consolas"/>
                <w:b/>
                <w:color w:val="FFFFFF"/>
                <w:sz w:val="16"/>
              </w:rPr>
              <w:t>rolling(4).mean()</w:t>
            </w:r>
          </w:p>
        </w:tc>
        <w:tc>
          <w:tcPr>
            <w:tcW w:w="2400" w:type="dxa"/>
            <w:shd w:val="clear" w:color="auto" w:fill="1F4E79"/>
          </w:tcPr>
          <w:p w14:paraId="67E458E0" w14:textId="77777777" w:rsidR="007E50AB" w:rsidRDefault="0041452B">
            <w:pPr>
              <w:spacing w:before="30" w:after="30" w:line="240" w:lineRule="auto"/>
              <w:jc w:val="right"/>
            </w:pPr>
            <w:r>
              <w:rPr>
                <w:b/>
                <w:color w:val="FFFFFF"/>
                <w:sz w:val="18"/>
              </w:rPr>
              <w:t xml:space="preserve">correct </w:t>
            </w:r>
            <w:r>
              <w:rPr>
                <w:rFonts w:ascii="Consolas" w:hAnsi="Consolas"/>
                <w:b/>
                <w:color w:val="FFFFFF"/>
                <w:sz w:val="16"/>
              </w:rPr>
              <w:t>shift(1).rolling(4).mean()</w:t>
            </w:r>
          </w:p>
        </w:tc>
      </w:tr>
      <w:tr w:rsidR="007E50AB" w14:paraId="3EC73876" w14:textId="77777777">
        <w:trPr>
          <w:jc w:val="center"/>
        </w:trPr>
        <w:tc>
          <w:tcPr>
            <w:tcW w:w="2400" w:type="dxa"/>
          </w:tcPr>
          <w:p w14:paraId="2F963553" w14:textId="77777777" w:rsidR="007E50AB" w:rsidRDefault="0041452B">
            <w:pPr>
              <w:spacing w:before="30" w:after="30" w:line="240" w:lineRule="auto"/>
              <w:jc w:val="right"/>
            </w:pPr>
            <w:r>
              <w:rPr>
                <w:sz w:val="18"/>
              </w:rPr>
              <w:t>1</w:t>
            </w:r>
          </w:p>
        </w:tc>
        <w:tc>
          <w:tcPr>
            <w:tcW w:w="2400" w:type="dxa"/>
          </w:tcPr>
          <w:p w14:paraId="30887B68" w14:textId="77777777" w:rsidR="007E50AB" w:rsidRDefault="0041452B">
            <w:pPr>
              <w:spacing w:before="30" w:after="30" w:line="240" w:lineRule="auto"/>
              <w:jc w:val="right"/>
            </w:pPr>
            <w:r>
              <w:rPr>
                <w:sz w:val="18"/>
              </w:rPr>
              <w:t>10</w:t>
            </w:r>
          </w:p>
        </w:tc>
        <w:tc>
          <w:tcPr>
            <w:tcW w:w="2400" w:type="dxa"/>
          </w:tcPr>
          <w:p w14:paraId="7EF31ED7" w14:textId="77777777" w:rsidR="007E50AB" w:rsidRDefault="0041452B">
            <w:pPr>
              <w:spacing w:before="30" w:after="30" w:line="240" w:lineRule="auto"/>
              <w:jc w:val="right"/>
            </w:pPr>
            <w:r>
              <w:rPr>
                <w:sz w:val="18"/>
              </w:rPr>
              <w:t>—</w:t>
            </w:r>
          </w:p>
        </w:tc>
        <w:tc>
          <w:tcPr>
            <w:tcW w:w="2400" w:type="dxa"/>
          </w:tcPr>
          <w:p w14:paraId="4FF32B0C" w14:textId="77777777" w:rsidR="007E50AB" w:rsidRDefault="0041452B">
            <w:pPr>
              <w:spacing w:before="30" w:after="30" w:line="240" w:lineRule="auto"/>
              <w:jc w:val="right"/>
            </w:pPr>
            <w:r>
              <w:rPr>
                <w:sz w:val="18"/>
              </w:rPr>
              <w:t>—</w:t>
            </w:r>
          </w:p>
        </w:tc>
      </w:tr>
      <w:tr w:rsidR="007E50AB" w14:paraId="28B0752B" w14:textId="77777777">
        <w:trPr>
          <w:jc w:val="center"/>
        </w:trPr>
        <w:tc>
          <w:tcPr>
            <w:tcW w:w="2400" w:type="dxa"/>
            <w:shd w:val="clear" w:color="auto" w:fill="F7F9FB"/>
          </w:tcPr>
          <w:p w14:paraId="7BCDDD2E" w14:textId="77777777" w:rsidR="007E50AB" w:rsidRDefault="0041452B">
            <w:pPr>
              <w:spacing w:before="30" w:after="30" w:line="240" w:lineRule="auto"/>
              <w:jc w:val="right"/>
            </w:pPr>
            <w:r>
              <w:rPr>
                <w:sz w:val="18"/>
              </w:rPr>
              <w:t>2</w:t>
            </w:r>
          </w:p>
        </w:tc>
        <w:tc>
          <w:tcPr>
            <w:tcW w:w="2400" w:type="dxa"/>
            <w:shd w:val="clear" w:color="auto" w:fill="F7F9FB"/>
          </w:tcPr>
          <w:p w14:paraId="23AB3782" w14:textId="77777777" w:rsidR="007E50AB" w:rsidRDefault="0041452B">
            <w:pPr>
              <w:spacing w:before="30" w:after="30" w:line="240" w:lineRule="auto"/>
              <w:jc w:val="right"/>
            </w:pPr>
            <w:r>
              <w:rPr>
                <w:sz w:val="18"/>
              </w:rPr>
              <w:t>20</w:t>
            </w:r>
          </w:p>
        </w:tc>
        <w:tc>
          <w:tcPr>
            <w:tcW w:w="2400" w:type="dxa"/>
            <w:shd w:val="clear" w:color="auto" w:fill="F7F9FB"/>
          </w:tcPr>
          <w:p w14:paraId="7A7D2B33" w14:textId="77777777" w:rsidR="007E50AB" w:rsidRDefault="0041452B">
            <w:pPr>
              <w:spacing w:before="30" w:after="30" w:line="240" w:lineRule="auto"/>
              <w:jc w:val="right"/>
            </w:pPr>
            <w:r>
              <w:rPr>
                <w:sz w:val="18"/>
              </w:rPr>
              <w:t>—</w:t>
            </w:r>
          </w:p>
        </w:tc>
        <w:tc>
          <w:tcPr>
            <w:tcW w:w="2400" w:type="dxa"/>
            <w:shd w:val="clear" w:color="auto" w:fill="F7F9FB"/>
          </w:tcPr>
          <w:p w14:paraId="2EEF2D7A" w14:textId="77777777" w:rsidR="007E50AB" w:rsidRDefault="0041452B">
            <w:pPr>
              <w:spacing w:before="30" w:after="30" w:line="240" w:lineRule="auto"/>
              <w:jc w:val="right"/>
            </w:pPr>
            <w:r>
              <w:rPr>
                <w:sz w:val="18"/>
              </w:rPr>
              <w:t>10.0</w:t>
            </w:r>
          </w:p>
        </w:tc>
      </w:tr>
      <w:tr w:rsidR="007E50AB" w14:paraId="22192D73" w14:textId="77777777">
        <w:trPr>
          <w:jc w:val="center"/>
        </w:trPr>
        <w:tc>
          <w:tcPr>
            <w:tcW w:w="2400" w:type="dxa"/>
          </w:tcPr>
          <w:p w14:paraId="148BAFEA" w14:textId="77777777" w:rsidR="007E50AB" w:rsidRDefault="0041452B">
            <w:pPr>
              <w:spacing w:before="30" w:after="30" w:line="240" w:lineRule="auto"/>
              <w:jc w:val="right"/>
            </w:pPr>
            <w:r>
              <w:rPr>
                <w:sz w:val="18"/>
              </w:rPr>
              <w:t>3</w:t>
            </w:r>
          </w:p>
        </w:tc>
        <w:tc>
          <w:tcPr>
            <w:tcW w:w="2400" w:type="dxa"/>
          </w:tcPr>
          <w:p w14:paraId="4DE86DD0" w14:textId="77777777" w:rsidR="007E50AB" w:rsidRDefault="0041452B">
            <w:pPr>
              <w:spacing w:before="30" w:after="30" w:line="240" w:lineRule="auto"/>
              <w:jc w:val="right"/>
            </w:pPr>
            <w:r>
              <w:rPr>
                <w:sz w:val="18"/>
              </w:rPr>
              <w:t>30</w:t>
            </w:r>
          </w:p>
        </w:tc>
        <w:tc>
          <w:tcPr>
            <w:tcW w:w="2400" w:type="dxa"/>
          </w:tcPr>
          <w:p w14:paraId="68C99B2D" w14:textId="77777777" w:rsidR="007E50AB" w:rsidRDefault="0041452B">
            <w:pPr>
              <w:spacing w:before="30" w:after="30" w:line="240" w:lineRule="auto"/>
              <w:jc w:val="right"/>
            </w:pPr>
            <w:r>
              <w:rPr>
                <w:sz w:val="18"/>
              </w:rPr>
              <w:t>—</w:t>
            </w:r>
          </w:p>
        </w:tc>
        <w:tc>
          <w:tcPr>
            <w:tcW w:w="2400" w:type="dxa"/>
          </w:tcPr>
          <w:p w14:paraId="19530CA7" w14:textId="77777777" w:rsidR="007E50AB" w:rsidRDefault="0041452B">
            <w:pPr>
              <w:spacing w:before="30" w:after="30" w:line="240" w:lineRule="auto"/>
              <w:jc w:val="right"/>
            </w:pPr>
            <w:r>
              <w:rPr>
                <w:sz w:val="18"/>
              </w:rPr>
              <w:t>15.0</w:t>
            </w:r>
          </w:p>
        </w:tc>
      </w:tr>
      <w:tr w:rsidR="007E50AB" w14:paraId="4139E929" w14:textId="77777777">
        <w:trPr>
          <w:jc w:val="center"/>
        </w:trPr>
        <w:tc>
          <w:tcPr>
            <w:tcW w:w="2400" w:type="dxa"/>
            <w:shd w:val="clear" w:color="auto" w:fill="F7F9FB"/>
          </w:tcPr>
          <w:p w14:paraId="3AF152E5" w14:textId="77777777" w:rsidR="007E50AB" w:rsidRDefault="0041452B">
            <w:pPr>
              <w:spacing w:before="30" w:after="30" w:line="240" w:lineRule="auto"/>
              <w:jc w:val="right"/>
            </w:pPr>
            <w:r>
              <w:rPr>
                <w:sz w:val="18"/>
              </w:rPr>
              <w:t>4</w:t>
            </w:r>
          </w:p>
        </w:tc>
        <w:tc>
          <w:tcPr>
            <w:tcW w:w="2400" w:type="dxa"/>
            <w:shd w:val="clear" w:color="auto" w:fill="F7F9FB"/>
          </w:tcPr>
          <w:p w14:paraId="5705E4EB" w14:textId="77777777" w:rsidR="007E50AB" w:rsidRDefault="0041452B">
            <w:pPr>
              <w:spacing w:before="30" w:after="30" w:line="240" w:lineRule="auto"/>
              <w:jc w:val="right"/>
            </w:pPr>
            <w:r>
              <w:rPr>
                <w:sz w:val="18"/>
              </w:rPr>
              <w:t>40</w:t>
            </w:r>
          </w:p>
        </w:tc>
        <w:tc>
          <w:tcPr>
            <w:tcW w:w="2400" w:type="dxa"/>
            <w:shd w:val="clear" w:color="auto" w:fill="F7F9FB"/>
          </w:tcPr>
          <w:p w14:paraId="182C0163" w14:textId="77777777" w:rsidR="007E50AB" w:rsidRDefault="0041452B">
            <w:pPr>
              <w:spacing w:before="30" w:after="30" w:line="240" w:lineRule="auto"/>
              <w:jc w:val="right"/>
            </w:pPr>
            <w:r>
              <w:rPr>
                <w:sz w:val="18"/>
              </w:rPr>
              <w:t>25.0 = mean(10,20,30,40)</w:t>
            </w:r>
          </w:p>
        </w:tc>
        <w:tc>
          <w:tcPr>
            <w:tcW w:w="2400" w:type="dxa"/>
            <w:shd w:val="clear" w:color="auto" w:fill="F7F9FB"/>
          </w:tcPr>
          <w:p w14:paraId="6B3DE9A9" w14:textId="77777777" w:rsidR="007E50AB" w:rsidRDefault="0041452B">
            <w:pPr>
              <w:spacing w:before="30" w:after="30" w:line="240" w:lineRule="auto"/>
              <w:jc w:val="right"/>
            </w:pPr>
            <w:r>
              <w:rPr>
                <w:sz w:val="18"/>
              </w:rPr>
              <w:t>20.0 = mean(10,20,30)</w:t>
            </w:r>
          </w:p>
        </w:tc>
      </w:tr>
      <w:tr w:rsidR="007E50AB" w14:paraId="67EC774A" w14:textId="77777777">
        <w:trPr>
          <w:jc w:val="center"/>
        </w:trPr>
        <w:tc>
          <w:tcPr>
            <w:tcW w:w="2400" w:type="dxa"/>
          </w:tcPr>
          <w:p w14:paraId="65B2B1F8" w14:textId="77777777" w:rsidR="007E50AB" w:rsidRDefault="0041452B">
            <w:pPr>
              <w:spacing w:before="30" w:after="30" w:line="240" w:lineRule="auto"/>
              <w:jc w:val="right"/>
            </w:pPr>
            <w:r>
              <w:rPr>
                <w:sz w:val="18"/>
              </w:rPr>
              <w:t>5</w:t>
            </w:r>
          </w:p>
        </w:tc>
        <w:tc>
          <w:tcPr>
            <w:tcW w:w="2400" w:type="dxa"/>
          </w:tcPr>
          <w:p w14:paraId="13625C66" w14:textId="77777777" w:rsidR="007E50AB" w:rsidRDefault="0041452B">
            <w:pPr>
              <w:spacing w:before="30" w:after="30" w:line="240" w:lineRule="auto"/>
              <w:jc w:val="right"/>
            </w:pPr>
            <w:r>
              <w:rPr>
                <w:sz w:val="18"/>
              </w:rPr>
              <w:t>50</w:t>
            </w:r>
          </w:p>
        </w:tc>
        <w:tc>
          <w:tcPr>
            <w:tcW w:w="2400" w:type="dxa"/>
          </w:tcPr>
          <w:p w14:paraId="3F7F7EB6" w14:textId="77777777" w:rsidR="007E50AB" w:rsidRDefault="0041452B">
            <w:pPr>
              <w:spacing w:before="30" w:after="30" w:line="240" w:lineRule="auto"/>
              <w:jc w:val="right"/>
            </w:pPr>
            <w:r>
              <w:rPr>
                <w:sz w:val="18"/>
              </w:rPr>
              <w:t>35.0 = mean(20,30,40,50)</w:t>
            </w:r>
          </w:p>
        </w:tc>
        <w:tc>
          <w:tcPr>
            <w:tcW w:w="2400" w:type="dxa"/>
          </w:tcPr>
          <w:p w14:paraId="192CD4CD" w14:textId="77777777" w:rsidR="007E50AB" w:rsidRDefault="0041452B">
            <w:pPr>
              <w:spacing w:before="30" w:after="30" w:line="240" w:lineRule="auto"/>
              <w:jc w:val="right"/>
            </w:pPr>
            <w:r>
              <w:rPr>
                <w:sz w:val="18"/>
              </w:rPr>
              <w:t>25.0 = mean(10,20,30,40)</w:t>
            </w:r>
          </w:p>
        </w:tc>
      </w:tr>
    </w:tbl>
    <w:p w14:paraId="75A94246" w14:textId="77777777" w:rsidR="007E50AB" w:rsidRDefault="007E50AB">
      <w:pPr>
        <w:spacing w:after="80"/>
      </w:pPr>
    </w:p>
    <w:p w14:paraId="796062F3" w14:textId="77777777" w:rsidR="007E50AB" w:rsidRDefault="0041452B">
      <w:pPr>
        <w:spacing w:after="140"/>
      </w:pPr>
      <w:r>
        <w:t xml:space="preserve">At week 5 the leaking version already contains 50 — the value being predicted. </w:t>
      </w:r>
      <w:r>
        <w:rPr>
          <w:rFonts w:ascii="Consolas" w:hAnsi="Consolas"/>
          <w:color w:val="2D3748"/>
          <w:sz w:val="19"/>
          <w:shd w:val="clear" w:color="auto" w:fill="EEF1F4"/>
        </w:rPr>
        <w:t>tests/test_features.py::test_rolling_windows_are_shifted</w:t>
      </w:r>
      <w:r>
        <w:t xml:space="preserve"> and </w:t>
      </w:r>
      <w:r>
        <w:rPr>
          <w:rFonts w:ascii="Consolas" w:hAnsi="Consolas"/>
          <w:color w:val="2D3748"/>
          <w:sz w:val="19"/>
          <w:shd w:val="clear" w:color="auto" w:fill="EEF1F4"/>
        </w:rPr>
        <w:t>test_lag_features_never_use_the_current_week</w:t>
      </w:r>
      <w:r>
        <w:t xml:space="preserve"> assert this numerically on synthetic fixtures where the answer is known in closed form.</w:t>
      </w:r>
    </w:p>
    <w:p w14:paraId="01C0F74C" w14:textId="77777777" w:rsidR="007E50AB" w:rsidRDefault="0041452B">
      <w:pPr>
        <w:pStyle w:val="Titre3"/>
      </w:pPr>
      <w:r>
        <w:rPr>
          <w:rFonts w:ascii="Calibri" w:hAnsi="Calibri"/>
        </w:rPr>
        <w:t>22.4 The expanding reference price</w:t>
      </w:r>
    </w:p>
    <w:p w14:paraId="62DBCB31" w14:textId="77777777" w:rsidR="007E50AB" w:rsidRDefault="0041452B">
      <w:pPr>
        <w:spacing w:after="140"/>
      </w:pPr>
      <w:r>
        <w:rPr>
          <w:rFonts w:ascii="Consolas" w:hAnsi="Consolas"/>
          <w:color w:val="2D3748"/>
          <w:sz w:val="19"/>
          <w:shd w:val="clear" w:color="auto" w:fill="EEF1F4"/>
        </w:rPr>
        <w:t>series_reference_price</w:t>
      </w:r>
      <w:r>
        <w:t xml:space="preserve"> is an </w:t>
      </w:r>
      <w:r>
        <w:rPr>
          <w:b/>
        </w:rPr>
        <w:t>expanding median of shifted prices</w:t>
      </w:r>
      <w:r>
        <w:t>:</w:t>
      </w:r>
    </w:p>
    <w:p w14:paraId="250EF391"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d["_shifted_price"] = g["effective_unit_price"].shift(1)</w:t>
      </w:r>
      <w:r>
        <w:rPr>
          <w:rFonts w:ascii="Consolas" w:hAnsi="Consolas"/>
          <w:color w:val="2D3748"/>
          <w:sz w:val="17"/>
        </w:rPr>
        <w:br/>
        <w:t>gp = d.groupby(SERIES_KEYS, observed=True, sort=False)["_shifted_price"]</w:t>
      </w:r>
      <w:r>
        <w:rPr>
          <w:rFonts w:ascii="Consolas" w:hAnsi="Consolas"/>
          <w:color w:val="2D3748"/>
          <w:sz w:val="17"/>
        </w:rPr>
        <w:br/>
        <w:t>d["series_reference_price"] = gp.transform(lambda s: s.expanding(min_periods=1).median())</w:t>
      </w:r>
    </w:p>
    <w:p w14:paraId="49A2C735" w14:textId="77777777" w:rsidR="007E50AB" w:rsidRDefault="0041452B">
      <w:pPr>
        <w:spacing w:after="160"/>
      </w:pPr>
      <w:r>
        <w:rPr>
          <w:i/>
          <w:color w:val="5A6470"/>
          <w:sz w:val="15"/>
        </w:rPr>
        <w:t>python</w:t>
      </w:r>
    </w:p>
    <w:p w14:paraId="04C12BAD" w14:textId="77777777" w:rsidR="007E50AB" w:rsidRDefault="0041452B">
      <w:pPr>
        <w:spacing w:after="140"/>
      </w:pPr>
      <w:r>
        <w:t xml:space="preserve">Two design points. </w:t>
      </w:r>
      <w:r>
        <w:rPr>
          <w:b/>
        </w:rPr>
        <w:t>The shift</w:t>
      </w:r>
      <w:r>
        <w:t xml:space="preserve"> stops the candidate price from being embedded in its own reference (leakage channel #4). </w:t>
      </w:r>
      <w:r>
        <w:rPr>
          <w:b/>
        </w:rPr>
        <w:t>The median</w:t>
      </w:r>
      <w:r>
        <w:t xml:space="preserve"> rather than the mean makes the reference robust to exactly the deep-promotion weeks documented in §18.5 — a single $1.50 week in a $3.35 series barely moves the median and would drag a mean noticeably.</w:t>
      </w:r>
    </w:p>
    <w:p w14:paraId="01B54326" w14:textId="77777777" w:rsidR="007E50AB" w:rsidRDefault="0041452B">
      <w:pPr>
        <w:pStyle w:val="Titre3"/>
      </w:pPr>
      <w:r>
        <w:rPr>
          <w:rFonts w:ascii="Calibri" w:hAnsi="Calibri"/>
        </w:rPr>
        <w:lastRenderedPageBreak/>
        <w:t>22.5 Rows dropped for insufficient history</w:t>
      </w:r>
    </w:p>
    <w:tbl>
      <w:tblPr>
        <w:tblStyle w:val="Grilledutableau"/>
        <w:tblW w:w="0" w:type="auto"/>
        <w:jc w:val="center"/>
        <w:tblLook w:val="04A0" w:firstRow="1" w:lastRow="0" w:firstColumn="1" w:lastColumn="0" w:noHBand="0" w:noVBand="1"/>
      </w:tblPr>
      <w:tblGrid>
        <w:gridCol w:w="4801"/>
        <w:gridCol w:w="4801"/>
      </w:tblGrid>
      <w:tr w:rsidR="007E50AB" w14:paraId="35CD6191" w14:textId="77777777">
        <w:trPr>
          <w:tblHeader/>
          <w:jc w:val="center"/>
        </w:trPr>
        <w:tc>
          <w:tcPr>
            <w:tcW w:w="4801" w:type="dxa"/>
            <w:shd w:val="clear" w:color="auto" w:fill="1F4E79"/>
          </w:tcPr>
          <w:p w14:paraId="21DDBE3B" w14:textId="77777777" w:rsidR="007E50AB" w:rsidRDefault="0041452B">
            <w:pPr>
              <w:spacing w:before="30" w:after="30" w:line="240" w:lineRule="auto"/>
            </w:pPr>
            <w:r>
              <w:rPr>
                <w:b/>
                <w:color w:val="FFFFFF"/>
                <w:sz w:val="18"/>
              </w:rPr>
              <w:t>quantity</w:t>
            </w:r>
          </w:p>
        </w:tc>
        <w:tc>
          <w:tcPr>
            <w:tcW w:w="4801" w:type="dxa"/>
            <w:shd w:val="clear" w:color="auto" w:fill="1F4E79"/>
          </w:tcPr>
          <w:p w14:paraId="52D7A478" w14:textId="77777777" w:rsidR="007E50AB" w:rsidRDefault="0041452B">
            <w:pPr>
              <w:spacing w:before="30" w:after="30" w:line="240" w:lineRule="auto"/>
              <w:jc w:val="right"/>
            </w:pPr>
            <w:r>
              <w:rPr>
                <w:b/>
                <w:color w:val="FFFFFF"/>
                <w:sz w:val="18"/>
              </w:rPr>
              <w:t>value</w:t>
            </w:r>
          </w:p>
        </w:tc>
      </w:tr>
      <w:tr w:rsidR="007E50AB" w14:paraId="1DBF1D7B" w14:textId="77777777">
        <w:trPr>
          <w:jc w:val="center"/>
        </w:trPr>
        <w:tc>
          <w:tcPr>
            <w:tcW w:w="4801" w:type="dxa"/>
          </w:tcPr>
          <w:p w14:paraId="2324C694" w14:textId="77777777" w:rsidR="007E50AB" w:rsidRDefault="0041452B">
            <w:pPr>
              <w:spacing w:before="30" w:after="30" w:line="240" w:lineRule="auto"/>
            </w:pPr>
            <w:r>
              <w:rPr>
                <w:sz w:val="18"/>
              </w:rPr>
              <w:t>rows in the feature table</w:t>
            </w:r>
          </w:p>
        </w:tc>
        <w:tc>
          <w:tcPr>
            <w:tcW w:w="4801" w:type="dxa"/>
          </w:tcPr>
          <w:p w14:paraId="54E2D981" w14:textId="77777777" w:rsidR="007E50AB" w:rsidRDefault="0041452B">
            <w:pPr>
              <w:spacing w:before="30" w:after="30" w:line="240" w:lineRule="auto"/>
              <w:jc w:val="right"/>
            </w:pPr>
            <w:r>
              <w:rPr>
                <w:sz w:val="18"/>
              </w:rPr>
              <w:t>4,707,776</w:t>
            </w:r>
          </w:p>
        </w:tc>
      </w:tr>
      <w:tr w:rsidR="007E50AB" w14:paraId="11B4B3DF" w14:textId="77777777">
        <w:trPr>
          <w:jc w:val="center"/>
        </w:trPr>
        <w:tc>
          <w:tcPr>
            <w:tcW w:w="4801" w:type="dxa"/>
            <w:shd w:val="clear" w:color="auto" w:fill="F7F9FB"/>
          </w:tcPr>
          <w:p w14:paraId="47DAB593" w14:textId="77777777" w:rsidR="007E50AB" w:rsidRDefault="0041452B">
            <w:pPr>
              <w:spacing w:before="30" w:after="30" w:line="240" w:lineRule="auto"/>
            </w:pPr>
            <w:r>
              <w:rPr>
                <w:b/>
                <w:sz w:val="18"/>
              </w:rPr>
              <w:t>rows usable for training</w:t>
            </w:r>
          </w:p>
        </w:tc>
        <w:tc>
          <w:tcPr>
            <w:tcW w:w="4801" w:type="dxa"/>
            <w:shd w:val="clear" w:color="auto" w:fill="F7F9FB"/>
          </w:tcPr>
          <w:p w14:paraId="2C74A397" w14:textId="77777777" w:rsidR="007E50AB" w:rsidRDefault="0041452B">
            <w:pPr>
              <w:spacing w:before="30" w:after="30" w:line="240" w:lineRule="auto"/>
              <w:jc w:val="right"/>
            </w:pPr>
            <w:r>
              <w:rPr>
                <w:b/>
                <w:sz w:val="18"/>
              </w:rPr>
              <w:t>4,671,333</w:t>
            </w:r>
          </w:p>
        </w:tc>
      </w:tr>
      <w:tr w:rsidR="007E50AB" w14:paraId="06E2D9F6" w14:textId="77777777">
        <w:trPr>
          <w:jc w:val="center"/>
        </w:trPr>
        <w:tc>
          <w:tcPr>
            <w:tcW w:w="4801" w:type="dxa"/>
          </w:tcPr>
          <w:p w14:paraId="5C652796" w14:textId="77777777" w:rsidR="007E50AB" w:rsidRDefault="0041452B">
            <w:pPr>
              <w:spacing w:before="30" w:after="30" w:line="240" w:lineRule="auto"/>
            </w:pPr>
            <w:r>
              <w:rPr>
                <w:sz w:val="18"/>
              </w:rPr>
              <w:t>rows dropped for no history</w:t>
            </w:r>
          </w:p>
        </w:tc>
        <w:tc>
          <w:tcPr>
            <w:tcW w:w="4801" w:type="dxa"/>
          </w:tcPr>
          <w:p w14:paraId="2FAC7A76" w14:textId="77777777" w:rsidR="007E50AB" w:rsidRDefault="0041452B">
            <w:pPr>
              <w:spacing w:before="30" w:after="30" w:line="240" w:lineRule="auto"/>
              <w:jc w:val="right"/>
            </w:pPr>
            <w:r>
              <w:rPr>
                <w:b/>
                <w:sz w:val="18"/>
              </w:rPr>
              <w:t>36,443</w:t>
            </w:r>
          </w:p>
        </w:tc>
      </w:tr>
      <w:tr w:rsidR="007E50AB" w14:paraId="51ACC71B" w14:textId="77777777">
        <w:trPr>
          <w:jc w:val="center"/>
        </w:trPr>
        <w:tc>
          <w:tcPr>
            <w:tcW w:w="4801" w:type="dxa"/>
            <w:shd w:val="clear" w:color="auto" w:fill="F7F9FB"/>
          </w:tcPr>
          <w:p w14:paraId="47D064B8" w14:textId="77777777" w:rsidR="007E50AB" w:rsidRDefault="0041452B">
            <w:pPr>
              <w:spacing w:before="30" w:after="30" w:line="240" w:lineRule="auto"/>
            </w:pPr>
            <w:r>
              <w:rPr>
                <w:sz w:val="18"/>
              </w:rPr>
              <w:t>features built</w:t>
            </w:r>
          </w:p>
        </w:tc>
        <w:tc>
          <w:tcPr>
            <w:tcW w:w="4801" w:type="dxa"/>
            <w:shd w:val="clear" w:color="auto" w:fill="F7F9FB"/>
          </w:tcPr>
          <w:p w14:paraId="20B4C315" w14:textId="77777777" w:rsidR="007E50AB" w:rsidRDefault="0041452B">
            <w:pPr>
              <w:spacing w:before="30" w:after="30" w:line="240" w:lineRule="auto"/>
              <w:jc w:val="right"/>
            </w:pPr>
            <w:r>
              <w:rPr>
                <w:sz w:val="18"/>
              </w:rPr>
              <w:t>29</w:t>
            </w:r>
          </w:p>
        </w:tc>
      </w:tr>
      <w:tr w:rsidR="007E50AB" w14:paraId="36E6F261" w14:textId="77777777">
        <w:trPr>
          <w:jc w:val="center"/>
        </w:trPr>
        <w:tc>
          <w:tcPr>
            <w:tcW w:w="4801" w:type="dxa"/>
          </w:tcPr>
          <w:p w14:paraId="6C5F45C6" w14:textId="77777777" w:rsidR="007E50AB" w:rsidRDefault="0041452B">
            <w:pPr>
              <w:spacing w:before="30" w:after="30" w:line="240" w:lineRule="auto"/>
            </w:pPr>
            <w:r>
              <w:rPr>
                <w:sz w:val="18"/>
              </w:rPr>
              <w:t>build time</w:t>
            </w:r>
          </w:p>
        </w:tc>
        <w:tc>
          <w:tcPr>
            <w:tcW w:w="4801" w:type="dxa"/>
          </w:tcPr>
          <w:p w14:paraId="1E04BD82" w14:textId="77777777" w:rsidR="007E50AB" w:rsidRDefault="0041452B">
            <w:pPr>
              <w:spacing w:before="30" w:after="30" w:line="240" w:lineRule="auto"/>
              <w:jc w:val="right"/>
            </w:pPr>
            <w:r>
              <w:rPr>
                <w:sz w:val="18"/>
              </w:rPr>
              <w:t>73.4 s</w:t>
            </w:r>
          </w:p>
        </w:tc>
      </w:tr>
    </w:tbl>
    <w:p w14:paraId="54ED3806" w14:textId="77777777" w:rsidR="007E50AB" w:rsidRDefault="007E50AB">
      <w:pPr>
        <w:spacing w:after="80"/>
      </w:pPr>
    </w:p>
    <w:p w14:paraId="2B8B0E48" w14:textId="77777777" w:rsidR="007E50AB" w:rsidRDefault="0041452B">
      <w:pPr>
        <w:spacing w:after="140"/>
      </w:pPr>
      <w:r>
        <w:t xml:space="preserve">The 36,443 dropped rows are exactly the </w:t>
      </w:r>
      <w:r>
        <w:rPr>
          <w:b/>
        </w:rPr>
        <w:t>first observation of each of the 36,443 UPC × store series</w:t>
      </w:r>
      <w:r>
        <w:t xml:space="preserve"> — the one row per series that has no </w:t>
      </w:r>
      <w:r>
        <w:rPr>
          <w:rFonts w:ascii="Consolas" w:hAnsi="Consolas"/>
          <w:color w:val="2D3748"/>
          <w:sz w:val="19"/>
          <w:shd w:val="clear" w:color="auto" w:fill="EEF1F4"/>
        </w:rPr>
        <w:t>lag_move_1</w:t>
      </w:r>
      <w:r>
        <w:t xml:space="preserve"> and no </w:t>
      </w:r>
      <w:r>
        <w:rPr>
          <w:rFonts w:ascii="Consolas" w:hAnsi="Consolas"/>
          <w:color w:val="2D3748"/>
          <w:sz w:val="19"/>
          <w:shd w:val="clear" w:color="auto" w:fill="EEF1F4"/>
        </w:rPr>
        <w:t>lag_price_1</w:t>
      </w:r>
      <w:r>
        <w:t xml:space="preserve">. </w:t>
      </w:r>
      <w:r>
        <w:rPr>
          <w:rFonts w:ascii="Consolas" w:hAnsi="Consolas"/>
          <w:color w:val="2D3748"/>
          <w:sz w:val="19"/>
          <w:shd w:val="clear" w:color="auto" w:fill="EEF1F4"/>
        </w:rPr>
        <w:t>training_frame()</w:t>
      </w:r>
      <w:r>
        <w:t xml:space="preserve"> requires both:</w:t>
      </w:r>
    </w:p>
    <w:p w14:paraId="10AF9A4E"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if require_lags:</w:t>
      </w:r>
      <w:r>
        <w:rPr>
          <w:rFonts w:ascii="Consolas" w:hAnsi="Consolas"/>
          <w:color w:val="2D3748"/>
          <w:sz w:val="17"/>
        </w:rPr>
        <w:br/>
        <w:t xml:space="preserve">    d = d[d["lag_move_1"].notna() &amp; d["lag_price_1"].notna()]</w:t>
      </w:r>
    </w:p>
    <w:p w14:paraId="3BBF5404" w14:textId="77777777" w:rsidR="007E50AB" w:rsidRDefault="0041452B">
      <w:pPr>
        <w:spacing w:after="160"/>
      </w:pPr>
      <w:r>
        <w:rPr>
          <w:i/>
          <w:color w:val="5A6470"/>
          <w:sz w:val="15"/>
        </w:rPr>
        <w:t>python</w:t>
      </w:r>
    </w:p>
    <w:p w14:paraId="3606E157" w14:textId="77777777" w:rsidR="007E50AB" w:rsidRDefault="0041452B">
      <w:pPr>
        <w:spacing w:after="140"/>
      </w:pPr>
      <w:r>
        <w:t>Keeping them would mean imputing lag values, and the imputer's statistics are computed over the whole training set — which is a subtle, real leakage channel (#6). Dropping 0.77% of rows is the cheaper fix.</w:t>
      </w:r>
    </w:p>
    <w:p w14:paraId="40FF8FD0" w14:textId="77777777" w:rsidR="007E50AB" w:rsidRDefault="0041452B">
      <w:pPr>
        <w:pStyle w:val="Titre3"/>
      </w:pPr>
      <w:r>
        <w:rPr>
          <w:rFonts w:ascii="Calibri" w:hAnsi="Calibri"/>
        </w:rPr>
        <w:t>22.6 Missing-value structure in the surviving features</w:t>
      </w:r>
    </w:p>
    <w:tbl>
      <w:tblPr>
        <w:tblStyle w:val="Grilledutableau"/>
        <w:tblW w:w="0" w:type="auto"/>
        <w:jc w:val="center"/>
        <w:tblLook w:val="04A0" w:firstRow="1" w:lastRow="0" w:firstColumn="1" w:lastColumn="0" w:noHBand="0" w:noVBand="1"/>
      </w:tblPr>
      <w:tblGrid>
        <w:gridCol w:w="4801"/>
        <w:gridCol w:w="4801"/>
      </w:tblGrid>
      <w:tr w:rsidR="007E50AB" w14:paraId="0A4CE0D1" w14:textId="77777777">
        <w:trPr>
          <w:tblHeader/>
          <w:jc w:val="center"/>
        </w:trPr>
        <w:tc>
          <w:tcPr>
            <w:tcW w:w="4801" w:type="dxa"/>
            <w:shd w:val="clear" w:color="auto" w:fill="1F4E79"/>
          </w:tcPr>
          <w:p w14:paraId="273CE3CC" w14:textId="77777777" w:rsidR="007E50AB" w:rsidRDefault="0041452B">
            <w:pPr>
              <w:spacing w:before="30" w:after="30" w:line="240" w:lineRule="auto"/>
            </w:pPr>
            <w:r>
              <w:rPr>
                <w:b/>
                <w:color w:val="FFFFFF"/>
                <w:sz w:val="18"/>
              </w:rPr>
              <w:t>feature</w:t>
            </w:r>
          </w:p>
        </w:tc>
        <w:tc>
          <w:tcPr>
            <w:tcW w:w="4801" w:type="dxa"/>
            <w:shd w:val="clear" w:color="auto" w:fill="1F4E79"/>
          </w:tcPr>
          <w:p w14:paraId="65FBDCA7" w14:textId="77777777" w:rsidR="007E50AB" w:rsidRDefault="0041452B">
            <w:pPr>
              <w:spacing w:before="30" w:after="30" w:line="240" w:lineRule="auto"/>
              <w:jc w:val="right"/>
            </w:pPr>
            <w:r>
              <w:rPr>
                <w:b/>
                <w:color w:val="FFFFFF"/>
                <w:sz w:val="18"/>
              </w:rPr>
              <w:t>missing share</w:t>
            </w:r>
          </w:p>
        </w:tc>
      </w:tr>
      <w:tr w:rsidR="007E50AB" w14:paraId="2E61B117" w14:textId="77777777">
        <w:trPr>
          <w:jc w:val="center"/>
        </w:trPr>
        <w:tc>
          <w:tcPr>
            <w:tcW w:w="4801" w:type="dxa"/>
          </w:tcPr>
          <w:p w14:paraId="425965DA" w14:textId="77777777" w:rsidR="007E50AB" w:rsidRDefault="0041452B">
            <w:pPr>
              <w:spacing w:before="30" w:after="30" w:line="240" w:lineRule="auto"/>
            </w:pPr>
            <w:r>
              <w:rPr>
                <w:rFonts w:ascii="Consolas" w:hAnsi="Consolas"/>
                <w:color w:val="2D3748"/>
                <w:sz w:val="16"/>
                <w:shd w:val="clear" w:color="auto" w:fill="EEF1F4"/>
              </w:rPr>
              <w:t>lag_move_1</w:t>
            </w:r>
            <w:r>
              <w:rPr>
                <w:sz w:val="18"/>
              </w:rPr>
              <w:t xml:space="preserve">, </w:t>
            </w:r>
            <w:r>
              <w:rPr>
                <w:rFonts w:ascii="Consolas" w:hAnsi="Consolas"/>
                <w:color w:val="2D3748"/>
                <w:sz w:val="16"/>
                <w:shd w:val="clear" w:color="auto" w:fill="EEF1F4"/>
              </w:rPr>
              <w:t>lag_price_1</w:t>
            </w:r>
            <w:r>
              <w:rPr>
                <w:sz w:val="18"/>
              </w:rPr>
              <w:t xml:space="preserve">, </w:t>
            </w:r>
            <w:r>
              <w:rPr>
                <w:rFonts w:ascii="Consolas" w:hAnsi="Consolas"/>
                <w:color w:val="2D3748"/>
                <w:sz w:val="16"/>
                <w:shd w:val="clear" w:color="auto" w:fill="EEF1F4"/>
              </w:rPr>
              <w:t>price_vs_*</w:t>
            </w:r>
            <w:r>
              <w:rPr>
                <w:sz w:val="18"/>
              </w:rPr>
              <w:t xml:space="preserve">, </w:t>
            </w:r>
            <w:r>
              <w:rPr>
                <w:rFonts w:ascii="Consolas" w:hAnsi="Consolas"/>
                <w:color w:val="2D3748"/>
                <w:sz w:val="16"/>
                <w:shd w:val="clear" w:color="auto" w:fill="EEF1F4"/>
              </w:rPr>
              <w:t>roll_mean_price_4</w:t>
            </w:r>
            <w:r>
              <w:rPr>
                <w:sz w:val="18"/>
              </w:rPr>
              <w:t xml:space="preserve">, </w:t>
            </w:r>
            <w:r>
              <w:rPr>
                <w:rFonts w:ascii="Consolas" w:hAnsi="Consolas"/>
                <w:color w:val="2D3748"/>
                <w:sz w:val="16"/>
                <w:shd w:val="clear" w:color="auto" w:fill="EEF1F4"/>
              </w:rPr>
              <w:t>series_reference_price</w:t>
            </w:r>
            <w:r>
              <w:rPr>
                <w:sz w:val="18"/>
              </w:rPr>
              <w:t xml:space="preserve">, </w:t>
            </w:r>
            <w:r>
              <w:rPr>
                <w:rFonts w:ascii="Consolas" w:hAnsi="Consolas"/>
                <w:color w:val="2D3748"/>
                <w:sz w:val="16"/>
                <w:shd w:val="clear" w:color="auto" w:fill="EEF1F4"/>
              </w:rPr>
              <w:t>decision_time_unit_cost</w:t>
            </w:r>
            <w:r>
              <w:rPr>
                <w:sz w:val="18"/>
              </w:rPr>
              <w:t xml:space="preserve">, </w:t>
            </w:r>
            <w:r>
              <w:rPr>
                <w:rFonts w:ascii="Consolas" w:hAnsi="Consolas"/>
                <w:color w:val="2D3748"/>
                <w:sz w:val="16"/>
                <w:shd w:val="clear" w:color="auto" w:fill="EEF1F4"/>
              </w:rPr>
              <w:t>lag_promotion_1</w:t>
            </w:r>
          </w:p>
        </w:tc>
        <w:tc>
          <w:tcPr>
            <w:tcW w:w="4801" w:type="dxa"/>
          </w:tcPr>
          <w:p w14:paraId="7AA53150" w14:textId="77777777" w:rsidR="007E50AB" w:rsidRDefault="0041452B">
            <w:pPr>
              <w:spacing w:before="30" w:after="30" w:line="240" w:lineRule="auto"/>
              <w:jc w:val="right"/>
            </w:pPr>
            <w:r>
              <w:rPr>
                <w:sz w:val="18"/>
              </w:rPr>
              <w:t>0.774%</w:t>
            </w:r>
          </w:p>
        </w:tc>
      </w:tr>
      <w:tr w:rsidR="007E50AB" w14:paraId="244474D7" w14:textId="77777777">
        <w:trPr>
          <w:jc w:val="center"/>
        </w:trPr>
        <w:tc>
          <w:tcPr>
            <w:tcW w:w="4801" w:type="dxa"/>
            <w:shd w:val="clear" w:color="auto" w:fill="F7F9FB"/>
          </w:tcPr>
          <w:p w14:paraId="74D38FE7" w14:textId="77777777" w:rsidR="007E50AB" w:rsidRDefault="0041452B">
            <w:pPr>
              <w:spacing w:before="30" w:after="30" w:line="240" w:lineRule="auto"/>
            </w:pPr>
            <w:r>
              <w:rPr>
                <w:rFonts w:ascii="Consolas" w:hAnsi="Consolas"/>
                <w:color w:val="2D3748"/>
                <w:sz w:val="16"/>
                <w:shd w:val="clear" w:color="auto" w:fill="EEF1F4"/>
              </w:rPr>
              <w:t>lag_move_2</w:t>
            </w:r>
            <w:r>
              <w:rPr>
                <w:sz w:val="18"/>
              </w:rPr>
              <w:t xml:space="preserve">, </w:t>
            </w:r>
            <w:r>
              <w:rPr>
                <w:rFonts w:ascii="Consolas" w:hAnsi="Consolas"/>
                <w:color w:val="2D3748"/>
                <w:sz w:val="16"/>
                <w:shd w:val="clear" w:color="auto" w:fill="EEF1F4"/>
              </w:rPr>
              <w:t>roll_mean_move_4/8/13</w:t>
            </w:r>
            <w:r>
              <w:rPr>
                <w:sz w:val="18"/>
              </w:rPr>
              <w:t xml:space="preserve">, </w:t>
            </w:r>
            <w:r>
              <w:rPr>
                <w:rFonts w:ascii="Consolas" w:hAnsi="Consolas"/>
                <w:color w:val="2D3748"/>
                <w:sz w:val="16"/>
                <w:shd w:val="clear" w:color="auto" w:fill="EEF1F4"/>
              </w:rPr>
              <w:t>roll_std_move_4</w:t>
            </w:r>
            <w:r>
              <w:rPr>
                <w:sz w:val="18"/>
              </w:rPr>
              <w:t xml:space="preserve">, </w:t>
            </w:r>
            <w:r>
              <w:rPr>
                <w:rFonts w:ascii="Consolas" w:hAnsi="Consolas"/>
                <w:color w:val="2D3748"/>
                <w:sz w:val="16"/>
                <w:shd w:val="clear" w:color="auto" w:fill="EEF1F4"/>
              </w:rPr>
              <w:t>lag_price_2</w:t>
            </w:r>
          </w:p>
        </w:tc>
        <w:tc>
          <w:tcPr>
            <w:tcW w:w="4801" w:type="dxa"/>
            <w:shd w:val="clear" w:color="auto" w:fill="F7F9FB"/>
          </w:tcPr>
          <w:p w14:paraId="734474DF" w14:textId="77777777" w:rsidR="007E50AB" w:rsidRDefault="0041452B">
            <w:pPr>
              <w:spacing w:before="30" w:after="30" w:line="240" w:lineRule="auto"/>
              <w:jc w:val="right"/>
            </w:pPr>
            <w:r>
              <w:rPr>
                <w:sz w:val="18"/>
              </w:rPr>
              <w:t>1.536%</w:t>
            </w:r>
          </w:p>
        </w:tc>
      </w:tr>
      <w:tr w:rsidR="007E50AB" w14:paraId="1F142258" w14:textId="77777777">
        <w:trPr>
          <w:jc w:val="center"/>
        </w:trPr>
        <w:tc>
          <w:tcPr>
            <w:tcW w:w="4801" w:type="dxa"/>
          </w:tcPr>
          <w:p w14:paraId="7143303F" w14:textId="77777777" w:rsidR="007E50AB" w:rsidRDefault="0041452B">
            <w:pPr>
              <w:spacing w:before="30" w:after="30" w:line="240" w:lineRule="auto"/>
            </w:pPr>
            <w:r>
              <w:rPr>
                <w:rFonts w:ascii="Consolas" w:hAnsi="Consolas"/>
                <w:color w:val="2D3748"/>
                <w:sz w:val="16"/>
                <w:shd w:val="clear" w:color="auto" w:fill="EEF1F4"/>
              </w:rPr>
              <w:t>lag_move_3</w:t>
            </w:r>
          </w:p>
        </w:tc>
        <w:tc>
          <w:tcPr>
            <w:tcW w:w="4801" w:type="dxa"/>
          </w:tcPr>
          <w:p w14:paraId="399EE06A" w14:textId="77777777" w:rsidR="007E50AB" w:rsidRDefault="0041452B">
            <w:pPr>
              <w:spacing w:before="30" w:after="30" w:line="240" w:lineRule="auto"/>
              <w:jc w:val="right"/>
            </w:pPr>
            <w:r>
              <w:rPr>
                <w:sz w:val="18"/>
              </w:rPr>
              <w:t>2.282%</w:t>
            </w:r>
          </w:p>
        </w:tc>
      </w:tr>
      <w:tr w:rsidR="007E50AB" w14:paraId="38EB618F" w14:textId="77777777">
        <w:trPr>
          <w:jc w:val="center"/>
        </w:trPr>
        <w:tc>
          <w:tcPr>
            <w:tcW w:w="4801" w:type="dxa"/>
            <w:shd w:val="clear" w:color="auto" w:fill="F7F9FB"/>
          </w:tcPr>
          <w:p w14:paraId="627649A8" w14:textId="77777777" w:rsidR="007E50AB" w:rsidRDefault="0041452B">
            <w:pPr>
              <w:spacing w:before="30" w:after="30" w:line="240" w:lineRule="auto"/>
            </w:pPr>
            <w:r>
              <w:rPr>
                <w:rFonts w:ascii="Consolas" w:hAnsi="Consolas"/>
                <w:color w:val="2D3748"/>
                <w:sz w:val="16"/>
                <w:shd w:val="clear" w:color="auto" w:fill="EEF1F4"/>
              </w:rPr>
              <w:t>lag_move_4</w:t>
            </w:r>
          </w:p>
        </w:tc>
        <w:tc>
          <w:tcPr>
            <w:tcW w:w="4801" w:type="dxa"/>
            <w:shd w:val="clear" w:color="auto" w:fill="F7F9FB"/>
          </w:tcPr>
          <w:p w14:paraId="6EF49B01" w14:textId="77777777" w:rsidR="007E50AB" w:rsidRDefault="0041452B">
            <w:pPr>
              <w:spacing w:before="30" w:after="30" w:line="240" w:lineRule="auto"/>
              <w:jc w:val="right"/>
            </w:pPr>
            <w:r>
              <w:rPr>
                <w:sz w:val="18"/>
              </w:rPr>
              <w:t>3.017%</w:t>
            </w:r>
          </w:p>
        </w:tc>
      </w:tr>
      <w:tr w:rsidR="007E50AB" w14:paraId="288B294C" w14:textId="77777777">
        <w:trPr>
          <w:jc w:val="center"/>
        </w:trPr>
        <w:tc>
          <w:tcPr>
            <w:tcW w:w="4801" w:type="dxa"/>
          </w:tcPr>
          <w:p w14:paraId="390A8FE1" w14:textId="77777777" w:rsidR="007E50AB" w:rsidRDefault="0041452B">
            <w:pPr>
              <w:spacing w:before="30" w:after="30" w:line="240" w:lineRule="auto"/>
            </w:pPr>
            <w:r>
              <w:rPr>
                <w:rFonts w:ascii="Consolas" w:hAnsi="Consolas"/>
                <w:color w:val="2D3748"/>
                <w:sz w:val="16"/>
                <w:shd w:val="clear" w:color="auto" w:fill="EEF1F4"/>
              </w:rPr>
              <w:t>package_size_oz</w:t>
            </w:r>
          </w:p>
        </w:tc>
        <w:tc>
          <w:tcPr>
            <w:tcW w:w="4801" w:type="dxa"/>
          </w:tcPr>
          <w:p w14:paraId="653E77EA" w14:textId="77777777" w:rsidR="007E50AB" w:rsidRDefault="0041452B">
            <w:pPr>
              <w:spacing w:before="30" w:after="30" w:line="240" w:lineRule="auto"/>
              <w:jc w:val="right"/>
            </w:pPr>
            <w:r>
              <w:rPr>
                <w:sz w:val="18"/>
              </w:rPr>
              <w:t>0.705%</w:t>
            </w:r>
          </w:p>
        </w:tc>
      </w:tr>
    </w:tbl>
    <w:p w14:paraId="7DBC018D" w14:textId="77777777" w:rsidR="007E50AB" w:rsidRDefault="007E50AB">
      <w:pPr>
        <w:spacing w:after="80"/>
      </w:pPr>
    </w:p>
    <w:p w14:paraId="30948039" w14:textId="77777777" w:rsidR="007E50AB" w:rsidRDefault="0041452B">
      <w:pPr>
        <w:spacing w:after="140"/>
      </w:pPr>
      <w:r>
        <w:t xml:space="preserve">The pattern is exactly what a lag structure predicts — the deeper the lag, the more series-openings it misses. </w:t>
      </w:r>
      <w:r>
        <w:rPr>
          <w:rFonts w:ascii="Consolas" w:hAnsi="Consolas"/>
          <w:color w:val="2D3748"/>
          <w:sz w:val="19"/>
          <w:shd w:val="clear" w:color="auto" w:fill="EEF1F4"/>
        </w:rPr>
        <w:t>package_size_oz</w:t>
      </w:r>
      <w:r>
        <w:t xml:space="preserve"> is missing where the metadata </w:t>
      </w:r>
      <w:r>
        <w:rPr>
          <w:rFonts w:ascii="Consolas" w:hAnsi="Consolas"/>
          <w:color w:val="2D3748"/>
          <w:sz w:val="19"/>
          <w:shd w:val="clear" w:color="auto" w:fill="EEF1F4"/>
        </w:rPr>
        <w:t>size</w:t>
      </w:r>
      <w:r>
        <w:t xml:space="preserve"> string does not parse to a number.</w:t>
      </w:r>
    </w:p>
    <w:p w14:paraId="4C07EA3D" w14:textId="77777777" w:rsidR="007E50AB" w:rsidRDefault="0041452B">
      <w:pPr>
        <w:spacing w:after="140"/>
      </w:pPr>
      <w:r>
        <w:t xml:space="preserve">The linear model imputes with the </w:t>
      </w:r>
      <w:r>
        <w:rPr>
          <w:b/>
        </w:rPr>
        <w:t>median</w:t>
      </w:r>
      <w:r>
        <w:t xml:space="preserve"> and then standardises (</w:t>
      </w:r>
      <w:r>
        <w:rPr>
          <w:rFonts w:ascii="Consolas" w:hAnsi="Consolas"/>
          <w:color w:val="2D3748"/>
          <w:sz w:val="19"/>
          <w:shd w:val="clear" w:color="auto" w:fill="EEF1F4"/>
        </w:rPr>
        <w:t>SimpleImputer(strategy="median")</w:t>
      </w:r>
      <w:r>
        <w:t xml:space="preserve"> → </w:t>
      </w:r>
      <w:r>
        <w:rPr>
          <w:rFonts w:ascii="Consolas" w:hAnsi="Consolas"/>
          <w:color w:val="2D3748"/>
          <w:sz w:val="19"/>
          <w:shd w:val="clear" w:color="auto" w:fill="EEF1F4"/>
        </w:rPr>
        <w:t>StandardScaler</w:t>
      </w:r>
      <w:r>
        <w:t>); the boosted model handles missing values natively. Neither imputer sees the target.</w:t>
      </w:r>
    </w:p>
    <w:p w14:paraId="66B216B3" w14:textId="77777777" w:rsidR="007E50AB" w:rsidRDefault="0041452B">
      <w:pPr>
        <w:pStyle w:val="Titre3"/>
      </w:pPr>
      <w:r>
        <w:rPr>
          <w:rFonts w:ascii="Calibri" w:hAnsi="Calibri"/>
        </w:rPr>
        <w:t>22.7 The single shared price-feature implementation</w:t>
      </w:r>
    </w:p>
    <w:p w14:paraId="591DCA7C" w14:textId="77777777" w:rsidR="007E50AB" w:rsidRDefault="0041452B">
      <w:pPr>
        <w:spacing w:after="140"/>
      </w:pPr>
      <w:r>
        <w:t xml:space="preserve">This is the most important engineering decision in the feature layer. </w:t>
      </w:r>
      <w:r>
        <w:rPr>
          <w:rFonts w:ascii="Consolas" w:hAnsi="Consolas"/>
          <w:color w:val="2D3748"/>
          <w:sz w:val="19"/>
          <w:shd w:val="clear" w:color="auto" w:fill="EEF1F4"/>
        </w:rPr>
        <w:t>recompute_price_features(frame, candidate_price)</w:t>
      </w:r>
      <w:r>
        <w:t xml:space="preserve"> is the </w:t>
      </w:r>
      <w:r>
        <w:rPr>
          <w:b/>
        </w:rPr>
        <w:t>only</w:t>
      </w:r>
      <w:r>
        <w:t xml:space="preserve"> place price-dependent features are computed, and it is called by:</w:t>
      </w:r>
    </w:p>
    <w:p w14:paraId="66EDE1BE" w14:textId="77777777" w:rsidR="007E50AB" w:rsidRDefault="0041452B">
      <w:pPr>
        <w:pStyle w:val="Listepuces"/>
        <w:spacing w:after="60"/>
      </w:pPr>
      <w:r>
        <w:t>the training-table build,</w:t>
      </w:r>
    </w:p>
    <w:p w14:paraId="4EFA290A" w14:textId="77777777" w:rsidR="007E50AB" w:rsidRDefault="0041452B">
      <w:pPr>
        <w:pStyle w:val="Listepuces"/>
        <w:spacing w:after="60"/>
      </w:pPr>
      <w:r>
        <w:t>the counterfactual simulator (</w:t>
      </w:r>
      <w:r>
        <w:rPr>
          <w:rFonts w:ascii="Consolas" w:hAnsi="Consolas"/>
          <w:color w:val="2D3748"/>
          <w:sz w:val="19"/>
          <w:shd w:val="clear" w:color="auto" w:fill="EEF1F4"/>
        </w:rPr>
        <w:t>simulate_price_grid</w:t>
      </w:r>
      <w:r>
        <w:t xml:space="preserve">, </w:t>
      </w:r>
      <w:r>
        <w:rPr>
          <w:rFonts w:ascii="Consolas" w:hAnsi="Consolas"/>
          <w:color w:val="2D3748"/>
          <w:sz w:val="19"/>
          <w:shd w:val="clear" w:color="auto" w:fill="EEF1F4"/>
        </w:rPr>
        <w:t>simulate_many</w:t>
      </w:r>
      <w:r>
        <w:t>),</w:t>
      </w:r>
    </w:p>
    <w:p w14:paraId="6E053780" w14:textId="77777777" w:rsidR="007E50AB" w:rsidRDefault="0041452B">
      <w:pPr>
        <w:pStyle w:val="Listepuces"/>
        <w:spacing w:after="60"/>
      </w:pPr>
      <w:r>
        <w:t>the optimizer (before scoring the current price),</w:t>
      </w:r>
    </w:p>
    <w:p w14:paraId="592F25A8" w14:textId="77777777" w:rsidR="007E50AB" w:rsidRDefault="0041452B">
      <w:pPr>
        <w:pStyle w:val="Listepuces"/>
        <w:spacing w:after="60"/>
      </w:pPr>
      <w:r>
        <w:t xml:space="preserve">the hybrid model (when evaluating the baseline at </w:t>
      </w:r>
      <w:r>
        <w:rPr>
          <w:rFonts w:ascii="Consolas" w:hAnsi="Consolas"/>
          <w:color w:val="2D3748"/>
          <w:sz w:val="19"/>
          <w:shd w:val="clear" w:color="auto" w:fill="EEF1F4"/>
        </w:rPr>
        <w:t>p₀</w:t>
      </w:r>
      <w:r>
        <w:t>),</w:t>
      </w:r>
    </w:p>
    <w:p w14:paraId="00C47720" w14:textId="77777777" w:rsidR="007E50AB" w:rsidRDefault="0041452B">
      <w:pPr>
        <w:pStyle w:val="Listepuces"/>
        <w:spacing w:after="60"/>
      </w:pPr>
      <w:r>
        <w:t xml:space="preserve">the API </w:t>
      </w:r>
      <w:r>
        <w:rPr>
          <w:rFonts w:ascii="Consolas" w:hAnsi="Consolas"/>
          <w:color w:val="2D3748"/>
          <w:sz w:val="19"/>
          <w:shd w:val="clear" w:color="auto" w:fill="EEF1F4"/>
        </w:rPr>
        <w:t>/predict-demand</w:t>
      </w:r>
      <w:r>
        <w:t xml:space="preserve"> and </w:t>
      </w:r>
      <w:r>
        <w:rPr>
          <w:rFonts w:ascii="Consolas" w:hAnsi="Consolas"/>
          <w:color w:val="2D3748"/>
          <w:sz w:val="19"/>
          <w:shd w:val="clear" w:color="auto" w:fill="EEF1F4"/>
        </w:rPr>
        <w:t>/simulate-prices</w:t>
      </w:r>
      <w:r>
        <w:t xml:space="preserve"> endpoints,</w:t>
      </w:r>
    </w:p>
    <w:p w14:paraId="0C1AB8FB" w14:textId="77777777" w:rsidR="007E50AB" w:rsidRDefault="0041452B">
      <w:pPr>
        <w:pStyle w:val="Listepuces"/>
        <w:spacing w:after="60"/>
      </w:pPr>
      <w:r>
        <w:t>the dashboard price simulator.</w:t>
      </w:r>
    </w:p>
    <w:p w14:paraId="78372B0E" w14:textId="77777777" w:rsidR="007E50AB" w:rsidRDefault="0041452B">
      <w:pPr>
        <w:spacing w:after="140"/>
      </w:pPr>
      <w:r>
        <w:t xml:space="preserve">If the simulator had its own copy, a candidate price could be scored with a stale </w:t>
      </w:r>
      <w:r>
        <w:rPr>
          <w:rFonts w:ascii="Consolas" w:hAnsi="Consolas"/>
          <w:color w:val="2D3748"/>
          <w:sz w:val="19"/>
          <w:shd w:val="clear" w:color="auto" w:fill="EEF1F4"/>
        </w:rPr>
        <w:t>log_price</w:t>
      </w:r>
      <w:r>
        <w:t xml:space="preserve"> or a stale </w:t>
      </w:r>
      <w:r>
        <w:rPr>
          <w:rFonts w:ascii="Consolas" w:hAnsi="Consolas"/>
          <w:color w:val="2D3748"/>
          <w:sz w:val="19"/>
          <w:shd w:val="clear" w:color="auto" w:fill="EEF1F4"/>
        </w:rPr>
        <w:t>price_vs_last_week</w:t>
      </w:r>
      <w:r>
        <w:t xml:space="preserve"> — the model would see a new price in one feature and the old price in three others. That is leakage channel #7, and the single-implementation rule makes it structurally impossible.</w:t>
      </w:r>
    </w:p>
    <w:p w14:paraId="777BB46D" w14:textId="77777777" w:rsidR="007E50AB" w:rsidRDefault="0041452B">
      <w:pPr>
        <w:spacing w:after="140"/>
      </w:pPr>
      <w:r>
        <w:t>The function also refuses bad input rather than coercing it:</w:t>
      </w:r>
    </w:p>
    <w:p w14:paraId="5FC5B740"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lastRenderedPageBreak/>
        <w:t>if np.any(price &lt;= 0):</w:t>
      </w:r>
      <w:r>
        <w:rPr>
          <w:rFonts w:ascii="Consolas" w:hAnsi="Consolas"/>
          <w:color w:val="2D3748"/>
          <w:sz w:val="17"/>
        </w:rPr>
        <w:br/>
        <w:t xml:space="preserve">    raise FeatureError("candidate prices must be strictly positive")</w:t>
      </w:r>
    </w:p>
    <w:p w14:paraId="3F14039E" w14:textId="77777777" w:rsidR="007E50AB" w:rsidRDefault="0041452B">
      <w:pPr>
        <w:spacing w:after="160"/>
      </w:pPr>
      <w:r>
        <w:rPr>
          <w:i/>
          <w:color w:val="5A6470"/>
          <w:sz w:val="15"/>
        </w:rPr>
        <w:t>python</w:t>
      </w:r>
    </w:p>
    <w:p w14:paraId="7DDB976A" w14:textId="77777777" w:rsidR="007E50AB" w:rsidRDefault="0041452B">
      <w:pPr>
        <w:pStyle w:val="Titre2"/>
      </w:pPr>
      <w:bookmarkStart w:id="27" w:name="_Toc238019529"/>
      <w:r>
        <w:rPr>
          <w:rFonts w:ascii="Calibri" w:hAnsi="Calibri"/>
        </w:rPr>
        <w:t>23. Leakage tests</w:t>
      </w:r>
      <w:bookmarkEnd w:id="27"/>
    </w:p>
    <w:p w14:paraId="6C4CC799" w14:textId="77777777" w:rsidR="007E50AB" w:rsidRDefault="0041452B">
      <w:pPr>
        <w:spacing w:after="140"/>
      </w:pPr>
      <w:r>
        <w:t xml:space="preserve">Documentation asserting that a pipeline is leak-free is worth very little. Tests that would </w:t>
      </w:r>
      <w:r>
        <w:rPr>
          <w:i/>
        </w:rPr>
        <w:t>fail</w:t>
      </w:r>
      <w:r>
        <w:t xml:space="preserve"> if it were not are worth a great deal. This project has both.</w:t>
      </w:r>
    </w:p>
    <w:p w14:paraId="58922FCB" w14:textId="77777777" w:rsidR="007E50AB" w:rsidRDefault="0041452B">
      <w:pPr>
        <w:pStyle w:val="Titre3"/>
      </w:pPr>
      <w:r>
        <w:rPr>
          <w:rFonts w:ascii="Calibri" w:hAnsi="Calibri"/>
        </w:rPr>
        <w:t>23.1 The twelve enumerated channels</w:t>
      </w:r>
    </w:p>
    <w:tbl>
      <w:tblPr>
        <w:tblStyle w:val="Grilledutableau"/>
        <w:tblW w:w="0" w:type="auto"/>
        <w:jc w:val="center"/>
        <w:tblLook w:val="04A0" w:firstRow="1" w:lastRow="0" w:firstColumn="1" w:lastColumn="0" w:noHBand="0" w:noVBand="1"/>
      </w:tblPr>
      <w:tblGrid>
        <w:gridCol w:w="392"/>
        <w:gridCol w:w="1513"/>
        <w:gridCol w:w="2257"/>
        <w:gridCol w:w="5656"/>
      </w:tblGrid>
      <w:tr w:rsidR="007E50AB" w14:paraId="534D5155" w14:textId="77777777">
        <w:trPr>
          <w:tblHeader/>
          <w:jc w:val="center"/>
        </w:trPr>
        <w:tc>
          <w:tcPr>
            <w:tcW w:w="2400" w:type="dxa"/>
            <w:shd w:val="clear" w:color="auto" w:fill="1F4E79"/>
          </w:tcPr>
          <w:p w14:paraId="7B405848" w14:textId="77777777" w:rsidR="007E50AB" w:rsidRDefault="0041452B">
            <w:pPr>
              <w:spacing w:before="30" w:after="30" w:line="240" w:lineRule="auto"/>
            </w:pPr>
            <w:r>
              <w:rPr>
                <w:b/>
                <w:color w:val="FFFFFF"/>
                <w:sz w:val="18"/>
              </w:rPr>
              <w:t>#</w:t>
            </w:r>
          </w:p>
        </w:tc>
        <w:tc>
          <w:tcPr>
            <w:tcW w:w="2400" w:type="dxa"/>
            <w:shd w:val="clear" w:color="auto" w:fill="1F4E79"/>
          </w:tcPr>
          <w:p w14:paraId="6E87C4AE" w14:textId="77777777" w:rsidR="007E50AB" w:rsidRDefault="0041452B">
            <w:pPr>
              <w:spacing w:before="30" w:after="30" w:line="240" w:lineRule="auto"/>
            </w:pPr>
            <w:r>
              <w:rPr>
                <w:b/>
                <w:color w:val="FFFFFF"/>
                <w:sz w:val="18"/>
              </w:rPr>
              <w:t>channel</w:t>
            </w:r>
          </w:p>
        </w:tc>
        <w:tc>
          <w:tcPr>
            <w:tcW w:w="2400" w:type="dxa"/>
            <w:shd w:val="clear" w:color="auto" w:fill="1F4E79"/>
          </w:tcPr>
          <w:p w14:paraId="6991313B" w14:textId="77777777" w:rsidR="007E50AB" w:rsidRDefault="0041452B">
            <w:pPr>
              <w:spacing w:before="30" w:after="30" w:line="240" w:lineRule="auto"/>
            </w:pPr>
            <w:r>
              <w:rPr>
                <w:b/>
                <w:color w:val="FFFFFF"/>
                <w:sz w:val="18"/>
              </w:rPr>
              <w:t>control</w:t>
            </w:r>
          </w:p>
        </w:tc>
        <w:tc>
          <w:tcPr>
            <w:tcW w:w="2400" w:type="dxa"/>
            <w:shd w:val="clear" w:color="auto" w:fill="1F4E79"/>
          </w:tcPr>
          <w:p w14:paraId="021AA58A" w14:textId="77777777" w:rsidR="007E50AB" w:rsidRDefault="0041452B">
            <w:pPr>
              <w:spacing w:before="30" w:after="30" w:line="240" w:lineRule="auto"/>
            </w:pPr>
            <w:r>
              <w:rPr>
                <w:b/>
                <w:color w:val="FFFFFF"/>
                <w:sz w:val="18"/>
              </w:rPr>
              <w:t>enforcing test</w:t>
            </w:r>
          </w:p>
        </w:tc>
      </w:tr>
      <w:tr w:rsidR="007E50AB" w14:paraId="2C5DBC45" w14:textId="77777777">
        <w:trPr>
          <w:jc w:val="center"/>
        </w:trPr>
        <w:tc>
          <w:tcPr>
            <w:tcW w:w="2400" w:type="dxa"/>
          </w:tcPr>
          <w:p w14:paraId="58361E8B" w14:textId="77777777" w:rsidR="007E50AB" w:rsidRDefault="0041452B">
            <w:pPr>
              <w:spacing w:before="30" w:after="30" w:line="240" w:lineRule="auto"/>
            </w:pPr>
            <w:r>
              <w:rPr>
                <w:sz w:val="18"/>
              </w:rPr>
              <w:t>1</w:t>
            </w:r>
          </w:p>
        </w:tc>
        <w:tc>
          <w:tcPr>
            <w:tcW w:w="2400" w:type="dxa"/>
          </w:tcPr>
          <w:p w14:paraId="2F3EA439" w14:textId="77777777" w:rsidR="007E50AB" w:rsidRDefault="0041452B">
            <w:pPr>
              <w:spacing w:before="30" w:after="30" w:line="240" w:lineRule="auto"/>
            </w:pPr>
            <w:r>
              <w:rPr>
                <w:sz w:val="18"/>
              </w:rPr>
              <w:t>target-derived features (</w:t>
            </w:r>
            <w:r>
              <w:rPr>
                <w:rFonts w:ascii="Consolas" w:hAnsi="Consolas"/>
                <w:color w:val="2D3748"/>
                <w:sz w:val="16"/>
                <w:shd w:val="clear" w:color="auto" w:fill="EEF1F4"/>
              </w:rPr>
              <w:t>revenue</w:t>
            </w:r>
            <w:r>
              <w:rPr>
                <w:sz w:val="18"/>
              </w:rPr>
              <w:t xml:space="preserve">, </w:t>
            </w:r>
            <w:r>
              <w:rPr>
                <w:rFonts w:ascii="Consolas" w:hAnsi="Consolas"/>
                <w:color w:val="2D3748"/>
                <w:sz w:val="16"/>
                <w:shd w:val="clear" w:color="auto" w:fill="EEF1F4"/>
              </w:rPr>
              <w:t>gross_profit</w:t>
            </w:r>
            <w:r>
              <w:rPr>
                <w:sz w:val="18"/>
              </w:rPr>
              <w:t>)</w:t>
            </w:r>
          </w:p>
        </w:tc>
        <w:tc>
          <w:tcPr>
            <w:tcW w:w="2400" w:type="dxa"/>
          </w:tcPr>
          <w:p w14:paraId="112EDD80" w14:textId="77777777" w:rsidR="007E50AB" w:rsidRDefault="0041452B">
            <w:pPr>
              <w:spacing w:before="30" w:after="30" w:line="240" w:lineRule="auto"/>
            </w:pPr>
            <w:r>
              <w:rPr>
                <w:sz w:val="18"/>
              </w:rPr>
              <w:t xml:space="preserve">never in </w:t>
            </w:r>
            <w:r>
              <w:rPr>
                <w:rFonts w:ascii="Consolas" w:hAnsi="Consolas"/>
                <w:color w:val="2D3748"/>
                <w:sz w:val="16"/>
                <w:shd w:val="clear" w:color="auto" w:fill="EEF1F4"/>
              </w:rPr>
              <w:t>FEATURE_COLUMNS</w:t>
            </w:r>
            <w:r>
              <w:rPr>
                <w:sz w:val="18"/>
              </w:rPr>
              <w:t xml:space="preserve"> (module constant)</w:t>
            </w:r>
          </w:p>
        </w:tc>
        <w:tc>
          <w:tcPr>
            <w:tcW w:w="2400" w:type="dxa"/>
          </w:tcPr>
          <w:p w14:paraId="4DF43338" w14:textId="77777777" w:rsidR="007E50AB" w:rsidRDefault="0041452B">
            <w:pPr>
              <w:spacing w:before="30" w:after="30" w:line="240" w:lineRule="auto"/>
            </w:pPr>
            <w:r>
              <w:rPr>
                <w:rFonts w:ascii="Consolas" w:hAnsi="Consolas"/>
                <w:color w:val="2D3748"/>
                <w:sz w:val="16"/>
                <w:shd w:val="clear" w:color="auto" w:fill="EEF1F4"/>
              </w:rPr>
              <w:t>test_no_outcome_columns_are_features</w:t>
            </w:r>
          </w:p>
        </w:tc>
      </w:tr>
      <w:tr w:rsidR="007E50AB" w14:paraId="1A62EBA7" w14:textId="77777777">
        <w:trPr>
          <w:jc w:val="center"/>
        </w:trPr>
        <w:tc>
          <w:tcPr>
            <w:tcW w:w="2400" w:type="dxa"/>
            <w:shd w:val="clear" w:color="auto" w:fill="F7F9FB"/>
          </w:tcPr>
          <w:p w14:paraId="230C5D23" w14:textId="77777777" w:rsidR="007E50AB" w:rsidRDefault="0041452B">
            <w:pPr>
              <w:spacing w:before="30" w:after="30" w:line="240" w:lineRule="auto"/>
            </w:pPr>
            <w:r>
              <w:rPr>
                <w:sz w:val="18"/>
              </w:rPr>
              <w:t>2</w:t>
            </w:r>
          </w:p>
        </w:tc>
        <w:tc>
          <w:tcPr>
            <w:tcW w:w="2400" w:type="dxa"/>
            <w:shd w:val="clear" w:color="auto" w:fill="F7F9FB"/>
          </w:tcPr>
          <w:p w14:paraId="2C5DD8CA" w14:textId="77777777" w:rsidR="007E50AB" w:rsidRDefault="0041452B">
            <w:pPr>
              <w:spacing w:before="30" w:after="30" w:line="240" w:lineRule="auto"/>
            </w:pPr>
            <w:r>
              <w:rPr>
                <w:sz w:val="18"/>
              </w:rPr>
              <w:t>contemporaneous accounting margin / AAC</w:t>
            </w:r>
          </w:p>
        </w:tc>
        <w:tc>
          <w:tcPr>
            <w:tcW w:w="2400" w:type="dxa"/>
            <w:shd w:val="clear" w:color="auto" w:fill="F7F9FB"/>
          </w:tcPr>
          <w:p w14:paraId="27528564" w14:textId="77777777" w:rsidR="007E50AB" w:rsidRDefault="0041452B">
            <w:pPr>
              <w:spacing w:before="30" w:after="30" w:line="240" w:lineRule="auto"/>
            </w:pPr>
            <w:r>
              <w:rPr>
                <w:sz w:val="18"/>
              </w:rPr>
              <w:t xml:space="preserve">replaced by lagged, forward-filled </w:t>
            </w:r>
            <w:r>
              <w:rPr>
                <w:rFonts w:ascii="Consolas" w:hAnsi="Consolas"/>
                <w:color w:val="2D3748"/>
                <w:sz w:val="16"/>
                <w:shd w:val="clear" w:color="auto" w:fill="EEF1F4"/>
              </w:rPr>
              <w:t>decision_time_unit_cost</w:t>
            </w:r>
          </w:p>
        </w:tc>
        <w:tc>
          <w:tcPr>
            <w:tcW w:w="2400" w:type="dxa"/>
            <w:shd w:val="clear" w:color="auto" w:fill="F7F9FB"/>
          </w:tcPr>
          <w:p w14:paraId="23D41629" w14:textId="77777777" w:rsidR="007E50AB" w:rsidRDefault="0041452B">
            <w:pPr>
              <w:spacing w:before="30" w:after="30" w:line="240" w:lineRule="auto"/>
            </w:pPr>
            <w:r>
              <w:rPr>
                <w:rFonts w:ascii="Consolas" w:hAnsi="Consolas"/>
                <w:color w:val="2D3748"/>
                <w:sz w:val="16"/>
                <w:shd w:val="clear" w:color="auto" w:fill="EEF1F4"/>
              </w:rPr>
              <w:t>test_decision_time_cost_is_lagged_not_contemporaneous</w:t>
            </w:r>
          </w:p>
        </w:tc>
      </w:tr>
      <w:tr w:rsidR="007E50AB" w14:paraId="054E6863" w14:textId="77777777">
        <w:trPr>
          <w:jc w:val="center"/>
        </w:trPr>
        <w:tc>
          <w:tcPr>
            <w:tcW w:w="2400" w:type="dxa"/>
          </w:tcPr>
          <w:p w14:paraId="5FF72774" w14:textId="77777777" w:rsidR="007E50AB" w:rsidRDefault="0041452B">
            <w:pPr>
              <w:spacing w:before="30" w:after="30" w:line="240" w:lineRule="auto"/>
            </w:pPr>
            <w:r>
              <w:rPr>
                <w:sz w:val="18"/>
              </w:rPr>
              <w:t>3</w:t>
            </w:r>
          </w:p>
        </w:tc>
        <w:tc>
          <w:tcPr>
            <w:tcW w:w="2400" w:type="dxa"/>
          </w:tcPr>
          <w:p w14:paraId="27B1796A" w14:textId="77777777" w:rsidR="007E50AB" w:rsidRDefault="0041452B">
            <w:pPr>
              <w:spacing w:before="30" w:after="30" w:line="240" w:lineRule="auto"/>
            </w:pPr>
            <w:r>
              <w:rPr>
                <w:sz w:val="18"/>
              </w:rPr>
              <w:t>unshifted rolling windows</w:t>
            </w:r>
          </w:p>
        </w:tc>
        <w:tc>
          <w:tcPr>
            <w:tcW w:w="2400" w:type="dxa"/>
          </w:tcPr>
          <w:p w14:paraId="5E8B9D0A" w14:textId="77777777" w:rsidR="007E50AB" w:rsidRDefault="0041452B">
            <w:pPr>
              <w:spacing w:before="30" w:after="30" w:line="240" w:lineRule="auto"/>
            </w:pPr>
            <w:r>
              <w:rPr>
                <w:sz w:val="18"/>
              </w:rPr>
              <w:t>all windows computed on the already-shifted series</w:t>
            </w:r>
          </w:p>
        </w:tc>
        <w:tc>
          <w:tcPr>
            <w:tcW w:w="2400" w:type="dxa"/>
          </w:tcPr>
          <w:p w14:paraId="2D14780D" w14:textId="77777777" w:rsidR="007E50AB" w:rsidRDefault="0041452B">
            <w:pPr>
              <w:spacing w:before="30" w:after="30" w:line="240" w:lineRule="auto"/>
            </w:pPr>
            <w:r>
              <w:rPr>
                <w:rFonts w:ascii="Consolas" w:hAnsi="Consolas"/>
                <w:color w:val="2D3748"/>
                <w:sz w:val="16"/>
                <w:shd w:val="clear" w:color="auto" w:fill="EEF1F4"/>
              </w:rPr>
              <w:t>test_rolling_windows_are_shifted</w:t>
            </w:r>
            <w:r>
              <w:rPr>
                <w:sz w:val="18"/>
              </w:rPr>
              <w:t xml:space="preserve">, </w:t>
            </w:r>
            <w:r>
              <w:rPr>
                <w:rFonts w:ascii="Consolas" w:hAnsi="Consolas"/>
                <w:color w:val="2D3748"/>
                <w:sz w:val="16"/>
                <w:shd w:val="clear" w:color="auto" w:fill="EEF1F4"/>
              </w:rPr>
              <w:t>test_lag_features_never_use_the_current_week</w:t>
            </w:r>
          </w:p>
        </w:tc>
      </w:tr>
      <w:tr w:rsidR="007E50AB" w14:paraId="2F0822B2" w14:textId="77777777">
        <w:trPr>
          <w:jc w:val="center"/>
        </w:trPr>
        <w:tc>
          <w:tcPr>
            <w:tcW w:w="2400" w:type="dxa"/>
            <w:shd w:val="clear" w:color="auto" w:fill="F7F9FB"/>
          </w:tcPr>
          <w:p w14:paraId="2C075364" w14:textId="77777777" w:rsidR="007E50AB" w:rsidRDefault="0041452B">
            <w:pPr>
              <w:spacing w:before="30" w:after="30" w:line="240" w:lineRule="auto"/>
            </w:pPr>
            <w:r>
              <w:rPr>
                <w:sz w:val="18"/>
              </w:rPr>
              <w:t>4</w:t>
            </w:r>
          </w:p>
        </w:tc>
        <w:tc>
          <w:tcPr>
            <w:tcW w:w="2400" w:type="dxa"/>
            <w:shd w:val="clear" w:color="auto" w:fill="F7F9FB"/>
          </w:tcPr>
          <w:p w14:paraId="3016EA5D" w14:textId="77777777" w:rsidR="007E50AB" w:rsidRDefault="0041452B">
            <w:pPr>
              <w:spacing w:before="30" w:after="30" w:line="240" w:lineRule="auto"/>
            </w:pPr>
            <w:r>
              <w:rPr>
                <w:sz w:val="18"/>
              </w:rPr>
              <w:t>expanding reference price including today</w:t>
            </w:r>
          </w:p>
        </w:tc>
        <w:tc>
          <w:tcPr>
            <w:tcW w:w="2400" w:type="dxa"/>
            <w:shd w:val="clear" w:color="auto" w:fill="F7F9FB"/>
          </w:tcPr>
          <w:p w14:paraId="7A29ACC0" w14:textId="77777777" w:rsidR="007E50AB" w:rsidRDefault="0041452B">
            <w:pPr>
              <w:spacing w:before="30" w:after="30" w:line="240" w:lineRule="auto"/>
            </w:pPr>
            <w:r>
              <w:rPr>
                <w:sz w:val="18"/>
              </w:rPr>
              <w:t xml:space="preserve">expanding median of </w:t>
            </w:r>
            <w:r>
              <w:rPr>
                <w:b/>
                <w:sz w:val="18"/>
              </w:rPr>
              <w:t>shifted</w:t>
            </w:r>
            <w:r>
              <w:rPr>
                <w:sz w:val="18"/>
              </w:rPr>
              <w:t xml:space="preserve"> prices</w:t>
            </w:r>
          </w:p>
        </w:tc>
        <w:tc>
          <w:tcPr>
            <w:tcW w:w="2400" w:type="dxa"/>
            <w:shd w:val="clear" w:color="auto" w:fill="F7F9FB"/>
          </w:tcPr>
          <w:p w14:paraId="2BD54015" w14:textId="77777777" w:rsidR="007E50AB" w:rsidRDefault="0041452B">
            <w:pPr>
              <w:spacing w:before="30" w:after="30" w:line="240" w:lineRule="auto"/>
            </w:pPr>
            <w:r>
              <w:rPr>
                <w:rFonts w:ascii="Consolas" w:hAnsi="Consolas"/>
                <w:color w:val="2D3748"/>
                <w:sz w:val="16"/>
                <w:shd w:val="clear" w:color="auto" w:fill="EEF1F4"/>
              </w:rPr>
              <w:t>test_series_reference_price_uses_only_past_prices</w:t>
            </w:r>
          </w:p>
        </w:tc>
      </w:tr>
      <w:tr w:rsidR="007E50AB" w14:paraId="78C67B06" w14:textId="77777777">
        <w:trPr>
          <w:jc w:val="center"/>
        </w:trPr>
        <w:tc>
          <w:tcPr>
            <w:tcW w:w="2400" w:type="dxa"/>
          </w:tcPr>
          <w:p w14:paraId="6627E1ED" w14:textId="77777777" w:rsidR="007E50AB" w:rsidRDefault="0041452B">
            <w:pPr>
              <w:spacing w:before="30" w:after="30" w:line="240" w:lineRule="auto"/>
            </w:pPr>
            <w:r>
              <w:rPr>
                <w:sz w:val="18"/>
              </w:rPr>
              <w:t>5</w:t>
            </w:r>
          </w:p>
        </w:tc>
        <w:tc>
          <w:tcPr>
            <w:tcW w:w="2400" w:type="dxa"/>
          </w:tcPr>
          <w:p w14:paraId="23132414" w14:textId="77777777" w:rsidR="007E50AB" w:rsidRDefault="0041452B">
            <w:pPr>
              <w:spacing w:before="30" w:after="30" w:line="240" w:lineRule="auto"/>
            </w:pPr>
            <w:r>
              <w:rPr>
                <w:sz w:val="18"/>
              </w:rPr>
              <w:t>random train/test split on a time-indexed panel</w:t>
            </w:r>
          </w:p>
        </w:tc>
        <w:tc>
          <w:tcPr>
            <w:tcW w:w="2400" w:type="dxa"/>
          </w:tcPr>
          <w:p w14:paraId="305BEB15" w14:textId="77777777" w:rsidR="007E50AB" w:rsidRDefault="0041452B">
            <w:pPr>
              <w:spacing w:before="30" w:after="30" w:line="240" w:lineRule="auto"/>
            </w:pPr>
            <w:r>
              <w:rPr>
                <w:sz w:val="18"/>
              </w:rPr>
              <w:t>chronological split by week index; no shuffling anywhere</w:t>
            </w:r>
          </w:p>
        </w:tc>
        <w:tc>
          <w:tcPr>
            <w:tcW w:w="2400" w:type="dxa"/>
          </w:tcPr>
          <w:p w14:paraId="515659F9" w14:textId="77777777" w:rsidR="007E50AB" w:rsidRDefault="0041452B">
            <w:pPr>
              <w:spacing w:before="30" w:after="30" w:line="240" w:lineRule="auto"/>
            </w:pPr>
            <w:r>
              <w:rPr>
                <w:rFonts w:ascii="Consolas" w:hAnsi="Consolas"/>
                <w:color w:val="2D3748"/>
                <w:sz w:val="16"/>
                <w:shd w:val="clear" w:color="auto" w:fill="EEF1F4"/>
              </w:rPr>
              <w:t>test_temporal_split_is_chronological_and_disjoint</w:t>
            </w:r>
          </w:p>
        </w:tc>
      </w:tr>
      <w:tr w:rsidR="007E50AB" w14:paraId="171172CB" w14:textId="77777777">
        <w:trPr>
          <w:jc w:val="center"/>
        </w:trPr>
        <w:tc>
          <w:tcPr>
            <w:tcW w:w="2400" w:type="dxa"/>
            <w:shd w:val="clear" w:color="auto" w:fill="F7F9FB"/>
          </w:tcPr>
          <w:p w14:paraId="716A7FA6" w14:textId="77777777" w:rsidR="007E50AB" w:rsidRDefault="0041452B">
            <w:pPr>
              <w:spacing w:before="30" w:after="30" w:line="240" w:lineRule="auto"/>
            </w:pPr>
            <w:r>
              <w:rPr>
                <w:sz w:val="18"/>
              </w:rPr>
              <w:t>6</w:t>
            </w:r>
          </w:p>
        </w:tc>
        <w:tc>
          <w:tcPr>
            <w:tcW w:w="2400" w:type="dxa"/>
            <w:shd w:val="clear" w:color="auto" w:fill="F7F9FB"/>
          </w:tcPr>
          <w:p w14:paraId="1DB007DB" w14:textId="77777777" w:rsidR="007E50AB" w:rsidRDefault="0041452B">
            <w:pPr>
              <w:spacing w:before="30" w:after="30" w:line="240" w:lineRule="auto"/>
            </w:pPr>
            <w:r>
              <w:rPr>
                <w:sz w:val="18"/>
              </w:rPr>
              <w:t>series with no history entering training</w:t>
            </w:r>
          </w:p>
        </w:tc>
        <w:tc>
          <w:tcPr>
            <w:tcW w:w="2400" w:type="dxa"/>
            <w:shd w:val="clear" w:color="auto" w:fill="F7F9FB"/>
          </w:tcPr>
          <w:p w14:paraId="052A1C7A" w14:textId="77777777" w:rsidR="007E50AB" w:rsidRDefault="0041452B">
            <w:pPr>
              <w:spacing w:before="30" w:after="30" w:line="240" w:lineRule="auto"/>
            </w:pPr>
            <w:r>
              <w:rPr>
                <w:rFonts w:ascii="Consolas" w:hAnsi="Consolas"/>
                <w:color w:val="2D3748"/>
                <w:sz w:val="16"/>
                <w:shd w:val="clear" w:color="auto" w:fill="EEF1F4"/>
              </w:rPr>
              <w:t>training_frame</w:t>
            </w:r>
            <w:r>
              <w:rPr>
                <w:sz w:val="18"/>
              </w:rPr>
              <w:t xml:space="preserve"> requires </w:t>
            </w:r>
            <w:r>
              <w:rPr>
                <w:rFonts w:ascii="Consolas" w:hAnsi="Consolas"/>
                <w:color w:val="2D3748"/>
                <w:sz w:val="16"/>
                <w:shd w:val="clear" w:color="auto" w:fill="EEF1F4"/>
              </w:rPr>
              <w:t>lag_move_1</w:t>
            </w:r>
            <w:r>
              <w:rPr>
                <w:sz w:val="18"/>
              </w:rPr>
              <w:t xml:space="preserve"> and </w:t>
            </w:r>
            <w:r>
              <w:rPr>
                <w:rFonts w:ascii="Consolas" w:hAnsi="Consolas"/>
                <w:color w:val="2D3748"/>
                <w:sz w:val="16"/>
                <w:shd w:val="clear" w:color="auto" w:fill="EEF1F4"/>
              </w:rPr>
              <w:t>lag_price_1</w:t>
            </w:r>
            <w:r>
              <w:rPr>
                <w:sz w:val="18"/>
              </w:rPr>
              <w:t>; 36,443 rows dropped</w:t>
            </w:r>
          </w:p>
        </w:tc>
        <w:tc>
          <w:tcPr>
            <w:tcW w:w="2400" w:type="dxa"/>
            <w:shd w:val="clear" w:color="auto" w:fill="F7F9FB"/>
          </w:tcPr>
          <w:p w14:paraId="3B932579" w14:textId="77777777" w:rsidR="007E50AB" w:rsidRDefault="0041452B">
            <w:pPr>
              <w:spacing w:before="30" w:after="30" w:line="240" w:lineRule="auto"/>
            </w:pPr>
            <w:r>
              <w:rPr>
                <w:rFonts w:ascii="Consolas" w:hAnsi="Consolas"/>
                <w:color w:val="2D3748"/>
                <w:sz w:val="16"/>
                <w:shd w:val="clear" w:color="auto" w:fill="EEF1F4"/>
              </w:rPr>
              <w:t>test_training_frame_drops_rows_without_history</w:t>
            </w:r>
          </w:p>
        </w:tc>
      </w:tr>
      <w:tr w:rsidR="007E50AB" w14:paraId="63006661" w14:textId="77777777">
        <w:trPr>
          <w:jc w:val="center"/>
        </w:trPr>
        <w:tc>
          <w:tcPr>
            <w:tcW w:w="2400" w:type="dxa"/>
          </w:tcPr>
          <w:p w14:paraId="136D9570" w14:textId="77777777" w:rsidR="007E50AB" w:rsidRDefault="0041452B">
            <w:pPr>
              <w:spacing w:before="30" w:after="30" w:line="240" w:lineRule="auto"/>
            </w:pPr>
            <w:r>
              <w:rPr>
                <w:sz w:val="18"/>
              </w:rPr>
              <w:t>7</w:t>
            </w:r>
          </w:p>
        </w:tc>
        <w:tc>
          <w:tcPr>
            <w:tcW w:w="2400" w:type="dxa"/>
          </w:tcPr>
          <w:p w14:paraId="6E0AAC4C" w14:textId="77777777" w:rsidR="007E50AB" w:rsidRDefault="0041452B">
            <w:pPr>
              <w:spacing w:before="30" w:after="30" w:line="240" w:lineRule="auto"/>
            </w:pPr>
            <w:r>
              <w:rPr>
                <w:sz w:val="18"/>
              </w:rPr>
              <w:t>price-feature staleness in simulation</w:t>
            </w:r>
          </w:p>
        </w:tc>
        <w:tc>
          <w:tcPr>
            <w:tcW w:w="2400" w:type="dxa"/>
          </w:tcPr>
          <w:p w14:paraId="2A80CBCF" w14:textId="77777777" w:rsidR="007E50AB" w:rsidRDefault="0041452B">
            <w:pPr>
              <w:spacing w:before="30" w:after="30" w:line="240" w:lineRule="auto"/>
            </w:pPr>
            <w:r>
              <w:rPr>
                <w:sz w:val="18"/>
              </w:rPr>
              <w:t xml:space="preserve">one shared </w:t>
            </w:r>
            <w:r>
              <w:rPr>
                <w:rFonts w:ascii="Consolas" w:hAnsi="Consolas"/>
                <w:color w:val="2D3748"/>
                <w:sz w:val="16"/>
                <w:shd w:val="clear" w:color="auto" w:fill="EEF1F4"/>
              </w:rPr>
              <w:t>recompute_price_features</w:t>
            </w:r>
          </w:p>
        </w:tc>
        <w:tc>
          <w:tcPr>
            <w:tcW w:w="2400" w:type="dxa"/>
          </w:tcPr>
          <w:p w14:paraId="2A1782C4" w14:textId="77777777" w:rsidR="007E50AB" w:rsidRDefault="0041452B">
            <w:pPr>
              <w:spacing w:before="30" w:after="30" w:line="240" w:lineRule="auto"/>
            </w:pPr>
            <w:r>
              <w:rPr>
                <w:rFonts w:ascii="Consolas" w:hAnsi="Consolas"/>
                <w:color w:val="2D3748"/>
                <w:sz w:val="16"/>
                <w:shd w:val="clear" w:color="auto" w:fill="EEF1F4"/>
              </w:rPr>
              <w:t>test_recompute_price_features_changes_only_price_features</w:t>
            </w:r>
            <w:r>
              <w:rPr>
                <w:sz w:val="18"/>
              </w:rPr>
              <w:t xml:space="preserve">, </w:t>
            </w:r>
            <w:r>
              <w:rPr>
                <w:rFonts w:ascii="Consolas" w:hAnsi="Consolas"/>
                <w:color w:val="2D3748"/>
                <w:sz w:val="16"/>
                <w:shd w:val="clear" w:color="auto" w:fill="EEF1F4"/>
              </w:rPr>
              <w:t>test_price_features_recomputed_for_each_candidate</w:t>
            </w:r>
          </w:p>
        </w:tc>
      </w:tr>
      <w:tr w:rsidR="007E50AB" w14:paraId="0A3A5F01" w14:textId="77777777">
        <w:trPr>
          <w:jc w:val="center"/>
        </w:trPr>
        <w:tc>
          <w:tcPr>
            <w:tcW w:w="2400" w:type="dxa"/>
            <w:shd w:val="clear" w:color="auto" w:fill="F7F9FB"/>
          </w:tcPr>
          <w:p w14:paraId="21647487" w14:textId="77777777" w:rsidR="007E50AB" w:rsidRDefault="0041452B">
            <w:pPr>
              <w:spacing w:before="30" w:after="30" w:line="240" w:lineRule="auto"/>
            </w:pPr>
            <w:r>
              <w:rPr>
                <w:sz w:val="18"/>
              </w:rPr>
              <w:t>8</w:t>
            </w:r>
          </w:p>
        </w:tc>
        <w:tc>
          <w:tcPr>
            <w:tcW w:w="2400" w:type="dxa"/>
            <w:shd w:val="clear" w:color="auto" w:fill="F7F9FB"/>
          </w:tcPr>
          <w:p w14:paraId="25D717FE" w14:textId="77777777" w:rsidR="007E50AB" w:rsidRDefault="0041452B">
            <w:pPr>
              <w:spacing w:before="30" w:after="30" w:line="240" w:lineRule="auto"/>
            </w:pPr>
            <w:r>
              <w:rPr>
                <w:sz w:val="18"/>
              </w:rPr>
              <w:t>cost moving with the candidate price</w:t>
            </w:r>
          </w:p>
        </w:tc>
        <w:tc>
          <w:tcPr>
            <w:tcW w:w="2400" w:type="dxa"/>
            <w:shd w:val="clear" w:color="auto" w:fill="F7F9FB"/>
          </w:tcPr>
          <w:p w14:paraId="47C0208C" w14:textId="77777777" w:rsidR="007E50AB" w:rsidRDefault="0041452B">
            <w:pPr>
              <w:spacing w:before="30" w:after="30" w:line="240" w:lineRule="auto"/>
            </w:pPr>
            <w:r>
              <w:rPr>
                <w:sz w:val="18"/>
              </w:rPr>
              <w:t>cost held fixed across the grid</w:t>
            </w:r>
          </w:p>
        </w:tc>
        <w:tc>
          <w:tcPr>
            <w:tcW w:w="2400" w:type="dxa"/>
            <w:shd w:val="clear" w:color="auto" w:fill="F7F9FB"/>
          </w:tcPr>
          <w:p w14:paraId="30AD7A52" w14:textId="77777777" w:rsidR="007E50AB" w:rsidRDefault="0041452B">
            <w:pPr>
              <w:spacing w:before="30" w:after="30" w:line="240" w:lineRule="auto"/>
            </w:pPr>
            <w:r>
              <w:rPr>
                <w:rFonts w:ascii="Consolas" w:hAnsi="Consolas"/>
                <w:color w:val="2D3748"/>
                <w:sz w:val="16"/>
                <w:shd w:val="clear" w:color="auto" w:fill="EEF1F4"/>
              </w:rPr>
              <w:t>test_cost_is_held_fixed_across_price_grid</w:t>
            </w:r>
          </w:p>
        </w:tc>
      </w:tr>
      <w:tr w:rsidR="007E50AB" w14:paraId="1DEE9334" w14:textId="77777777">
        <w:trPr>
          <w:jc w:val="center"/>
        </w:trPr>
        <w:tc>
          <w:tcPr>
            <w:tcW w:w="2400" w:type="dxa"/>
          </w:tcPr>
          <w:p w14:paraId="7C5B5A37" w14:textId="77777777" w:rsidR="007E50AB" w:rsidRDefault="0041452B">
            <w:pPr>
              <w:spacing w:before="30" w:after="30" w:line="240" w:lineRule="auto"/>
            </w:pPr>
            <w:r>
              <w:rPr>
                <w:sz w:val="18"/>
              </w:rPr>
              <w:t>9</w:t>
            </w:r>
          </w:p>
        </w:tc>
        <w:tc>
          <w:tcPr>
            <w:tcW w:w="2400" w:type="dxa"/>
          </w:tcPr>
          <w:p w14:paraId="57A0DA4D" w14:textId="77777777" w:rsidR="007E50AB" w:rsidRDefault="0041452B">
            <w:pPr>
              <w:spacing w:before="30" w:after="30" w:line="240" w:lineRule="auto"/>
            </w:pPr>
            <w:r>
              <w:rPr>
                <w:sz w:val="18"/>
              </w:rPr>
              <w:t>model selection on the test period</w:t>
            </w:r>
          </w:p>
        </w:tc>
        <w:tc>
          <w:tcPr>
            <w:tcW w:w="2400" w:type="dxa"/>
          </w:tcPr>
          <w:p w14:paraId="50E3B295" w14:textId="77777777" w:rsidR="007E50AB" w:rsidRDefault="0041452B">
            <w:pPr>
              <w:spacing w:before="30" w:after="30" w:line="240" w:lineRule="auto"/>
            </w:pPr>
            <w:r>
              <w:rPr>
                <w:sz w:val="18"/>
              </w:rPr>
              <w:t>selection on validation only; test scored once</w:t>
            </w:r>
          </w:p>
        </w:tc>
        <w:tc>
          <w:tcPr>
            <w:tcW w:w="2400" w:type="dxa"/>
          </w:tcPr>
          <w:p w14:paraId="4A46EC93" w14:textId="77777777" w:rsidR="007E50AB" w:rsidRDefault="0041452B">
            <w:pPr>
              <w:spacing w:before="30" w:after="30" w:line="240" w:lineRule="auto"/>
            </w:pPr>
            <w:r>
              <w:rPr>
                <w:sz w:val="18"/>
              </w:rPr>
              <w:t xml:space="preserve">training log in </w:t>
            </w:r>
            <w:r>
              <w:rPr>
                <w:rFonts w:ascii="Consolas" w:hAnsi="Consolas"/>
                <w:color w:val="2D3748"/>
                <w:sz w:val="16"/>
                <w:shd w:val="clear" w:color="auto" w:fill="EEF1F4"/>
              </w:rPr>
              <w:t>artifacts/metrics/model_metrics.json</w:t>
            </w:r>
            <w:r>
              <w:rPr>
                <w:sz w:val="18"/>
              </w:rPr>
              <w:t xml:space="preserve"> records both</w:t>
            </w:r>
          </w:p>
        </w:tc>
      </w:tr>
      <w:tr w:rsidR="007E50AB" w14:paraId="075A09F2" w14:textId="77777777">
        <w:trPr>
          <w:jc w:val="center"/>
        </w:trPr>
        <w:tc>
          <w:tcPr>
            <w:tcW w:w="2400" w:type="dxa"/>
            <w:shd w:val="clear" w:color="auto" w:fill="F7F9FB"/>
          </w:tcPr>
          <w:p w14:paraId="6491F686" w14:textId="77777777" w:rsidR="007E50AB" w:rsidRDefault="0041452B">
            <w:pPr>
              <w:spacing w:before="30" w:after="30" w:line="240" w:lineRule="auto"/>
            </w:pPr>
            <w:r>
              <w:rPr>
                <w:sz w:val="18"/>
              </w:rPr>
              <w:t>10</w:t>
            </w:r>
          </w:p>
        </w:tc>
        <w:tc>
          <w:tcPr>
            <w:tcW w:w="2400" w:type="dxa"/>
            <w:shd w:val="clear" w:color="auto" w:fill="F7F9FB"/>
          </w:tcPr>
          <w:p w14:paraId="4EAB5B34" w14:textId="77777777" w:rsidR="007E50AB" w:rsidRDefault="0041452B">
            <w:pPr>
              <w:spacing w:before="30" w:after="30" w:line="240" w:lineRule="auto"/>
            </w:pPr>
            <w:r>
              <w:rPr>
                <w:sz w:val="18"/>
              </w:rPr>
              <w:t>backtest using a full-sample model</w:t>
            </w:r>
          </w:p>
        </w:tc>
        <w:tc>
          <w:tcPr>
            <w:tcW w:w="2400" w:type="dxa"/>
            <w:shd w:val="clear" w:color="auto" w:fill="F7F9FB"/>
          </w:tcPr>
          <w:p w14:paraId="1ED6C2A5" w14:textId="77777777" w:rsidR="007E50AB" w:rsidRDefault="0041452B">
            <w:pPr>
              <w:spacing w:before="30" w:after="30" w:line="240" w:lineRule="auto"/>
            </w:pPr>
            <w:r>
              <w:rPr>
                <w:sz w:val="18"/>
              </w:rPr>
              <w:t>backtest scores only weeks after the loaded model's training window</w:t>
            </w:r>
          </w:p>
        </w:tc>
        <w:tc>
          <w:tcPr>
            <w:tcW w:w="2400" w:type="dxa"/>
            <w:shd w:val="clear" w:color="auto" w:fill="F7F9FB"/>
          </w:tcPr>
          <w:p w14:paraId="2FF5E4DF" w14:textId="77777777" w:rsidR="007E50AB" w:rsidRDefault="0041452B">
            <w:pPr>
              <w:spacing w:before="30" w:after="30" w:line="240" w:lineRule="auto"/>
            </w:pPr>
            <w:r>
              <w:rPr>
                <w:sz w:val="18"/>
              </w:rPr>
              <w:t xml:space="preserve">windows stated in </w:t>
            </w:r>
            <w:r>
              <w:rPr>
                <w:rFonts w:ascii="Consolas" w:hAnsi="Consolas"/>
                <w:color w:val="2D3748"/>
                <w:sz w:val="16"/>
                <w:shd w:val="clear" w:color="auto" w:fill="EEF1F4"/>
              </w:rPr>
              <w:t>reports/06_BACKTEST.md</w:t>
            </w:r>
          </w:p>
        </w:tc>
      </w:tr>
      <w:tr w:rsidR="007E50AB" w14:paraId="4CB30C72" w14:textId="77777777">
        <w:trPr>
          <w:jc w:val="center"/>
        </w:trPr>
        <w:tc>
          <w:tcPr>
            <w:tcW w:w="2400" w:type="dxa"/>
          </w:tcPr>
          <w:p w14:paraId="243C2E9B" w14:textId="77777777" w:rsidR="007E50AB" w:rsidRDefault="0041452B">
            <w:pPr>
              <w:spacing w:before="30" w:after="30" w:line="240" w:lineRule="auto"/>
            </w:pPr>
            <w:r>
              <w:rPr>
                <w:sz w:val="18"/>
              </w:rPr>
              <w:t>11</w:t>
            </w:r>
          </w:p>
        </w:tc>
        <w:tc>
          <w:tcPr>
            <w:tcW w:w="2400" w:type="dxa"/>
          </w:tcPr>
          <w:p w14:paraId="33D4B1CC" w14:textId="77777777" w:rsidR="007E50AB" w:rsidRDefault="0041452B">
            <w:pPr>
              <w:spacing w:before="30" w:after="30" w:line="240" w:lineRule="auto"/>
            </w:pPr>
            <w:r>
              <w:rPr>
                <w:b/>
                <w:sz w:val="18"/>
              </w:rPr>
              <w:t>elasticity fitted on evaluation outcomes</w:t>
            </w:r>
          </w:p>
        </w:tc>
        <w:tc>
          <w:tcPr>
            <w:tcW w:w="2400" w:type="dxa"/>
          </w:tcPr>
          <w:p w14:paraId="01B5AF83" w14:textId="77777777" w:rsidR="007E50AB" w:rsidRDefault="0041452B">
            <w:pPr>
              <w:spacing w:before="30" w:after="30" w:line="240" w:lineRule="auto"/>
            </w:pPr>
            <w:r>
              <w:rPr>
                <w:sz w:val="18"/>
              </w:rPr>
              <w:t>estimation restricted to training weeks 2–257; window stored in the table metadata; the script aborts if any input row exceeds it</w:t>
            </w:r>
          </w:p>
        </w:tc>
        <w:tc>
          <w:tcPr>
            <w:tcW w:w="2400" w:type="dxa"/>
          </w:tcPr>
          <w:p w14:paraId="321AE43F" w14:textId="77777777" w:rsidR="007E50AB" w:rsidRDefault="0041452B">
            <w:pPr>
              <w:spacing w:before="30" w:after="30" w:line="240" w:lineRule="auto"/>
            </w:pPr>
            <w:r>
              <w:rPr>
                <w:rFonts w:ascii="Consolas" w:hAnsi="Consolas"/>
                <w:color w:val="2D3748"/>
                <w:sz w:val="16"/>
                <w:shd w:val="clear" w:color="auto" w:fill="EEF1F4"/>
              </w:rPr>
              <w:t>test_build_elasticity_table_marks_sources_and_records_the_window</w:t>
            </w:r>
          </w:p>
        </w:tc>
      </w:tr>
      <w:tr w:rsidR="007E50AB" w14:paraId="7796804F" w14:textId="77777777">
        <w:trPr>
          <w:jc w:val="center"/>
        </w:trPr>
        <w:tc>
          <w:tcPr>
            <w:tcW w:w="2400" w:type="dxa"/>
            <w:shd w:val="clear" w:color="auto" w:fill="F7F9FB"/>
          </w:tcPr>
          <w:p w14:paraId="0BF14DCE" w14:textId="77777777" w:rsidR="007E50AB" w:rsidRDefault="0041452B">
            <w:pPr>
              <w:spacing w:before="30" w:after="30" w:line="240" w:lineRule="auto"/>
            </w:pPr>
            <w:r>
              <w:rPr>
                <w:sz w:val="18"/>
              </w:rPr>
              <w:t>12</w:t>
            </w:r>
          </w:p>
        </w:tc>
        <w:tc>
          <w:tcPr>
            <w:tcW w:w="2400" w:type="dxa"/>
            <w:shd w:val="clear" w:color="auto" w:fill="F7F9FB"/>
          </w:tcPr>
          <w:p w14:paraId="434289E3" w14:textId="77777777" w:rsidR="007E50AB" w:rsidRDefault="0041452B">
            <w:pPr>
              <w:spacing w:before="30" w:after="30" w:line="240" w:lineRule="auto"/>
            </w:pPr>
            <w:r>
              <w:rPr>
                <w:b/>
                <w:sz w:val="18"/>
              </w:rPr>
              <w:t>future cost information</w:t>
            </w:r>
          </w:p>
        </w:tc>
        <w:tc>
          <w:tcPr>
            <w:tcW w:w="2400" w:type="dxa"/>
            <w:shd w:val="clear" w:color="auto" w:fill="F7F9FB"/>
          </w:tcPr>
          <w:p w14:paraId="6AB0B030" w14:textId="77777777" w:rsidR="007E50AB" w:rsidRDefault="0041452B">
            <w:pPr>
              <w:spacing w:before="30" w:after="30" w:line="240" w:lineRule="auto"/>
            </w:pPr>
            <w:r>
              <w:rPr>
                <w:sz w:val="18"/>
              </w:rPr>
              <w:t>lagged, forward-filled AAC, verified three ways on the real data</w:t>
            </w:r>
          </w:p>
        </w:tc>
        <w:tc>
          <w:tcPr>
            <w:tcW w:w="2400" w:type="dxa"/>
            <w:shd w:val="clear" w:color="auto" w:fill="F7F9FB"/>
          </w:tcPr>
          <w:p w14:paraId="176422C4" w14:textId="77777777" w:rsidR="007E50AB" w:rsidRDefault="0041452B">
            <w:pPr>
              <w:spacing w:before="30" w:after="30" w:line="240" w:lineRule="auto"/>
            </w:pPr>
            <w:r>
              <w:rPr>
                <w:rFonts w:ascii="Consolas" w:hAnsi="Consolas"/>
                <w:color w:val="2D3748"/>
                <w:sz w:val="16"/>
                <w:shd w:val="clear" w:color="auto" w:fill="EEF1F4"/>
              </w:rPr>
              <w:t>reports/10_COST_LEAKAGE_AUDIT.md</w:t>
            </w:r>
            <w:r>
              <w:rPr>
                <w:sz w:val="18"/>
              </w:rPr>
              <w:t xml:space="preserve">, </w:t>
            </w:r>
            <w:r>
              <w:rPr>
                <w:rFonts w:ascii="Consolas" w:hAnsi="Consolas"/>
                <w:color w:val="2D3748"/>
                <w:sz w:val="16"/>
                <w:shd w:val="clear" w:color="auto" w:fill="EEF1F4"/>
              </w:rPr>
              <w:t>tests/test_cost_leakage.py</w:t>
            </w:r>
            <w:r>
              <w:rPr>
                <w:sz w:val="18"/>
              </w:rPr>
              <w:t xml:space="preserve"> (5 tests)</w:t>
            </w:r>
          </w:p>
        </w:tc>
      </w:tr>
    </w:tbl>
    <w:p w14:paraId="63C53EFF" w14:textId="77777777" w:rsidR="007E50AB" w:rsidRDefault="007E50AB">
      <w:pPr>
        <w:spacing w:after="80"/>
      </w:pPr>
    </w:p>
    <w:p w14:paraId="210EB6D9" w14:textId="77777777" w:rsidR="007E50AB" w:rsidRDefault="0041452B">
      <w:pPr>
        <w:spacing w:after="140"/>
      </w:pPr>
      <w:r>
        <w:t xml:space="preserve">Channel 11 deserves emphasis. It is the leakage channel that a project which "separates forecasting from price response" is most likely to introduce accidentally: the elasticity is </w:t>
      </w:r>
      <w:r>
        <w:rPr>
          <w:i/>
        </w:rPr>
        <w:t>also</w:t>
      </w:r>
      <w:r>
        <w:t xml:space="preserve"> a fitted quantity, and fitting it on the full panel would smuggle validation and test outcomes into every recommendation scored there. The guard is not just a convention — the script raises rather than run, and the approved window is written into the elasticity table's metadata (</w:t>
      </w:r>
      <w:r>
        <w:rPr>
          <w:rFonts w:ascii="Consolas" w:hAnsi="Consolas"/>
          <w:color w:val="2D3748"/>
          <w:sz w:val="19"/>
          <w:shd w:val="clear" w:color="auto" w:fill="EEF1F4"/>
        </w:rPr>
        <w:t>meta_training_weeks_low = 2</w:t>
      </w:r>
      <w:r>
        <w:t xml:space="preserve">, </w:t>
      </w:r>
      <w:r>
        <w:rPr>
          <w:rFonts w:ascii="Consolas" w:hAnsi="Consolas"/>
          <w:color w:val="2D3748"/>
          <w:sz w:val="19"/>
          <w:shd w:val="clear" w:color="auto" w:fill="EEF1F4"/>
        </w:rPr>
        <w:t>meta_training_weeks_high = 257</w:t>
      </w:r>
      <w:r>
        <w:t>).</w:t>
      </w:r>
    </w:p>
    <w:p w14:paraId="4C89601F" w14:textId="77777777" w:rsidR="007E50AB" w:rsidRDefault="0041452B">
      <w:pPr>
        <w:pStyle w:val="Titre3"/>
      </w:pPr>
      <w:r>
        <w:rPr>
          <w:rFonts w:ascii="Calibri" w:hAnsi="Calibri"/>
        </w:rPr>
        <w:lastRenderedPageBreak/>
        <w:t>23.2 Poisoning tests — why they are stronger than assertions</w:t>
      </w:r>
    </w:p>
    <w:p w14:paraId="4D39756E" w14:textId="77777777" w:rsidR="007E50AB" w:rsidRDefault="0041452B">
      <w:pPr>
        <w:spacing w:after="140"/>
      </w:pPr>
      <w:r>
        <w:t xml:space="preserve">A test that checks "the lag column equals the previous row" verifies the implementation you wrote. A </w:t>
      </w:r>
      <w:r>
        <w:rPr>
          <w:b/>
        </w:rPr>
        <w:t>poisoning</w:t>
      </w:r>
      <w:r>
        <w:t xml:space="preserve"> test verifies something better: it corrupts a </w:t>
      </w:r>
      <w:r>
        <w:rPr>
          <w:i/>
        </w:rPr>
        <w:t>future</w:t>
      </w:r>
      <w:r>
        <w:t xml:space="preserve"> value and asserts that nothing at or before the decision point changes. If any hidden path reads the future, the test fails — including paths you did not think of.</w:t>
      </w:r>
    </w:p>
    <w:p w14:paraId="305AD394" w14:textId="77777777" w:rsidR="007E50AB" w:rsidRDefault="0041452B">
      <w:pPr>
        <w:spacing w:after="140"/>
      </w:pPr>
      <w:r>
        <w:t xml:space="preserve">The feature-level poisoning test lives in </w:t>
      </w:r>
      <w:r>
        <w:rPr>
          <w:rFonts w:ascii="Consolas" w:hAnsi="Consolas"/>
          <w:color w:val="2D3748"/>
          <w:sz w:val="19"/>
          <w:shd w:val="clear" w:color="auto" w:fill="EEF1F4"/>
        </w:rPr>
        <w:t>tests/test_features.py</w:t>
      </w:r>
      <w:r>
        <w:t xml:space="preserve">; the cost-level one is run on the </w:t>
      </w:r>
      <w:r>
        <w:rPr>
          <w:b/>
        </w:rPr>
        <w:t>real 4.7M-row panel</w:t>
      </w:r>
      <w:r>
        <w:t>, not on a fixture.</w:t>
      </w:r>
    </w:p>
    <w:p w14:paraId="2773ADB5" w14:textId="77777777" w:rsidR="007E50AB" w:rsidRDefault="0041452B">
      <w:pPr>
        <w:pStyle w:val="Titre3"/>
      </w:pPr>
      <w:r>
        <w:rPr>
          <w:rFonts w:ascii="Calibri" w:hAnsi="Calibri"/>
        </w:rPr>
        <w:t>23.3 Cost-leakage audit — three independent checks on real data</w:t>
      </w:r>
    </w:p>
    <w:p w14:paraId="1BDBC389" w14:textId="77777777" w:rsidR="007E50AB" w:rsidRDefault="0041452B">
      <w:pPr>
        <w:spacing w:after="140"/>
      </w:pPr>
      <w:r>
        <w:rPr>
          <w:rFonts w:ascii="Consolas" w:hAnsi="Consolas"/>
          <w:color w:val="2D3748"/>
          <w:sz w:val="19"/>
          <w:shd w:val="clear" w:color="auto" w:fill="EEF1F4"/>
        </w:rPr>
        <w:t>scripts/audit_cost_leakage.py</w:t>
      </w:r>
      <w:r>
        <w:t xml:space="preserve"> → </w:t>
      </w:r>
      <w:r>
        <w:rPr>
          <w:rFonts w:ascii="Consolas" w:hAnsi="Consolas"/>
          <w:color w:val="2D3748"/>
          <w:sz w:val="19"/>
          <w:shd w:val="clear" w:color="auto" w:fill="EEF1F4"/>
        </w:rPr>
        <w:t>artifacts/metrics/cost_leakage_audit.json</w:t>
      </w:r>
      <w:r>
        <w:t xml:space="preserve">, </w:t>
      </w:r>
      <w:r>
        <w:rPr>
          <w:rFonts w:ascii="Consolas" w:hAnsi="Consolas"/>
          <w:color w:val="2D3748"/>
          <w:sz w:val="19"/>
          <w:shd w:val="clear" w:color="auto" w:fill="EEF1F4"/>
        </w:rPr>
        <w:t>reports/10_COST_LEAKAGE_AUDIT.md</w:t>
      </w:r>
      <w:r>
        <w:t>.</w:t>
      </w:r>
    </w:p>
    <w:tbl>
      <w:tblPr>
        <w:tblStyle w:val="Grilledutableau"/>
        <w:tblW w:w="0" w:type="auto"/>
        <w:jc w:val="center"/>
        <w:tblLook w:val="04A0" w:firstRow="1" w:lastRow="0" w:firstColumn="1" w:lastColumn="0" w:noHBand="0" w:noVBand="1"/>
      </w:tblPr>
      <w:tblGrid>
        <w:gridCol w:w="3201"/>
        <w:gridCol w:w="3201"/>
        <w:gridCol w:w="3201"/>
      </w:tblGrid>
      <w:tr w:rsidR="007E50AB" w14:paraId="7B3D4B9F" w14:textId="77777777">
        <w:trPr>
          <w:tblHeader/>
          <w:jc w:val="center"/>
        </w:trPr>
        <w:tc>
          <w:tcPr>
            <w:tcW w:w="3201" w:type="dxa"/>
            <w:shd w:val="clear" w:color="auto" w:fill="1F4E79"/>
          </w:tcPr>
          <w:p w14:paraId="58E91CE2" w14:textId="77777777" w:rsidR="007E50AB" w:rsidRDefault="0041452B">
            <w:pPr>
              <w:spacing w:before="30" w:after="30" w:line="240" w:lineRule="auto"/>
            </w:pPr>
            <w:r>
              <w:rPr>
                <w:b/>
                <w:color w:val="FFFFFF"/>
                <w:sz w:val="18"/>
              </w:rPr>
              <w:t>check</w:t>
            </w:r>
          </w:p>
        </w:tc>
        <w:tc>
          <w:tcPr>
            <w:tcW w:w="3201" w:type="dxa"/>
            <w:shd w:val="clear" w:color="auto" w:fill="1F4E79"/>
          </w:tcPr>
          <w:p w14:paraId="0205FA33" w14:textId="77777777" w:rsidR="007E50AB" w:rsidRDefault="0041452B">
            <w:pPr>
              <w:spacing w:before="30" w:after="30" w:line="240" w:lineRule="auto"/>
            </w:pPr>
            <w:r>
              <w:rPr>
                <w:b/>
                <w:color w:val="FFFFFF"/>
                <w:sz w:val="18"/>
              </w:rPr>
              <w:t>design</w:t>
            </w:r>
          </w:p>
        </w:tc>
        <w:tc>
          <w:tcPr>
            <w:tcW w:w="3201" w:type="dxa"/>
            <w:shd w:val="clear" w:color="auto" w:fill="1F4E79"/>
          </w:tcPr>
          <w:p w14:paraId="3A5C1FD0" w14:textId="77777777" w:rsidR="007E50AB" w:rsidRDefault="0041452B">
            <w:pPr>
              <w:spacing w:before="30" w:after="30" w:line="240" w:lineRule="auto"/>
            </w:pPr>
            <w:r>
              <w:rPr>
                <w:b/>
                <w:color w:val="FFFFFF"/>
                <w:sz w:val="18"/>
              </w:rPr>
              <w:t>result</w:t>
            </w:r>
          </w:p>
        </w:tc>
      </w:tr>
      <w:tr w:rsidR="007E50AB" w14:paraId="5F6916C6" w14:textId="77777777">
        <w:trPr>
          <w:jc w:val="center"/>
        </w:trPr>
        <w:tc>
          <w:tcPr>
            <w:tcW w:w="3201" w:type="dxa"/>
          </w:tcPr>
          <w:p w14:paraId="798B1A87" w14:textId="77777777" w:rsidR="007E50AB" w:rsidRDefault="0041452B">
            <w:pPr>
              <w:spacing w:before="30" w:after="30" w:line="240" w:lineRule="auto"/>
            </w:pPr>
            <w:r>
              <w:rPr>
                <w:b/>
                <w:sz w:val="18"/>
              </w:rPr>
              <w:t>1. Identity</w:t>
            </w:r>
          </w:p>
        </w:tc>
        <w:tc>
          <w:tcPr>
            <w:tcW w:w="3201" w:type="dxa"/>
          </w:tcPr>
          <w:p w14:paraId="6885B257" w14:textId="77777777" w:rsidR="007E50AB" w:rsidRDefault="0041452B">
            <w:pPr>
              <w:spacing w:before="30" w:after="30" w:line="240" w:lineRule="auto"/>
            </w:pPr>
            <w:r>
              <w:rPr>
                <w:sz w:val="18"/>
              </w:rPr>
              <w:t xml:space="preserve">for every usable row, assert </w:t>
            </w:r>
            <w:r>
              <w:rPr>
                <w:rFonts w:ascii="Consolas" w:hAnsi="Consolas"/>
                <w:color w:val="2D3748"/>
                <w:sz w:val="16"/>
                <w:shd w:val="clear" w:color="auto" w:fill="EEF1F4"/>
              </w:rPr>
              <w:t>decision_time_unit_cost</w:t>
            </w:r>
            <w:r>
              <w:rPr>
                <w:sz w:val="18"/>
              </w:rPr>
              <w:t xml:space="preserve"> equals the series' most recent prior </w:t>
            </w:r>
            <w:r>
              <w:rPr>
                <w:rFonts w:ascii="Consolas" w:hAnsi="Consolas"/>
                <w:color w:val="2D3748"/>
                <w:sz w:val="16"/>
                <w:shd w:val="clear" w:color="auto" w:fill="EEF1F4"/>
              </w:rPr>
              <w:t>estimated_unit_aac</w:t>
            </w:r>
          </w:p>
        </w:tc>
        <w:tc>
          <w:tcPr>
            <w:tcW w:w="3201" w:type="dxa"/>
          </w:tcPr>
          <w:p w14:paraId="6C1792D6" w14:textId="77777777" w:rsidR="007E50AB" w:rsidRDefault="0041452B">
            <w:pPr>
              <w:spacing w:before="30" w:after="30" w:line="240" w:lineRule="auto"/>
            </w:pPr>
            <w:r>
              <w:rPr>
                <w:b/>
                <w:sz w:val="18"/>
              </w:rPr>
              <w:t>4,671,333 rows compared, 0 mismatches</w:t>
            </w:r>
            <w:r>
              <w:rPr>
                <w:sz w:val="18"/>
              </w:rPr>
              <w:t xml:space="preserve"> — pass</w:t>
            </w:r>
          </w:p>
        </w:tc>
      </w:tr>
      <w:tr w:rsidR="007E50AB" w14:paraId="33E11137" w14:textId="77777777">
        <w:trPr>
          <w:jc w:val="center"/>
        </w:trPr>
        <w:tc>
          <w:tcPr>
            <w:tcW w:w="3201" w:type="dxa"/>
            <w:shd w:val="clear" w:color="auto" w:fill="F7F9FB"/>
          </w:tcPr>
          <w:p w14:paraId="5D9B8DA8" w14:textId="77777777" w:rsidR="007E50AB" w:rsidRDefault="0041452B">
            <w:pPr>
              <w:spacing w:before="30" w:after="30" w:line="240" w:lineRule="auto"/>
            </w:pPr>
            <w:r>
              <w:rPr>
                <w:b/>
                <w:sz w:val="18"/>
              </w:rPr>
              <w:t>2. Future poisoning</w:t>
            </w:r>
          </w:p>
        </w:tc>
        <w:tc>
          <w:tcPr>
            <w:tcW w:w="3201" w:type="dxa"/>
            <w:shd w:val="clear" w:color="auto" w:fill="F7F9FB"/>
          </w:tcPr>
          <w:p w14:paraId="33965D2B" w14:textId="77777777" w:rsidR="007E50AB" w:rsidRDefault="0041452B">
            <w:pPr>
              <w:spacing w:before="30" w:after="30" w:line="240" w:lineRule="auto"/>
            </w:pPr>
            <w:r>
              <w:rPr>
                <w:sz w:val="18"/>
              </w:rPr>
              <w:t>overwrite the AAC of 25 real series from week 398 onward with corrupted values; rebuild features</w:t>
            </w:r>
          </w:p>
        </w:tc>
        <w:tc>
          <w:tcPr>
            <w:tcW w:w="3201" w:type="dxa"/>
            <w:shd w:val="clear" w:color="auto" w:fill="F7F9FB"/>
          </w:tcPr>
          <w:p w14:paraId="2A810D1E" w14:textId="77777777" w:rsidR="007E50AB" w:rsidRDefault="0041452B">
            <w:pPr>
              <w:spacing w:before="30" w:after="30" w:line="240" w:lineRule="auto"/>
            </w:pPr>
            <w:r>
              <w:rPr>
                <w:sz w:val="18"/>
              </w:rPr>
              <w:t xml:space="preserve">decision-time cost </w:t>
            </w:r>
            <w:r>
              <w:rPr>
                <w:b/>
                <w:sz w:val="18"/>
              </w:rPr>
              <w:t>unchanged at or before</w:t>
            </w:r>
            <w:r>
              <w:rPr>
                <w:sz w:val="18"/>
              </w:rPr>
              <w:t xml:space="preserve"> the poisoned week over 5,537 compared rows; </w:t>
            </w:r>
            <w:r>
              <w:rPr>
                <w:b/>
                <w:sz w:val="18"/>
              </w:rPr>
              <w:t>did change</w:t>
            </w:r>
            <w:r>
              <w:rPr>
                <w:sz w:val="18"/>
              </w:rPr>
              <w:t xml:space="preserve"> the following week (so the test has teeth) — pass</w:t>
            </w:r>
          </w:p>
        </w:tc>
      </w:tr>
      <w:tr w:rsidR="007E50AB" w14:paraId="28F0F16B" w14:textId="77777777">
        <w:trPr>
          <w:jc w:val="center"/>
        </w:trPr>
        <w:tc>
          <w:tcPr>
            <w:tcW w:w="3201" w:type="dxa"/>
          </w:tcPr>
          <w:p w14:paraId="5C5E323C" w14:textId="77777777" w:rsidR="007E50AB" w:rsidRDefault="0041452B">
            <w:pPr>
              <w:spacing w:before="30" w:after="30" w:line="240" w:lineRule="auto"/>
            </w:pPr>
            <w:r>
              <w:rPr>
                <w:b/>
                <w:sz w:val="18"/>
              </w:rPr>
              <w:t>3. Recommendation-level</w:t>
            </w:r>
          </w:p>
        </w:tc>
        <w:tc>
          <w:tcPr>
            <w:tcW w:w="3201" w:type="dxa"/>
          </w:tcPr>
          <w:p w14:paraId="24BA1E09" w14:textId="77777777" w:rsidR="007E50AB" w:rsidRDefault="0041452B">
            <w:pPr>
              <w:spacing w:before="30" w:after="30" w:line="240" w:lineRule="auto"/>
            </w:pPr>
            <w:r>
              <w:rPr>
                <w:sz w:val="18"/>
              </w:rPr>
              <w:t>regenerate real recommendations for week 397 for 19 series with poisoned future costs</w:t>
            </w:r>
          </w:p>
        </w:tc>
        <w:tc>
          <w:tcPr>
            <w:tcW w:w="3201" w:type="dxa"/>
          </w:tcPr>
          <w:p w14:paraId="131F0AE0" w14:textId="77777777" w:rsidR="007E50AB" w:rsidRDefault="0041452B">
            <w:pPr>
              <w:spacing w:before="30" w:after="30" w:line="240" w:lineRule="auto"/>
            </w:pPr>
            <w:r>
              <w:rPr>
                <w:b/>
                <w:sz w:val="18"/>
              </w:rPr>
              <w:t>0 of 19 recommendations changed</w:t>
            </w:r>
            <w:r>
              <w:rPr>
                <w:sz w:val="18"/>
              </w:rPr>
              <w:t xml:space="preserve"> — pass</w:t>
            </w:r>
          </w:p>
        </w:tc>
      </w:tr>
      <w:tr w:rsidR="007E50AB" w14:paraId="58B91BB4" w14:textId="77777777">
        <w:trPr>
          <w:jc w:val="center"/>
        </w:trPr>
        <w:tc>
          <w:tcPr>
            <w:tcW w:w="3201" w:type="dxa"/>
            <w:shd w:val="clear" w:color="auto" w:fill="F7F9FB"/>
          </w:tcPr>
          <w:p w14:paraId="3E6A58A2" w14:textId="77777777" w:rsidR="007E50AB" w:rsidRDefault="007E50AB">
            <w:pPr>
              <w:spacing w:before="30" w:after="30" w:line="240" w:lineRule="auto"/>
            </w:pPr>
          </w:p>
        </w:tc>
        <w:tc>
          <w:tcPr>
            <w:tcW w:w="3201" w:type="dxa"/>
            <w:shd w:val="clear" w:color="auto" w:fill="F7F9FB"/>
          </w:tcPr>
          <w:p w14:paraId="10D712A0" w14:textId="77777777" w:rsidR="007E50AB" w:rsidRDefault="007E50AB">
            <w:pPr>
              <w:spacing w:before="30" w:after="30" w:line="240" w:lineRule="auto"/>
            </w:pPr>
          </w:p>
        </w:tc>
        <w:tc>
          <w:tcPr>
            <w:tcW w:w="3201" w:type="dxa"/>
            <w:shd w:val="clear" w:color="auto" w:fill="F7F9FB"/>
          </w:tcPr>
          <w:p w14:paraId="25F23A73" w14:textId="77777777" w:rsidR="007E50AB" w:rsidRDefault="0041452B">
            <w:pPr>
              <w:spacing w:before="30" w:after="30" w:line="240" w:lineRule="auto"/>
            </w:pPr>
            <w:r>
              <w:rPr>
                <w:b/>
                <w:sz w:val="18"/>
              </w:rPr>
              <w:t>all_passed: true</w:t>
            </w:r>
          </w:p>
        </w:tc>
      </w:tr>
    </w:tbl>
    <w:p w14:paraId="50689EA2" w14:textId="77777777" w:rsidR="007E50AB" w:rsidRDefault="007E50AB">
      <w:pPr>
        <w:spacing w:after="80"/>
      </w:pPr>
    </w:p>
    <w:p w14:paraId="589A8950" w14:textId="77777777" w:rsidR="007E50AB" w:rsidRDefault="0041452B">
      <w:pPr>
        <w:spacing w:after="140"/>
      </w:pPr>
      <w:r>
        <w:t xml:space="preserve">Check 2's second half is the part that makes the audit credible. A poisoning test that finds no change </w:t>
      </w:r>
      <w:r>
        <w:rPr>
          <w:i/>
        </w:rPr>
        <w:t>anywhere</w:t>
      </w:r>
      <w:r>
        <w:t xml:space="preserve"> has not proven safety — it has proven the poison never landed. This one confirms the poison landed in week 399 and did not propagate backwards.</w:t>
      </w:r>
    </w:p>
    <w:p w14:paraId="3B92A172" w14:textId="77777777" w:rsidR="007E50AB" w:rsidRDefault="0041452B">
      <w:pPr>
        <w:pStyle w:val="Titre3"/>
      </w:pPr>
      <w:r>
        <w:rPr>
          <w:rFonts w:ascii="Calibri" w:hAnsi="Calibri"/>
        </w:rPr>
        <w:t>23.4 What the audit does and does not prove</w:t>
      </w:r>
    </w:p>
    <w:p w14:paraId="03487506" w14:textId="77777777" w:rsidR="007E50AB" w:rsidRDefault="0041452B">
      <w:pPr>
        <w:spacing w:after="140"/>
      </w:pPr>
      <w:r>
        <w:t xml:space="preserve">It proves </w:t>
      </w:r>
      <w:r>
        <w:rPr>
          <w:b/>
        </w:rPr>
        <w:t>temporal availability</w:t>
      </w:r>
      <w:r>
        <w:t>: no future information reaches a decision.</w:t>
      </w:r>
    </w:p>
    <w:p w14:paraId="0DBE1C28" w14:textId="77777777" w:rsidR="007E50AB" w:rsidRDefault="0041452B">
      <w:pPr>
        <w:spacing w:after="140"/>
      </w:pPr>
      <w:r>
        <w:t xml:space="preserve">It does </w:t>
      </w:r>
      <w:r>
        <w:rPr>
          <w:b/>
        </w:rPr>
        <w:t>not</w:t>
      </w:r>
      <w:r>
        <w:t xml:space="preserve"> prove </w:t>
      </w:r>
      <w:r>
        <w:rPr>
          <w:b/>
        </w:rPr>
        <w:t>economic correctness</w:t>
      </w:r>
      <w:r>
        <w:t>: the lagged AAC may still be a poor proxy for the true replacement cost at decision time (§8.3). The report states this distinction explicitly rather than letting "cost audit passed" be read as "the cost is right".</w:t>
      </w:r>
    </w:p>
    <w:p w14:paraId="514AEE1E" w14:textId="77777777" w:rsidR="007E50AB" w:rsidRDefault="0041452B">
      <w:pPr>
        <w:pStyle w:val="Titre3"/>
      </w:pPr>
      <w:r>
        <w:rPr>
          <w:rFonts w:ascii="Calibri" w:hAnsi="Calibri"/>
        </w:rPr>
        <w:t>23.5 What no leakage control can buy</w:t>
      </w:r>
    </w:p>
    <w:p w14:paraId="429DDF99" w14:textId="77777777" w:rsidR="007E50AB" w:rsidRDefault="0041452B">
      <w:pPr>
        <w:spacing w:after="140"/>
      </w:pPr>
      <w:r>
        <w:t xml:space="preserve">From </w:t>
      </w:r>
      <w:r>
        <w:rPr>
          <w:rFonts w:ascii="Consolas" w:hAnsi="Consolas"/>
          <w:color w:val="2D3748"/>
          <w:sz w:val="19"/>
          <w:shd w:val="clear" w:color="auto" w:fill="EEF1F4"/>
        </w:rPr>
        <w:t>docs/DATA_LEAKAGE_AUDIT.md</w:t>
      </w:r>
      <w:r>
        <w:t>, verbatim:</w:t>
      </w:r>
    </w:p>
    <w:p w14:paraId="3D97BD3C" w14:textId="77777777" w:rsidR="007E50AB" w:rsidRDefault="0041452B">
      <w:pPr>
        <w:pBdr>
          <w:left w:val="single" w:sz="18" w:space="8" w:color="C89B3C"/>
        </w:pBdr>
        <w:shd w:val="clear" w:color="auto" w:fill="FBF7EC"/>
        <w:spacing w:before="120" w:after="160"/>
        <w:ind w:left="317"/>
      </w:pPr>
      <w:r>
        <w:rPr>
          <w:i/>
        </w:rPr>
        <w:t>No leakage control turns an observational panel into an experiment. Even a</w:t>
      </w:r>
      <w:r>
        <w:rPr>
          <w:i/>
        </w:rPr>
        <w:br/>
        <w:t xml:space="preserve">perfectly leak-free model estimates </w:t>
      </w:r>
      <w:r>
        <w:rPr>
          <w:rFonts w:ascii="Consolas" w:hAnsi="Consolas"/>
          <w:i/>
          <w:color w:val="2D3748"/>
          <w:sz w:val="19"/>
          <w:shd w:val="clear" w:color="auto" w:fill="EEF1F4"/>
        </w:rPr>
        <w:t>P(units | price, context)</w:t>
      </w:r>
      <w:r>
        <w:rPr>
          <w:i/>
        </w:rPr>
        <w:t>, not</w:t>
      </w:r>
      <w:r>
        <w:rPr>
          <w:i/>
        </w:rPr>
        <w:br/>
      </w:r>
      <w:r>
        <w:rPr>
          <w:rFonts w:ascii="Consolas" w:hAnsi="Consolas"/>
          <w:i/>
          <w:color w:val="2D3748"/>
          <w:sz w:val="19"/>
          <w:shd w:val="clear" w:color="auto" w:fill="EEF1F4"/>
        </w:rPr>
        <w:t>P(units | do(price))</w:t>
      </w:r>
      <w:r>
        <w:rPr>
          <w:i/>
        </w:rPr>
        <w:t>.</w:t>
      </w:r>
    </w:p>
    <w:p w14:paraId="014379AC" w14:textId="77777777" w:rsidR="007E50AB" w:rsidRDefault="0041452B">
      <w:pPr>
        <w:spacing w:after="140"/>
      </w:pPr>
      <w:r>
        <w:t>That sentence is the boundary between Part IV and Part V.</w:t>
      </w:r>
    </w:p>
    <w:p w14:paraId="149F6AEB" w14:textId="77777777" w:rsidR="007E50AB" w:rsidRDefault="0041452B">
      <w:r>
        <w:br w:type="page"/>
      </w:r>
    </w:p>
    <w:p w14:paraId="42D56C06" w14:textId="77777777" w:rsidR="007E50AB" w:rsidRDefault="0041452B">
      <w:pPr>
        <w:pStyle w:val="Titre1"/>
      </w:pPr>
      <w:bookmarkStart w:id="28" w:name="_Toc238019530"/>
      <w:r>
        <w:rPr>
          <w:rFonts w:ascii="Calibri" w:hAnsi="Calibri"/>
        </w:rPr>
        <w:lastRenderedPageBreak/>
        <w:t>PART V — PRICE ELASTICITY</w:t>
      </w:r>
      <w:bookmarkEnd w:id="28"/>
    </w:p>
    <w:p w14:paraId="109DFF6E" w14:textId="77777777" w:rsidR="007E50AB" w:rsidRDefault="0041452B">
      <w:pPr>
        <w:pStyle w:val="Titre2"/>
      </w:pPr>
      <w:bookmarkStart w:id="29" w:name="_Toc238019531"/>
      <w:r>
        <w:rPr>
          <w:rFonts w:ascii="Calibri" w:hAnsi="Calibri"/>
        </w:rPr>
        <w:t>24. Economic definition</w:t>
      </w:r>
      <w:bookmarkEnd w:id="29"/>
    </w:p>
    <w:p w14:paraId="185CE7A5" w14:textId="77777777" w:rsidR="007E50AB" w:rsidRDefault="0041452B">
      <w:pPr>
        <w:spacing w:after="140"/>
      </w:pPr>
      <w:r>
        <w:t>Own-price elasticity of demand is the ratio of proportional responses:</w:t>
      </w:r>
    </w:p>
    <w:p w14:paraId="3F2F5FC3" w14:textId="77777777" w:rsidR="007E50AB" w:rsidRDefault="0041452B">
      <w:pPr>
        <w:spacing w:before="80"/>
        <w:jc w:val="center"/>
      </w:pPr>
      <w:r>
        <w:rPr>
          <w:rFonts w:ascii="Cambria Math" w:hAnsi="Cambria Math"/>
          <w:sz w:val="23"/>
        </w:rPr>
        <w:t>E = (%ΔQ)/(%ΔP) = (∂ log Q)/(∂ log P)</w:t>
      </w:r>
    </w:p>
    <w:p w14:paraId="177985DF" w14:textId="77777777" w:rsidR="007E50AB" w:rsidRDefault="0041452B">
      <w:pPr>
        <w:spacing w:after="140"/>
      </w:pPr>
      <w:r>
        <w:t>The logarithmic form is the useful one: it is unit-free, scale-free, and it is exactly the coefficient of a log-log regression.</w:t>
      </w:r>
    </w:p>
    <w:tbl>
      <w:tblPr>
        <w:tblStyle w:val="Grilledutableau"/>
        <w:tblW w:w="0" w:type="auto"/>
        <w:jc w:val="center"/>
        <w:tblLook w:val="04A0" w:firstRow="1" w:lastRow="0" w:firstColumn="1" w:lastColumn="0" w:noHBand="0" w:noVBand="1"/>
      </w:tblPr>
      <w:tblGrid>
        <w:gridCol w:w="1920"/>
        <w:gridCol w:w="1920"/>
        <w:gridCol w:w="1920"/>
        <w:gridCol w:w="1920"/>
        <w:gridCol w:w="1920"/>
      </w:tblGrid>
      <w:tr w:rsidR="007E50AB" w14:paraId="399BA5A6" w14:textId="77777777">
        <w:trPr>
          <w:tblHeader/>
          <w:jc w:val="center"/>
        </w:trPr>
        <w:tc>
          <w:tcPr>
            <w:tcW w:w="1920" w:type="dxa"/>
            <w:shd w:val="clear" w:color="auto" w:fill="1F4E79"/>
          </w:tcPr>
          <w:p w14:paraId="2C11812C" w14:textId="77777777" w:rsidR="007E50AB" w:rsidRDefault="0041452B">
            <w:pPr>
              <w:spacing w:before="30" w:after="30" w:line="240" w:lineRule="auto"/>
            </w:pPr>
            <w:r>
              <w:rPr>
                <w:b/>
                <w:color w:val="FFFFFF"/>
                <w:sz w:val="16"/>
              </w:rPr>
              <w:t>regime</w:t>
            </w:r>
          </w:p>
        </w:tc>
        <w:tc>
          <w:tcPr>
            <w:tcW w:w="1920" w:type="dxa"/>
            <w:shd w:val="clear" w:color="auto" w:fill="1F4E79"/>
          </w:tcPr>
          <w:p w14:paraId="36954190" w14:textId="77777777" w:rsidR="007E50AB" w:rsidRDefault="0041452B">
            <w:pPr>
              <w:spacing w:before="30" w:after="30" w:line="240" w:lineRule="auto"/>
            </w:pPr>
            <w:r>
              <w:rPr>
                <w:b/>
                <w:color w:val="FFFFFF"/>
                <w:sz w:val="16"/>
              </w:rPr>
              <w:t>condition</w:t>
            </w:r>
          </w:p>
        </w:tc>
        <w:tc>
          <w:tcPr>
            <w:tcW w:w="1920" w:type="dxa"/>
            <w:shd w:val="clear" w:color="auto" w:fill="1F4E79"/>
          </w:tcPr>
          <w:p w14:paraId="1700FD38" w14:textId="77777777" w:rsidR="007E50AB" w:rsidRDefault="0041452B">
            <w:pPr>
              <w:spacing w:before="30" w:after="30" w:line="240" w:lineRule="auto"/>
            </w:pPr>
            <w:r>
              <w:rPr>
                <w:b/>
                <w:color w:val="FFFFFF"/>
                <w:sz w:val="16"/>
              </w:rPr>
              <w:t>a 1% price increase …</w:t>
            </w:r>
          </w:p>
        </w:tc>
        <w:tc>
          <w:tcPr>
            <w:tcW w:w="1920" w:type="dxa"/>
            <w:shd w:val="clear" w:color="auto" w:fill="1F4E79"/>
          </w:tcPr>
          <w:p w14:paraId="1BFF00E6" w14:textId="77777777" w:rsidR="007E50AB" w:rsidRDefault="0041452B">
            <w:pPr>
              <w:spacing w:before="30" w:after="30" w:line="240" w:lineRule="auto"/>
            </w:pPr>
            <w:r>
              <w:rPr>
                <w:b/>
                <w:color w:val="FFFFFF"/>
                <w:sz w:val="16"/>
              </w:rPr>
              <w:t>revenue</w:t>
            </w:r>
          </w:p>
        </w:tc>
        <w:tc>
          <w:tcPr>
            <w:tcW w:w="1920" w:type="dxa"/>
            <w:shd w:val="clear" w:color="auto" w:fill="1F4E79"/>
          </w:tcPr>
          <w:p w14:paraId="20D229D5" w14:textId="77777777" w:rsidR="007E50AB" w:rsidRDefault="0041452B">
            <w:pPr>
              <w:spacing w:before="30" w:after="30" w:line="240" w:lineRule="auto"/>
            </w:pPr>
            <w:r>
              <w:rPr>
                <w:b/>
                <w:color w:val="FFFFFF"/>
                <w:sz w:val="16"/>
              </w:rPr>
              <w:t>gross profit</w:t>
            </w:r>
          </w:p>
        </w:tc>
      </w:tr>
      <w:tr w:rsidR="007E50AB" w14:paraId="017A5E4C" w14:textId="77777777">
        <w:trPr>
          <w:jc w:val="center"/>
        </w:trPr>
        <w:tc>
          <w:tcPr>
            <w:tcW w:w="1920" w:type="dxa"/>
          </w:tcPr>
          <w:p w14:paraId="232E9FE8" w14:textId="77777777" w:rsidR="007E50AB" w:rsidRDefault="0041452B">
            <w:pPr>
              <w:spacing w:before="30" w:after="30" w:line="240" w:lineRule="auto"/>
            </w:pPr>
            <w:r>
              <w:rPr>
                <w:b/>
                <w:sz w:val="16"/>
              </w:rPr>
              <w:t>elastic</w:t>
            </w:r>
          </w:p>
        </w:tc>
        <w:tc>
          <w:tcPr>
            <w:tcW w:w="1920" w:type="dxa"/>
          </w:tcPr>
          <w:p w14:paraId="4EB94F83" w14:textId="77777777" w:rsidR="007E50AB" w:rsidRDefault="0041452B">
            <w:pPr>
              <w:spacing w:before="30" w:after="30" w:line="240" w:lineRule="auto"/>
            </w:pPr>
            <w:r>
              <w:rPr>
                <w:sz w:val="16"/>
              </w:rPr>
              <w:t>|E| &gt; 1</w:t>
            </w:r>
          </w:p>
        </w:tc>
        <w:tc>
          <w:tcPr>
            <w:tcW w:w="1920" w:type="dxa"/>
          </w:tcPr>
          <w:p w14:paraId="362C3253" w14:textId="77777777" w:rsidR="007E50AB" w:rsidRDefault="0041452B">
            <w:pPr>
              <w:spacing w:before="30" w:after="30" w:line="240" w:lineRule="auto"/>
            </w:pPr>
            <w:r>
              <w:rPr>
                <w:sz w:val="16"/>
              </w:rPr>
              <w:t>loses more than 1% of volume</w:t>
            </w:r>
          </w:p>
        </w:tc>
        <w:tc>
          <w:tcPr>
            <w:tcW w:w="1920" w:type="dxa"/>
          </w:tcPr>
          <w:p w14:paraId="58937CE8" w14:textId="77777777" w:rsidR="007E50AB" w:rsidRDefault="0041452B">
            <w:pPr>
              <w:spacing w:before="30" w:after="30" w:line="240" w:lineRule="auto"/>
            </w:pPr>
            <w:r>
              <w:rPr>
                <w:sz w:val="16"/>
              </w:rPr>
              <w:t>falls</w:t>
            </w:r>
          </w:p>
        </w:tc>
        <w:tc>
          <w:tcPr>
            <w:tcW w:w="1920" w:type="dxa"/>
          </w:tcPr>
          <w:p w14:paraId="2D2BB98F" w14:textId="77777777" w:rsidR="007E50AB" w:rsidRDefault="0041452B">
            <w:pPr>
              <w:spacing w:before="30" w:after="30" w:line="240" w:lineRule="auto"/>
            </w:pPr>
            <w:r>
              <w:rPr>
                <w:sz w:val="16"/>
              </w:rPr>
              <w:t>may still rise (depends on margin)</w:t>
            </w:r>
          </w:p>
        </w:tc>
      </w:tr>
      <w:tr w:rsidR="007E50AB" w14:paraId="6DBDC821" w14:textId="77777777">
        <w:trPr>
          <w:jc w:val="center"/>
        </w:trPr>
        <w:tc>
          <w:tcPr>
            <w:tcW w:w="1920" w:type="dxa"/>
            <w:shd w:val="clear" w:color="auto" w:fill="F7F9FB"/>
          </w:tcPr>
          <w:p w14:paraId="4E8037B1" w14:textId="77777777" w:rsidR="007E50AB" w:rsidRDefault="0041452B">
            <w:pPr>
              <w:spacing w:before="30" w:after="30" w:line="240" w:lineRule="auto"/>
            </w:pPr>
            <w:r>
              <w:rPr>
                <w:b/>
                <w:sz w:val="16"/>
              </w:rPr>
              <w:t>unit elastic</w:t>
            </w:r>
          </w:p>
        </w:tc>
        <w:tc>
          <w:tcPr>
            <w:tcW w:w="1920" w:type="dxa"/>
            <w:shd w:val="clear" w:color="auto" w:fill="F7F9FB"/>
          </w:tcPr>
          <w:p w14:paraId="27E54FFA" w14:textId="77777777" w:rsidR="007E50AB" w:rsidRDefault="0041452B">
            <w:pPr>
              <w:spacing w:before="30" w:after="30" w:line="240" w:lineRule="auto"/>
            </w:pPr>
            <w:r>
              <w:rPr>
                <w:sz w:val="16"/>
              </w:rPr>
              <w:t>|E| = 1</w:t>
            </w:r>
          </w:p>
        </w:tc>
        <w:tc>
          <w:tcPr>
            <w:tcW w:w="1920" w:type="dxa"/>
            <w:shd w:val="clear" w:color="auto" w:fill="F7F9FB"/>
          </w:tcPr>
          <w:p w14:paraId="233A047C" w14:textId="77777777" w:rsidR="007E50AB" w:rsidRDefault="0041452B">
            <w:pPr>
              <w:spacing w:before="30" w:after="30" w:line="240" w:lineRule="auto"/>
            </w:pPr>
            <w:r>
              <w:rPr>
                <w:sz w:val="16"/>
              </w:rPr>
              <w:t>loses exactly 1% of volume</w:t>
            </w:r>
          </w:p>
        </w:tc>
        <w:tc>
          <w:tcPr>
            <w:tcW w:w="1920" w:type="dxa"/>
            <w:shd w:val="clear" w:color="auto" w:fill="F7F9FB"/>
          </w:tcPr>
          <w:p w14:paraId="03CADAA6" w14:textId="77777777" w:rsidR="007E50AB" w:rsidRDefault="0041452B">
            <w:pPr>
              <w:spacing w:before="30" w:after="30" w:line="240" w:lineRule="auto"/>
            </w:pPr>
            <w:r>
              <w:rPr>
                <w:sz w:val="16"/>
              </w:rPr>
              <w:t>unchanged</w:t>
            </w:r>
          </w:p>
        </w:tc>
        <w:tc>
          <w:tcPr>
            <w:tcW w:w="1920" w:type="dxa"/>
            <w:shd w:val="clear" w:color="auto" w:fill="F7F9FB"/>
          </w:tcPr>
          <w:p w14:paraId="1832BE5E" w14:textId="77777777" w:rsidR="007E50AB" w:rsidRDefault="0041452B">
            <w:pPr>
              <w:spacing w:before="30" w:after="30" w:line="240" w:lineRule="auto"/>
            </w:pPr>
            <w:r>
              <w:rPr>
                <w:sz w:val="16"/>
              </w:rPr>
              <w:t xml:space="preserve">rises whenever </w:t>
            </w:r>
            <w:r>
              <w:rPr>
                <w:rFonts w:ascii="Consolas" w:hAnsi="Consolas"/>
                <w:color w:val="2D3748"/>
                <w:sz w:val="14"/>
                <w:shd w:val="clear" w:color="auto" w:fill="EEF1F4"/>
              </w:rPr>
              <w:t>c &gt; 0</w:t>
            </w:r>
          </w:p>
        </w:tc>
      </w:tr>
      <w:tr w:rsidR="007E50AB" w14:paraId="7354EE29" w14:textId="77777777">
        <w:trPr>
          <w:jc w:val="center"/>
        </w:trPr>
        <w:tc>
          <w:tcPr>
            <w:tcW w:w="1920" w:type="dxa"/>
          </w:tcPr>
          <w:p w14:paraId="24B38BBB" w14:textId="77777777" w:rsidR="007E50AB" w:rsidRDefault="0041452B">
            <w:pPr>
              <w:spacing w:before="30" w:after="30" w:line="240" w:lineRule="auto"/>
            </w:pPr>
            <w:r>
              <w:rPr>
                <w:b/>
                <w:sz w:val="16"/>
              </w:rPr>
              <w:t>inelastic</w:t>
            </w:r>
          </w:p>
        </w:tc>
        <w:tc>
          <w:tcPr>
            <w:tcW w:w="1920" w:type="dxa"/>
          </w:tcPr>
          <w:p w14:paraId="17045496" w14:textId="77777777" w:rsidR="007E50AB" w:rsidRDefault="0041452B">
            <w:pPr>
              <w:spacing w:before="30" w:after="30" w:line="240" w:lineRule="auto"/>
            </w:pPr>
            <w:r>
              <w:rPr>
                <w:sz w:val="16"/>
              </w:rPr>
              <w:t>|E| &lt; 1</w:t>
            </w:r>
          </w:p>
        </w:tc>
        <w:tc>
          <w:tcPr>
            <w:tcW w:w="1920" w:type="dxa"/>
          </w:tcPr>
          <w:p w14:paraId="1C2DB531" w14:textId="77777777" w:rsidR="007E50AB" w:rsidRDefault="0041452B">
            <w:pPr>
              <w:spacing w:before="30" w:after="30" w:line="240" w:lineRule="auto"/>
            </w:pPr>
            <w:r>
              <w:rPr>
                <w:sz w:val="16"/>
              </w:rPr>
              <w:t>loses less than 1% of volume</w:t>
            </w:r>
          </w:p>
        </w:tc>
        <w:tc>
          <w:tcPr>
            <w:tcW w:w="1920" w:type="dxa"/>
          </w:tcPr>
          <w:p w14:paraId="208CE335" w14:textId="77777777" w:rsidR="007E50AB" w:rsidRDefault="0041452B">
            <w:pPr>
              <w:spacing w:before="30" w:after="30" w:line="240" w:lineRule="auto"/>
            </w:pPr>
            <w:r>
              <w:rPr>
                <w:sz w:val="16"/>
              </w:rPr>
              <w:t>rises</w:t>
            </w:r>
          </w:p>
        </w:tc>
        <w:tc>
          <w:tcPr>
            <w:tcW w:w="1920" w:type="dxa"/>
          </w:tcPr>
          <w:p w14:paraId="57F529E4" w14:textId="77777777" w:rsidR="007E50AB" w:rsidRDefault="0041452B">
            <w:pPr>
              <w:spacing w:before="30" w:after="30" w:line="240" w:lineRule="auto"/>
            </w:pPr>
            <w:r>
              <w:rPr>
                <w:sz w:val="16"/>
              </w:rPr>
              <w:t>rises without bound in the CE model</w:t>
            </w:r>
          </w:p>
        </w:tc>
      </w:tr>
    </w:tbl>
    <w:p w14:paraId="1C418F09" w14:textId="77777777" w:rsidR="007E50AB" w:rsidRDefault="007E50AB">
      <w:pPr>
        <w:spacing w:after="80"/>
      </w:pPr>
    </w:p>
    <w:p w14:paraId="1A1914BA" w14:textId="77777777" w:rsidR="007E50AB" w:rsidRDefault="0041452B">
      <w:pPr>
        <w:pStyle w:val="Titre3"/>
      </w:pPr>
      <w:r>
        <w:rPr>
          <w:rFonts w:ascii="Calibri" w:hAnsi="Calibri"/>
        </w:rPr>
        <w:t>24.1 Why the inelastic case is dangerous rather than convenient</w:t>
      </w:r>
    </w:p>
    <w:p w14:paraId="4F3CEFD9" w14:textId="77777777" w:rsidR="007E50AB" w:rsidRDefault="0041452B">
      <w:pPr>
        <w:spacing w:after="140"/>
      </w:pPr>
      <w:r>
        <w:t xml:space="preserve">For constant-elasticity demand </w:t>
      </w:r>
      <w:r>
        <w:rPr>
          <w:rFonts w:ascii="Consolas" w:hAnsi="Consolas"/>
          <w:color w:val="2D3748"/>
          <w:sz w:val="19"/>
          <w:shd w:val="clear" w:color="auto" w:fill="EEF1F4"/>
        </w:rPr>
        <w:t>Q = k p^E</w:t>
      </w:r>
      <w:r>
        <w:t xml:space="preserve">, gross profit is </w:t>
      </w:r>
      <w:r>
        <w:rPr>
          <w:rFonts w:ascii="Consolas" w:hAnsi="Consolas"/>
          <w:color w:val="2D3748"/>
          <w:sz w:val="19"/>
          <w:shd w:val="clear" w:color="auto" w:fill="EEF1F4"/>
        </w:rPr>
        <w:t>(p − c)·k·p^E</w:t>
      </w:r>
      <w:r>
        <w:t>. Setting the derivative to zero gives</w:t>
      </w:r>
    </w:p>
    <w:p w14:paraId="6FCA2E39" w14:textId="77777777" w:rsidR="007E50AB" w:rsidRDefault="0041452B">
      <w:pPr>
        <w:spacing w:before="80"/>
        <w:jc w:val="center"/>
      </w:pPr>
      <w:r>
        <w:rPr>
          <w:rFonts w:ascii="Cambria Math" w:hAnsi="Cambria Math"/>
          <w:sz w:val="23"/>
        </w:rPr>
        <w:t>p* = c·E/(1+E)</w:t>
      </w:r>
    </w:p>
    <w:p w14:paraId="3A5C2B1B" w14:textId="77777777" w:rsidR="007E50AB" w:rsidRDefault="0041452B">
      <w:pPr>
        <w:spacing w:after="140"/>
      </w:pPr>
      <w:r>
        <w:t xml:space="preserve">which is only defined and positive for </w:t>
      </w:r>
      <w:r>
        <w:rPr>
          <w:rFonts w:ascii="Consolas" w:hAnsi="Consolas"/>
          <w:color w:val="2D3748"/>
          <w:sz w:val="19"/>
          <w:shd w:val="clear" w:color="auto" w:fill="EEF1F4"/>
        </w:rPr>
        <w:t>E &lt; −1</w:t>
      </w:r>
      <w:r>
        <w:t xml:space="preserve">. For </w:t>
      </w:r>
      <w:r>
        <w:rPr>
          <w:rFonts w:ascii="Consolas" w:hAnsi="Consolas"/>
          <w:color w:val="2D3748"/>
          <w:sz w:val="19"/>
          <w:shd w:val="clear" w:color="auto" w:fill="EEF1F4"/>
        </w:rPr>
        <w:t>−</w:t>
      </w:r>
      <w:r>
        <w:rPr>
          <w:rFonts w:ascii="Consolas" w:hAnsi="Consolas"/>
          <w:color w:val="2D3748"/>
          <w:sz w:val="19"/>
          <w:shd w:val="clear" w:color="auto" w:fill="EEF1F4"/>
        </w:rPr>
        <w:t>1 &lt; E &lt; 0</w:t>
      </w:r>
      <w:r>
        <w:t xml:space="preserve"> the derivative never vanishes: </w:t>
      </w:r>
      <w:r>
        <w:rPr>
          <w:b/>
        </w:rPr>
        <w:t>profit increases monotonically in price</w:t>
      </w:r>
      <w:r>
        <w:t>, and the model's answer is "charge infinity". Any engine built on a constant-elasticity response must therefore have a constraint layer, not as a nicety but as the only thing standing between an inelastic estimate and a nonsensical recommendation.</w:t>
      </w:r>
    </w:p>
    <w:p w14:paraId="7CEE81F2" w14:textId="77777777" w:rsidR="007E50AB" w:rsidRDefault="0041452B">
      <w:pPr>
        <w:spacing w:after="140"/>
      </w:pPr>
      <w:r>
        <w:t xml:space="preserve">This project encodes exactly that behaviour and tests it: </w:t>
      </w:r>
      <w:r>
        <w:rPr>
          <w:rFonts w:ascii="Consolas" w:hAnsi="Consolas"/>
          <w:color w:val="2D3748"/>
          <w:sz w:val="19"/>
          <w:shd w:val="clear" w:color="auto" w:fill="EEF1F4"/>
        </w:rPr>
        <w:t>tests/test_optimizer.py::test_constant_elasticity_fixture_pushes_price_to_the_upper_bound</w:t>
      </w:r>
      <w:r>
        <w:t xml:space="preserve"> asserts that an inelastic fixture recommends the feasible upper bound and raises the </w:t>
      </w:r>
      <w:r>
        <w:rPr>
          <w:rFonts w:ascii="Consolas" w:hAnsi="Consolas"/>
          <w:color w:val="2D3748"/>
          <w:sz w:val="19"/>
          <w:shd w:val="clear" w:color="auto" w:fill="EEF1F4"/>
        </w:rPr>
        <w:t>PRICE_CHANGE_LIMIT</w:t>
      </w:r>
      <w:r>
        <w:t xml:space="preserve"> reason code.</w:t>
      </w:r>
    </w:p>
    <w:p w14:paraId="64FC2AA1" w14:textId="77777777" w:rsidR="007E50AB" w:rsidRDefault="0041452B">
      <w:pPr>
        <w:spacing w:after="140"/>
      </w:pPr>
      <w:r>
        <w:t xml:space="preserve">It also matters empirically here: </w:t>
      </w:r>
      <w:r>
        <w:rPr>
          <w:b/>
        </w:rPr>
        <w:t>p90 of the shrunk product elasticity distribution is −1.169</w:t>
      </w:r>
      <w:r>
        <w:t xml:space="preserve">, and the raw per-product distribution reaches −0.331 at the least elastic end. Products near or above −1 exist in this catalogue, and for them the guardrails </w:t>
      </w:r>
      <w:r>
        <w:rPr>
          <w:i/>
        </w:rPr>
        <w:t>are</w:t>
      </w:r>
      <w:r>
        <w:t xml:space="preserve"> the answer.</w:t>
      </w:r>
    </w:p>
    <w:p w14:paraId="38FC5D4C" w14:textId="77777777" w:rsidR="007E50AB" w:rsidRDefault="0041452B">
      <w:pPr>
        <w:pStyle w:val="Titre3"/>
      </w:pPr>
      <w:r>
        <w:rPr>
          <w:rFonts w:ascii="Calibri" w:hAnsi="Calibri"/>
        </w:rPr>
        <w:t>24.2 The clip band</w:t>
      </w:r>
    </w:p>
    <w:p w14:paraId="4493FB49" w14:textId="77777777" w:rsidR="007E50AB" w:rsidRDefault="0041452B">
      <w:pPr>
        <w:spacing w:after="140"/>
      </w:pPr>
      <w:r>
        <w:rPr>
          <w:rFonts w:ascii="Consolas" w:hAnsi="Consolas"/>
          <w:color w:val="2D3748"/>
          <w:sz w:val="19"/>
          <w:shd w:val="clear" w:color="auto" w:fill="EEF1F4"/>
        </w:rPr>
        <w:t>configs/config.yaml → pricing_response</w:t>
      </w:r>
      <w:r>
        <w:t xml:space="preserve"> clips </w:t>
      </w:r>
      <w:r>
        <w:rPr>
          <w:rFonts w:ascii="Consolas" w:hAnsi="Consolas"/>
          <w:color w:val="2D3748"/>
          <w:sz w:val="19"/>
          <w:shd w:val="clear" w:color="auto" w:fill="EEF1F4"/>
        </w:rPr>
        <w:t>|ε|</w:t>
      </w:r>
      <w:r>
        <w:t xml:space="preserve"> into </w:t>
      </w:r>
      <w:r>
        <w:rPr>
          <w:b/>
        </w:rPr>
        <w:t>[0.2, 6.0]</w:t>
      </w:r>
      <w:r>
        <w:t xml:space="preserve"> before use. In the shipped table </w:t>
      </w:r>
      <w:r>
        <w:rPr>
          <w:b/>
        </w:rPr>
        <w:t>0 products were clipped</w:t>
      </w:r>
      <w:r>
        <w:t xml:space="preserve">, so the band is currently a safety net rather than an active transformation — but it means a pathological estimate can never produce </w:t>
      </w:r>
      <w:r>
        <w:rPr>
          <w:rFonts w:ascii="Consolas" w:hAnsi="Consolas"/>
          <w:color w:val="2D3748"/>
          <w:sz w:val="19"/>
          <w:shd w:val="clear" w:color="auto" w:fill="EEF1F4"/>
        </w:rPr>
        <w:t>p* = c·ε/(1+ε)</w:t>
      </w:r>
      <w:r>
        <w:t xml:space="preserve"> with </w:t>
      </w:r>
      <w:r>
        <w:rPr>
          <w:rFonts w:ascii="Consolas" w:hAnsi="Consolas"/>
          <w:color w:val="2D3748"/>
          <w:sz w:val="19"/>
          <w:shd w:val="clear" w:color="auto" w:fill="EEF1F4"/>
        </w:rPr>
        <w:t>ε</w:t>
      </w:r>
      <w:r>
        <w:t xml:space="preserve"> arbitrarily close to −1 and an explosive optimum.</w:t>
      </w:r>
    </w:p>
    <w:p w14:paraId="7C1BEEB7" w14:textId="77777777" w:rsidR="007E50AB" w:rsidRDefault="0041452B">
      <w:pPr>
        <w:pStyle w:val="Titre2"/>
      </w:pPr>
      <w:bookmarkStart w:id="30" w:name="_Toc238019532"/>
      <w:r>
        <w:rPr>
          <w:rFonts w:ascii="Calibri" w:hAnsi="Calibri"/>
        </w:rPr>
        <w:t>25. Arc elasticity</w:t>
      </w:r>
      <w:bookmarkEnd w:id="30"/>
    </w:p>
    <w:p w14:paraId="56A1E275" w14:textId="77777777" w:rsidR="007E50AB" w:rsidRDefault="0041452B">
      <w:pPr>
        <w:pStyle w:val="Titre3"/>
      </w:pPr>
      <w:r>
        <w:rPr>
          <w:rFonts w:ascii="Calibri" w:hAnsi="Calibri"/>
        </w:rPr>
        <w:t>25.1 The midpoint formula</w:t>
      </w:r>
    </w:p>
    <w:p w14:paraId="1B7985A3" w14:textId="77777777" w:rsidR="007E50AB" w:rsidRDefault="0041452B">
      <w:pPr>
        <w:spacing w:after="140"/>
      </w:pPr>
      <w:r>
        <w:t xml:space="preserve">For two observations </w:t>
      </w:r>
      <w:r>
        <w:rPr>
          <w:rFonts w:ascii="Consolas" w:hAnsi="Consolas"/>
          <w:color w:val="2D3748"/>
          <w:sz w:val="19"/>
          <w:shd w:val="clear" w:color="auto" w:fill="EEF1F4"/>
        </w:rPr>
        <w:t>(P₁, Q₁)</w:t>
      </w:r>
      <w:r>
        <w:t xml:space="preserve"> and </w:t>
      </w:r>
      <w:r>
        <w:rPr>
          <w:rFonts w:ascii="Consolas" w:hAnsi="Consolas"/>
          <w:color w:val="2D3748"/>
          <w:sz w:val="19"/>
          <w:shd w:val="clear" w:color="auto" w:fill="EEF1F4"/>
        </w:rPr>
        <w:t>(P₂, Q₂)</w:t>
      </w:r>
      <w:r>
        <w:t>:</w:t>
      </w:r>
    </w:p>
    <w:p w14:paraId="20087D9B" w14:textId="77777777" w:rsidR="007E50AB" w:rsidRDefault="0041452B">
      <w:pPr>
        <w:spacing w:before="80"/>
        <w:jc w:val="center"/>
      </w:pPr>
      <w:r>
        <w:rPr>
          <w:rFonts w:ascii="Cambria Math" w:hAnsi="Cambria Math"/>
          <w:sz w:val="23"/>
        </w:rPr>
        <w:t>E_arc = ((Q₂-Q₁)/((Q₁+Q₂)/2))/((P₂-P₁)/((P₁+P₂)/2))</w:t>
      </w:r>
    </w:p>
    <w:p w14:paraId="00C7706A" w14:textId="77777777" w:rsidR="007E50AB" w:rsidRDefault="0041452B">
      <w:pPr>
        <w:spacing w:after="140"/>
      </w:pPr>
      <w:r>
        <w:t>The midpoint denominators make the estimate symmetric: going from $3.00 to $3.30 and back gives the same magnitude, which the naive percentage form does not.</w:t>
      </w:r>
    </w:p>
    <w:p w14:paraId="7E304275" w14:textId="77777777" w:rsidR="007E50AB" w:rsidRDefault="0041452B">
      <w:pPr>
        <w:pStyle w:val="Titre3"/>
      </w:pPr>
      <w:r>
        <w:rPr>
          <w:rFonts w:ascii="Calibri" w:hAnsi="Calibri"/>
        </w:rPr>
        <w:lastRenderedPageBreak/>
        <w:t>25.2 Applied to consecutive weeks of this panel</w:t>
      </w:r>
    </w:p>
    <w:tbl>
      <w:tblPr>
        <w:tblStyle w:val="Grilledutableau"/>
        <w:tblW w:w="0" w:type="auto"/>
        <w:jc w:val="center"/>
        <w:tblLook w:val="04A0" w:firstRow="1" w:lastRow="0" w:firstColumn="1" w:lastColumn="0" w:noHBand="0" w:noVBand="1"/>
      </w:tblPr>
      <w:tblGrid>
        <w:gridCol w:w="4801"/>
        <w:gridCol w:w="4801"/>
      </w:tblGrid>
      <w:tr w:rsidR="007E50AB" w14:paraId="693A4BF2" w14:textId="77777777">
        <w:trPr>
          <w:tblHeader/>
          <w:jc w:val="center"/>
        </w:trPr>
        <w:tc>
          <w:tcPr>
            <w:tcW w:w="4801" w:type="dxa"/>
            <w:shd w:val="clear" w:color="auto" w:fill="1F4E79"/>
          </w:tcPr>
          <w:p w14:paraId="1C728C4D" w14:textId="77777777" w:rsidR="007E50AB" w:rsidRDefault="0041452B">
            <w:pPr>
              <w:spacing w:before="30" w:after="30" w:line="240" w:lineRule="auto"/>
            </w:pPr>
            <w:r>
              <w:rPr>
                <w:b/>
                <w:color w:val="FFFFFF"/>
                <w:sz w:val="18"/>
              </w:rPr>
              <w:t>statistic</w:t>
            </w:r>
          </w:p>
        </w:tc>
        <w:tc>
          <w:tcPr>
            <w:tcW w:w="4801" w:type="dxa"/>
            <w:shd w:val="clear" w:color="auto" w:fill="1F4E79"/>
          </w:tcPr>
          <w:p w14:paraId="717D267C" w14:textId="77777777" w:rsidR="007E50AB" w:rsidRDefault="0041452B">
            <w:pPr>
              <w:spacing w:before="30" w:after="30" w:line="240" w:lineRule="auto"/>
              <w:jc w:val="right"/>
            </w:pPr>
            <w:r>
              <w:rPr>
                <w:b/>
                <w:color w:val="FFFFFF"/>
                <w:sz w:val="18"/>
              </w:rPr>
              <w:t>value</w:t>
            </w:r>
          </w:p>
        </w:tc>
      </w:tr>
      <w:tr w:rsidR="007E50AB" w14:paraId="4DE5BCF0" w14:textId="77777777">
        <w:trPr>
          <w:jc w:val="center"/>
        </w:trPr>
        <w:tc>
          <w:tcPr>
            <w:tcW w:w="4801" w:type="dxa"/>
          </w:tcPr>
          <w:p w14:paraId="7C806824" w14:textId="77777777" w:rsidR="007E50AB" w:rsidRDefault="0041452B">
            <w:pPr>
              <w:spacing w:before="30" w:after="30" w:line="240" w:lineRule="auto"/>
            </w:pPr>
            <w:r>
              <w:rPr>
                <w:sz w:val="18"/>
              </w:rPr>
              <w:t>consecutive week pairs available</w:t>
            </w:r>
          </w:p>
        </w:tc>
        <w:tc>
          <w:tcPr>
            <w:tcW w:w="4801" w:type="dxa"/>
          </w:tcPr>
          <w:p w14:paraId="65281620" w14:textId="77777777" w:rsidR="007E50AB" w:rsidRDefault="0041452B">
            <w:pPr>
              <w:spacing w:before="30" w:after="30" w:line="240" w:lineRule="auto"/>
              <w:jc w:val="right"/>
            </w:pPr>
            <w:r>
              <w:rPr>
                <w:sz w:val="18"/>
              </w:rPr>
              <w:t>4,509,599</w:t>
            </w:r>
          </w:p>
        </w:tc>
      </w:tr>
      <w:tr w:rsidR="007E50AB" w14:paraId="73CDE9DD" w14:textId="77777777">
        <w:trPr>
          <w:jc w:val="center"/>
        </w:trPr>
        <w:tc>
          <w:tcPr>
            <w:tcW w:w="4801" w:type="dxa"/>
            <w:shd w:val="clear" w:color="auto" w:fill="F7F9FB"/>
          </w:tcPr>
          <w:p w14:paraId="018E31F0" w14:textId="77777777" w:rsidR="007E50AB" w:rsidRDefault="0041452B">
            <w:pPr>
              <w:spacing w:before="30" w:after="30" w:line="240" w:lineRule="auto"/>
            </w:pPr>
            <w:r>
              <w:rPr>
                <w:b/>
                <w:sz w:val="18"/>
              </w:rPr>
              <w:t>usable pairs</w:t>
            </w:r>
            <w:r>
              <w:rPr>
                <w:sz w:val="18"/>
              </w:rPr>
              <w:t xml:space="preserve"> (both price and quantity move)</w:t>
            </w:r>
          </w:p>
        </w:tc>
        <w:tc>
          <w:tcPr>
            <w:tcW w:w="4801" w:type="dxa"/>
            <w:shd w:val="clear" w:color="auto" w:fill="F7F9FB"/>
          </w:tcPr>
          <w:p w14:paraId="471E6322" w14:textId="77777777" w:rsidR="007E50AB" w:rsidRDefault="0041452B">
            <w:pPr>
              <w:spacing w:before="30" w:after="30" w:line="240" w:lineRule="auto"/>
              <w:jc w:val="right"/>
            </w:pPr>
            <w:r>
              <w:rPr>
                <w:b/>
                <w:sz w:val="18"/>
              </w:rPr>
              <w:t>716,858</w:t>
            </w:r>
          </w:p>
        </w:tc>
      </w:tr>
      <w:tr w:rsidR="007E50AB" w14:paraId="7C882CA6" w14:textId="77777777">
        <w:trPr>
          <w:jc w:val="center"/>
        </w:trPr>
        <w:tc>
          <w:tcPr>
            <w:tcW w:w="4801" w:type="dxa"/>
          </w:tcPr>
          <w:p w14:paraId="3D91B8C6" w14:textId="77777777" w:rsidR="007E50AB" w:rsidRDefault="0041452B">
            <w:pPr>
              <w:spacing w:before="30" w:after="30" w:line="240" w:lineRule="auto"/>
            </w:pPr>
            <w:r>
              <w:rPr>
                <w:sz w:val="18"/>
              </w:rPr>
              <w:t>pairs where the formula is undefined</w:t>
            </w:r>
          </w:p>
        </w:tc>
        <w:tc>
          <w:tcPr>
            <w:tcW w:w="4801" w:type="dxa"/>
          </w:tcPr>
          <w:p w14:paraId="1A6A5694" w14:textId="77777777" w:rsidR="007E50AB" w:rsidRDefault="0041452B">
            <w:pPr>
              <w:spacing w:before="30" w:after="30" w:line="240" w:lineRule="auto"/>
              <w:jc w:val="right"/>
            </w:pPr>
            <w:r>
              <w:rPr>
                <w:b/>
                <w:sz w:val="18"/>
              </w:rPr>
              <w:t>84.10%</w:t>
            </w:r>
          </w:p>
        </w:tc>
      </w:tr>
      <w:tr w:rsidR="007E50AB" w14:paraId="13B73BFB" w14:textId="77777777">
        <w:trPr>
          <w:jc w:val="center"/>
        </w:trPr>
        <w:tc>
          <w:tcPr>
            <w:tcW w:w="4801" w:type="dxa"/>
            <w:shd w:val="clear" w:color="auto" w:fill="F7F9FB"/>
          </w:tcPr>
          <w:p w14:paraId="0F25E80D" w14:textId="77777777" w:rsidR="007E50AB" w:rsidRDefault="0041452B">
            <w:pPr>
              <w:spacing w:before="30" w:after="30" w:line="240" w:lineRule="auto"/>
            </w:pPr>
            <w:r>
              <w:rPr>
                <w:sz w:val="18"/>
              </w:rPr>
              <w:t>median arc elasticity</w:t>
            </w:r>
          </w:p>
        </w:tc>
        <w:tc>
          <w:tcPr>
            <w:tcW w:w="4801" w:type="dxa"/>
            <w:shd w:val="clear" w:color="auto" w:fill="F7F9FB"/>
          </w:tcPr>
          <w:p w14:paraId="3C43E50F" w14:textId="77777777" w:rsidR="007E50AB" w:rsidRDefault="0041452B">
            <w:pPr>
              <w:spacing w:before="30" w:after="30" w:line="240" w:lineRule="auto"/>
              <w:jc w:val="right"/>
            </w:pPr>
            <w:r>
              <w:rPr>
                <w:b/>
                <w:sz w:val="18"/>
              </w:rPr>
              <w:t>−</w:t>
            </w:r>
            <w:r>
              <w:rPr>
                <w:b/>
                <w:sz w:val="18"/>
              </w:rPr>
              <w:t>2.822</w:t>
            </w:r>
          </w:p>
        </w:tc>
      </w:tr>
      <w:tr w:rsidR="007E50AB" w14:paraId="27D9A878" w14:textId="77777777">
        <w:trPr>
          <w:jc w:val="center"/>
        </w:trPr>
        <w:tc>
          <w:tcPr>
            <w:tcW w:w="4801" w:type="dxa"/>
          </w:tcPr>
          <w:p w14:paraId="7784C341" w14:textId="77777777" w:rsidR="007E50AB" w:rsidRDefault="0041452B">
            <w:pPr>
              <w:spacing w:before="30" w:after="30" w:line="240" w:lineRule="auto"/>
            </w:pPr>
            <w:r>
              <w:rPr>
                <w:sz w:val="18"/>
              </w:rPr>
              <w:t>trimmed mean (1st–99th percentile)</w:t>
            </w:r>
          </w:p>
        </w:tc>
        <w:tc>
          <w:tcPr>
            <w:tcW w:w="4801" w:type="dxa"/>
          </w:tcPr>
          <w:p w14:paraId="3B4381DC" w14:textId="77777777" w:rsidR="007E50AB" w:rsidRDefault="0041452B">
            <w:pPr>
              <w:spacing w:before="30" w:after="30" w:line="240" w:lineRule="auto"/>
              <w:jc w:val="right"/>
            </w:pPr>
            <w:r>
              <w:rPr>
                <w:sz w:val="18"/>
              </w:rPr>
              <w:t>−</w:t>
            </w:r>
            <w:r>
              <w:rPr>
                <w:sz w:val="18"/>
              </w:rPr>
              <w:t>4.679</w:t>
            </w:r>
          </w:p>
        </w:tc>
      </w:tr>
      <w:tr w:rsidR="007E50AB" w14:paraId="47A4AC60" w14:textId="77777777">
        <w:trPr>
          <w:jc w:val="center"/>
        </w:trPr>
        <w:tc>
          <w:tcPr>
            <w:tcW w:w="4801" w:type="dxa"/>
            <w:shd w:val="clear" w:color="auto" w:fill="F7F9FB"/>
          </w:tcPr>
          <w:p w14:paraId="6420CB60" w14:textId="77777777" w:rsidR="007E50AB" w:rsidRDefault="0041452B">
            <w:pPr>
              <w:spacing w:before="30" w:after="30" w:line="240" w:lineRule="auto"/>
            </w:pPr>
            <w:r>
              <w:rPr>
                <w:sz w:val="18"/>
              </w:rPr>
              <w:t>p25 / p75</w:t>
            </w:r>
          </w:p>
        </w:tc>
        <w:tc>
          <w:tcPr>
            <w:tcW w:w="4801" w:type="dxa"/>
            <w:shd w:val="clear" w:color="auto" w:fill="F7F9FB"/>
          </w:tcPr>
          <w:p w14:paraId="5926FC2A" w14:textId="77777777" w:rsidR="007E50AB" w:rsidRDefault="0041452B">
            <w:pPr>
              <w:spacing w:before="30" w:after="30" w:line="240" w:lineRule="auto"/>
              <w:jc w:val="right"/>
            </w:pPr>
            <w:r>
              <w:rPr>
                <w:sz w:val="18"/>
              </w:rPr>
              <w:t>−</w:t>
            </w:r>
            <w:r>
              <w:rPr>
                <w:sz w:val="18"/>
              </w:rPr>
              <w:t xml:space="preserve">8.506 / </w:t>
            </w:r>
            <w:r>
              <w:rPr>
                <w:b/>
                <w:sz w:val="18"/>
              </w:rPr>
              <w:t>+0.256</w:t>
            </w:r>
          </w:p>
        </w:tc>
      </w:tr>
      <w:tr w:rsidR="007E50AB" w14:paraId="3A937C51" w14:textId="77777777">
        <w:trPr>
          <w:jc w:val="center"/>
        </w:trPr>
        <w:tc>
          <w:tcPr>
            <w:tcW w:w="4801" w:type="dxa"/>
          </w:tcPr>
          <w:p w14:paraId="1375C5E8" w14:textId="77777777" w:rsidR="007E50AB" w:rsidRDefault="0041452B">
            <w:pPr>
              <w:spacing w:before="30" w:after="30" w:line="240" w:lineRule="auto"/>
            </w:pPr>
            <w:r>
              <w:rPr>
                <w:sz w:val="18"/>
              </w:rPr>
              <w:t>share negative</w:t>
            </w:r>
          </w:p>
        </w:tc>
        <w:tc>
          <w:tcPr>
            <w:tcW w:w="4801" w:type="dxa"/>
          </w:tcPr>
          <w:p w14:paraId="2835FF65" w14:textId="77777777" w:rsidR="007E50AB" w:rsidRDefault="0041452B">
            <w:pPr>
              <w:spacing w:before="30" w:after="30" w:line="240" w:lineRule="auto"/>
              <w:jc w:val="right"/>
            </w:pPr>
            <w:r>
              <w:rPr>
                <w:sz w:val="18"/>
              </w:rPr>
              <w:t>70.28%</w:t>
            </w:r>
          </w:p>
        </w:tc>
      </w:tr>
      <w:tr w:rsidR="007E50AB" w14:paraId="1EAE59F5" w14:textId="77777777">
        <w:trPr>
          <w:jc w:val="center"/>
        </w:trPr>
        <w:tc>
          <w:tcPr>
            <w:tcW w:w="4801" w:type="dxa"/>
            <w:shd w:val="clear" w:color="auto" w:fill="F7F9FB"/>
          </w:tcPr>
          <w:p w14:paraId="4714F2DC" w14:textId="77777777" w:rsidR="007E50AB" w:rsidRDefault="0041452B">
            <w:pPr>
              <w:spacing w:before="30" w:after="30" w:line="240" w:lineRule="auto"/>
            </w:pPr>
            <w:r>
              <w:rPr>
                <w:sz w:val="18"/>
              </w:rPr>
              <w:t>share below −1 (elastic)</w:t>
            </w:r>
          </w:p>
        </w:tc>
        <w:tc>
          <w:tcPr>
            <w:tcW w:w="4801" w:type="dxa"/>
            <w:shd w:val="clear" w:color="auto" w:fill="F7F9FB"/>
          </w:tcPr>
          <w:p w14:paraId="09B5CE0C" w14:textId="77777777" w:rsidR="007E50AB" w:rsidRDefault="0041452B">
            <w:pPr>
              <w:spacing w:before="30" w:after="30" w:line="240" w:lineRule="auto"/>
              <w:jc w:val="right"/>
            </w:pPr>
            <w:r>
              <w:rPr>
                <w:sz w:val="18"/>
              </w:rPr>
              <w:t>67.72%</w:t>
            </w:r>
          </w:p>
        </w:tc>
      </w:tr>
    </w:tbl>
    <w:p w14:paraId="21BDDD4E" w14:textId="77777777" w:rsidR="007E50AB" w:rsidRDefault="007E50AB">
      <w:pPr>
        <w:spacing w:after="80"/>
      </w:pPr>
    </w:p>
    <w:p w14:paraId="0BDFAFE3" w14:textId="77777777" w:rsidR="007E50AB" w:rsidRDefault="0041452B">
      <w:pPr>
        <w:pStyle w:val="Titre3"/>
      </w:pPr>
      <w:r>
        <w:rPr>
          <w:rFonts w:ascii="Calibri" w:hAnsi="Calibri"/>
        </w:rPr>
        <w:t>25.3 What this tells us, and what it cannot</w:t>
      </w:r>
    </w:p>
    <w:p w14:paraId="1F6B53EF" w14:textId="77777777" w:rsidR="007E50AB" w:rsidRDefault="0041452B">
      <w:pPr>
        <w:spacing w:after="140"/>
      </w:pPr>
      <w:r>
        <w:rPr>
          <w:b/>
        </w:rPr>
        <w:t>Useful:</w:t>
      </w:r>
      <w:r>
        <w:t xml:space="preserve"> the median (−2.82) is negative and elastic, and 67.7% of usable pairs are elastic. The sign and rough magnitude are consistent with the controlled regressions.</w:t>
      </w:r>
    </w:p>
    <w:p w14:paraId="737FC1B3" w14:textId="77777777" w:rsidR="007E50AB" w:rsidRDefault="0041452B">
      <w:pPr>
        <w:spacing w:after="140"/>
      </w:pPr>
      <w:r>
        <w:rPr>
          <w:b/>
        </w:rPr>
        <w:t>Not useful for pricing</w:t>
      </w:r>
      <w:r>
        <w:t>, for four reasons:</w:t>
      </w:r>
    </w:p>
    <w:p w14:paraId="0736F3FB" w14:textId="77777777" w:rsidR="007E50AB" w:rsidRDefault="0041452B">
      <w:pPr>
        <w:pStyle w:val="Listenumros"/>
        <w:spacing w:after="60"/>
      </w:pPr>
      <w:r>
        <w:rPr>
          <w:b/>
        </w:rPr>
        <w:t>84.1% of pairs are undefined</w:t>
      </w:r>
      <w:r>
        <w:t xml:space="preserve"> — the price did not move, or quantity did not, so the ratio has a zero denominator or numerator. Restricting to weeks where the price moved is already a selected sample (§45).</w:t>
      </w:r>
    </w:p>
    <w:p w14:paraId="623A92B6" w14:textId="77777777" w:rsidR="007E50AB" w:rsidRDefault="0041452B">
      <w:pPr>
        <w:pStyle w:val="Listenumros"/>
        <w:spacing w:after="60"/>
      </w:pPr>
      <w:r>
        <w:rPr>
          <w:b/>
        </w:rPr>
        <w:t>The interquartile range spans the sign.</w:t>
      </w:r>
      <w:r>
        <w:t xml:space="preserve"> p25 = −8.51 and p75 = </w:t>
      </w:r>
      <w:r>
        <w:rPr>
          <w:b/>
        </w:rPr>
        <w:t>+0.26</w:t>
      </w:r>
      <w:r>
        <w:t>. Any statistic with an IQR that wide is dominated by noise in the denominators.</w:t>
      </w:r>
    </w:p>
    <w:p w14:paraId="7C1B4899" w14:textId="77777777" w:rsidR="007E50AB" w:rsidRDefault="0041452B">
      <w:pPr>
        <w:pStyle w:val="Listenumros"/>
        <w:spacing w:after="60"/>
      </w:pPr>
      <w:r>
        <w:rPr>
          <w:b/>
        </w:rPr>
        <w:t>It controls for nothing.</w:t>
      </w:r>
      <w:r>
        <w:t xml:space="preserve"> No seasonality, no promotion, no trend, no product or store effects. Every confounder in Part III's list is loose.</w:t>
      </w:r>
    </w:p>
    <w:p w14:paraId="3DBD18C8" w14:textId="77777777" w:rsidR="007E50AB" w:rsidRDefault="0041452B">
      <w:pPr>
        <w:pStyle w:val="Listenumros"/>
        <w:spacing w:after="60"/>
      </w:pPr>
      <w:r>
        <w:rPr>
          <w:b/>
        </w:rPr>
        <w:t>It is a two-point estimate.</w:t>
      </w:r>
      <w:r>
        <w:t xml:space="preserve"> A single week-to-week comparison has no ability to separate the price effect from whatever else changed that week.</w:t>
      </w:r>
    </w:p>
    <w:p w14:paraId="1A6C8C99" w14:textId="77777777" w:rsidR="007E50AB" w:rsidRDefault="0041452B">
      <w:pPr>
        <w:spacing w:after="140"/>
      </w:pPr>
      <w:r>
        <w:t xml:space="preserve">The arc elasticity's real job in this project is as a </w:t>
      </w:r>
      <w:r>
        <w:rPr>
          <w:b/>
        </w:rPr>
        <w:t>reference point</w:t>
      </w:r>
      <w:r>
        <w:t>: it is the crudest possible estimator, it is reported honestly, and the fact that the controlled estimates land in the same neighbourhood (−1.9 to −2.4) is mild reassurance that the log-log machinery is not producing nonsense.</w:t>
      </w:r>
    </w:p>
    <w:p w14:paraId="515A7830" w14:textId="77777777" w:rsidR="007E50AB" w:rsidRDefault="0041452B">
      <w:pPr>
        <w:pStyle w:val="Titre2"/>
      </w:pPr>
      <w:bookmarkStart w:id="31" w:name="_Toc238019533"/>
      <w:r>
        <w:rPr>
          <w:rFonts w:ascii="Calibri" w:hAnsi="Calibri"/>
        </w:rPr>
        <w:t>26. Log-log regression</w:t>
      </w:r>
      <w:bookmarkEnd w:id="31"/>
    </w:p>
    <w:p w14:paraId="16C1A288" w14:textId="77777777" w:rsidR="007E50AB" w:rsidRDefault="0041452B">
      <w:pPr>
        <w:pStyle w:val="Titre3"/>
      </w:pPr>
      <w:r>
        <w:rPr>
          <w:rFonts w:ascii="Calibri" w:hAnsi="Calibri"/>
        </w:rPr>
        <w:t>26.1 Derivation</w:t>
      </w:r>
    </w:p>
    <w:p w14:paraId="1D84EDC3" w14:textId="77777777" w:rsidR="007E50AB" w:rsidRDefault="0041452B">
      <w:pPr>
        <w:spacing w:after="140"/>
      </w:pPr>
      <w:r>
        <w:t>Assume a multiplicative demand system:</w:t>
      </w:r>
    </w:p>
    <w:p w14:paraId="0FA207B7" w14:textId="77777777" w:rsidR="007E50AB" w:rsidRDefault="0041452B">
      <w:pPr>
        <w:spacing w:before="80"/>
        <w:jc w:val="center"/>
      </w:pPr>
      <w:r>
        <w:rPr>
          <w:rFonts w:ascii="Cambria Math" w:hAnsi="Cambria Math"/>
          <w:sz w:val="23"/>
        </w:rPr>
        <w:t>Q = A·P^(β_1)·∏ₖ Xₖ^(γ_k)·e^u</w:t>
      </w:r>
    </w:p>
    <w:p w14:paraId="560EC1F5" w14:textId="77777777" w:rsidR="007E50AB" w:rsidRDefault="0041452B">
      <w:pPr>
        <w:spacing w:after="140"/>
      </w:pPr>
      <w:r>
        <w:t>Take logs:</w:t>
      </w:r>
    </w:p>
    <w:p w14:paraId="0F33C2FA" w14:textId="77777777" w:rsidR="007E50AB" w:rsidRDefault="0041452B">
      <w:pPr>
        <w:spacing w:before="80"/>
        <w:jc w:val="center"/>
      </w:pPr>
      <w:r>
        <w:rPr>
          <w:rFonts w:ascii="Cambria Math" w:hAnsi="Cambria Math"/>
          <w:sz w:val="23"/>
        </w:rPr>
        <w:t>log Q = β₀ + β₁ log P + Σₖ γₖ log Xₖ + u,     β₀ = log A</w:t>
      </w:r>
    </w:p>
    <w:p w14:paraId="4FCBA4AC" w14:textId="77777777" w:rsidR="007E50AB" w:rsidRDefault="0041452B">
      <w:pPr>
        <w:spacing w:after="140"/>
      </w:pPr>
      <w:r>
        <w:t>Then, directly from the definition of elasticity:</w:t>
      </w:r>
    </w:p>
    <w:p w14:paraId="527928A2" w14:textId="77777777" w:rsidR="007E50AB" w:rsidRDefault="0041452B">
      <w:pPr>
        <w:spacing w:before="80"/>
        <w:jc w:val="center"/>
      </w:pPr>
      <w:r>
        <w:rPr>
          <w:rFonts w:ascii="Cambria Math" w:hAnsi="Cambria Math"/>
          <w:sz w:val="23"/>
        </w:rPr>
        <w:t>(∂ log Q)/(∂ log P) = β₁</w:t>
      </w:r>
    </w:p>
    <w:p w14:paraId="0D18BA01" w14:textId="77777777" w:rsidR="007E50AB" w:rsidRDefault="0041452B">
      <w:pPr>
        <w:spacing w:after="140"/>
      </w:pPr>
      <w:r>
        <w:t xml:space="preserve">So </w:t>
      </w:r>
      <w:r>
        <w:rPr>
          <w:rFonts w:ascii="Consolas" w:hAnsi="Consolas"/>
          <w:b/>
          <w:color w:val="2D3748"/>
          <w:sz w:val="19"/>
          <w:shd w:val="clear" w:color="auto" w:fill="EEF1F4"/>
        </w:rPr>
        <w:t>β₁</w:t>
      </w:r>
      <w:r>
        <w:rPr>
          <w:b/>
        </w:rPr>
        <w:t xml:space="preserve"> </w:t>
      </w:r>
      <w:r>
        <w:rPr>
          <w:b/>
          <w:i/>
        </w:rPr>
        <w:t>is</w:t>
      </w:r>
      <w:r>
        <w:rPr>
          <w:b/>
        </w:rPr>
        <w:t xml:space="preserve"> the elasticity</w:t>
      </w:r>
      <w:r>
        <w:t xml:space="preserve">, provided the functional form is right and the error is orthogonal to </w:t>
      </w:r>
      <w:r>
        <w:rPr>
          <w:rFonts w:ascii="Consolas" w:hAnsi="Consolas"/>
          <w:color w:val="2D3748"/>
          <w:sz w:val="19"/>
          <w:shd w:val="clear" w:color="auto" w:fill="EEF1F4"/>
        </w:rPr>
        <w:t>log P</w:t>
      </w:r>
      <w:r>
        <w:t>.</w:t>
      </w:r>
    </w:p>
    <w:p w14:paraId="08A4621A" w14:textId="77777777" w:rsidR="007E50AB" w:rsidRDefault="0041452B">
      <w:pPr>
        <w:pStyle w:val="Titre3"/>
      </w:pPr>
      <w:r>
        <w:rPr>
          <w:rFonts w:ascii="Calibri" w:hAnsi="Calibri"/>
        </w:rPr>
        <w:t>26.2 The assumptions being bought</w:t>
      </w:r>
    </w:p>
    <w:tbl>
      <w:tblPr>
        <w:tblStyle w:val="Grilledutableau"/>
        <w:tblW w:w="0" w:type="auto"/>
        <w:jc w:val="center"/>
        <w:tblLook w:val="04A0" w:firstRow="1" w:lastRow="0" w:firstColumn="1" w:lastColumn="0" w:noHBand="0" w:noVBand="1"/>
      </w:tblPr>
      <w:tblGrid>
        <w:gridCol w:w="4801"/>
        <w:gridCol w:w="4801"/>
      </w:tblGrid>
      <w:tr w:rsidR="007E50AB" w14:paraId="3F179471" w14:textId="77777777">
        <w:trPr>
          <w:tblHeader/>
          <w:jc w:val="center"/>
        </w:trPr>
        <w:tc>
          <w:tcPr>
            <w:tcW w:w="4801" w:type="dxa"/>
            <w:shd w:val="clear" w:color="auto" w:fill="1F4E79"/>
          </w:tcPr>
          <w:p w14:paraId="25543997" w14:textId="77777777" w:rsidR="007E50AB" w:rsidRDefault="0041452B">
            <w:pPr>
              <w:spacing w:before="30" w:after="30" w:line="240" w:lineRule="auto"/>
            </w:pPr>
            <w:r>
              <w:rPr>
                <w:b/>
                <w:color w:val="FFFFFF"/>
                <w:sz w:val="18"/>
              </w:rPr>
              <w:t>assumption</w:t>
            </w:r>
          </w:p>
        </w:tc>
        <w:tc>
          <w:tcPr>
            <w:tcW w:w="4801" w:type="dxa"/>
            <w:shd w:val="clear" w:color="auto" w:fill="1F4E79"/>
          </w:tcPr>
          <w:p w14:paraId="2B322DE6" w14:textId="77777777" w:rsidR="007E50AB" w:rsidRDefault="0041452B">
            <w:pPr>
              <w:spacing w:before="30" w:after="30" w:line="240" w:lineRule="auto"/>
            </w:pPr>
            <w:r>
              <w:rPr>
                <w:b/>
                <w:color w:val="FFFFFF"/>
                <w:sz w:val="18"/>
              </w:rPr>
              <w:t>what breaks if it fails</w:t>
            </w:r>
          </w:p>
        </w:tc>
      </w:tr>
      <w:tr w:rsidR="007E50AB" w14:paraId="75A9AC29" w14:textId="77777777">
        <w:trPr>
          <w:jc w:val="center"/>
        </w:trPr>
        <w:tc>
          <w:tcPr>
            <w:tcW w:w="4801" w:type="dxa"/>
          </w:tcPr>
          <w:p w14:paraId="06A67C42" w14:textId="77777777" w:rsidR="007E50AB" w:rsidRDefault="0041452B">
            <w:pPr>
              <w:spacing w:before="30" w:after="30" w:line="240" w:lineRule="auto"/>
            </w:pPr>
            <w:r>
              <w:rPr>
                <w:sz w:val="18"/>
              </w:rPr>
              <w:t>constant elasticity over the price range</w:t>
            </w:r>
          </w:p>
        </w:tc>
        <w:tc>
          <w:tcPr>
            <w:tcW w:w="4801" w:type="dxa"/>
          </w:tcPr>
          <w:p w14:paraId="3BF9B536" w14:textId="77777777" w:rsidR="007E50AB" w:rsidRDefault="0041452B">
            <w:pPr>
              <w:spacing w:before="30" w:after="30" w:line="240" w:lineRule="auto"/>
            </w:pPr>
            <w:r>
              <w:rPr>
                <w:sz w:val="18"/>
              </w:rPr>
              <w:t>the estimate is a local average; extrapolation misleads</w:t>
            </w:r>
          </w:p>
        </w:tc>
      </w:tr>
      <w:tr w:rsidR="007E50AB" w14:paraId="33538E98" w14:textId="77777777">
        <w:trPr>
          <w:jc w:val="center"/>
        </w:trPr>
        <w:tc>
          <w:tcPr>
            <w:tcW w:w="4801" w:type="dxa"/>
            <w:shd w:val="clear" w:color="auto" w:fill="F7F9FB"/>
          </w:tcPr>
          <w:p w14:paraId="093E8F0B" w14:textId="77777777" w:rsidR="007E50AB" w:rsidRDefault="0041452B">
            <w:pPr>
              <w:spacing w:before="30" w:after="30" w:line="240" w:lineRule="auto"/>
            </w:pPr>
            <w:r>
              <w:rPr>
                <w:rFonts w:ascii="Consolas" w:hAnsi="Consolas"/>
                <w:color w:val="2D3748"/>
                <w:sz w:val="16"/>
                <w:shd w:val="clear" w:color="auto" w:fill="EEF1F4"/>
              </w:rPr>
              <w:t>E[u · log P] = 0</w:t>
            </w:r>
            <w:r>
              <w:rPr>
                <w:sz w:val="18"/>
              </w:rPr>
              <w:t xml:space="preserve"> (exogeneity)</w:t>
            </w:r>
          </w:p>
        </w:tc>
        <w:tc>
          <w:tcPr>
            <w:tcW w:w="4801" w:type="dxa"/>
            <w:shd w:val="clear" w:color="auto" w:fill="F7F9FB"/>
          </w:tcPr>
          <w:p w14:paraId="40024D12" w14:textId="77777777" w:rsidR="007E50AB" w:rsidRDefault="0041452B">
            <w:pPr>
              <w:spacing w:before="30" w:after="30" w:line="240" w:lineRule="auto"/>
            </w:pPr>
            <w:r>
              <w:rPr>
                <w:sz w:val="18"/>
              </w:rPr>
              <w:t>the coefficient is not the price effect at all (§33)</w:t>
            </w:r>
          </w:p>
        </w:tc>
      </w:tr>
      <w:tr w:rsidR="007E50AB" w14:paraId="27A02770" w14:textId="77777777">
        <w:trPr>
          <w:jc w:val="center"/>
        </w:trPr>
        <w:tc>
          <w:tcPr>
            <w:tcW w:w="4801" w:type="dxa"/>
          </w:tcPr>
          <w:p w14:paraId="27923C01" w14:textId="77777777" w:rsidR="007E50AB" w:rsidRDefault="0041452B">
            <w:pPr>
              <w:spacing w:before="30" w:after="30" w:line="240" w:lineRule="auto"/>
            </w:pPr>
            <w:r>
              <w:rPr>
                <w:sz w:val="18"/>
              </w:rPr>
              <w:t>additivity of the log-controls</w:t>
            </w:r>
          </w:p>
        </w:tc>
        <w:tc>
          <w:tcPr>
            <w:tcW w:w="4801" w:type="dxa"/>
          </w:tcPr>
          <w:p w14:paraId="3014C396" w14:textId="77777777" w:rsidR="007E50AB" w:rsidRDefault="0041452B">
            <w:pPr>
              <w:spacing w:before="30" w:after="30" w:line="240" w:lineRule="auto"/>
            </w:pPr>
            <w:r>
              <w:rPr>
                <w:sz w:val="18"/>
              </w:rPr>
              <w:t xml:space="preserve">omitted interactions load onto </w:t>
            </w:r>
            <w:r>
              <w:rPr>
                <w:rFonts w:ascii="Consolas" w:hAnsi="Consolas"/>
                <w:color w:val="2D3748"/>
                <w:sz w:val="16"/>
                <w:shd w:val="clear" w:color="auto" w:fill="EEF1F4"/>
              </w:rPr>
              <w:t>β₁</w:t>
            </w:r>
          </w:p>
        </w:tc>
      </w:tr>
      <w:tr w:rsidR="007E50AB" w14:paraId="45B731B7" w14:textId="77777777">
        <w:trPr>
          <w:jc w:val="center"/>
        </w:trPr>
        <w:tc>
          <w:tcPr>
            <w:tcW w:w="4801" w:type="dxa"/>
            <w:shd w:val="clear" w:color="auto" w:fill="F7F9FB"/>
          </w:tcPr>
          <w:p w14:paraId="4615B447" w14:textId="77777777" w:rsidR="007E50AB" w:rsidRDefault="0041452B">
            <w:pPr>
              <w:spacing w:before="30" w:after="30" w:line="240" w:lineRule="auto"/>
            </w:pPr>
            <w:r>
              <w:rPr>
                <w:rFonts w:ascii="Consolas" w:hAnsi="Consolas"/>
                <w:color w:val="2D3748"/>
                <w:sz w:val="16"/>
                <w:shd w:val="clear" w:color="auto" w:fill="EEF1F4"/>
              </w:rPr>
              <w:lastRenderedPageBreak/>
              <w:t>Q &gt; 0</w:t>
            </w:r>
          </w:p>
        </w:tc>
        <w:tc>
          <w:tcPr>
            <w:tcW w:w="4801" w:type="dxa"/>
            <w:shd w:val="clear" w:color="auto" w:fill="F7F9FB"/>
          </w:tcPr>
          <w:p w14:paraId="49B1D14C" w14:textId="77777777" w:rsidR="007E50AB" w:rsidRDefault="0041452B">
            <w:pPr>
              <w:spacing w:before="30" w:after="30" w:line="240" w:lineRule="auto"/>
            </w:pPr>
            <w:r>
              <w:rPr>
                <w:rFonts w:ascii="Consolas" w:hAnsi="Consolas"/>
                <w:color w:val="2D3748"/>
                <w:sz w:val="16"/>
                <w:shd w:val="clear" w:color="auto" w:fill="EEF1F4"/>
              </w:rPr>
              <w:t>log Q</w:t>
            </w:r>
            <w:r>
              <w:rPr>
                <w:sz w:val="18"/>
              </w:rPr>
              <w:t xml:space="preserve"> undefined at zero</w:t>
            </w:r>
          </w:p>
        </w:tc>
      </w:tr>
      <w:tr w:rsidR="007E50AB" w14:paraId="6C9E4B83" w14:textId="77777777">
        <w:trPr>
          <w:jc w:val="center"/>
        </w:trPr>
        <w:tc>
          <w:tcPr>
            <w:tcW w:w="4801" w:type="dxa"/>
          </w:tcPr>
          <w:p w14:paraId="1FFB22E8" w14:textId="77777777" w:rsidR="007E50AB" w:rsidRDefault="0041452B">
            <w:pPr>
              <w:spacing w:before="30" w:after="30" w:line="240" w:lineRule="auto"/>
            </w:pPr>
            <w:r>
              <w:rPr>
                <w:sz w:val="18"/>
              </w:rPr>
              <w:t>independent errors</w:t>
            </w:r>
          </w:p>
        </w:tc>
        <w:tc>
          <w:tcPr>
            <w:tcW w:w="4801" w:type="dxa"/>
          </w:tcPr>
          <w:p w14:paraId="0076E791" w14:textId="77777777" w:rsidR="007E50AB" w:rsidRDefault="0041452B">
            <w:pPr>
              <w:spacing w:before="30" w:after="30" w:line="240" w:lineRule="auto"/>
            </w:pPr>
            <w:r>
              <w:rPr>
                <w:sz w:val="18"/>
              </w:rPr>
              <w:t>inference is wrong even if the point estimate is fine (§29)</w:t>
            </w:r>
          </w:p>
        </w:tc>
      </w:tr>
    </w:tbl>
    <w:p w14:paraId="0FC3D662" w14:textId="77777777" w:rsidR="007E50AB" w:rsidRDefault="007E50AB">
      <w:pPr>
        <w:spacing w:after="80"/>
      </w:pPr>
    </w:p>
    <w:p w14:paraId="67041AEE" w14:textId="77777777" w:rsidR="007E50AB" w:rsidRDefault="0041452B">
      <w:pPr>
        <w:spacing w:after="140"/>
      </w:pPr>
      <w:r>
        <w:t>The first is the reason the extrapolation guardrail exists. The second is the subject of §33. The fifth is the subject of §29.</w:t>
      </w:r>
    </w:p>
    <w:p w14:paraId="238A188B" w14:textId="77777777" w:rsidR="007E50AB" w:rsidRDefault="0041452B">
      <w:pPr>
        <w:pStyle w:val="Titre3"/>
      </w:pPr>
      <w:r>
        <w:rPr>
          <w:rFonts w:ascii="Calibri" w:hAnsi="Calibri"/>
        </w:rPr>
        <w:t>26.3 Zero handling in this project</w:t>
      </w:r>
    </w:p>
    <w:p w14:paraId="03DC5E8C" w14:textId="77777777" w:rsidR="007E50AB" w:rsidRDefault="0041452B">
      <w:pPr>
        <w:spacing w:after="140"/>
      </w:pPr>
      <w:r>
        <w:rPr>
          <w:rFonts w:ascii="Consolas" w:hAnsi="Consolas"/>
          <w:color w:val="2D3748"/>
          <w:sz w:val="19"/>
          <w:shd w:val="clear" w:color="auto" w:fill="EEF1F4"/>
        </w:rPr>
        <w:t>prepare_loglog_frame(..., zero_handling="drop")</w:t>
      </w:r>
      <w:r>
        <w:t xml:space="preserve"> drops zero-sales rows. In this panel that removes </w:t>
      </w:r>
      <w:r>
        <w:rPr>
          <w:b/>
        </w:rPr>
        <w:t>0 rows (0.00%)</w:t>
      </w:r>
      <w:r>
        <w:t xml:space="preserve"> — because the zero-price exclusion already removed every zero-sales row (§9.7). The handling is therefore inert here, but it is recorded in every fit's </w:t>
      </w:r>
      <w:r>
        <w:rPr>
          <w:rFonts w:ascii="Consolas" w:hAnsi="Consolas"/>
          <w:color w:val="2D3748"/>
          <w:sz w:val="19"/>
          <w:shd w:val="clear" w:color="auto" w:fill="EEF1F4"/>
        </w:rPr>
        <w:t>zero_handling</w:t>
      </w:r>
      <w:r>
        <w:t xml:space="preserve"> field so the choice is visible: </w:t>
      </w:r>
      <w:r>
        <w:rPr>
          <w:rFonts w:ascii="Consolas" w:hAnsi="Consolas"/>
          <w:color w:val="2D3748"/>
          <w:sz w:val="19"/>
          <w:shd w:val="clear" w:color="auto" w:fill="EEF1F4"/>
        </w:rPr>
        <w:t>"drop (dropped 0 zero-sales rows (0.00%); fitted on a random subsample of 1,200,000 rows (seed=42))"</w:t>
      </w:r>
      <w:r>
        <w:t>.</w:t>
      </w:r>
    </w:p>
    <w:p w14:paraId="3823D05D" w14:textId="77777777" w:rsidR="007E50AB" w:rsidRDefault="0041452B">
      <w:pPr>
        <w:pStyle w:val="Titre3"/>
      </w:pPr>
      <w:r>
        <w:rPr>
          <w:rFonts w:ascii="Calibri" w:hAnsi="Calibri"/>
        </w:rPr>
        <w:t>26.4 Subsampling</w:t>
      </w:r>
    </w:p>
    <w:p w14:paraId="50FD5FC5" w14:textId="77777777" w:rsidR="007E50AB" w:rsidRDefault="0041452B">
      <w:pPr>
        <w:spacing w:after="140"/>
      </w:pPr>
      <w:r>
        <w:t xml:space="preserve">The pooled specifications are fitted on a </w:t>
      </w:r>
      <w:r>
        <w:rPr>
          <w:b/>
        </w:rPr>
        <w:t>seeded random subsample of 1,200,000 rows</w:t>
      </w:r>
      <w:r>
        <w:t xml:space="preserve"> for tractability. This is recorded in every fit's metadata and listed as limitation #22. The one specification that was run on the </w:t>
      </w:r>
      <w:r>
        <w:rPr>
          <w:b/>
        </w:rPr>
        <w:t>full 3,206,437-row training sample</w:t>
      </w:r>
      <w:r>
        <w:t xml:space="preserve"> (specification C in the inference audit) gives </w:t>
      </w:r>
      <w:r>
        <w:rPr>
          <w:b/>
        </w:rPr>
        <w:t>−</w:t>
      </w:r>
      <w:r>
        <w:rPr>
          <w:b/>
        </w:rPr>
        <w:t>2.0443</w:t>
      </w:r>
      <w:r>
        <w:t xml:space="preserve"> against </w:t>
      </w:r>
      <w:r>
        <w:rPr>
          <w:b/>
        </w:rPr>
        <w:t>−</w:t>
      </w:r>
      <w:r>
        <w:rPr>
          <w:b/>
        </w:rPr>
        <w:t>2.0289</w:t>
      </w:r>
      <w:r>
        <w:t xml:space="preserve"> on the subsample — a difference of 0.015, far inside any of the standard errors. The subsampling is not driving the result.</w:t>
      </w:r>
    </w:p>
    <w:p w14:paraId="234FD632" w14:textId="77777777" w:rsidR="007E50AB" w:rsidRDefault="0041452B">
      <w:pPr>
        <w:pStyle w:val="Titre2"/>
      </w:pPr>
      <w:bookmarkStart w:id="32" w:name="_Toc238019534"/>
      <w:r>
        <w:rPr>
          <w:rFonts w:ascii="Calibri" w:hAnsi="Calibri"/>
        </w:rPr>
        <w:t>27. Naive elasticity result</w:t>
      </w:r>
      <w:bookmarkEnd w:id="32"/>
    </w:p>
    <w:p w14:paraId="48D8F688" w14:textId="77777777" w:rsidR="007E50AB" w:rsidRDefault="0041452B">
      <w:pPr>
        <w:pStyle w:val="Titre3"/>
      </w:pPr>
      <w:r>
        <w:rPr>
          <w:rFonts w:ascii="Calibri" w:hAnsi="Calibri"/>
        </w:rPr>
        <w:t>27.1 The number</w:t>
      </w:r>
    </w:p>
    <w:p w14:paraId="4676AC5A" w14:textId="77777777" w:rsidR="007E50AB" w:rsidRDefault="0041452B">
      <w:pPr>
        <w:spacing w:before="80"/>
        <w:jc w:val="center"/>
      </w:pPr>
      <w:r>
        <w:rPr>
          <w:rFonts w:ascii="Cambria Math" w:hAnsi="Cambria Math"/>
          <w:sz w:val="23"/>
        </w:rPr>
        <w:t>log Q = β₀ + β₁ log P + u,     no controls</w:t>
      </w:r>
    </w:p>
    <w:tbl>
      <w:tblPr>
        <w:tblStyle w:val="Grilledutableau"/>
        <w:tblW w:w="0" w:type="auto"/>
        <w:jc w:val="center"/>
        <w:tblLook w:val="04A0" w:firstRow="1" w:lastRow="0" w:firstColumn="1" w:lastColumn="0" w:noHBand="0" w:noVBand="1"/>
      </w:tblPr>
      <w:tblGrid>
        <w:gridCol w:w="4801"/>
        <w:gridCol w:w="4801"/>
      </w:tblGrid>
      <w:tr w:rsidR="007E50AB" w14:paraId="6A285589" w14:textId="77777777">
        <w:trPr>
          <w:tblHeader/>
          <w:jc w:val="center"/>
        </w:trPr>
        <w:tc>
          <w:tcPr>
            <w:tcW w:w="4801" w:type="dxa"/>
            <w:shd w:val="clear" w:color="auto" w:fill="1F4E79"/>
          </w:tcPr>
          <w:p w14:paraId="51BED694" w14:textId="77777777" w:rsidR="007E50AB" w:rsidRDefault="007E50AB">
            <w:pPr>
              <w:spacing w:before="30" w:after="30" w:line="240" w:lineRule="auto"/>
            </w:pPr>
          </w:p>
        </w:tc>
        <w:tc>
          <w:tcPr>
            <w:tcW w:w="4801" w:type="dxa"/>
            <w:shd w:val="clear" w:color="auto" w:fill="1F4E79"/>
          </w:tcPr>
          <w:p w14:paraId="213ADC76" w14:textId="77777777" w:rsidR="007E50AB" w:rsidRDefault="007E50AB">
            <w:pPr>
              <w:spacing w:before="30" w:after="30" w:line="240" w:lineRule="auto"/>
              <w:jc w:val="right"/>
            </w:pPr>
          </w:p>
        </w:tc>
      </w:tr>
      <w:tr w:rsidR="007E50AB" w14:paraId="555196C9" w14:textId="77777777">
        <w:trPr>
          <w:jc w:val="center"/>
        </w:trPr>
        <w:tc>
          <w:tcPr>
            <w:tcW w:w="4801" w:type="dxa"/>
          </w:tcPr>
          <w:p w14:paraId="28664B3A" w14:textId="77777777" w:rsidR="007E50AB" w:rsidRDefault="0041452B">
            <w:pPr>
              <w:spacing w:before="30" w:after="30" w:line="240" w:lineRule="auto"/>
            </w:pPr>
            <w:r>
              <w:rPr>
                <w:b/>
                <w:sz w:val="18"/>
              </w:rPr>
              <w:t>estimate</w:t>
            </w:r>
          </w:p>
        </w:tc>
        <w:tc>
          <w:tcPr>
            <w:tcW w:w="4801" w:type="dxa"/>
          </w:tcPr>
          <w:p w14:paraId="7760BD78" w14:textId="77777777" w:rsidR="007E50AB" w:rsidRDefault="0041452B">
            <w:pPr>
              <w:spacing w:before="30" w:after="30" w:line="240" w:lineRule="auto"/>
              <w:jc w:val="right"/>
            </w:pPr>
            <w:r>
              <w:rPr>
                <w:b/>
                <w:sz w:val="18"/>
              </w:rPr>
              <w:t>−</w:t>
            </w:r>
            <w:r>
              <w:rPr>
                <w:b/>
                <w:sz w:val="18"/>
              </w:rPr>
              <w:t>0.348</w:t>
            </w:r>
          </w:p>
        </w:tc>
      </w:tr>
      <w:tr w:rsidR="007E50AB" w14:paraId="44EA3DAB" w14:textId="77777777">
        <w:trPr>
          <w:jc w:val="center"/>
        </w:trPr>
        <w:tc>
          <w:tcPr>
            <w:tcW w:w="4801" w:type="dxa"/>
            <w:shd w:val="clear" w:color="auto" w:fill="F7F9FB"/>
          </w:tcPr>
          <w:p w14:paraId="36126FF7" w14:textId="77777777" w:rsidR="007E50AB" w:rsidRDefault="0041452B">
            <w:pPr>
              <w:spacing w:before="30" w:after="30" w:line="240" w:lineRule="auto"/>
            </w:pPr>
            <w:r>
              <w:rPr>
                <w:sz w:val="18"/>
              </w:rPr>
              <w:t>standard error</w:t>
            </w:r>
          </w:p>
        </w:tc>
        <w:tc>
          <w:tcPr>
            <w:tcW w:w="4801" w:type="dxa"/>
            <w:shd w:val="clear" w:color="auto" w:fill="F7F9FB"/>
          </w:tcPr>
          <w:p w14:paraId="7C5E337D" w14:textId="77777777" w:rsidR="007E50AB" w:rsidRDefault="0041452B">
            <w:pPr>
              <w:spacing w:before="30" w:after="30" w:line="240" w:lineRule="auto"/>
              <w:jc w:val="right"/>
            </w:pPr>
            <w:r>
              <w:rPr>
                <w:sz w:val="18"/>
              </w:rPr>
              <w:t>0.00321</w:t>
            </w:r>
          </w:p>
        </w:tc>
      </w:tr>
      <w:tr w:rsidR="007E50AB" w14:paraId="0ACBED2E" w14:textId="77777777">
        <w:trPr>
          <w:jc w:val="center"/>
        </w:trPr>
        <w:tc>
          <w:tcPr>
            <w:tcW w:w="4801" w:type="dxa"/>
          </w:tcPr>
          <w:p w14:paraId="694C9B51" w14:textId="77777777" w:rsidR="007E50AB" w:rsidRDefault="0041452B">
            <w:pPr>
              <w:spacing w:before="30" w:after="30" w:line="240" w:lineRule="auto"/>
            </w:pPr>
            <w:r>
              <w:rPr>
                <w:sz w:val="18"/>
              </w:rPr>
              <w:t>95% CI</w:t>
            </w:r>
          </w:p>
        </w:tc>
        <w:tc>
          <w:tcPr>
            <w:tcW w:w="4801" w:type="dxa"/>
          </w:tcPr>
          <w:p w14:paraId="3AEF563B" w14:textId="77777777" w:rsidR="007E50AB" w:rsidRDefault="0041452B">
            <w:pPr>
              <w:spacing w:before="30" w:after="30" w:line="240" w:lineRule="auto"/>
              <w:jc w:val="right"/>
            </w:pPr>
            <w:r>
              <w:rPr>
                <w:sz w:val="18"/>
              </w:rPr>
              <w:t>[−0.3543, −0.3417]</w:t>
            </w:r>
          </w:p>
        </w:tc>
      </w:tr>
      <w:tr w:rsidR="007E50AB" w14:paraId="0170D24B" w14:textId="77777777">
        <w:trPr>
          <w:jc w:val="center"/>
        </w:trPr>
        <w:tc>
          <w:tcPr>
            <w:tcW w:w="4801" w:type="dxa"/>
            <w:shd w:val="clear" w:color="auto" w:fill="F7F9FB"/>
          </w:tcPr>
          <w:p w14:paraId="4C56A5B9" w14:textId="77777777" w:rsidR="007E50AB" w:rsidRDefault="0041452B">
            <w:pPr>
              <w:spacing w:before="30" w:after="30" w:line="240" w:lineRule="auto"/>
            </w:pPr>
            <w:r>
              <w:rPr>
                <w:sz w:val="18"/>
              </w:rPr>
              <w:t>R²</w:t>
            </w:r>
          </w:p>
        </w:tc>
        <w:tc>
          <w:tcPr>
            <w:tcW w:w="4801" w:type="dxa"/>
            <w:shd w:val="clear" w:color="auto" w:fill="F7F9FB"/>
          </w:tcPr>
          <w:p w14:paraId="332083E6" w14:textId="77777777" w:rsidR="007E50AB" w:rsidRDefault="0041452B">
            <w:pPr>
              <w:spacing w:before="30" w:after="30" w:line="240" w:lineRule="auto"/>
              <w:jc w:val="right"/>
            </w:pPr>
            <w:r>
              <w:rPr>
                <w:b/>
                <w:sz w:val="18"/>
              </w:rPr>
              <w:t>0.0126</w:t>
            </w:r>
          </w:p>
        </w:tc>
      </w:tr>
      <w:tr w:rsidR="007E50AB" w14:paraId="0D3F4D39" w14:textId="77777777">
        <w:trPr>
          <w:jc w:val="center"/>
        </w:trPr>
        <w:tc>
          <w:tcPr>
            <w:tcW w:w="4801" w:type="dxa"/>
          </w:tcPr>
          <w:p w14:paraId="60404283" w14:textId="77777777" w:rsidR="007E50AB" w:rsidRDefault="0041452B">
            <w:pPr>
              <w:spacing w:before="30" w:after="30" w:line="240" w:lineRule="auto"/>
            </w:pPr>
            <w:r>
              <w:rPr>
                <w:sz w:val="18"/>
              </w:rPr>
              <w:t>n</w:t>
            </w:r>
          </w:p>
        </w:tc>
        <w:tc>
          <w:tcPr>
            <w:tcW w:w="4801" w:type="dxa"/>
          </w:tcPr>
          <w:p w14:paraId="1C448F6F" w14:textId="77777777" w:rsidR="007E50AB" w:rsidRDefault="0041452B">
            <w:pPr>
              <w:spacing w:before="30" w:after="30" w:line="240" w:lineRule="auto"/>
              <w:jc w:val="right"/>
            </w:pPr>
            <w:r>
              <w:rPr>
                <w:sz w:val="18"/>
              </w:rPr>
              <w:t>1,200,000</w:t>
            </w:r>
          </w:p>
        </w:tc>
      </w:tr>
    </w:tbl>
    <w:p w14:paraId="50824A83" w14:textId="77777777" w:rsidR="007E50AB" w:rsidRDefault="007E50AB">
      <w:pPr>
        <w:spacing w:after="80"/>
      </w:pPr>
    </w:p>
    <w:p w14:paraId="31717662" w14:textId="77777777" w:rsidR="007E50AB" w:rsidRDefault="0041452B">
      <w:pPr>
        <w:pStyle w:val="Titre3"/>
      </w:pPr>
      <w:r>
        <w:rPr>
          <w:rFonts w:ascii="Calibri" w:hAnsi="Calibri"/>
        </w:rPr>
        <w:t>27.2 Why this number is wrong, mechanism by mechanism</w:t>
      </w:r>
    </w:p>
    <w:p w14:paraId="68D74B91" w14:textId="77777777" w:rsidR="007E50AB" w:rsidRDefault="0041452B">
      <w:pPr>
        <w:spacing w:after="140"/>
      </w:pPr>
      <w:r>
        <w:t xml:space="preserve">Taken literally, −0.348 says cereal demand is </w:t>
      </w:r>
      <w:r>
        <w:rPr>
          <w:b/>
        </w:rPr>
        <w:t>inelastic</w:t>
      </w:r>
      <w:r>
        <w:t xml:space="preserve"> — a 10% price rise costs only 3.5% of volume — which would imply the retailer should raise prices essentially everywhere without bound. Every controlled specification says the opposite. Four mechanisms explain the gap.</w:t>
      </w:r>
    </w:p>
    <w:p w14:paraId="267ADBD5" w14:textId="77777777" w:rsidR="007E50AB" w:rsidRDefault="0041452B">
      <w:pPr>
        <w:spacing w:after="140"/>
      </w:pPr>
      <w:r>
        <w:rPr>
          <w:b/>
        </w:rPr>
        <w:t>(a) Composition across products (the dominant one).</w:t>
      </w:r>
      <w:r>
        <w:t xml:space="preserve"> Different cereals sit at different price </w:t>
      </w:r>
      <w:r>
        <w:rPr>
          <w:i/>
        </w:rPr>
        <w:t>levels</w:t>
      </w:r>
      <w:r>
        <w:t xml:space="preserve"> for reasons that have nothing to do with elasticity — brand equity, package size, ingredient cost. A premium $4.50 granola sells fewer units than a $2.50 store-brand corn flake. Pooling them, the regression sees "high price, low volume" and reads a negative slope — but it is reading </w:t>
      </w:r>
      <w:r>
        <w:rPr>
          <w:i/>
        </w:rPr>
        <w:t>between-product</w:t>
      </w:r>
      <w:r>
        <w:t xml:space="preserve"> differences, not the response of any product to its own price change. Adding UPC fixed effects moves the estimate from </w:t>
      </w:r>
      <w:r>
        <w:rPr>
          <w:b/>
        </w:rPr>
        <w:t>−</w:t>
      </w:r>
      <w:r>
        <w:rPr>
          <w:b/>
        </w:rPr>
        <w:t>0.348 to −2.289</w:t>
      </w:r>
      <w:r>
        <w:t>, a factor of 6.6. That single step is the entire story.</w:t>
      </w:r>
    </w:p>
    <w:p w14:paraId="52505245" w14:textId="77777777" w:rsidR="007E50AB" w:rsidRDefault="0041452B">
      <w:pPr>
        <w:spacing w:after="140"/>
      </w:pPr>
      <w:r>
        <w:rPr>
          <w:b/>
        </w:rPr>
        <w:t>(b) Composition across stores.</w:t>
      </w:r>
      <w:r>
        <w:t xml:space="preserve"> High-price zones are systematically different places. Adding store fixed effects on top moves it further, to </w:t>
      </w:r>
      <w:r>
        <w:rPr>
          <w:b/>
        </w:rPr>
        <w:t>−</w:t>
      </w:r>
      <w:r>
        <w:rPr>
          <w:b/>
        </w:rPr>
        <w:t>2.419</w:t>
      </w:r>
      <w:r>
        <w:t>.</w:t>
      </w:r>
    </w:p>
    <w:p w14:paraId="6E70FD60" w14:textId="77777777" w:rsidR="007E50AB" w:rsidRDefault="0041452B">
      <w:pPr>
        <w:spacing w:after="140"/>
      </w:pPr>
      <w:r>
        <w:rPr>
          <w:b/>
        </w:rPr>
        <w:lastRenderedPageBreak/>
        <w:t>(c) Omitted promotion.</w:t>
      </w:r>
      <w:r>
        <w:t xml:space="preserve"> Promotion weeks combine low prices with high volume for bundled reasons. Uncontrolled, this </w:t>
      </w:r>
      <w:r>
        <w:rPr>
          <w:i/>
        </w:rPr>
        <w:t>steepens</w:t>
      </w:r>
      <w:r>
        <w:t xml:space="preserve"> the apparent response. Controlling for it (plus seasonality and trend) pulls the estimate back to </w:t>
      </w:r>
      <w:r>
        <w:rPr>
          <w:b/>
        </w:rPr>
        <w:t>−</w:t>
      </w:r>
      <w:r>
        <w:rPr>
          <w:b/>
        </w:rPr>
        <w:t>1.909</w:t>
      </w:r>
      <w:r>
        <w:t xml:space="preserve"> — the opposite direction from (a) and (b), which is exactly what you expect: composition biases toward zero, promotion bundling biases away from it.</w:t>
      </w:r>
    </w:p>
    <w:p w14:paraId="7FB543AF" w14:textId="77777777" w:rsidR="007E50AB" w:rsidRDefault="0041452B">
      <w:pPr>
        <w:spacing w:after="140"/>
      </w:pPr>
      <w:r>
        <w:rPr>
          <w:b/>
        </w:rPr>
        <w:t>(d) Simultaneity.</w:t>
      </w:r>
      <w:r>
        <w:t xml:space="preserve"> Price and quantity are jointly determined. Without an instrument, OLS estimates a mixture of the demand and supply relations.</w:t>
      </w:r>
    </w:p>
    <w:p w14:paraId="67F27B7F" w14:textId="77777777" w:rsidR="007E50AB" w:rsidRDefault="0041452B">
      <w:pPr>
        <w:pStyle w:val="Titre3"/>
      </w:pPr>
      <w:r>
        <w:rPr>
          <w:rFonts w:ascii="Calibri" w:hAnsi="Calibri"/>
        </w:rPr>
        <w:t>27.3 The R² is the tell</w:t>
      </w:r>
    </w:p>
    <w:p w14:paraId="5C7898C4" w14:textId="77777777" w:rsidR="007E50AB" w:rsidRDefault="0041452B">
      <w:pPr>
        <w:spacing w:after="140"/>
      </w:pPr>
      <w:r>
        <w:rPr>
          <w:b/>
        </w:rPr>
        <w:t>R² = 0.0126.</w:t>
      </w:r>
      <w:r>
        <w:t xml:space="preserve"> Log price alone explains </w:t>
      </w:r>
      <w:r>
        <w:rPr>
          <w:b/>
        </w:rPr>
        <w:t>1.3%</w:t>
      </w:r>
      <w:r>
        <w:t xml:space="preserve"> of the variance in log demand. Adding UPC fixed effects takes it to 0.132; adding store effects to 0.197; adding controls to 0.227. Almost all the explanatory power in this panel is </w:t>
      </w:r>
      <w:r>
        <w:rPr>
          <w:i/>
        </w:rPr>
        <w:t>who and where and when</w:t>
      </w:r>
      <w:r>
        <w:t xml:space="preserve">, not </w:t>
      </w:r>
      <w:r>
        <w:rPr>
          <w:i/>
        </w:rPr>
        <w:t>what price</w:t>
      </w:r>
      <w:r>
        <w:t>. Any elasticity read off a model with an R² of 0.013 is a slope fitted through a cloud.</w:t>
      </w:r>
    </w:p>
    <w:p w14:paraId="19898B0C" w14:textId="77777777" w:rsidR="007E50AB" w:rsidRDefault="0041452B">
      <w:pPr>
        <w:pStyle w:val="Titre3"/>
      </w:pPr>
      <w:r>
        <w:rPr>
          <w:rFonts w:ascii="Calibri" w:hAnsi="Calibri"/>
        </w:rPr>
        <w:t>27.4 The general lesson</w:t>
      </w:r>
    </w:p>
    <w:p w14:paraId="4CA7F7CB" w14:textId="77777777" w:rsidR="007E50AB" w:rsidRDefault="0041452B">
      <w:pPr>
        <w:spacing w:after="140"/>
      </w:pPr>
      <w:r>
        <w:t xml:space="preserve">This is the cleanest demonstration in the whole project that </w:t>
      </w:r>
      <w:r>
        <w:rPr>
          <w:b/>
        </w:rPr>
        <w:t>association is not causation</w:t>
      </w:r>
      <w:r>
        <w:t>, and it is worth carrying into any interview: a seven-fold change in a headline coefficient, produced purely by adding controls that nobody could argue against, on real data, with no simulation and no storytelling.</w:t>
      </w:r>
    </w:p>
    <w:p w14:paraId="62D9F592" w14:textId="77777777" w:rsidR="007E50AB" w:rsidRDefault="0041452B">
      <w:pPr>
        <w:pStyle w:val="Titre2"/>
      </w:pPr>
      <w:bookmarkStart w:id="33" w:name="_Toc238019535"/>
      <w:r>
        <w:rPr>
          <w:rFonts w:ascii="Calibri" w:hAnsi="Calibri"/>
        </w:rPr>
        <w:t>28. Fixed-effects specifications</w:t>
      </w:r>
      <w:bookmarkEnd w:id="33"/>
    </w:p>
    <w:p w14:paraId="5EAEBF2C" w14:textId="77777777" w:rsidR="007E50AB" w:rsidRDefault="0041452B">
      <w:pPr>
        <w:pStyle w:val="Titre3"/>
      </w:pPr>
      <w:r>
        <w:rPr>
          <w:rFonts w:ascii="Calibri" w:hAnsi="Calibri"/>
        </w:rPr>
        <w:t>28.1 The ladder</w:t>
      </w:r>
    </w:p>
    <w:p w14:paraId="70E8F2B8" w14:textId="77777777" w:rsidR="007E50AB" w:rsidRDefault="0041452B">
      <w:pPr>
        <w:spacing w:after="140"/>
      </w:pPr>
      <w:r>
        <w:rPr>
          <w:rFonts w:ascii="Consolas" w:hAnsi="Consolas"/>
          <w:color w:val="2D3748"/>
          <w:sz w:val="19"/>
          <w:shd w:val="clear" w:color="auto" w:fill="EEF1F4"/>
        </w:rPr>
        <w:t>scripts/run_elasticity.py</w:t>
      </w:r>
      <w:r>
        <w:t xml:space="preserve"> → </w:t>
      </w:r>
      <w:r>
        <w:rPr>
          <w:rFonts w:ascii="Consolas" w:hAnsi="Consolas"/>
          <w:color w:val="2D3748"/>
          <w:sz w:val="19"/>
          <w:shd w:val="clear" w:color="auto" w:fill="EEF1F4"/>
        </w:rPr>
        <w:t>artifacts/metrics/elasticity.json</w:t>
      </w:r>
      <w:r>
        <w:t>. All on the same seeded 1.2M-row subsample.</w:t>
      </w:r>
    </w:p>
    <w:tbl>
      <w:tblPr>
        <w:tblStyle w:val="Grilledutableau"/>
        <w:tblW w:w="0" w:type="auto"/>
        <w:jc w:val="center"/>
        <w:tblLook w:val="04A0" w:firstRow="1" w:lastRow="0" w:firstColumn="1" w:lastColumn="0" w:noHBand="0" w:noVBand="1"/>
      </w:tblPr>
      <w:tblGrid>
        <w:gridCol w:w="1372"/>
        <w:gridCol w:w="1372"/>
        <w:gridCol w:w="1372"/>
        <w:gridCol w:w="1372"/>
        <w:gridCol w:w="1372"/>
        <w:gridCol w:w="1372"/>
        <w:gridCol w:w="1372"/>
      </w:tblGrid>
      <w:tr w:rsidR="007E50AB" w14:paraId="62476E8E" w14:textId="77777777">
        <w:trPr>
          <w:tblHeader/>
          <w:jc w:val="center"/>
        </w:trPr>
        <w:tc>
          <w:tcPr>
            <w:tcW w:w="1372" w:type="dxa"/>
            <w:shd w:val="clear" w:color="auto" w:fill="1F4E79"/>
          </w:tcPr>
          <w:p w14:paraId="33B460B9" w14:textId="77777777" w:rsidR="007E50AB" w:rsidRDefault="0041452B">
            <w:pPr>
              <w:spacing w:before="30" w:after="30" w:line="240" w:lineRule="auto"/>
            </w:pPr>
            <w:r>
              <w:rPr>
                <w:b/>
                <w:color w:val="FFFFFF"/>
                <w:sz w:val="14"/>
              </w:rPr>
              <w:t>#</w:t>
            </w:r>
          </w:p>
        </w:tc>
        <w:tc>
          <w:tcPr>
            <w:tcW w:w="1372" w:type="dxa"/>
            <w:shd w:val="clear" w:color="auto" w:fill="1F4E79"/>
          </w:tcPr>
          <w:p w14:paraId="29EF77FE" w14:textId="77777777" w:rsidR="007E50AB" w:rsidRDefault="0041452B">
            <w:pPr>
              <w:spacing w:before="30" w:after="30" w:line="240" w:lineRule="auto"/>
            </w:pPr>
            <w:r>
              <w:rPr>
                <w:b/>
                <w:color w:val="FFFFFF"/>
                <w:sz w:val="14"/>
              </w:rPr>
              <w:t>specification</w:t>
            </w:r>
          </w:p>
        </w:tc>
        <w:tc>
          <w:tcPr>
            <w:tcW w:w="1372" w:type="dxa"/>
            <w:shd w:val="clear" w:color="auto" w:fill="1F4E79"/>
          </w:tcPr>
          <w:p w14:paraId="62DB1C7E" w14:textId="77777777" w:rsidR="007E50AB" w:rsidRDefault="0041452B">
            <w:pPr>
              <w:spacing w:before="30" w:after="30" w:line="240" w:lineRule="auto"/>
              <w:jc w:val="right"/>
            </w:pPr>
            <w:r>
              <w:rPr>
                <w:b/>
                <w:color w:val="FFFFFF"/>
                <w:sz w:val="14"/>
              </w:rPr>
              <w:t>elasticity</w:t>
            </w:r>
          </w:p>
        </w:tc>
        <w:tc>
          <w:tcPr>
            <w:tcW w:w="1372" w:type="dxa"/>
            <w:shd w:val="clear" w:color="auto" w:fill="1F4E79"/>
          </w:tcPr>
          <w:p w14:paraId="0AE10A15" w14:textId="77777777" w:rsidR="007E50AB" w:rsidRDefault="0041452B">
            <w:pPr>
              <w:spacing w:before="30" w:after="30" w:line="240" w:lineRule="auto"/>
              <w:jc w:val="right"/>
            </w:pPr>
            <w:r>
              <w:rPr>
                <w:b/>
                <w:color w:val="FFFFFF"/>
                <w:sz w:val="14"/>
              </w:rPr>
              <w:t>SE</w:t>
            </w:r>
          </w:p>
        </w:tc>
        <w:tc>
          <w:tcPr>
            <w:tcW w:w="1372" w:type="dxa"/>
            <w:shd w:val="clear" w:color="auto" w:fill="1F4E79"/>
          </w:tcPr>
          <w:p w14:paraId="764C8837" w14:textId="77777777" w:rsidR="007E50AB" w:rsidRDefault="0041452B">
            <w:pPr>
              <w:spacing w:before="30" w:after="30" w:line="240" w:lineRule="auto"/>
            </w:pPr>
            <w:r>
              <w:rPr>
                <w:b/>
                <w:color w:val="FFFFFF"/>
                <w:sz w:val="14"/>
              </w:rPr>
              <w:t>95% CI</w:t>
            </w:r>
          </w:p>
        </w:tc>
        <w:tc>
          <w:tcPr>
            <w:tcW w:w="1372" w:type="dxa"/>
            <w:shd w:val="clear" w:color="auto" w:fill="1F4E79"/>
          </w:tcPr>
          <w:p w14:paraId="711295D9" w14:textId="77777777" w:rsidR="007E50AB" w:rsidRDefault="0041452B">
            <w:pPr>
              <w:spacing w:before="30" w:after="30" w:line="240" w:lineRule="auto"/>
              <w:jc w:val="right"/>
            </w:pPr>
            <w:r>
              <w:rPr>
                <w:b/>
                <w:color w:val="FFFFFF"/>
                <w:sz w:val="14"/>
              </w:rPr>
              <w:t>R²</w:t>
            </w:r>
          </w:p>
        </w:tc>
        <w:tc>
          <w:tcPr>
            <w:tcW w:w="1372" w:type="dxa"/>
            <w:shd w:val="clear" w:color="auto" w:fill="1F4E79"/>
          </w:tcPr>
          <w:p w14:paraId="710B8703" w14:textId="77777777" w:rsidR="007E50AB" w:rsidRDefault="0041452B">
            <w:pPr>
              <w:spacing w:before="30" w:after="30" w:line="240" w:lineRule="auto"/>
              <w:jc w:val="right"/>
            </w:pPr>
            <w:r>
              <w:rPr>
                <w:b/>
                <w:color w:val="FFFFFF"/>
                <w:sz w:val="14"/>
              </w:rPr>
              <w:t>Δ vs previous</w:t>
            </w:r>
          </w:p>
        </w:tc>
      </w:tr>
      <w:tr w:rsidR="007E50AB" w14:paraId="62174560" w14:textId="77777777">
        <w:trPr>
          <w:jc w:val="center"/>
        </w:trPr>
        <w:tc>
          <w:tcPr>
            <w:tcW w:w="1372" w:type="dxa"/>
          </w:tcPr>
          <w:p w14:paraId="69693026" w14:textId="77777777" w:rsidR="007E50AB" w:rsidRDefault="0041452B">
            <w:pPr>
              <w:spacing w:before="30" w:after="30" w:line="240" w:lineRule="auto"/>
            </w:pPr>
            <w:r>
              <w:rPr>
                <w:sz w:val="14"/>
              </w:rPr>
              <w:t>M1</w:t>
            </w:r>
          </w:p>
        </w:tc>
        <w:tc>
          <w:tcPr>
            <w:tcW w:w="1372" w:type="dxa"/>
          </w:tcPr>
          <w:p w14:paraId="03691799" w14:textId="77777777" w:rsidR="007E50AB" w:rsidRDefault="0041452B">
            <w:pPr>
              <w:spacing w:before="30" w:after="30" w:line="240" w:lineRule="auto"/>
            </w:pPr>
            <w:r>
              <w:rPr>
                <w:sz w:val="14"/>
              </w:rPr>
              <w:t>naive pooled</w:t>
            </w:r>
          </w:p>
        </w:tc>
        <w:tc>
          <w:tcPr>
            <w:tcW w:w="1372" w:type="dxa"/>
          </w:tcPr>
          <w:p w14:paraId="71BAEA5F" w14:textId="77777777" w:rsidR="007E50AB" w:rsidRDefault="0041452B">
            <w:pPr>
              <w:spacing w:before="30" w:after="30" w:line="240" w:lineRule="auto"/>
              <w:jc w:val="right"/>
            </w:pPr>
            <w:r>
              <w:rPr>
                <w:b/>
                <w:sz w:val="14"/>
              </w:rPr>
              <w:t>−</w:t>
            </w:r>
            <w:r>
              <w:rPr>
                <w:b/>
                <w:sz w:val="14"/>
              </w:rPr>
              <w:t>0.348</w:t>
            </w:r>
          </w:p>
        </w:tc>
        <w:tc>
          <w:tcPr>
            <w:tcW w:w="1372" w:type="dxa"/>
          </w:tcPr>
          <w:p w14:paraId="2ABE3BA5" w14:textId="77777777" w:rsidR="007E50AB" w:rsidRDefault="0041452B">
            <w:pPr>
              <w:spacing w:before="30" w:after="30" w:line="240" w:lineRule="auto"/>
              <w:jc w:val="right"/>
            </w:pPr>
            <w:r>
              <w:rPr>
                <w:sz w:val="14"/>
              </w:rPr>
              <w:t>0.0032</w:t>
            </w:r>
          </w:p>
        </w:tc>
        <w:tc>
          <w:tcPr>
            <w:tcW w:w="1372" w:type="dxa"/>
          </w:tcPr>
          <w:p w14:paraId="5F02E99A" w14:textId="77777777" w:rsidR="007E50AB" w:rsidRDefault="0041452B">
            <w:pPr>
              <w:spacing w:before="30" w:after="30" w:line="240" w:lineRule="auto"/>
            </w:pPr>
            <w:r>
              <w:rPr>
                <w:sz w:val="14"/>
              </w:rPr>
              <w:t>[−0.354, −0.342]</w:t>
            </w:r>
          </w:p>
        </w:tc>
        <w:tc>
          <w:tcPr>
            <w:tcW w:w="1372" w:type="dxa"/>
          </w:tcPr>
          <w:p w14:paraId="0DC8AFC9" w14:textId="77777777" w:rsidR="007E50AB" w:rsidRDefault="0041452B">
            <w:pPr>
              <w:spacing w:before="30" w:after="30" w:line="240" w:lineRule="auto"/>
              <w:jc w:val="right"/>
            </w:pPr>
            <w:r>
              <w:rPr>
                <w:sz w:val="14"/>
              </w:rPr>
              <w:t>0.0126</w:t>
            </w:r>
          </w:p>
        </w:tc>
        <w:tc>
          <w:tcPr>
            <w:tcW w:w="1372" w:type="dxa"/>
          </w:tcPr>
          <w:p w14:paraId="670C68A4" w14:textId="77777777" w:rsidR="007E50AB" w:rsidRDefault="0041452B">
            <w:pPr>
              <w:spacing w:before="30" w:after="30" w:line="240" w:lineRule="auto"/>
              <w:jc w:val="right"/>
            </w:pPr>
            <w:r>
              <w:rPr>
                <w:sz w:val="14"/>
              </w:rPr>
              <w:t>—</w:t>
            </w:r>
          </w:p>
        </w:tc>
      </w:tr>
      <w:tr w:rsidR="007E50AB" w14:paraId="6E7D216A" w14:textId="77777777">
        <w:trPr>
          <w:jc w:val="center"/>
        </w:trPr>
        <w:tc>
          <w:tcPr>
            <w:tcW w:w="1372" w:type="dxa"/>
            <w:shd w:val="clear" w:color="auto" w:fill="F7F9FB"/>
          </w:tcPr>
          <w:p w14:paraId="31CD5FFF" w14:textId="77777777" w:rsidR="007E50AB" w:rsidRDefault="0041452B">
            <w:pPr>
              <w:spacing w:before="30" w:after="30" w:line="240" w:lineRule="auto"/>
            </w:pPr>
            <w:r>
              <w:rPr>
                <w:sz w:val="14"/>
              </w:rPr>
              <w:t>M2</w:t>
            </w:r>
          </w:p>
        </w:tc>
        <w:tc>
          <w:tcPr>
            <w:tcW w:w="1372" w:type="dxa"/>
            <w:shd w:val="clear" w:color="auto" w:fill="F7F9FB"/>
          </w:tcPr>
          <w:p w14:paraId="2EE89799" w14:textId="77777777" w:rsidR="007E50AB" w:rsidRDefault="0041452B">
            <w:pPr>
              <w:spacing w:before="30" w:after="30" w:line="240" w:lineRule="auto"/>
            </w:pPr>
            <w:r>
              <w:rPr>
                <w:sz w:val="14"/>
              </w:rPr>
              <w:t>+ UPC fixed effects</w:t>
            </w:r>
          </w:p>
        </w:tc>
        <w:tc>
          <w:tcPr>
            <w:tcW w:w="1372" w:type="dxa"/>
            <w:shd w:val="clear" w:color="auto" w:fill="F7F9FB"/>
          </w:tcPr>
          <w:p w14:paraId="2C0C99E1" w14:textId="77777777" w:rsidR="007E50AB" w:rsidRDefault="0041452B">
            <w:pPr>
              <w:spacing w:before="30" w:after="30" w:line="240" w:lineRule="auto"/>
              <w:jc w:val="right"/>
            </w:pPr>
            <w:r>
              <w:rPr>
                <w:b/>
                <w:sz w:val="14"/>
              </w:rPr>
              <w:t>−</w:t>
            </w:r>
            <w:r>
              <w:rPr>
                <w:b/>
                <w:sz w:val="14"/>
              </w:rPr>
              <w:t>2.289</w:t>
            </w:r>
          </w:p>
        </w:tc>
        <w:tc>
          <w:tcPr>
            <w:tcW w:w="1372" w:type="dxa"/>
            <w:shd w:val="clear" w:color="auto" w:fill="F7F9FB"/>
          </w:tcPr>
          <w:p w14:paraId="7A7829A5" w14:textId="77777777" w:rsidR="007E50AB" w:rsidRDefault="0041452B">
            <w:pPr>
              <w:spacing w:before="30" w:after="30" w:line="240" w:lineRule="auto"/>
              <w:jc w:val="right"/>
            </w:pPr>
            <w:r>
              <w:rPr>
                <w:sz w:val="14"/>
              </w:rPr>
              <w:t>0.0072</w:t>
            </w:r>
          </w:p>
        </w:tc>
        <w:tc>
          <w:tcPr>
            <w:tcW w:w="1372" w:type="dxa"/>
            <w:shd w:val="clear" w:color="auto" w:fill="F7F9FB"/>
          </w:tcPr>
          <w:p w14:paraId="6EE2A822" w14:textId="77777777" w:rsidR="007E50AB" w:rsidRDefault="0041452B">
            <w:pPr>
              <w:spacing w:before="30" w:after="30" w:line="240" w:lineRule="auto"/>
            </w:pPr>
            <w:r>
              <w:rPr>
                <w:sz w:val="14"/>
              </w:rPr>
              <w:t>[−2.304, −2.275]</w:t>
            </w:r>
          </w:p>
        </w:tc>
        <w:tc>
          <w:tcPr>
            <w:tcW w:w="1372" w:type="dxa"/>
            <w:shd w:val="clear" w:color="auto" w:fill="F7F9FB"/>
          </w:tcPr>
          <w:p w14:paraId="085910AC" w14:textId="77777777" w:rsidR="007E50AB" w:rsidRDefault="0041452B">
            <w:pPr>
              <w:spacing w:before="30" w:after="30" w:line="240" w:lineRule="auto"/>
              <w:jc w:val="right"/>
            </w:pPr>
            <w:r>
              <w:rPr>
                <w:sz w:val="14"/>
              </w:rPr>
              <w:t>0.1315</w:t>
            </w:r>
          </w:p>
        </w:tc>
        <w:tc>
          <w:tcPr>
            <w:tcW w:w="1372" w:type="dxa"/>
            <w:shd w:val="clear" w:color="auto" w:fill="F7F9FB"/>
          </w:tcPr>
          <w:p w14:paraId="5BE154C0" w14:textId="77777777" w:rsidR="007E50AB" w:rsidRDefault="0041452B">
            <w:pPr>
              <w:spacing w:before="30" w:after="30" w:line="240" w:lineRule="auto"/>
              <w:jc w:val="right"/>
            </w:pPr>
            <w:r>
              <w:rPr>
                <w:sz w:val="14"/>
              </w:rPr>
              <w:t>−</w:t>
            </w:r>
            <w:r>
              <w:rPr>
                <w:sz w:val="14"/>
              </w:rPr>
              <w:t>1.941</w:t>
            </w:r>
          </w:p>
        </w:tc>
      </w:tr>
      <w:tr w:rsidR="007E50AB" w14:paraId="61D34668" w14:textId="77777777">
        <w:trPr>
          <w:jc w:val="center"/>
        </w:trPr>
        <w:tc>
          <w:tcPr>
            <w:tcW w:w="1372" w:type="dxa"/>
          </w:tcPr>
          <w:p w14:paraId="5177CD47" w14:textId="77777777" w:rsidR="007E50AB" w:rsidRDefault="0041452B">
            <w:pPr>
              <w:spacing w:before="30" w:after="30" w:line="240" w:lineRule="auto"/>
            </w:pPr>
            <w:r>
              <w:rPr>
                <w:sz w:val="14"/>
              </w:rPr>
              <w:t>M3</w:t>
            </w:r>
          </w:p>
        </w:tc>
        <w:tc>
          <w:tcPr>
            <w:tcW w:w="1372" w:type="dxa"/>
          </w:tcPr>
          <w:p w14:paraId="7C0AFAAD" w14:textId="77777777" w:rsidR="007E50AB" w:rsidRDefault="0041452B">
            <w:pPr>
              <w:spacing w:before="30" w:after="30" w:line="240" w:lineRule="auto"/>
            </w:pPr>
            <w:r>
              <w:rPr>
                <w:sz w:val="14"/>
              </w:rPr>
              <w:t>+ UPC × store fixed effects</w:t>
            </w:r>
          </w:p>
        </w:tc>
        <w:tc>
          <w:tcPr>
            <w:tcW w:w="1372" w:type="dxa"/>
          </w:tcPr>
          <w:p w14:paraId="4C3FAF8A" w14:textId="77777777" w:rsidR="007E50AB" w:rsidRDefault="0041452B">
            <w:pPr>
              <w:spacing w:before="30" w:after="30" w:line="240" w:lineRule="auto"/>
              <w:jc w:val="right"/>
            </w:pPr>
            <w:r>
              <w:rPr>
                <w:b/>
                <w:sz w:val="14"/>
              </w:rPr>
              <w:t>−</w:t>
            </w:r>
            <w:r>
              <w:rPr>
                <w:b/>
                <w:sz w:val="14"/>
              </w:rPr>
              <w:t>2.419</w:t>
            </w:r>
          </w:p>
        </w:tc>
        <w:tc>
          <w:tcPr>
            <w:tcW w:w="1372" w:type="dxa"/>
          </w:tcPr>
          <w:p w14:paraId="423E222A" w14:textId="77777777" w:rsidR="007E50AB" w:rsidRDefault="0041452B">
            <w:pPr>
              <w:spacing w:before="30" w:after="30" w:line="240" w:lineRule="auto"/>
              <w:jc w:val="right"/>
            </w:pPr>
            <w:r>
              <w:rPr>
                <w:sz w:val="14"/>
              </w:rPr>
              <w:t>0.0711</w:t>
            </w:r>
          </w:p>
        </w:tc>
        <w:tc>
          <w:tcPr>
            <w:tcW w:w="1372" w:type="dxa"/>
          </w:tcPr>
          <w:p w14:paraId="64B187B6" w14:textId="77777777" w:rsidR="007E50AB" w:rsidRDefault="0041452B">
            <w:pPr>
              <w:spacing w:before="30" w:after="30" w:line="240" w:lineRule="auto"/>
            </w:pPr>
            <w:r>
              <w:rPr>
                <w:sz w:val="14"/>
              </w:rPr>
              <w:t>[−2.558, −2.279]</w:t>
            </w:r>
          </w:p>
        </w:tc>
        <w:tc>
          <w:tcPr>
            <w:tcW w:w="1372" w:type="dxa"/>
          </w:tcPr>
          <w:p w14:paraId="09B044E3" w14:textId="77777777" w:rsidR="007E50AB" w:rsidRDefault="0041452B">
            <w:pPr>
              <w:spacing w:before="30" w:after="30" w:line="240" w:lineRule="auto"/>
              <w:jc w:val="right"/>
            </w:pPr>
            <w:r>
              <w:rPr>
                <w:sz w:val="14"/>
              </w:rPr>
              <w:t>0.1966</w:t>
            </w:r>
          </w:p>
        </w:tc>
        <w:tc>
          <w:tcPr>
            <w:tcW w:w="1372" w:type="dxa"/>
          </w:tcPr>
          <w:p w14:paraId="4A4F5DEE" w14:textId="77777777" w:rsidR="007E50AB" w:rsidRDefault="0041452B">
            <w:pPr>
              <w:spacing w:before="30" w:after="30" w:line="240" w:lineRule="auto"/>
              <w:jc w:val="right"/>
            </w:pPr>
            <w:r>
              <w:rPr>
                <w:sz w:val="14"/>
              </w:rPr>
              <w:t>−</w:t>
            </w:r>
            <w:r>
              <w:rPr>
                <w:sz w:val="14"/>
              </w:rPr>
              <w:t>0.129</w:t>
            </w:r>
          </w:p>
        </w:tc>
      </w:tr>
      <w:tr w:rsidR="007E50AB" w14:paraId="6CED5FE4" w14:textId="77777777">
        <w:trPr>
          <w:jc w:val="center"/>
        </w:trPr>
        <w:tc>
          <w:tcPr>
            <w:tcW w:w="1372" w:type="dxa"/>
            <w:shd w:val="clear" w:color="auto" w:fill="F7F9FB"/>
          </w:tcPr>
          <w:p w14:paraId="0140E08C" w14:textId="77777777" w:rsidR="007E50AB" w:rsidRDefault="0041452B">
            <w:pPr>
              <w:spacing w:before="30" w:after="30" w:line="240" w:lineRule="auto"/>
            </w:pPr>
            <w:r>
              <w:rPr>
                <w:sz w:val="14"/>
              </w:rPr>
              <w:t>M4</w:t>
            </w:r>
          </w:p>
        </w:tc>
        <w:tc>
          <w:tcPr>
            <w:tcW w:w="1372" w:type="dxa"/>
            <w:shd w:val="clear" w:color="auto" w:fill="F7F9FB"/>
          </w:tcPr>
          <w:p w14:paraId="30F30964" w14:textId="77777777" w:rsidR="007E50AB" w:rsidRDefault="0041452B">
            <w:pPr>
              <w:spacing w:before="30" w:after="30" w:line="240" w:lineRule="auto"/>
            </w:pPr>
            <w:r>
              <w:rPr>
                <w:sz w:val="14"/>
              </w:rPr>
              <w:t>+ promotion, seasonality, trend</w:t>
            </w:r>
          </w:p>
        </w:tc>
        <w:tc>
          <w:tcPr>
            <w:tcW w:w="1372" w:type="dxa"/>
            <w:shd w:val="clear" w:color="auto" w:fill="F7F9FB"/>
          </w:tcPr>
          <w:p w14:paraId="76BC1373" w14:textId="77777777" w:rsidR="007E50AB" w:rsidRDefault="0041452B">
            <w:pPr>
              <w:spacing w:before="30" w:after="30" w:line="240" w:lineRule="auto"/>
              <w:jc w:val="right"/>
            </w:pPr>
            <w:r>
              <w:rPr>
                <w:b/>
                <w:sz w:val="14"/>
              </w:rPr>
              <w:t>−</w:t>
            </w:r>
            <w:r>
              <w:rPr>
                <w:b/>
                <w:sz w:val="14"/>
              </w:rPr>
              <w:t>1.909</w:t>
            </w:r>
          </w:p>
        </w:tc>
        <w:tc>
          <w:tcPr>
            <w:tcW w:w="1372" w:type="dxa"/>
            <w:shd w:val="clear" w:color="auto" w:fill="F7F9FB"/>
          </w:tcPr>
          <w:p w14:paraId="28430B1E" w14:textId="77777777" w:rsidR="007E50AB" w:rsidRDefault="0041452B">
            <w:pPr>
              <w:spacing w:before="30" w:after="30" w:line="240" w:lineRule="auto"/>
              <w:jc w:val="right"/>
            </w:pPr>
            <w:r>
              <w:rPr>
                <w:sz w:val="14"/>
              </w:rPr>
              <w:t>0.0690</w:t>
            </w:r>
          </w:p>
        </w:tc>
        <w:tc>
          <w:tcPr>
            <w:tcW w:w="1372" w:type="dxa"/>
            <w:shd w:val="clear" w:color="auto" w:fill="F7F9FB"/>
          </w:tcPr>
          <w:p w14:paraId="2F0E4229" w14:textId="77777777" w:rsidR="007E50AB" w:rsidRDefault="0041452B">
            <w:pPr>
              <w:spacing w:before="30" w:after="30" w:line="240" w:lineRule="auto"/>
            </w:pPr>
            <w:r>
              <w:rPr>
                <w:sz w:val="14"/>
              </w:rPr>
              <w:t>[−2.045, −1.774]</w:t>
            </w:r>
          </w:p>
        </w:tc>
        <w:tc>
          <w:tcPr>
            <w:tcW w:w="1372" w:type="dxa"/>
            <w:shd w:val="clear" w:color="auto" w:fill="F7F9FB"/>
          </w:tcPr>
          <w:p w14:paraId="510CE494" w14:textId="77777777" w:rsidR="007E50AB" w:rsidRDefault="0041452B">
            <w:pPr>
              <w:spacing w:before="30" w:after="30" w:line="240" w:lineRule="auto"/>
              <w:jc w:val="right"/>
            </w:pPr>
            <w:r>
              <w:rPr>
                <w:sz w:val="14"/>
              </w:rPr>
              <w:t>0.2268</w:t>
            </w:r>
          </w:p>
        </w:tc>
        <w:tc>
          <w:tcPr>
            <w:tcW w:w="1372" w:type="dxa"/>
            <w:shd w:val="clear" w:color="auto" w:fill="F7F9FB"/>
          </w:tcPr>
          <w:p w14:paraId="76A9D8C1" w14:textId="77777777" w:rsidR="007E50AB" w:rsidRDefault="0041452B">
            <w:pPr>
              <w:spacing w:before="30" w:after="30" w:line="240" w:lineRule="auto"/>
              <w:jc w:val="right"/>
            </w:pPr>
            <w:r>
              <w:rPr>
                <w:b/>
                <w:sz w:val="14"/>
              </w:rPr>
              <w:t>+0.510</w:t>
            </w:r>
          </w:p>
        </w:tc>
      </w:tr>
    </w:tbl>
    <w:p w14:paraId="6984B0BA" w14:textId="77777777" w:rsidR="007E50AB" w:rsidRDefault="007E50AB">
      <w:pPr>
        <w:spacing w:after="80"/>
      </w:pPr>
    </w:p>
    <w:p w14:paraId="227CB600" w14:textId="77777777" w:rsidR="007E50AB" w:rsidRDefault="0041452B">
      <w:pPr>
        <w:spacing w:after="140"/>
      </w:pPr>
      <w:r>
        <w:rPr>
          <w:i/>
        </w:rPr>
        <w:t xml:space="preserve">(Standard errors in this table are the clustered-by-UPC ones produced by </w:t>
      </w:r>
      <w:r>
        <w:rPr>
          <w:rFonts w:ascii="Consolas" w:hAnsi="Consolas"/>
          <w:i/>
          <w:color w:val="2D3748"/>
          <w:sz w:val="19"/>
          <w:shd w:val="clear" w:color="auto" w:fill="EEF1F4"/>
        </w:rPr>
        <w:t>fit_loglog</w:t>
      </w:r>
      <w:r>
        <w:rPr>
          <w:i/>
        </w:rPr>
        <w:t>; §29 replaces them with a full covariance audit.)</w:t>
      </w:r>
    </w:p>
    <w:p w14:paraId="255EDD17" w14:textId="77777777" w:rsidR="007E50AB" w:rsidRDefault="0041452B">
      <w:pPr>
        <w:spacing w:before="120" w:after="40"/>
        <w:jc w:val="center"/>
      </w:pPr>
      <w:r>
        <w:rPr>
          <w:noProof/>
        </w:rPr>
        <w:drawing>
          <wp:inline distT="0" distB="0" distL="0" distR="0" wp14:anchorId="7E0C11B6" wp14:editId="30106C6D">
            <wp:extent cx="6035040" cy="24820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elasticity_ladder.png"/>
                    <pic:cNvPicPr/>
                  </pic:nvPicPr>
                  <pic:blipFill>
                    <a:blip r:embed="rId12"/>
                    <a:stretch>
                      <a:fillRect/>
                    </a:stretch>
                  </pic:blipFill>
                  <pic:spPr>
                    <a:xfrm>
                      <a:off x="0" y="0"/>
                      <a:ext cx="6035040" cy="2482063"/>
                    </a:xfrm>
                    <a:prstGeom prst="rect">
                      <a:avLst/>
                    </a:prstGeom>
                  </pic:spPr>
                </pic:pic>
              </a:graphicData>
            </a:graphic>
          </wp:inline>
        </w:drawing>
      </w:r>
    </w:p>
    <w:p w14:paraId="435492F2" w14:textId="77777777" w:rsidR="007E50AB" w:rsidRDefault="0041452B">
      <w:pPr>
        <w:spacing w:after="240"/>
        <w:jc w:val="center"/>
      </w:pPr>
      <w:r>
        <w:rPr>
          <w:i/>
          <w:color w:val="5A6470"/>
          <w:sz w:val="17"/>
        </w:rPr>
        <w:lastRenderedPageBreak/>
        <w:t xml:space="preserve">Figure 4 — Every elasticity estimate in this project on one axis. Grey = Phase D analysis specifications; blue = the pricing estimates fitted on training weeks only (the numbers the engine uses); red = the forecaster's own implied price response. Source: </w:t>
      </w:r>
      <w:r>
        <w:rPr>
          <w:rFonts w:ascii="Consolas" w:hAnsi="Consolas"/>
          <w:i/>
          <w:color w:val="5A6470"/>
          <w:sz w:val="17"/>
          <w:shd w:val="clear" w:color="auto" w:fill="EEF1F4"/>
        </w:rPr>
        <w:t>artifacts/metrics/elasticity.json</w:t>
      </w:r>
      <w:r>
        <w:rPr>
          <w:i/>
          <w:color w:val="5A6470"/>
          <w:sz w:val="17"/>
        </w:rPr>
        <w:t xml:space="preserve">, </w:t>
      </w:r>
      <w:r>
        <w:rPr>
          <w:rFonts w:ascii="Consolas" w:hAnsi="Consolas"/>
          <w:i/>
          <w:color w:val="5A6470"/>
          <w:sz w:val="17"/>
          <w:shd w:val="clear" w:color="auto" w:fill="EEF1F4"/>
        </w:rPr>
        <w:t>elasticity_estimation.json</w:t>
      </w:r>
      <w:r>
        <w:rPr>
          <w:i/>
          <w:color w:val="5A6470"/>
          <w:sz w:val="17"/>
        </w:rPr>
        <w:t xml:space="preserve">, </w:t>
      </w:r>
      <w:r>
        <w:rPr>
          <w:rFonts w:ascii="Consolas" w:hAnsi="Consolas"/>
          <w:i/>
          <w:color w:val="5A6470"/>
          <w:sz w:val="17"/>
          <w:shd w:val="clear" w:color="auto" w:fill="EEF1F4"/>
        </w:rPr>
        <w:t>price_response.json</w:t>
      </w:r>
      <w:r>
        <w:rPr>
          <w:i/>
          <w:color w:val="5A6470"/>
          <w:sz w:val="17"/>
        </w:rPr>
        <w:t>.</w:t>
      </w:r>
    </w:p>
    <w:p w14:paraId="1E9634B8" w14:textId="77777777" w:rsidR="007E50AB" w:rsidRDefault="0041452B">
      <w:pPr>
        <w:pStyle w:val="Titre3"/>
      </w:pPr>
      <w:r>
        <w:rPr>
          <w:rFonts w:ascii="Calibri" w:hAnsi="Calibri"/>
        </w:rPr>
        <w:t>28.2 What each step absorbs</w:t>
      </w:r>
    </w:p>
    <w:p w14:paraId="0371326A" w14:textId="77777777" w:rsidR="007E50AB" w:rsidRDefault="0041452B">
      <w:pPr>
        <w:spacing w:after="140"/>
      </w:pPr>
      <w:r>
        <w:rPr>
          <w:b/>
        </w:rPr>
        <w:t>UPC fixed effects (M2).</w:t>
      </w:r>
      <w:r>
        <w:t xml:space="preserve"> A separate intercept per product absorbs every time-invariant product characteristic — brand, format, base demand level, base price level. The coefficient is now identified from </w:t>
      </w:r>
      <w:r>
        <w:rPr>
          <w:i/>
        </w:rPr>
        <w:t>within-product</w:t>
      </w:r>
      <w:r>
        <w:t xml:space="preserve"> price movement.</w:t>
      </w:r>
    </w:p>
    <w:p w14:paraId="28A7CF7F" w14:textId="77777777" w:rsidR="007E50AB" w:rsidRDefault="0041452B">
      <w:pPr>
        <w:spacing w:after="140"/>
      </w:pPr>
      <w:r>
        <w:t>Mechanically, the within transformation subtracts product means:</w:t>
      </w:r>
    </w:p>
    <w:p w14:paraId="48CFFD73" w14:textId="77777777" w:rsidR="007E50AB" w:rsidRDefault="0041452B">
      <w:pPr>
        <w:spacing w:before="80"/>
        <w:jc w:val="center"/>
      </w:pPr>
      <w:r>
        <w:rPr>
          <w:rFonts w:ascii="Cambria Math" w:hAnsi="Cambria Math"/>
          <w:sz w:val="23"/>
        </w:rPr>
        <w:t>log Q</w:t>
      </w:r>
      <w:r>
        <w:rPr>
          <w:rFonts w:ascii="Cambria Math" w:hAnsi="Cambria Math"/>
          <w:sz w:val="23"/>
        </w:rPr>
        <w:t>ᵢ</w:t>
      </w:r>
      <w:r>
        <w:rPr>
          <w:rFonts w:ascii="Cambria Math" w:hAnsi="Cambria Math"/>
          <w:sz w:val="23"/>
        </w:rPr>
        <w:t>ₜ</w:t>
      </w:r>
      <w:r>
        <w:rPr>
          <w:rFonts w:ascii="Cambria Math" w:hAnsi="Cambria Math"/>
          <w:sz w:val="23"/>
        </w:rPr>
        <w:t xml:space="preserve"> - mean(log Q</w:t>
      </w:r>
      <w:r>
        <w:rPr>
          <w:rFonts w:ascii="Cambria Math" w:hAnsi="Cambria Math"/>
          <w:sz w:val="23"/>
        </w:rPr>
        <w:t>ᵢ</w:t>
      </w:r>
      <w:r>
        <w:rPr>
          <w:rFonts w:ascii="Cambria Math" w:hAnsi="Cambria Math"/>
          <w:sz w:val="23"/>
        </w:rPr>
        <w:t>) = β₁(log P</w:t>
      </w:r>
      <w:r>
        <w:rPr>
          <w:rFonts w:ascii="Cambria Math" w:hAnsi="Cambria Math"/>
          <w:sz w:val="23"/>
        </w:rPr>
        <w:t>ᵢ</w:t>
      </w:r>
      <w:r>
        <w:rPr>
          <w:rFonts w:ascii="Cambria Math" w:hAnsi="Cambria Math"/>
          <w:sz w:val="23"/>
        </w:rPr>
        <w:t>ₜ</w:t>
      </w:r>
      <w:r>
        <w:rPr>
          <w:rFonts w:ascii="Cambria Math" w:hAnsi="Cambria Math"/>
          <w:sz w:val="23"/>
        </w:rPr>
        <w:t xml:space="preserve"> - mean(log P</w:t>
      </w:r>
      <w:r>
        <w:rPr>
          <w:rFonts w:ascii="Cambria Math" w:hAnsi="Cambria Math"/>
          <w:sz w:val="23"/>
        </w:rPr>
        <w:t>ᵢ</w:t>
      </w:r>
      <w:r>
        <w:rPr>
          <w:rFonts w:ascii="Cambria Math" w:hAnsi="Cambria Math"/>
          <w:sz w:val="23"/>
        </w:rPr>
        <w:t>)) + u</w:t>
      </w:r>
      <w:r>
        <w:rPr>
          <w:rFonts w:ascii="Cambria Math" w:hAnsi="Cambria Math"/>
          <w:sz w:val="23"/>
        </w:rPr>
        <w:t>ᵢ</w:t>
      </w:r>
      <w:r>
        <w:rPr>
          <w:rFonts w:ascii="Cambria Math" w:hAnsi="Cambria Math"/>
          <w:sz w:val="23"/>
        </w:rPr>
        <w:t>ₜ</w:t>
      </w:r>
    </w:p>
    <w:p w14:paraId="6E3AF519" w14:textId="77777777" w:rsidR="007E50AB" w:rsidRDefault="0041452B">
      <w:pPr>
        <w:spacing w:after="140"/>
      </w:pPr>
      <w:r>
        <w:rPr>
          <w:b/>
        </w:rPr>
        <w:t>UPC × store fixed effects (M3).</w:t>
      </w:r>
      <w:r>
        <w:t xml:space="preserve"> Absorbs the store dimension as well, so the estimate uses only within-store, within-product variation. The move is small (−2.289 → −2.419) but the </w:t>
      </w:r>
      <w:r>
        <w:rPr>
          <w:i/>
        </w:rPr>
        <w:t>standard error grows 10×</w:t>
      </w:r>
      <w:r>
        <w:t xml:space="preserve"> (0.0072 → 0.0711), which is the honest cost of throwing away between-store variation.</w:t>
      </w:r>
    </w:p>
    <w:p w14:paraId="66D9B57E" w14:textId="77777777" w:rsidR="007E50AB" w:rsidRDefault="0041452B">
      <w:pPr>
        <w:spacing w:after="140"/>
      </w:pPr>
      <w:r>
        <w:t>In the per-product estimator the same idea is implemented explicitly by demeaning within store codes before the regression:</w:t>
      </w:r>
    </w:p>
    <w:p w14:paraId="491494E4"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store_codes = pd.factorize(sub["store"])[0]</w:t>
      </w:r>
      <w:r>
        <w:rPr>
          <w:rFonts w:ascii="Consolas" w:hAnsi="Consolas"/>
          <w:color w:val="2D3748"/>
          <w:sz w:val="17"/>
        </w:rPr>
        <w:br/>
        <w:t>if n_stores &gt; 1:</w:t>
      </w:r>
      <w:r>
        <w:rPr>
          <w:rFonts w:ascii="Consolas" w:hAnsi="Consolas"/>
          <w:color w:val="2D3748"/>
          <w:sz w:val="17"/>
        </w:rPr>
        <w:br/>
        <w:t xml:space="preserve">    X = _demean(X, store_codes)</w:t>
      </w:r>
      <w:r>
        <w:rPr>
          <w:rFonts w:ascii="Consolas" w:hAnsi="Consolas"/>
          <w:color w:val="2D3748"/>
          <w:sz w:val="17"/>
        </w:rPr>
        <w:br/>
        <w:t xml:space="preserve">    y = _demean(y.reshape(-1, 1), store_codes).ravel()</w:t>
      </w:r>
    </w:p>
    <w:p w14:paraId="35A0BACE" w14:textId="77777777" w:rsidR="007E50AB" w:rsidRDefault="0041452B">
      <w:pPr>
        <w:spacing w:after="160"/>
      </w:pPr>
      <w:r>
        <w:rPr>
          <w:i/>
          <w:color w:val="5A6470"/>
          <w:sz w:val="15"/>
        </w:rPr>
        <w:t>python</w:t>
      </w:r>
    </w:p>
    <w:p w14:paraId="722B51B7" w14:textId="77777777" w:rsidR="007E50AB" w:rsidRDefault="0041452B">
      <w:pPr>
        <w:spacing w:after="140"/>
      </w:pPr>
      <w:r>
        <w:rPr>
          <w:b/>
        </w:rPr>
        <w:t>Promotion + seasonality + trend (M4).</w:t>
      </w:r>
      <w:r>
        <w:t xml:space="preserve"> Adds </w:t>
      </w:r>
      <w:r>
        <w:rPr>
          <w:rFonts w:ascii="Consolas" w:hAnsi="Consolas"/>
          <w:color w:val="2D3748"/>
          <w:sz w:val="19"/>
          <w:shd w:val="clear" w:color="auto" w:fill="EEF1F4"/>
        </w:rPr>
        <w:t>recorded_promotion_flag</w:t>
      </w:r>
      <w:r>
        <w:t xml:space="preserve">, </w:t>
      </w:r>
      <w:r>
        <w:rPr>
          <w:rFonts w:ascii="Consolas" w:hAnsi="Consolas"/>
          <w:color w:val="2D3748"/>
          <w:sz w:val="19"/>
          <w:shd w:val="clear" w:color="auto" w:fill="EEF1F4"/>
        </w:rPr>
        <w:t>sin52</w:t>
      </w:r>
      <w:r>
        <w:t xml:space="preserve">, </w:t>
      </w:r>
      <w:r>
        <w:rPr>
          <w:rFonts w:ascii="Consolas" w:hAnsi="Consolas"/>
          <w:color w:val="2D3748"/>
          <w:sz w:val="19"/>
          <w:shd w:val="clear" w:color="auto" w:fill="EEF1F4"/>
        </w:rPr>
        <w:t>cos52</w:t>
      </w:r>
      <w:r>
        <w:t xml:space="preserve"> and a linear </w:t>
      </w:r>
      <w:r>
        <w:rPr>
          <w:rFonts w:ascii="Consolas" w:hAnsi="Consolas"/>
          <w:color w:val="2D3748"/>
          <w:sz w:val="19"/>
          <w:shd w:val="clear" w:color="auto" w:fill="EEF1F4"/>
        </w:rPr>
        <w:t>trend = week/100</w:t>
      </w:r>
      <w:r>
        <w:t xml:space="preserve">. This moves the estimate </w:t>
      </w:r>
      <w:r>
        <w:rPr>
          <w:b/>
        </w:rPr>
        <w:t>back toward zero</w:t>
      </w:r>
      <w:r>
        <w:t>, from −2.419 to −1.909.</w:t>
      </w:r>
    </w:p>
    <w:p w14:paraId="02EAD45E" w14:textId="77777777" w:rsidR="007E50AB" w:rsidRDefault="0041452B">
      <w:pPr>
        <w:pStyle w:val="Titre3"/>
      </w:pPr>
      <w:r>
        <w:rPr>
          <w:rFonts w:ascii="Calibri" w:hAnsi="Calibri"/>
        </w:rPr>
        <w:t>28.3 Why M4 moves in the opposite direction, and why that is reassuring</w:t>
      </w:r>
    </w:p>
    <w:p w14:paraId="05E1C96F" w14:textId="77777777" w:rsidR="007E50AB" w:rsidRDefault="0041452B">
      <w:pPr>
        <w:spacing w:after="140"/>
      </w:pPr>
      <w:r>
        <w:t xml:space="preserve">Steps M2 and M3 remove </w:t>
      </w:r>
      <w:r>
        <w:rPr>
          <w:i/>
        </w:rPr>
        <w:t>composition</w:t>
      </w:r>
      <w:r>
        <w:t xml:space="preserve"> bias, which pushed the naive estimate toward zero. Step M4 removes </w:t>
      </w:r>
      <w:r>
        <w:rPr>
          <w:i/>
        </w:rPr>
        <w:t>promotion-bundling</w:t>
      </w:r>
      <w:r>
        <w:t xml:space="preserve"> bias, which pushed it away from zero. The two biases have opposite signs, and both corrections behave as theory predicts. If M4 had steepened the estimate further, something would have been wrong with the story.</w:t>
      </w:r>
    </w:p>
    <w:p w14:paraId="41F94C0B" w14:textId="77777777" w:rsidR="007E50AB" w:rsidRDefault="0041452B">
      <w:pPr>
        <w:pStyle w:val="Titre3"/>
      </w:pPr>
      <w:r>
        <w:rPr>
          <w:rFonts w:ascii="Calibri" w:hAnsi="Calibri"/>
        </w:rPr>
        <w:t>28.4 The promotion split</w:t>
      </w:r>
    </w:p>
    <w:p w14:paraId="13E70C9E" w14:textId="77777777" w:rsidR="007E50AB" w:rsidRDefault="0041452B">
      <w:pPr>
        <w:spacing w:after="140"/>
      </w:pPr>
      <w:r>
        <w:t>Estimated separately with UPC × store fixed effects:</w:t>
      </w:r>
    </w:p>
    <w:tbl>
      <w:tblPr>
        <w:tblStyle w:val="Grilledutableau"/>
        <w:tblW w:w="0" w:type="auto"/>
        <w:jc w:val="center"/>
        <w:tblLook w:val="04A0" w:firstRow="1" w:lastRow="0" w:firstColumn="1" w:lastColumn="0" w:noHBand="0" w:noVBand="1"/>
      </w:tblPr>
      <w:tblGrid>
        <w:gridCol w:w="1920"/>
        <w:gridCol w:w="1920"/>
        <w:gridCol w:w="1920"/>
        <w:gridCol w:w="1920"/>
        <w:gridCol w:w="1920"/>
      </w:tblGrid>
      <w:tr w:rsidR="007E50AB" w14:paraId="7E334FAD" w14:textId="77777777">
        <w:trPr>
          <w:tblHeader/>
          <w:jc w:val="center"/>
        </w:trPr>
        <w:tc>
          <w:tcPr>
            <w:tcW w:w="1920" w:type="dxa"/>
            <w:shd w:val="clear" w:color="auto" w:fill="1F4E79"/>
          </w:tcPr>
          <w:p w14:paraId="21DBD0A8" w14:textId="77777777" w:rsidR="007E50AB" w:rsidRDefault="0041452B">
            <w:pPr>
              <w:spacing w:before="30" w:after="30" w:line="240" w:lineRule="auto"/>
            </w:pPr>
            <w:r>
              <w:rPr>
                <w:b/>
                <w:color w:val="FFFFFF"/>
                <w:sz w:val="16"/>
              </w:rPr>
              <w:t>subsample</w:t>
            </w:r>
          </w:p>
        </w:tc>
        <w:tc>
          <w:tcPr>
            <w:tcW w:w="1920" w:type="dxa"/>
            <w:shd w:val="clear" w:color="auto" w:fill="1F4E79"/>
          </w:tcPr>
          <w:p w14:paraId="08E08CE9" w14:textId="77777777" w:rsidR="007E50AB" w:rsidRDefault="0041452B">
            <w:pPr>
              <w:spacing w:before="30" w:after="30" w:line="240" w:lineRule="auto"/>
              <w:jc w:val="right"/>
            </w:pPr>
            <w:r>
              <w:rPr>
                <w:b/>
                <w:color w:val="FFFFFF"/>
                <w:sz w:val="16"/>
              </w:rPr>
              <w:t>elasticity</w:t>
            </w:r>
          </w:p>
        </w:tc>
        <w:tc>
          <w:tcPr>
            <w:tcW w:w="1920" w:type="dxa"/>
            <w:shd w:val="clear" w:color="auto" w:fill="1F4E79"/>
          </w:tcPr>
          <w:p w14:paraId="298A6BE3" w14:textId="77777777" w:rsidR="007E50AB" w:rsidRDefault="0041452B">
            <w:pPr>
              <w:spacing w:before="30" w:after="30" w:line="240" w:lineRule="auto"/>
              <w:jc w:val="right"/>
            </w:pPr>
            <w:r>
              <w:rPr>
                <w:b/>
                <w:color w:val="FFFFFF"/>
                <w:sz w:val="16"/>
              </w:rPr>
              <w:t>SE</w:t>
            </w:r>
          </w:p>
        </w:tc>
        <w:tc>
          <w:tcPr>
            <w:tcW w:w="1920" w:type="dxa"/>
            <w:shd w:val="clear" w:color="auto" w:fill="1F4E79"/>
          </w:tcPr>
          <w:p w14:paraId="3E59A182" w14:textId="77777777" w:rsidR="007E50AB" w:rsidRDefault="0041452B">
            <w:pPr>
              <w:spacing w:before="30" w:after="30" w:line="240" w:lineRule="auto"/>
              <w:jc w:val="right"/>
            </w:pPr>
            <w:r>
              <w:rPr>
                <w:b/>
                <w:color w:val="FFFFFF"/>
                <w:sz w:val="16"/>
              </w:rPr>
              <w:t>n</w:t>
            </w:r>
          </w:p>
        </w:tc>
        <w:tc>
          <w:tcPr>
            <w:tcW w:w="1920" w:type="dxa"/>
            <w:shd w:val="clear" w:color="auto" w:fill="1F4E79"/>
          </w:tcPr>
          <w:p w14:paraId="0F95BAFE" w14:textId="77777777" w:rsidR="007E50AB" w:rsidRDefault="0041452B">
            <w:pPr>
              <w:spacing w:before="30" w:after="30" w:line="240" w:lineRule="auto"/>
              <w:jc w:val="right"/>
            </w:pPr>
            <w:r>
              <w:rPr>
                <w:b/>
                <w:color w:val="FFFFFF"/>
                <w:sz w:val="16"/>
              </w:rPr>
              <w:t>R²</w:t>
            </w:r>
          </w:p>
        </w:tc>
      </w:tr>
      <w:tr w:rsidR="007E50AB" w14:paraId="565272DA" w14:textId="77777777">
        <w:trPr>
          <w:jc w:val="center"/>
        </w:trPr>
        <w:tc>
          <w:tcPr>
            <w:tcW w:w="1920" w:type="dxa"/>
          </w:tcPr>
          <w:p w14:paraId="1184A2E7" w14:textId="77777777" w:rsidR="007E50AB" w:rsidRDefault="0041452B">
            <w:pPr>
              <w:spacing w:before="30" w:after="30" w:line="240" w:lineRule="auto"/>
            </w:pPr>
            <w:r>
              <w:rPr>
                <w:sz w:val="16"/>
              </w:rPr>
              <w:t>recorded promotion</w:t>
            </w:r>
          </w:p>
        </w:tc>
        <w:tc>
          <w:tcPr>
            <w:tcW w:w="1920" w:type="dxa"/>
          </w:tcPr>
          <w:p w14:paraId="286A1F8F" w14:textId="77777777" w:rsidR="007E50AB" w:rsidRDefault="0041452B">
            <w:pPr>
              <w:spacing w:before="30" w:after="30" w:line="240" w:lineRule="auto"/>
              <w:jc w:val="right"/>
            </w:pPr>
            <w:r>
              <w:rPr>
                <w:b/>
                <w:sz w:val="16"/>
              </w:rPr>
              <w:t>−</w:t>
            </w:r>
            <w:r>
              <w:rPr>
                <w:b/>
                <w:sz w:val="16"/>
              </w:rPr>
              <w:t>2.662</w:t>
            </w:r>
          </w:p>
        </w:tc>
        <w:tc>
          <w:tcPr>
            <w:tcW w:w="1920" w:type="dxa"/>
          </w:tcPr>
          <w:p w14:paraId="0A4967CD" w14:textId="77777777" w:rsidR="007E50AB" w:rsidRDefault="0041452B">
            <w:pPr>
              <w:spacing w:before="30" w:after="30" w:line="240" w:lineRule="auto"/>
              <w:jc w:val="right"/>
            </w:pPr>
            <w:r>
              <w:rPr>
                <w:sz w:val="16"/>
              </w:rPr>
              <w:t>0.0074</w:t>
            </w:r>
          </w:p>
        </w:tc>
        <w:tc>
          <w:tcPr>
            <w:tcW w:w="1920" w:type="dxa"/>
          </w:tcPr>
          <w:p w14:paraId="3D1FD573" w14:textId="77777777" w:rsidR="007E50AB" w:rsidRDefault="0041452B">
            <w:pPr>
              <w:spacing w:before="30" w:after="30" w:line="240" w:lineRule="auto"/>
              <w:jc w:val="right"/>
            </w:pPr>
            <w:r>
              <w:rPr>
                <w:sz w:val="16"/>
              </w:rPr>
              <w:t>345,945</w:t>
            </w:r>
          </w:p>
        </w:tc>
        <w:tc>
          <w:tcPr>
            <w:tcW w:w="1920" w:type="dxa"/>
          </w:tcPr>
          <w:p w14:paraId="094C7C8A" w14:textId="77777777" w:rsidR="007E50AB" w:rsidRDefault="0041452B">
            <w:pPr>
              <w:spacing w:before="30" w:after="30" w:line="240" w:lineRule="auto"/>
              <w:jc w:val="right"/>
            </w:pPr>
            <w:r>
              <w:rPr>
                <w:sz w:val="16"/>
              </w:rPr>
              <w:t>0.2999</w:t>
            </w:r>
          </w:p>
        </w:tc>
      </w:tr>
      <w:tr w:rsidR="007E50AB" w14:paraId="5936BAF1" w14:textId="77777777">
        <w:trPr>
          <w:jc w:val="center"/>
        </w:trPr>
        <w:tc>
          <w:tcPr>
            <w:tcW w:w="1920" w:type="dxa"/>
            <w:shd w:val="clear" w:color="auto" w:fill="F7F9FB"/>
          </w:tcPr>
          <w:p w14:paraId="340D024B" w14:textId="77777777" w:rsidR="007E50AB" w:rsidRDefault="0041452B">
            <w:pPr>
              <w:spacing w:before="30" w:after="30" w:line="240" w:lineRule="auto"/>
            </w:pPr>
            <w:r>
              <w:rPr>
                <w:sz w:val="16"/>
              </w:rPr>
              <w:t>no recorded promotion</w:t>
            </w:r>
          </w:p>
        </w:tc>
        <w:tc>
          <w:tcPr>
            <w:tcW w:w="1920" w:type="dxa"/>
            <w:shd w:val="clear" w:color="auto" w:fill="F7F9FB"/>
          </w:tcPr>
          <w:p w14:paraId="721DBCB4" w14:textId="77777777" w:rsidR="007E50AB" w:rsidRDefault="0041452B">
            <w:pPr>
              <w:spacing w:before="30" w:after="30" w:line="240" w:lineRule="auto"/>
              <w:jc w:val="right"/>
            </w:pPr>
            <w:r>
              <w:rPr>
                <w:b/>
                <w:sz w:val="16"/>
              </w:rPr>
              <w:t>−</w:t>
            </w:r>
            <w:r>
              <w:rPr>
                <w:b/>
                <w:sz w:val="16"/>
              </w:rPr>
              <w:t>1.830</w:t>
            </w:r>
          </w:p>
        </w:tc>
        <w:tc>
          <w:tcPr>
            <w:tcW w:w="1920" w:type="dxa"/>
            <w:shd w:val="clear" w:color="auto" w:fill="F7F9FB"/>
          </w:tcPr>
          <w:p w14:paraId="79DD2DD6" w14:textId="77777777" w:rsidR="007E50AB" w:rsidRDefault="0041452B">
            <w:pPr>
              <w:spacing w:before="30" w:after="30" w:line="240" w:lineRule="auto"/>
              <w:jc w:val="right"/>
            </w:pPr>
            <w:r>
              <w:rPr>
                <w:sz w:val="16"/>
              </w:rPr>
              <w:t>0.0078</w:t>
            </w:r>
          </w:p>
        </w:tc>
        <w:tc>
          <w:tcPr>
            <w:tcW w:w="1920" w:type="dxa"/>
            <w:shd w:val="clear" w:color="auto" w:fill="F7F9FB"/>
          </w:tcPr>
          <w:p w14:paraId="3534730A" w14:textId="77777777" w:rsidR="007E50AB" w:rsidRDefault="0041452B">
            <w:pPr>
              <w:spacing w:before="30" w:after="30" w:line="240" w:lineRule="auto"/>
              <w:jc w:val="right"/>
            </w:pPr>
            <w:r>
              <w:rPr>
                <w:sz w:val="16"/>
              </w:rPr>
              <w:t>1,200,000</w:t>
            </w:r>
          </w:p>
        </w:tc>
        <w:tc>
          <w:tcPr>
            <w:tcW w:w="1920" w:type="dxa"/>
            <w:shd w:val="clear" w:color="auto" w:fill="F7F9FB"/>
          </w:tcPr>
          <w:p w14:paraId="382E09B2" w14:textId="77777777" w:rsidR="007E50AB" w:rsidRDefault="0041452B">
            <w:pPr>
              <w:spacing w:before="30" w:after="30" w:line="240" w:lineRule="auto"/>
              <w:jc w:val="right"/>
            </w:pPr>
            <w:r>
              <w:rPr>
                <w:sz w:val="16"/>
              </w:rPr>
              <w:t>0.0987</w:t>
            </w:r>
          </w:p>
        </w:tc>
      </w:tr>
    </w:tbl>
    <w:p w14:paraId="23AEA21E" w14:textId="77777777" w:rsidR="007E50AB" w:rsidRDefault="007E50AB">
      <w:pPr>
        <w:spacing w:after="80"/>
      </w:pPr>
    </w:p>
    <w:p w14:paraId="7D8E2852" w14:textId="77777777" w:rsidR="007E50AB" w:rsidRDefault="0041452B">
      <w:pPr>
        <w:spacing w:after="140"/>
      </w:pPr>
      <w:r>
        <w:t xml:space="preserve">The 0.83 gap is the bundling problem quantified. Note the caveat from §11.4: the "no recorded promotion" group certainly contains </w:t>
      </w:r>
      <w:r>
        <w:rPr>
          <w:i/>
        </w:rPr>
        <w:t>uncoded</w:t>
      </w:r>
      <w:r>
        <w:t xml:space="preserve"> promotions, so −1.830 is itself biased toward the promotion value. The true clean-price elasticity is probably weaker than −1.830, not stronger.</w:t>
      </w:r>
    </w:p>
    <w:p w14:paraId="51ADC04F" w14:textId="77777777" w:rsidR="007E50AB" w:rsidRDefault="0041452B">
      <w:pPr>
        <w:pStyle w:val="Titre3"/>
      </w:pPr>
      <w:r>
        <w:rPr>
          <w:rFonts w:ascii="Calibri" w:hAnsi="Calibri"/>
        </w:rPr>
        <w:t>28.5 The specification the engine actually uses</w:t>
      </w:r>
    </w:p>
    <w:p w14:paraId="11B76D8B" w14:textId="77777777" w:rsidR="007E50AB" w:rsidRDefault="0041452B">
      <w:pPr>
        <w:spacing w:after="140"/>
      </w:pPr>
      <w:r>
        <w:t xml:space="preserve">The Phase D ladder above is </w:t>
      </w:r>
      <w:r>
        <w:rPr>
          <w:i/>
        </w:rPr>
        <w:t>analysis</w:t>
      </w:r>
      <w:r>
        <w:t xml:space="preserve">. The number that drives recommendations is fitted separately, on </w:t>
      </w:r>
      <w:r>
        <w:rPr>
          <w:b/>
        </w:rPr>
        <w:t>training weeks 2–257 only</w:t>
      </w:r>
      <w:r>
        <w:t xml:space="preserve">, by </w:t>
      </w:r>
      <w:r>
        <w:rPr>
          <w:rFonts w:ascii="Consolas" w:hAnsi="Consolas"/>
          <w:color w:val="2D3748"/>
          <w:sz w:val="19"/>
          <w:shd w:val="clear" w:color="auto" w:fill="EEF1F4"/>
        </w:rPr>
        <w:t>scripts/estimate_elasticity.py</w:t>
      </w:r>
      <w:r>
        <w:t>:</w:t>
      </w:r>
    </w:p>
    <w:tbl>
      <w:tblPr>
        <w:tblStyle w:val="Grilledutableau"/>
        <w:tblW w:w="0" w:type="auto"/>
        <w:jc w:val="center"/>
        <w:tblLook w:val="04A0" w:firstRow="1" w:lastRow="0" w:firstColumn="1" w:lastColumn="0" w:noHBand="0" w:noVBand="1"/>
      </w:tblPr>
      <w:tblGrid>
        <w:gridCol w:w="3201"/>
        <w:gridCol w:w="3201"/>
        <w:gridCol w:w="3201"/>
      </w:tblGrid>
      <w:tr w:rsidR="007E50AB" w14:paraId="227D0E9B" w14:textId="77777777">
        <w:trPr>
          <w:tblHeader/>
          <w:jc w:val="center"/>
        </w:trPr>
        <w:tc>
          <w:tcPr>
            <w:tcW w:w="3201" w:type="dxa"/>
            <w:shd w:val="clear" w:color="auto" w:fill="1F4E79"/>
          </w:tcPr>
          <w:p w14:paraId="44F234FA" w14:textId="77777777" w:rsidR="007E50AB" w:rsidRDefault="0041452B">
            <w:pPr>
              <w:spacing w:before="30" w:after="30" w:line="240" w:lineRule="auto"/>
            </w:pPr>
            <w:r>
              <w:rPr>
                <w:b/>
                <w:color w:val="FFFFFF"/>
                <w:sz w:val="18"/>
              </w:rPr>
              <w:t>specification</w:t>
            </w:r>
          </w:p>
        </w:tc>
        <w:tc>
          <w:tcPr>
            <w:tcW w:w="3201" w:type="dxa"/>
            <w:shd w:val="clear" w:color="auto" w:fill="1F4E79"/>
          </w:tcPr>
          <w:p w14:paraId="1AE73F9A" w14:textId="77777777" w:rsidR="007E50AB" w:rsidRDefault="0041452B">
            <w:pPr>
              <w:spacing w:before="30" w:after="30" w:line="240" w:lineRule="auto"/>
              <w:jc w:val="right"/>
            </w:pPr>
            <w:r>
              <w:rPr>
                <w:b/>
                <w:color w:val="FFFFFF"/>
                <w:sz w:val="18"/>
              </w:rPr>
              <w:t>elasticity</w:t>
            </w:r>
          </w:p>
        </w:tc>
        <w:tc>
          <w:tcPr>
            <w:tcW w:w="3201" w:type="dxa"/>
            <w:shd w:val="clear" w:color="auto" w:fill="1F4E79"/>
          </w:tcPr>
          <w:p w14:paraId="347FB630" w14:textId="77777777" w:rsidR="007E50AB" w:rsidRDefault="0041452B">
            <w:pPr>
              <w:spacing w:before="30" w:after="30" w:line="240" w:lineRule="auto"/>
              <w:jc w:val="right"/>
            </w:pPr>
            <w:r>
              <w:rPr>
                <w:b/>
                <w:color w:val="FFFFFF"/>
                <w:sz w:val="18"/>
              </w:rPr>
              <w:t>n</w:t>
            </w:r>
          </w:p>
        </w:tc>
      </w:tr>
      <w:tr w:rsidR="007E50AB" w14:paraId="60D3134C" w14:textId="77777777">
        <w:trPr>
          <w:jc w:val="center"/>
        </w:trPr>
        <w:tc>
          <w:tcPr>
            <w:tcW w:w="3201" w:type="dxa"/>
          </w:tcPr>
          <w:p w14:paraId="32A60882" w14:textId="77777777" w:rsidR="007E50AB" w:rsidRDefault="0041452B">
            <w:pPr>
              <w:spacing w:before="30" w:after="30" w:line="240" w:lineRule="auto"/>
            </w:pPr>
            <w:r>
              <w:rPr>
                <w:b/>
                <w:sz w:val="18"/>
              </w:rPr>
              <w:t>pooled controlled</w:t>
            </w:r>
            <w:r>
              <w:rPr>
                <w:sz w:val="18"/>
              </w:rPr>
              <w:t xml:space="preserve"> (UPC × store FE + promo/season/trend)</w:t>
            </w:r>
          </w:p>
        </w:tc>
        <w:tc>
          <w:tcPr>
            <w:tcW w:w="3201" w:type="dxa"/>
          </w:tcPr>
          <w:p w14:paraId="26A11F8C" w14:textId="77777777" w:rsidR="007E50AB" w:rsidRDefault="0041452B">
            <w:pPr>
              <w:spacing w:before="30" w:after="30" w:line="240" w:lineRule="auto"/>
              <w:jc w:val="right"/>
            </w:pPr>
            <w:r>
              <w:rPr>
                <w:b/>
                <w:sz w:val="18"/>
              </w:rPr>
              <w:t>−</w:t>
            </w:r>
            <w:r>
              <w:rPr>
                <w:b/>
                <w:sz w:val="18"/>
              </w:rPr>
              <w:t>2.0289</w:t>
            </w:r>
          </w:p>
        </w:tc>
        <w:tc>
          <w:tcPr>
            <w:tcW w:w="3201" w:type="dxa"/>
          </w:tcPr>
          <w:p w14:paraId="0E43F9CE" w14:textId="77777777" w:rsidR="007E50AB" w:rsidRDefault="0041452B">
            <w:pPr>
              <w:spacing w:before="30" w:after="30" w:line="240" w:lineRule="auto"/>
              <w:jc w:val="right"/>
            </w:pPr>
            <w:r>
              <w:rPr>
                <w:sz w:val="18"/>
              </w:rPr>
              <w:t>1,200,000</w:t>
            </w:r>
          </w:p>
        </w:tc>
      </w:tr>
      <w:tr w:rsidR="007E50AB" w14:paraId="4B15120D" w14:textId="77777777">
        <w:trPr>
          <w:jc w:val="center"/>
        </w:trPr>
        <w:tc>
          <w:tcPr>
            <w:tcW w:w="3201" w:type="dxa"/>
            <w:shd w:val="clear" w:color="auto" w:fill="F7F9FB"/>
          </w:tcPr>
          <w:p w14:paraId="1C98450B" w14:textId="77777777" w:rsidR="007E50AB" w:rsidRDefault="0041452B">
            <w:pPr>
              <w:spacing w:before="30" w:after="30" w:line="240" w:lineRule="auto"/>
            </w:pPr>
            <w:r>
              <w:rPr>
                <w:sz w:val="18"/>
              </w:rPr>
              <w:t>UPC × store FE only</w:t>
            </w:r>
          </w:p>
        </w:tc>
        <w:tc>
          <w:tcPr>
            <w:tcW w:w="3201" w:type="dxa"/>
            <w:shd w:val="clear" w:color="auto" w:fill="F7F9FB"/>
          </w:tcPr>
          <w:p w14:paraId="189D8932" w14:textId="77777777" w:rsidR="007E50AB" w:rsidRDefault="0041452B">
            <w:pPr>
              <w:spacing w:before="30" w:after="30" w:line="240" w:lineRule="auto"/>
              <w:jc w:val="right"/>
            </w:pPr>
            <w:r>
              <w:rPr>
                <w:sz w:val="18"/>
              </w:rPr>
              <w:t>−</w:t>
            </w:r>
            <w:r>
              <w:rPr>
                <w:sz w:val="18"/>
              </w:rPr>
              <w:t>2.2217</w:t>
            </w:r>
          </w:p>
        </w:tc>
        <w:tc>
          <w:tcPr>
            <w:tcW w:w="3201" w:type="dxa"/>
            <w:shd w:val="clear" w:color="auto" w:fill="F7F9FB"/>
          </w:tcPr>
          <w:p w14:paraId="6EA5009A" w14:textId="77777777" w:rsidR="007E50AB" w:rsidRDefault="0041452B">
            <w:pPr>
              <w:spacing w:before="30" w:after="30" w:line="240" w:lineRule="auto"/>
              <w:jc w:val="right"/>
            </w:pPr>
            <w:r>
              <w:rPr>
                <w:sz w:val="18"/>
              </w:rPr>
              <w:t>1,200,000</w:t>
            </w:r>
          </w:p>
        </w:tc>
      </w:tr>
      <w:tr w:rsidR="007E50AB" w14:paraId="5919E498" w14:textId="77777777">
        <w:trPr>
          <w:jc w:val="center"/>
        </w:trPr>
        <w:tc>
          <w:tcPr>
            <w:tcW w:w="3201" w:type="dxa"/>
          </w:tcPr>
          <w:p w14:paraId="02624B2D" w14:textId="77777777" w:rsidR="007E50AB" w:rsidRDefault="0041452B">
            <w:pPr>
              <w:spacing w:before="30" w:after="30" w:line="240" w:lineRule="auto"/>
            </w:pPr>
            <w:r>
              <w:rPr>
                <w:sz w:val="18"/>
              </w:rPr>
              <w:lastRenderedPageBreak/>
              <w:t>pooled controlled, full training sample</w:t>
            </w:r>
          </w:p>
        </w:tc>
        <w:tc>
          <w:tcPr>
            <w:tcW w:w="3201" w:type="dxa"/>
          </w:tcPr>
          <w:p w14:paraId="0FEAB7A5" w14:textId="77777777" w:rsidR="007E50AB" w:rsidRDefault="0041452B">
            <w:pPr>
              <w:spacing w:before="30" w:after="30" w:line="240" w:lineRule="auto"/>
              <w:jc w:val="right"/>
            </w:pPr>
            <w:r>
              <w:rPr>
                <w:sz w:val="18"/>
              </w:rPr>
              <w:t>−</w:t>
            </w:r>
            <w:r>
              <w:rPr>
                <w:sz w:val="18"/>
              </w:rPr>
              <w:t>2.0443</w:t>
            </w:r>
          </w:p>
        </w:tc>
        <w:tc>
          <w:tcPr>
            <w:tcW w:w="3201" w:type="dxa"/>
          </w:tcPr>
          <w:p w14:paraId="3A93F48F" w14:textId="77777777" w:rsidR="007E50AB" w:rsidRDefault="0041452B">
            <w:pPr>
              <w:spacing w:before="30" w:after="30" w:line="240" w:lineRule="auto"/>
              <w:jc w:val="right"/>
            </w:pPr>
            <w:r>
              <w:rPr>
                <w:sz w:val="18"/>
              </w:rPr>
              <w:t>3,206,437</w:t>
            </w:r>
          </w:p>
        </w:tc>
      </w:tr>
    </w:tbl>
    <w:p w14:paraId="51638278" w14:textId="77777777" w:rsidR="007E50AB" w:rsidRDefault="007E50AB">
      <w:pPr>
        <w:spacing w:after="80"/>
      </w:pPr>
    </w:p>
    <w:p w14:paraId="71911AF8" w14:textId="77777777" w:rsidR="007E50AB" w:rsidRDefault="0041452B">
      <w:pPr>
        <w:spacing w:after="140"/>
      </w:pPr>
      <w:r>
        <w:t xml:space="preserve">The pooled controlled figure </w:t>
      </w:r>
      <w:r>
        <w:rPr>
          <w:b/>
        </w:rPr>
        <w:t>−</w:t>
      </w:r>
      <w:r>
        <w:rPr>
          <w:b/>
        </w:rPr>
        <w:t>2.029</w:t>
      </w:r>
      <w:r>
        <w:t xml:space="preserve"> is the project's headline price sensitivity, the prior for the empirical-Bayes shrinkage, and the fallback for every product without a usable own estimate.</w:t>
      </w:r>
    </w:p>
    <w:p w14:paraId="66C49314" w14:textId="77777777" w:rsidR="007E50AB" w:rsidRDefault="0041452B">
      <w:pPr>
        <w:spacing w:after="140"/>
      </w:pPr>
      <w:r>
        <w:t xml:space="preserve">Why it differs slightly from M4's −1.909: M4 is fitted on the </w:t>
      </w:r>
      <w:r>
        <w:rPr>
          <w:i/>
        </w:rPr>
        <w:t>whole panel</w:t>
      </w:r>
      <w:r>
        <w:t xml:space="preserve">, the pricing estimate on the </w:t>
      </w:r>
      <w:r>
        <w:rPr>
          <w:i/>
        </w:rPr>
        <w:t>training window only</w:t>
      </w:r>
      <w:r>
        <w:t>. The difference (0.12) is smaller than the two-way clustered standard error (0.106 → 95% half-width 0.21), so the two are statistically indistinguishable — but they are not the same number and this report never uses them interchangeably.</w:t>
      </w:r>
    </w:p>
    <w:p w14:paraId="1E4B5131" w14:textId="77777777" w:rsidR="007E50AB" w:rsidRDefault="0041452B">
      <w:pPr>
        <w:pStyle w:val="Titre2"/>
      </w:pPr>
      <w:bookmarkStart w:id="34" w:name="_Toc238019536"/>
      <w:r>
        <w:rPr>
          <w:rFonts w:ascii="Calibri" w:hAnsi="Calibri"/>
        </w:rPr>
        <w:t>29. Robust and clustered inference</w:t>
      </w:r>
      <w:bookmarkEnd w:id="34"/>
    </w:p>
    <w:p w14:paraId="4A767FFE" w14:textId="77777777" w:rsidR="007E50AB" w:rsidRDefault="0041452B">
      <w:pPr>
        <w:spacing w:after="140"/>
      </w:pPr>
      <w:r>
        <w:rPr>
          <w:rFonts w:ascii="Consolas" w:hAnsi="Consolas"/>
          <w:color w:val="2D3748"/>
          <w:sz w:val="19"/>
          <w:shd w:val="clear" w:color="auto" w:fill="EEF1F4"/>
        </w:rPr>
        <w:t>scripts/audit_elasticity_inference.py</w:t>
      </w:r>
      <w:r>
        <w:t xml:space="preserve"> → </w:t>
      </w:r>
      <w:r>
        <w:rPr>
          <w:rFonts w:ascii="Consolas" w:hAnsi="Consolas"/>
          <w:color w:val="2D3748"/>
          <w:sz w:val="19"/>
          <w:shd w:val="clear" w:color="auto" w:fill="EEF1F4"/>
        </w:rPr>
        <w:t>artifacts/metrics/elasticity_inference.json</w:t>
      </w:r>
      <w:r>
        <w:t xml:space="preserve">, </w:t>
      </w:r>
      <w:r>
        <w:rPr>
          <w:rFonts w:ascii="Consolas" w:hAnsi="Consolas"/>
          <w:color w:val="2D3748"/>
          <w:sz w:val="19"/>
          <w:shd w:val="clear" w:color="auto" w:fill="EEF1F4"/>
        </w:rPr>
        <w:t>reports/15_ELASTICITY_INFERENCE_AUDIT.md</w:t>
      </w:r>
      <w:r>
        <w:t>.</w:t>
      </w:r>
    </w:p>
    <w:p w14:paraId="3F192025" w14:textId="77777777" w:rsidR="007E50AB" w:rsidRDefault="0041452B">
      <w:pPr>
        <w:pStyle w:val="Titre3"/>
      </w:pPr>
      <w:r>
        <w:rPr>
          <w:rFonts w:ascii="Calibri" w:hAnsi="Calibri"/>
        </w:rPr>
        <w:t>29.1 Why the conventional standard error is wrong here</w:t>
      </w:r>
    </w:p>
    <w:p w14:paraId="41F3025C" w14:textId="77777777" w:rsidR="007E50AB" w:rsidRDefault="0041452B">
      <w:pPr>
        <w:spacing w:after="140"/>
      </w:pPr>
      <w:r>
        <w:t>OLS standard errors assume errors are independent and homoskedastic. In this panel neither holds, for structural reasons that are easy to name:</w:t>
      </w:r>
    </w:p>
    <w:p w14:paraId="22AE51E0" w14:textId="77777777" w:rsidR="007E50AB" w:rsidRDefault="0041452B">
      <w:pPr>
        <w:pStyle w:val="Listepuces"/>
        <w:spacing w:after="60"/>
      </w:pPr>
      <w:r>
        <w:rPr>
          <w:b/>
        </w:rPr>
        <w:t>Within-store persistence.</w:t>
      </w:r>
      <w:r>
        <w:t xml:space="preserve"> A store's local demand shock (a new competitor, a road closure, a demographic shift) persists for months across all products.</w:t>
      </w:r>
    </w:p>
    <w:p w14:paraId="1487B8AC" w14:textId="77777777" w:rsidR="007E50AB" w:rsidRDefault="0041452B">
      <w:pPr>
        <w:pStyle w:val="Listepuces"/>
        <w:spacing w:after="60"/>
      </w:pPr>
      <w:r>
        <w:rPr>
          <w:b/>
        </w:rPr>
        <w:t>Category-wide weekly shocks.</w:t>
      </w:r>
      <w:r>
        <w:t xml:space="preserve"> Holidays, weather, the chain's promotion calendar and national manufacturer advertising hit </w:t>
      </w:r>
      <w:r>
        <w:rPr>
          <w:i/>
        </w:rPr>
        <w:t>every</w:t>
      </w:r>
      <w:r>
        <w:t xml:space="preserve"> product in the same week.</w:t>
      </w:r>
    </w:p>
    <w:p w14:paraId="35C45E19" w14:textId="77777777" w:rsidR="007E50AB" w:rsidRDefault="0041452B">
      <w:pPr>
        <w:pStyle w:val="Listepuces"/>
        <w:spacing w:after="60"/>
      </w:pPr>
      <w:r>
        <w:rPr>
          <w:b/>
        </w:rPr>
        <w:t>Within-product persistence.</w:t>
      </w:r>
      <w:r>
        <w:t xml:space="preserve"> A brand's national marketing cycle correlates its residuals across stores and weeks.</w:t>
      </w:r>
    </w:p>
    <w:p w14:paraId="495AC717" w14:textId="77777777" w:rsidR="007E50AB" w:rsidRDefault="0041452B">
      <w:pPr>
        <w:spacing w:after="140"/>
      </w:pPr>
      <w:r>
        <w:t>Every one of these means the effective number of independent observations is far smaller than the 1.2 million rows.</w:t>
      </w:r>
    </w:p>
    <w:p w14:paraId="3A94874F" w14:textId="77777777" w:rsidR="007E50AB" w:rsidRDefault="0041452B">
      <w:pPr>
        <w:pStyle w:val="Titre3"/>
      </w:pPr>
      <w:r>
        <w:rPr>
          <w:rFonts w:ascii="Calibri" w:hAnsi="Calibri"/>
        </w:rPr>
        <w:t>29.2 The full covariance audit</w:t>
      </w:r>
    </w:p>
    <w:p w14:paraId="6F17C640" w14:textId="77777777" w:rsidR="007E50AB" w:rsidRDefault="0041452B">
      <w:pPr>
        <w:spacing w:after="140"/>
      </w:pPr>
      <w:r>
        <w:t xml:space="preserve">Specification A: pooled controlled (UPC × store FE + promo/season/trend), 1.2M subsample. Point estimate </w:t>
      </w:r>
      <w:r>
        <w:rPr>
          <w:b/>
        </w:rPr>
        <w:t>−</w:t>
      </w:r>
      <w:r>
        <w:rPr>
          <w:b/>
        </w:rPr>
        <w:t>2.0289</w:t>
      </w:r>
      <w:r>
        <w:t xml:space="preserve"> in every row — only the precision changes.</w:t>
      </w:r>
    </w:p>
    <w:tbl>
      <w:tblPr>
        <w:tblStyle w:val="Grilledutableau"/>
        <w:tblW w:w="0" w:type="auto"/>
        <w:jc w:val="center"/>
        <w:tblLook w:val="04A0" w:firstRow="1" w:lastRow="0" w:firstColumn="1" w:lastColumn="0" w:noHBand="0" w:noVBand="1"/>
      </w:tblPr>
      <w:tblGrid>
        <w:gridCol w:w="1920"/>
        <w:gridCol w:w="1920"/>
        <w:gridCol w:w="1920"/>
        <w:gridCol w:w="1920"/>
        <w:gridCol w:w="1920"/>
      </w:tblGrid>
      <w:tr w:rsidR="007E50AB" w14:paraId="7EBAF661" w14:textId="77777777">
        <w:trPr>
          <w:tblHeader/>
          <w:jc w:val="center"/>
        </w:trPr>
        <w:tc>
          <w:tcPr>
            <w:tcW w:w="1920" w:type="dxa"/>
            <w:shd w:val="clear" w:color="auto" w:fill="1F4E79"/>
          </w:tcPr>
          <w:p w14:paraId="7E1D7C4F" w14:textId="77777777" w:rsidR="007E50AB" w:rsidRDefault="0041452B">
            <w:pPr>
              <w:spacing w:before="30" w:after="30" w:line="240" w:lineRule="auto"/>
            </w:pPr>
            <w:r>
              <w:rPr>
                <w:b/>
                <w:color w:val="FFFFFF"/>
                <w:sz w:val="16"/>
              </w:rPr>
              <w:t>covariance assumption</w:t>
            </w:r>
          </w:p>
        </w:tc>
        <w:tc>
          <w:tcPr>
            <w:tcW w:w="1920" w:type="dxa"/>
            <w:shd w:val="clear" w:color="auto" w:fill="1F4E79"/>
          </w:tcPr>
          <w:p w14:paraId="4C36D4AA" w14:textId="77777777" w:rsidR="007E50AB" w:rsidRDefault="0041452B">
            <w:pPr>
              <w:spacing w:before="30" w:after="30" w:line="240" w:lineRule="auto"/>
              <w:jc w:val="right"/>
            </w:pPr>
            <w:r>
              <w:rPr>
                <w:b/>
                <w:color w:val="FFFFFF"/>
                <w:sz w:val="16"/>
              </w:rPr>
              <w:t>SE</w:t>
            </w:r>
          </w:p>
        </w:tc>
        <w:tc>
          <w:tcPr>
            <w:tcW w:w="1920" w:type="dxa"/>
            <w:shd w:val="clear" w:color="auto" w:fill="1F4E79"/>
          </w:tcPr>
          <w:p w14:paraId="6E89623C" w14:textId="77777777" w:rsidR="007E50AB" w:rsidRDefault="0041452B">
            <w:pPr>
              <w:spacing w:before="30" w:after="30" w:line="240" w:lineRule="auto"/>
              <w:jc w:val="right"/>
            </w:pPr>
            <w:r>
              <w:rPr>
                <w:b/>
                <w:color w:val="FFFFFF"/>
                <w:sz w:val="16"/>
              </w:rPr>
              <w:t>ratio to classical</w:t>
            </w:r>
          </w:p>
        </w:tc>
        <w:tc>
          <w:tcPr>
            <w:tcW w:w="1920" w:type="dxa"/>
            <w:shd w:val="clear" w:color="auto" w:fill="1F4E79"/>
          </w:tcPr>
          <w:p w14:paraId="278A87E4" w14:textId="77777777" w:rsidR="007E50AB" w:rsidRDefault="0041452B">
            <w:pPr>
              <w:spacing w:before="30" w:after="30" w:line="240" w:lineRule="auto"/>
            </w:pPr>
            <w:r>
              <w:rPr>
                <w:b/>
                <w:color w:val="FFFFFF"/>
                <w:sz w:val="16"/>
              </w:rPr>
              <w:t>95% CI</w:t>
            </w:r>
          </w:p>
        </w:tc>
        <w:tc>
          <w:tcPr>
            <w:tcW w:w="1920" w:type="dxa"/>
            <w:shd w:val="clear" w:color="auto" w:fill="1F4E79"/>
          </w:tcPr>
          <w:p w14:paraId="088C057B" w14:textId="77777777" w:rsidR="007E50AB" w:rsidRDefault="0041452B">
            <w:pPr>
              <w:spacing w:before="30" w:after="30" w:line="240" w:lineRule="auto"/>
              <w:jc w:val="right"/>
            </w:pPr>
            <w:r>
              <w:rPr>
                <w:b/>
                <w:color w:val="FFFFFF"/>
                <w:sz w:val="16"/>
              </w:rPr>
              <w:t>clusters</w:t>
            </w:r>
          </w:p>
        </w:tc>
      </w:tr>
      <w:tr w:rsidR="007E50AB" w14:paraId="25103543" w14:textId="77777777">
        <w:trPr>
          <w:jc w:val="center"/>
        </w:trPr>
        <w:tc>
          <w:tcPr>
            <w:tcW w:w="1920" w:type="dxa"/>
          </w:tcPr>
          <w:p w14:paraId="658AD801" w14:textId="77777777" w:rsidR="007E50AB" w:rsidRDefault="0041452B">
            <w:pPr>
              <w:spacing w:before="30" w:after="30" w:line="240" w:lineRule="auto"/>
            </w:pPr>
            <w:r>
              <w:rPr>
                <w:sz w:val="16"/>
              </w:rPr>
              <w:t>classical (OLS)</w:t>
            </w:r>
          </w:p>
        </w:tc>
        <w:tc>
          <w:tcPr>
            <w:tcW w:w="1920" w:type="dxa"/>
          </w:tcPr>
          <w:p w14:paraId="1A8D8671" w14:textId="77777777" w:rsidR="007E50AB" w:rsidRDefault="0041452B">
            <w:pPr>
              <w:spacing w:before="30" w:after="30" w:line="240" w:lineRule="auto"/>
              <w:jc w:val="right"/>
            </w:pPr>
            <w:r>
              <w:rPr>
                <w:sz w:val="16"/>
              </w:rPr>
              <w:t>0.00652</w:t>
            </w:r>
          </w:p>
        </w:tc>
        <w:tc>
          <w:tcPr>
            <w:tcW w:w="1920" w:type="dxa"/>
          </w:tcPr>
          <w:p w14:paraId="426B5BFE" w14:textId="77777777" w:rsidR="007E50AB" w:rsidRDefault="0041452B">
            <w:pPr>
              <w:spacing w:before="30" w:after="30" w:line="240" w:lineRule="auto"/>
              <w:jc w:val="right"/>
            </w:pPr>
            <w:r>
              <w:rPr>
                <w:sz w:val="16"/>
              </w:rPr>
              <w:t>1.00×</w:t>
            </w:r>
          </w:p>
        </w:tc>
        <w:tc>
          <w:tcPr>
            <w:tcW w:w="1920" w:type="dxa"/>
          </w:tcPr>
          <w:p w14:paraId="2BB4E8EE" w14:textId="77777777" w:rsidR="007E50AB" w:rsidRDefault="0041452B">
            <w:pPr>
              <w:spacing w:before="30" w:after="30" w:line="240" w:lineRule="auto"/>
            </w:pPr>
            <w:r>
              <w:rPr>
                <w:sz w:val="16"/>
              </w:rPr>
              <w:t>[−2.042, −2.016]</w:t>
            </w:r>
          </w:p>
        </w:tc>
        <w:tc>
          <w:tcPr>
            <w:tcW w:w="1920" w:type="dxa"/>
          </w:tcPr>
          <w:p w14:paraId="5658BB24" w14:textId="77777777" w:rsidR="007E50AB" w:rsidRDefault="0041452B">
            <w:pPr>
              <w:spacing w:before="30" w:after="30" w:line="240" w:lineRule="auto"/>
              <w:jc w:val="right"/>
            </w:pPr>
            <w:r>
              <w:rPr>
                <w:sz w:val="16"/>
              </w:rPr>
              <w:t>—</w:t>
            </w:r>
          </w:p>
        </w:tc>
      </w:tr>
      <w:tr w:rsidR="007E50AB" w14:paraId="1E51BD6D" w14:textId="77777777">
        <w:trPr>
          <w:jc w:val="center"/>
        </w:trPr>
        <w:tc>
          <w:tcPr>
            <w:tcW w:w="1920" w:type="dxa"/>
            <w:shd w:val="clear" w:color="auto" w:fill="F7F9FB"/>
          </w:tcPr>
          <w:p w14:paraId="79D8155E" w14:textId="77777777" w:rsidR="007E50AB" w:rsidRDefault="0041452B">
            <w:pPr>
              <w:spacing w:before="30" w:after="30" w:line="240" w:lineRule="auto"/>
            </w:pPr>
            <w:r>
              <w:rPr>
                <w:sz w:val="16"/>
              </w:rPr>
              <w:t>HC1 (heteroskedasticity-robust)</w:t>
            </w:r>
          </w:p>
        </w:tc>
        <w:tc>
          <w:tcPr>
            <w:tcW w:w="1920" w:type="dxa"/>
            <w:shd w:val="clear" w:color="auto" w:fill="F7F9FB"/>
          </w:tcPr>
          <w:p w14:paraId="71B8A2AB" w14:textId="77777777" w:rsidR="007E50AB" w:rsidRDefault="0041452B">
            <w:pPr>
              <w:spacing w:before="30" w:after="30" w:line="240" w:lineRule="auto"/>
              <w:jc w:val="right"/>
            </w:pPr>
            <w:r>
              <w:rPr>
                <w:sz w:val="16"/>
              </w:rPr>
              <w:t>0.01161</w:t>
            </w:r>
          </w:p>
        </w:tc>
        <w:tc>
          <w:tcPr>
            <w:tcW w:w="1920" w:type="dxa"/>
            <w:shd w:val="clear" w:color="auto" w:fill="F7F9FB"/>
          </w:tcPr>
          <w:p w14:paraId="53456D23" w14:textId="77777777" w:rsidR="007E50AB" w:rsidRDefault="0041452B">
            <w:pPr>
              <w:spacing w:before="30" w:after="30" w:line="240" w:lineRule="auto"/>
              <w:jc w:val="right"/>
            </w:pPr>
            <w:r>
              <w:rPr>
                <w:b/>
                <w:sz w:val="16"/>
              </w:rPr>
              <w:t>1.78×</w:t>
            </w:r>
          </w:p>
        </w:tc>
        <w:tc>
          <w:tcPr>
            <w:tcW w:w="1920" w:type="dxa"/>
            <w:shd w:val="clear" w:color="auto" w:fill="F7F9FB"/>
          </w:tcPr>
          <w:p w14:paraId="2978AAAA" w14:textId="77777777" w:rsidR="007E50AB" w:rsidRDefault="0041452B">
            <w:pPr>
              <w:spacing w:before="30" w:after="30" w:line="240" w:lineRule="auto"/>
            </w:pPr>
            <w:r>
              <w:rPr>
                <w:sz w:val="16"/>
              </w:rPr>
              <w:t>[−2.052, −2.006]</w:t>
            </w:r>
          </w:p>
        </w:tc>
        <w:tc>
          <w:tcPr>
            <w:tcW w:w="1920" w:type="dxa"/>
            <w:shd w:val="clear" w:color="auto" w:fill="F7F9FB"/>
          </w:tcPr>
          <w:p w14:paraId="1537F229" w14:textId="77777777" w:rsidR="007E50AB" w:rsidRDefault="0041452B">
            <w:pPr>
              <w:spacing w:before="30" w:after="30" w:line="240" w:lineRule="auto"/>
              <w:jc w:val="right"/>
            </w:pPr>
            <w:r>
              <w:rPr>
                <w:sz w:val="16"/>
              </w:rPr>
              <w:t>—</w:t>
            </w:r>
          </w:p>
        </w:tc>
      </w:tr>
      <w:tr w:rsidR="007E50AB" w14:paraId="604A7D42" w14:textId="77777777">
        <w:trPr>
          <w:jc w:val="center"/>
        </w:trPr>
        <w:tc>
          <w:tcPr>
            <w:tcW w:w="1920" w:type="dxa"/>
          </w:tcPr>
          <w:p w14:paraId="40DCD0B8" w14:textId="77777777" w:rsidR="007E50AB" w:rsidRDefault="0041452B">
            <w:pPr>
              <w:spacing w:before="30" w:after="30" w:line="240" w:lineRule="auto"/>
            </w:pPr>
            <w:r>
              <w:rPr>
                <w:sz w:val="16"/>
              </w:rPr>
              <w:t>clustered by UPC × store panel</w:t>
            </w:r>
          </w:p>
        </w:tc>
        <w:tc>
          <w:tcPr>
            <w:tcW w:w="1920" w:type="dxa"/>
          </w:tcPr>
          <w:p w14:paraId="723FFFAD" w14:textId="77777777" w:rsidR="007E50AB" w:rsidRDefault="0041452B">
            <w:pPr>
              <w:spacing w:before="30" w:after="30" w:line="240" w:lineRule="auto"/>
              <w:jc w:val="right"/>
            </w:pPr>
            <w:r>
              <w:rPr>
                <w:sz w:val="16"/>
              </w:rPr>
              <w:t>0.01533</w:t>
            </w:r>
          </w:p>
        </w:tc>
        <w:tc>
          <w:tcPr>
            <w:tcW w:w="1920" w:type="dxa"/>
          </w:tcPr>
          <w:p w14:paraId="1C409213" w14:textId="77777777" w:rsidR="007E50AB" w:rsidRDefault="0041452B">
            <w:pPr>
              <w:spacing w:before="30" w:after="30" w:line="240" w:lineRule="auto"/>
              <w:jc w:val="right"/>
            </w:pPr>
            <w:r>
              <w:rPr>
                <w:sz w:val="16"/>
              </w:rPr>
              <w:t>2.35×</w:t>
            </w:r>
          </w:p>
        </w:tc>
        <w:tc>
          <w:tcPr>
            <w:tcW w:w="1920" w:type="dxa"/>
          </w:tcPr>
          <w:p w14:paraId="7430B10D" w14:textId="77777777" w:rsidR="007E50AB" w:rsidRDefault="0041452B">
            <w:pPr>
              <w:spacing w:before="30" w:after="30" w:line="240" w:lineRule="auto"/>
            </w:pPr>
            <w:r>
              <w:rPr>
                <w:sz w:val="16"/>
              </w:rPr>
              <w:t>[−2.059, −1.999]</w:t>
            </w:r>
          </w:p>
        </w:tc>
        <w:tc>
          <w:tcPr>
            <w:tcW w:w="1920" w:type="dxa"/>
          </w:tcPr>
          <w:p w14:paraId="0B052AE0" w14:textId="77777777" w:rsidR="007E50AB" w:rsidRDefault="0041452B">
            <w:pPr>
              <w:spacing w:before="30" w:after="30" w:line="240" w:lineRule="auto"/>
              <w:jc w:val="right"/>
            </w:pPr>
            <w:r>
              <w:rPr>
                <w:sz w:val="16"/>
              </w:rPr>
              <w:t>26,413</w:t>
            </w:r>
          </w:p>
        </w:tc>
      </w:tr>
      <w:tr w:rsidR="007E50AB" w14:paraId="5D8D3FC3" w14:textId="77777777">
        <w:trPr>
          <w:jc w:val="center"/>
        </w:trPr>
        <w:tc>
          <w:tcPr>
            <w:tcW w:w="1920" w:type="dxa"/>
            <w:shd w:val="clear" w:color="auto" w:fill="F7F9FB"/>
          </w:tcPr>
          <w:p w14:paraId="24B43B6C" w14:textId="77777777" w:rsidR="007E50AB" w:rsidRDefault="0041452B">
            <w:pPr>
              <w:spacing w:before="30" w:after="30" w:line="240" w:lineRule="auto"/>
            </w:pPr>
            <w:r>
              <w:rPr>
                <w:sz w:val="16"/>
              </w:rPr>
              <w:t>clustered by store</w:t>
            </w:r>
          </w:p>
        </w:tc>
        <w:tc>
          <w:tcPr>
            <w:tcW w:w="1920" w:type="dxa"/>
            <w:shd w:val="clear" w:color="auto" w:fill="F7F9FB"/>
          </w:tcPr>
          <w:p w14:paraId="31586E09" w14:textId="77777777" w:rsidR="007E50AB" w:rsidRDefault="0041452B">
            <w:pPr>
              <w:spacing w:before="30" w:after="30" w:line="240" w:lineRule="auto"/>
              <w:jc w:val="right"/>
            </w:pPr>
            <w:r>
              <w:rPr>
                <w:sz w:val="16"/>
              </w:rPr>
              <w:t>0.03045</w:t>
            </w:r>
          </w:p>
        </w:tc>
        <w:tc>
          <w:tcPr>
            <w:tcW w:w="1920" w:type="dxa"/>
            <w:shd w:val="clear" w:color="auto" w:fill="F7F9FB"/>
          </w:tcPr>
          <w:p w14:paraId="288213E8" w14:textId="77777777" w:rsidR="007E50AB" w:rsidRDefault="0041452B">
            <w:pPr>
              <w:spacing w:before="30" w:after="30" w:line="240" w:lineRule="auto"/>
              <w:jc w:val="right"/>
            </w:pPr>
            <w:r>
              <w:rPr>
                <w:sz w:val="16"/>
              </w:rPr>
              <w:t>4.67×</w:t>
            </w:r>
          </w:p>
        </w:tc>
        <w:tc>
          <w:tcPr>
            <w:tcW w:w="1920" w:type="dxa"/>
            <w:shd w:val="clear" w:color="auto" w:fill="F7F9FB"/>
          </w:tcPr>
          <w:p w14:paraId="21426D72" w14:textId="77777777" w:rsidR="007E50AB" w:rsidRDefault="0041452B">
            <w:pPr>
              <w:spacing w:before="30" w:after="30" w:line="240" w:lineRule="auto"/>
            </w:pPr>
            <w:r>
              <w:rPr>
                <w:sz w:val="16"/>
              </w:rPr>
              <w:t>[−2.089, −1.969]</w:t>
            </w:r>
          </w:p>
        </w:tc>
        <w:tc>
          <w:tcPr>
            <w:tcW w:w="1920" w:type="dxa"/>
            <w:shd w:val="clear" w:color="auto" w:fill="F7F9FB"/>
          </w:tcPr>
          <w:p w14:paraId="0C6D70CE" w14:textId="77777777" w:rsidR="007E50AB" w:rsidRDefault="0041452B">
            <w:pPr>
              <w:spacing w:before="30" w:after="30" w:line="240" w:lineRule="auto"/>
              <w:jc w:val="right"/>
            </w:pPr>
            <w:r>
              <w:rPr>
                <w:sz w:val="16"/>
              </w:rPr>
              <w:t>86</w:t>
            </w:r>
          </w:p>
        </w:tc>
      </w:tr>
      <w:tr w:rsidR="007E50AB" w14:paraId="4BDDB075" w14:textId="77777777">
        <w:trPr>
          <w:jc w:val="center"/>
        </w:trPr>
        <w:tc>
          <w:tcPr>
            <w:tcW w:w="1920" w:type="dxa"/>
          </w:tcPr>
          <w:p w14:paraId="0ED40D22" w14:textId="77777777" w:rsidR="007E50AB" w:rsidRDefault="0041452B">
            <w:pPr>
              <w:spacing w:before="30" w:after="30" w:line="240" w:lineRule="auto"/>
            </w:pPr>
            <w:r>
              <w:rPr>
                <w:sz w:val="16"/>
              </w:rPr>
              <w:t>clustered by week</w:t>
            </w:r>
          </w:p>
        </w:tc>
        <w:tc>
          <w:tcPr>
            <w:tcW w:w="1920" w:type="dxa"/>
          </w:tcPr>
          <w:p w14:paraId="78089D67" w14:textId="77777777" w:rsidR="007E50AB" w:rsidRDefault="0041452B">
            <w:pPr>
              <w:spacing w:before="30" w:after="30" w:line="240" w:lineRule="auto"/>
              <w:jc w:val="right"/>
            </w:pPr>
            <w:r>
              <w:rPr>
                <w:sz w:val="16"/>
              </w:rPr>
              <w:t>0.08121</w:t>
            </w:r>
          </w:p>
        </w:tc>
        <w:tc>
          <w:tcPr>
            <w:tcW w:w="1920" w:type="dxa"/>
          </w:tcPr>
          <w:p w14:paraId="7D8B6044" w14:textId="77777777" w:rsidR="007E50AB" w:rsidRDefault="0041452B">
            <w:pPr>
              <w:spacing w:before="30" w:after="30" w:line="240" w:lineRule="auto"/>
              <w:jc w:val="right"/>
            </w:pPr>
            <w:r>
              <w:rPr>
                <w:b/>
                <w:sz w:val="16"/>
              </w:rPr>
              <w:t>12.46×</w:t>
            </w:r>
          </w:p>
        </w:tc>
        <w:tc>
          <w:tcPr>
            <w:tcW w:w="1920" w:type="dxa"/>
          </w:tcPr>
          <w:p w14:paraId="66F9079D" w14:textId="77777777" w:rsidR="007E50AB" w:rsidRDefault="0041452B">
            <w:pPr>
              <w:spacing w:before="30" w:after="30" w:line="240" w:lineRule="auto"/>
            </w:pPr>
            <w:r>
              <w:rPr>
                <w:sz w:val="16"/>
              </w:rPr>
              <w:t>[−2.188, −1.870]</w:t>
            </w:r>
          </w:p>
        </w:tc>
        <w:tc>
          <w:tcPr>
            <w:tcW w:w="1920" w:type="dxa"/>
          </w:tcPr>
          <w:p w14:paraId="7AA5F610" w14:textId="77777777" w:rsidR="007E50AB" w:rsidRDefault="0041452B">
            <w:pPr>
              <w:spacing w:before="30" w:after="30" w:line="240" w:lineRule="auto"/>
              <w:jc w:val="right"/>
            </w:pPr>
            <w:r>
              <w:rPr>
                <w:sz w:val="16"/>
              </w:rPr>
              <w:t>255</w:t>
            </w:r>
          </w:p>
        </w:tc>
      </w:tr>
      <w:tr w:rsidR="007E50AB" w14:paraId="5E770A36" w14:textId="77777777">
        <w:trPr>
          <w:jc w:val="center"/>
        </w:trPr>
        <w:tc>
          <w:tcPr>
            <w:tcW w:w="1920" w:type="dxa"/>
            <w:shd w:val="clear" w:color="auto" w:fill="F7F9FB"/>
          </w:tcPr>
          <w:p w14:paraId="12C76108" w14:textId="77777777" w:rsidR="007E50AB" w:rsidRDefault="0041452B">
            <w:pPr>
              <w:spacing w:before="30" w:after="30" w:line="240" w:lineRule="auto"/>
            </w:pPr>
            <w:r>
              <w:rPr>
                <w:sz w:val="16"/>
              </w:rPr>
              <w:t>clustered by UPC</w:t>
            </w:r>
          </w:p>
        </w:tc>
        <w:tc>
          <w:tcPr>
            <w:tcW w:w="1920" w:type="dxa"/>
            <w:shd w:val="clear" w:color="auto" w:fill="F7F9FB"/>
          </w:tcPr>
          <w:p w14:paraId="05E2324C" w14:textId="77777777" w:rsidR="007E50AB" w:rsidRDefault="0041452B">
            <w:pPr>
              <w:spacing w:before="30" w:after="30" w:line="240" w:lineRule="auto"/>
              <w:jc w:val="right"/>
            </w:pPr>
            <w:r>
              <w:rPr>
                <w:sz w:val="16"/>
              </w:rPr>
              <w:t>0.08369</w:t>
            </w:r>
          </w:p>
        </w:tc>
        <w:tc>
          <w:tcPr>
            <w:tcW w:w="1920" w:type="dxa"/>
            <w:shd w:val="clear" w:color="auto" w:fill="F7F9FB"/>
          </w:tcPr>
          <w:p w14:paraId="51B03E89" w14:textId="77777777" w:rsidR="007E50AB" w:rsidRDefault="0041452B">
            <w:pPr>
              <w:spacing w:before="30" w:after="30" w:line="240" w:lineRule="auto"/>
              <w:jc w:val="right"/>
            </w:pPr>
            <w:r>
              <w:rPr>
                <w:b/>
                <w:sz w:val="16"/>
              </w:rPr>
              <w:t>12.84×</w:t>
            </w:r>
          </w:p>
        </w:tc>
        <w:tc>
          <w:tcPr>
            <w:tcW w:w="1920" w:type="dxa"/>
            <w:shd w:val="clear" w:color="auto" w:fill="F7F9FB"/>
          </w:tcPr>
          <w:p w14:paraId="715BFF0F" w14:textId="77777777" w:rsidR="007E50AB" w:rsidRDefault="0041452B">
            <w:pPr>
              <w:spacing w:before="30" w:after="30" w:line="240" w:lineRule="auto"/>
            </w:pPr>
            <w:r>
              <w:rPr>
                <w:sz w:val="16"/>
              </w:rPr>
              <w:t>[−2.193, −1.865]</w:t>
            </w:r>
          </w:p>
        </w:tc>
        <w:tc>
          <w:tcPr>
            <w:tcW w:w="1920" w:type="dxa"/>
            <w:shd w:val="clear" w:color="auto" w:fill="F7F9FB"/>
          </w:tcPr>
          <w:p w14:paraId="7154D4DD" w14:textId="77777777" w:rsidR="007E50AB" w:rsidRDefault="0041452B">
            <w:pPr>
              <w:spacing w:before="30" w:after="30" w:line="240" w:lineRule="auto"/>
              <w:jc w:val="right"/>
            </w:pPr>
            <w:r>
              <w:rPr>
                <w:sz w:val="16"/>
              </w:rPr>
              <w:t>369</w:t>
            </w:r>
          </w:p>
        </w:tc>
      </w:tr>
      <w:tr w:rsidR="007E50AB" w14:paraId="3A8F0751" w14:textId="77777777">
        <w:trPr>
          <w:jc w:val="center"/>
        </w:trPr>
        <w:tc>
          <w:tcPr>
            <w:tcW w:w="1920" w:type="dxa"/>
          </w:tcPr>
          <w:p w14:paraId="17CF9110" w14:textId="77777777" w:rsidR="007E50AB" w:rsidRDefault="0041452B">
            <w:pPr>
              <w:spacing w:before="30" w:after="30" w:line="240" w:lineRule="auto"/>
            </w:pPr>
            <w:r>
              <w:rPr>
                <w:b/>
                <w:sz w:val="16"/>
              </w:rPr>
              <w:t>two-way (UPC, week)</w:t>
            </w:r>
          </w:p>
        </w:tc>
        <w:tc>
          <w:tcPr>
            <w:tcW w:w="1920" w:type="dxa"/>
          </w:tcPr>
          <w:p w14:paraId="10FCC551" w14:textId="77777777" w:rsidR="007E50AB" w:rsidRDefault="0041452B">
            <w:pPr>
              <w:spacing w:before="30" w:after="30" w:line="240" w:lineRule="auto"/>
              <w:jc w:val="right"/>
            </w:pPr>
            <w:r>
              <w:rPr>
                <w:b/>
                <w:sz w:val="16"/>
              </w:rPr>
              <w:t>0.10585</w:t>
            </w:r>
          </w:p>
        </w:tc>
        <w:tc>
          <w:tcPr>
            <w:tcW w:w="1920" w:type="dxa"/>
          </w:tcPr>
          <w:p w14:paraId="4C2A783C" w14:textId="77777777" w:rsidR="007E50AB" w:rsidRDefault="0041452B">
            <w:pPr>
              <w:spacing w:before="30" w:after="30" w:line="240" w:lineRule="auto"/>
              <w:jc w:val="right"/>
            </w:pPr>
            <w:r>
              <w:rPr>
                <w:b/>
                <w:sz w:val="16"/>
              </w:rPr>
              <w:t>16.24×</w:t>
            </w:r>
          </w:p>
        </w:tc>
        <w:tc>
          <w:tcPr>
            <w:tcW w:w="1920" w:type="dxa"/>
          </w:tcPr>
          <w:p w14:paraId="14537E66" w14:textId="77777777" w:rsidR="007E50AB" w:rsidRDefault="0041452B">
            <w:pPr>
              <w:spacing w:before="30" w:after="30" w:line="240" w:lineRule="auto"/>
            </w:pPr>
            <w:r>
              <w:rPr>
                <w:b/>
                <w:sz w:val="16"/>
              </w:rPr>
              <w:t>[−2.236, −1.821]</w:t>
            </w:r>
          </w:p>
        </w:tc>
        <w:tc>
          <w:tcPr>
            <w:tcW w:w="1920" w:type="dxa"/>
          </w:tcPr>
          <w:p w14:paraId="6224D868" w14:textId="77777777" w:rsidR="007E50AB" w:rsidRDefault="0041452B">
            <w:pPr>
              <w:spacing w:before="30" w:after="30" w:line="240" w:lineRule="auto"/>
              <w:jc w:val="right"/>
            </w:pPr>
            <w:r>
              <w:rPr>
                <w:sz w:val="16"/>
              </w:rPr>
              <w:t>—</w:t>
            </w:r>
          </w:p>
        </w:tc>
      </w:tr>
    </w:tbl>
    <w:p w14:paraId="1C1879BB" w14:textId="77777777" w:rsidR="007E50AB" w:rsidRDefault="007E50AB">
      <w:pPr>
        <w:spacing w:after="80"/>
      </w:pPr>
    </w:p>
    <w:p w14:paraId="7202C376" w14:textId="77777777" w:rsidR="007E50AB" w:rsidRDefault="0041452B">
      <w:pPr>
        <w:spacing w:before="120" w:after="40"/>
        <w:jc w:val="center"/>
      </w:pPr>
      <w:r>
        <w:rPr>
          <w:noProof/>
        </w:rPr>
        <w:lastRenderedPageBreak/>
        <w:drawing>
          <wp:inline distT="0" distB="0" distL="0" distR="0" wp14:anchorId="011C6E70" wp14:editId="3AC57430">
            <wp:extent cx="6035040" cy="19255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inference_standard_errors.png"/>
                    <pic:cNvPicPr/>
                  </pic:nvPicPr>
                  <pic:blipFill>
                    <a:blip r:embed="rId13"/>
                    <a:stretch>
                      <a:fillRect/>
                    </a:stretch>
                  </pic:blipFill>
                  <pic:spPr>
                    <a:xfrm>
                      <a:off x="0" y="0"/>
                      <a:ext cx="6035040" cy="1925507"/>
                    </a:xfrm>
                    <a:prstGeom prst="rect">
                      <a:avLst/>
                    </a:prstGeom>
                  </pic:spPr>
                </pic:pic>
              </a:graphicData>
            </a:graphic>
          </wp:inline>
        </w:drawing>
      </w:r>
    </w:p>
    <w:p w14:paraId="6F117F79" w14:textId="77777777" w:rsidR="007E50AB" w:rsidRDefault="0041452B">
      <w:pPr>
        <w:spacing w:after="140"/>
      </w:pPr>
      <w:r>
        <w:t>*Figure 5 — The pooled elasticity under classical, HC1 and five clustering schemes. The point estimate never moves; the interval widens by a factor of</w:t>
      </w:r>
    </w:p>
    <w:p w14:paraId="0D543DAC" w14:textId="77777777" w:rsidR="007E50AB" w:rsidRDefault="0041452B">
      <w:pPr>
        <w:pStyle w:val="Listenumros"/>
        <w:spacing w:after="60"/>
      </w:pPr>
      <w:r>
        <w:t xml:space="preserve">Source: </w:t>
      </w:r>
      <w:r>
        <w:rPr>
          <w:rFonts w:ascii="Consolas" w:hAnsi="Consolas"/>
          <w:color w:val="2D3748"/>
          <w:sz w:val="19"/>
          <w:shd w:val="clear" w:color="auto" w:fill="EEF1F4"/>
        </w:rPr>
        <w:t>artifacts/metrics/elasticity_inference.json</w:t>
      </w:r>
      <w:r>
        <w:t>.*</w:t>
      </w:r>
    </w:p>
    <w:p w14:paraId="73CE9492" w14:textId="77777777" w:rsidR="007E50AB" w:rsidRDefault="0041452B">
      <w:pPr>
        <w:pStyle w:val="Titre3"/>
      </w:pPr>
      <w:r>
        <w:rPr>
          <w:rFonts w:ascii="Calibri" w:hAnsi="Calibri"/>
        </w:rPr>
        <w:t>29.3 Reading the ladder</w:t>
      </w:r>
    </w:p>
    <w:p w14:paraId="5726A1DE" w14:textId="77777777" w:rsidR="007E50AB" w:rsidRDefault="0041452B">
      <w:pPr>
        <w:spacing w:after="140"/>
      </w:pPr>
      <w:r>
        <w:t xml:space="preserve">The ordering is itself informative. Clustering at the </w:t>
      </w:r>
      <w:r>
        <w:rPr>
          <w:b/>
        </w:rPr>
        <w:t>UPC × store panel</w:t>
      </w:r>
      <w:r>
        <w:t xml:space="preserve"> level (26,413 clusters) barely helps — 2.35× — because it only captures persistence within a single series. Clustering by </w:t>
      </w:r>
      <w:r>
        <w:rPr>
          <w:b/>
        </w:rPr>
        <w:t>week</w:t>
      </w:r>
      <w:r>
        <w:t xml:space="preserve"> (12.46×) and by </w:t>
      </w:r>
      <w:r>
        <w:rPr>
          <w:b/>
        </w:rPr>
        <w:t>UPC</w:t>
      </w:r>
      <w:r>
        <w:t xml:space="preserve"> (12.84×) each capture a genuinely large correlated dimension. Two-way (UPC, week) captures both and gives </w:t>
      </w:r>
      <w:r>
        <w:rPr>
          <w:b/>
        </w:rPr>
        <w:t>16.24×</w:t>
      </w:r>
      <w:r>
        <w:t>.</w:t>
      </w:r>
    </w:p>
    <w:p w14:paraId="001CB32B" w14:textId="77777777" w:rsidR="007E50AB" w:rsidRDefault="0041452B">
      <w:pPr>
        <w:spacing w:after="140"/>
      </w:pPr>
      <w:r>
        <w:t xml:space="preserve">Concretely, the published 95% interval goes from </w:t>
      </w:r>
      <w:r>
        <w:rPr>
          <w:b/>
        </w:rPr>
        <w:t>[−2.042, −2.016]</w:t>
      </w:r>
      <w:r>
        <w:t xml:space="preserve"> — a width of 0.026, which would let you claim you know the category elasticity to the second decimal — to </w:t>
      </w:r>
      <w:r>
        <w:rPr>
          <w:b/>
        </w:rPr>
        <w:t>[−2.236, −1.821]</w:t>
      </w:r>
      <w:r>
        <w:t xml:space="preserve">, a width of 0.415. The second interval is the honest one, and it comfortably contains M4's −1.909 and the full-sample −2.044, while </w:t>
      </w:r>
      <w:r>
        <w:rPr>
          <w:b/>
        </w:rPr>
        <w:t>excluding</w:t>
      </w:r>
      <w:r>
        <w:t xml:space="preserve"> −2.42 and −3.10.</w:t>
      </w:r>
    </w:p>
    <w:p w14:paraId="68123337" w14:textId="77777777" w:rsidR="007E50AB" w:rsidRDefault="0041452B">
      <w:pPr>
        <w:pStyle w:val="Titre3"/>
      </w:pPr>
      <w:r>
        <w:rPr>
          <w:rFonts w:ascii="Calibri" w:hAnsi="Calibri"/>
        </w:rPr>
        <w:t>29.4 Per-product inference</w:t>
      </w:r>
    </w:p>
    <w:tbl>
      <w:tblPr>
        <w:tblStyle w:val="Grilledutableau"/>
        <w:tblW w:w="0" w:type="auto"/>
        <w:jc w:val="center"/>
        <w:tblLook w:val="04A0" w:firstRow="1" w:lastRow="0" w:firstColumn="1" w:lastColumn="0" w:noHBand="0" w:noVBand="1"/>
      </w:tblPr>
      <w:tblGrid>
        <w:gridCol w:w="4801"/>
        <w:gridCol w:w="4801"/>
      </w:tblGrid>
      <w:tr w:rsidR="007E50AB" w14:paraId="51104A85" w14:textId="77777777">
        <w:trPr>
          <w:tblHeader/>
          <w:jc w:val="center"/>
        </w:trPr>
        <w:tc>
          <w:tcPr>
            <w:tcW w:w="4801" w:type="dxa"/>
            <w:shd w:val="clear" w:color="auto" w:fill="1F4E79"/>
          </w:tcPr>
          <w:p w14:paraId="1D43A079" w14:textId="77777777" w:rsidR="007E50AB" w:rsidRDefault="0041452B">
            <w:pPr>
              <w:spacing w:before="30" w:after="30" w:line="240" w:lineRule="auto"/>
            </w:pPr>
            <w:r>
              <w:rPr>
                <w:b/>
                <w:color w:val="FFFFFF"/>
                <w:sz w:val="18"/>
              </w:rPr>
              <w:t>statistic</w:t>
            </w:r>
          </w:p>
        </w:tc>
        <w:tc>
          <w:tcPr>
            <w:tcW w:w="4801" w:type="dxa"/>
            <w:shd w:val="clear" w:color="auto" w:fill="1F4E79"/>
          </w:tcPr>
          <w:p w14:paraId="466FFB80" w14:textId="77777777" w:rsidR="007E50AB" w:rsidRDefault="0041452B">
            <w:pPr>
              <w:spacing w:before="30" w:after="30" w:line="240" w:lineRule="auto"/>
              <w:jc w:val="right"/>
            </w:pPr>
            <w:r>
              <w:rPr>
                <w:b/>
                <w:color w:val="FFFFFF"/>
                <w:sz w:val="18"/>
              </w:rPr>
              <w:t>value</w:t>
            </w:r>
          </w:p>
        </w:tc>
      </w:tr>
      <w:tr w:rsidR="007E50AB" w14:paraId="13BF7C49" w14:textId="77777777">
        <w:trPr>
          <w:jc w:val="center"/>
        </w:trPr>
        <w:tc>
          <w:tcPr>
            <w:tcW w:w="4801" w:type="dxa"/>
          </w:tcPr>
          <w:p w14:paraId="7907B52B" w14:textId="77777777" w:rsidR="007E50AB" w:rsidRDefault="0041452B">
            <w:pPr>
              <w:spacing w:before="30" w:after="30" w:line="240" w:lineRule="auto"/>
            </w:pPr>
            <w:r>
              <w:rPr>
                <w:sz w:val="18"/>
              </w:rPr>
              <w:t>products with per-UPC inference</w:t>
            </w:r>
          </w:p>
        </w:tc>
        <w:tc>
          <w:tcPr>
            <w:tcW w:w="4801" w:type="dxa"/>
          </w:tcPr>
          <w:p w14:paraId="37BE1F31" w14:textId="77777777" w:rsidR="007E50AB" w:rsidRDefault="0041452B">
            <w:pPr>
              <w:spacing w:before="30" w:after="30" w:line="240" w:lineRule="auto"/>
              <w:jc w:val="right"/>
            </w:pPr>
            <w:r>
              <w:rPr>
                <w:sz w:val="18"/>
              </w:rPr>
              <w:t>262</w:t>
            </w:r>
          </w:p>
        </w:tc>
      </w:tr>
      <w:tr w:rsidR="007E50AB" w14:paraId="6F9E977C" w14:textId="77777777">
        <w:trPr>
          <w:jc w:val="center"/>
        </w:trPr>
        <w:tc>
          <w:tcPr>
            <w:tcW w:w="4801" w:type="dxa"/>
            <w:shd w:val="clear" w:color="auto" w:fill="F7F9FB"/>
          </w:tcPr>
          <w:p w14:paraId="340FBC0F" w14:textId="77777777" w:rsidR="007E50AB" w:rsidRDefault="0041452B">
            <w:pPr>
              <w:spacing w:before="30" w:after="30" w:line="240" w:lineRule="auto"/>
            </w:pPr>
            <w:r>
              <w:rPr>
                <w:sz w:val="18"/>
              </w:rPr>
              <w:t>median HC1 standard error</w:t>
            </w:r>
          </w:p>
        </w:tc>
        <w:tc>
          <w:tcPr>
            <w:tcW w:w="4801" w:type="dxa"/>
            <w:shd w:val="clear" w:color="auto" w:fill="F7F9FB"/>
          </w:tcPr>
          <w:p w14:paraId="5AAE667C" w14:textId="77777777" w:rsidR="007E50AB" w:rsidRDefault="0041452B">
            <w:pPr>
              <w:spacing w:before="30" w:after="30" w:line="240" w:lineRule="auto"/>
              <w:jc w:val="right"/>
            </w:pPr>
            <w:r>
              <w:rPr>
                <w:sz w:val="18"/>
              </w:rPr>
              <w:t>0.1071</w:t>
            </w:r>
          </w:p>
        </w:tc>
      </w:tr>
      <w:tr w:rsidR="007E50AB" w14:paraId="7BC61BE2" w14:textId="77777777">
        <w:trPr>
          <w:jc w:val="center"/>
        </w:trPr>
        <w:tc>
          <w:tcPr>
            <w:tcW w:w="4801" w:type="dxa"/>
          </w:tcPr>
          <w:p w14:paraId="3226543A" w14:textId="77777777" w:rsidR="007E50AB" w:rsidRDefault="0041452B">
            <w:pPr>
              <w:spacing w:before="30" w:after="30" w:line="240" w:lineRule="auto"/>
            </w:pPr>
            <w:r>
              <w:rPr>
                <w:sz w:val="18"/>
              </w:rPr>
              <w:t>median store-clustered SE</w:t>
            </w:r>
          </w:p>
        </w:tc>
        <w:tc>
          <w:tcPr>
            <w:tcW w:w="4801" w:type="dxa"/>
          </w:tcPr>
          <w:p w14:paraId="037A095E" w14:textId="77777777" w:rsidR="007E50AB" w:rsidRDefault="0041452B">
            <w:pPr>
              <w:spacing w:before="30" w:after="30" w:line="240" w:lineRule="auto"/>
              <w:jc w:val="right"/>
            </w:pPr>
            <w:r>
              <w:rPr>
                <w:sz w:val="18"/>
              </w:rPr>
              <w:t>0.1445</w:t>
            </w:r>
          </w:p>
        </w:tc>
      </w:tr>
      <w:tr w:rsidR="007E50AB" w14:paraId="521ED88F" w14:textId="77777777">
        <w:trPr>
          <w:jc w:val="center"/>
        </w:trPr>
        <w:tc>
          <w:tcPr>
            <w:tcW w:w="4801" w:type="dxa"/>
            <w:shd w:val="clear" w:color="auto" w:fill="F7F9FB"/>
          </w:tcPr>
          <w:p w14:paraId="7A28AAE7" w14:textId="77777777" w:rsidR="007E50AB" w:rsidRDefault="0041452B">
            <w:pPr>
              <w:spacing w:before="30" w:after="30" w:line="240" w:lineRule="auto"/>
            </w:pPr>
            <w:r>
              <w:rPr>
                <w:sz w:val="18"/>
              </w:rPr>
              <w:t>median week-clustered SE</w:t>
            </w:r>
          </w:p>
        </w:tc>
        <w:tc>
          <w:tcPr>
            <w:tcW w:w="4801" w:type="dxa"/>
            <w:shd w:val="clear" w:color="auto" w:fill="F7F9FB"/>
          </w:tcPr>
          <w:p w14:paraId="05315F3A" w14:textId="77777777" w:rsidR="007E50AB" w:rsidRDefault="0041452B">
            <w:pPr>
              <w:spacing w:before="30" w:after="30" w:line="240" w:lineRule="auto"/>
              <w:jc w:val="right"/>
            </w:pPr>
            <w:r>
              <w:rPr>
                <w:b/>
                <w:sz w:val="18"/>
              </w:rPr>
              <w:t>0.3832</w:t>
            </w:r>
          </w:p>
        </w:tc>
      </w:tr>
      <w:tr w:rsidR="007E50AB" w14:paraId="6A7278C7" w14:textId="77777777">
        <w:trPr>
          <w:jc w:val="center"/>
        </w:trPr>
        <w:tc>
          <w:tcPr>
            <w:tcW w:w="4801" w:type="dxa"/>
          </w:tcPr>
          <w:p w14:paraId="0466D166" w14:textId="77777777" w:rsidR="007E50AB" w:rsidRDefault="0041452B">
            <w:pPr>
              <w:spacing w:before="30" w:after="30" w:line="240" w:lineRule="auto"/>
            </w:pPr>
            <w:r>
              <w:rPr>
                <w:sz w:val="18"/>
              </w:rPr>
              <w:t>median inflation ratio (robust vs HC1)</w:t>
            </w:r>
          </w:p>
        </w:tc>
        <w:tc>
          <w:tcPr>
            <w:tcW w:w="4801" w:type="dxa"/>
          </w:tcPr>
          <w:p w14:paraId="777BFBA9" w14:textId="77777777" w:rsidR="007E50AB" w:rsidRDefault="0041452B">
            <w:pPr>
              <w:spacing w:before="30" w:after="30" w:line="240" w:lineRule="auto"/>
              <w:jc w:val="right"/>
            </w:pPr>
            <w:r>
              <w:rPr>
                <w:b/>
                <w:sz w:val="18"/>
              </w:rPr>
              <w:t>3.38×</w:t>
            </w:r>
          </w:p>
        </w:tc>
      </w:tr>
      <w:tr w:rsidR="007E50AB" w14:paraId="007F4608" w14:textId="77777777">
        <w:trPr>
          <w:jc w:val="center"/>
        </w:trPr>
        <w:tc>
          <w:tcPr>
            <w:tcW w:w="4801" w:type="dxa"/>
            <w:shd w:val="clear" w:color="auto" w:fill="F7F9FB"/>
          </w:tcPr>
          <w:p w14:paraId="44906A32" w14:textId="77777777" w:rsidR="007E50AB" w:rsidRDefault="0041452B">
            <w:pPr>
              <w:spacing w:before="30" w:after="30" w:line="240" w:lineRule="auto"/>
            </w:pPr>
            <w:r>
              <w:rPr>
                <w:sz w:val="18"/>
              </w:rPr>
              <w:t>p90 inflation ratio</w:t>
            </w:r>
          </w:p>
        </w:tc>
        <w:tc>
          <w:tcPr>
            <w:tcW w:w="4801" w:type="dxa"/>
            <w:shd w:val="clear" w:color="auto" w:fill="F7F9FB"/>
          </w:tcPr>
          <w:p w14:paraId="7346DC53" w14:textId="77777777" w:rsidR="007E50AB" w:rsidRDefault="0041452B">
            <w:pPr>
              <w:spacing w:before="30" w:after="30" w:line="240" w:lineRule="auto"/>
              <w:jc w:val="right"/>
            </w:pPr>
            <w:r>
              <w:rPr>
                <w:sz w:val="18"/>
              </w:rPr>
              <w:t>6.83×</w:t>
            </w:r>
          </w:p>
        </w:tc>
      </w:tr>
      <w:tr w:rsidR="007E50AB" w14:paraId="53433A58" w14:textId="77777777">
        <w:trPr>
          <w:jc w:val="center"/>
        </w:trPr>
        <w:tc>
          <w:tcPr>
            <w:tcW w:w="4801" w:type="dxa"/>
          </w:tcPr>
          <w:p w14:paraId="2DAE4759" w14:textId="77777777" w:rsidR="007E50AB" w:rsidRDefault="0041452B">
            <w:pPr>
              <w:spacing w:before="30" w:after="30" w:line="240" w:lineRule="auto"/>
            </w:pPr>
            <w:r>
              <w:rPr>
                <w:sz w:val="18"/>
              </w:rPr>
              <w:t>share significant at 5% under HC1</w:t>
            </w:r>
          </w:p>
        </w:tc>
        <w:tc>
          <w:tcPr>
            <w:tcW w:w="4801" w:type="dxa"/>
          </w:tcPr>
          <w:p w14:paraId="11F3DBC8" w14:textId="77777777" w:rsidR="007E50AB" w:rsidRDefault="0041452B">
            <w:pPr>
              <w:spacing w:before="30" w:after="30" w:line="240" w:lineRule="auto"/>
              <w:jc w:val="right"/>
            </w:pPr>
            <w:r>
              <w:rPr>
                <w:b/>
                <w:sz w:val="18"/>
              </w:rPr>
              <w:t>90.1%</w:t>
            </w:r>
          </w:p>
        </w:tc>
      </w:tr>
      <w:tr w:rsidR="007E50AB" w14:paraId="6F133933" w14:textId="77777777">
        <w:trPr>
          <w:jc w:val="center"/>
        </w:trPr>
        <w:tc>
          <w:tcPr>
            <w:tcW w:w="4801" w:type="dxa"/>
            <w:shd w:val="clear" w:color="auto" w:fill="F7F9FB"/>
          </w:tcPr>
          <w:p w14:paraId="55222A61" w14:textId="77777777" w:rsidR="007E50AB" w:rsidRDefault="0041452B">
            <w:pPr>
              <w:spacing w:before="30" w:after="30" w:line="240" w:lineRule="auto"/>
            </w:pPr>
            <w:r>
              <w:rPr>
                <w:sz w:val="18"/>
              </w:rPr>
              <w:t>share significant at 5% under robust SE</w:t>
            </w:r>
          </w:p>
        </w:tc>
        <w:tc>
          <w:tcPr>
            <w:tcW w:w="4801" w:type="dxa"/>
            <w:shd w:val="clear" w:color="auto" w:fill="F7F9FB"/>
          </w:tcPr>
          <w:p w14:paraId="1AC0BCAF" w14:textId="77777777" w:rsidR="007E50AB" w:rsidRDefault="0041452B">
            <w:pPr>
              <w:spacing w:before="30" w:after="30" w:line="240" w:lineRule="auto"/>
              <w:jc w:val="right"/>
            </w:pPr>
            <w:r>
              <w:rPr>
                <w:b/>
                <w:sz w:val="18"/>
              </w:rPr>
              <w:t>75.2%</w:t>
            </w:r>
          </w:p>
        </w:tc>
      </w:tr>
    </w:tbl>
    <w:p w14:paraId="4F863923" w14:textId="77777777" w:rsidR="007E50AB" w:rsidRDefault="007E50AB">
      <w:pPr>
        <w:spacing w:after="80"/>
      </w:pPr>
    </w:p>
    <w:p w14:paraId="6B4AC4DC" w14:textId="77777777" w:rsidR="007E50AB" w:rsidRDefault="0041452B">
      <w:pPr>
        <w:spacing w:after="140"/>
      </w:pPr>
      <w:r>
        <w:rPr>
          <w:b/>
        </w:rPr>
        <w:t>One product in six that looked significant was not.</w:t>
      </w:r>
      <w:r>
        <w:t xml:space="preserve"> Week clustering is where the damage is: category-wide weekly shocks are the dominant correlated dimension inside a single product's panel.</w:t>
      </w:r>
    </w:p>
    <w:p w14:paraId="2E6F2143" w14:textId="77777777" w:rsidR="007E50AB" w:rsidRDefault="0041452B">
      <w:pPr>
        <w:pStyle w:val="Titre3"/>
      </w:pPr>
      <w:r>
        <w:rPr>
          <w:rFonts w:ascii="Calibri" w:hAnsi="Calibri"/>
        </w:rPr>
        <w:t>29.5 The estimator used in production</w:t>
      </w:r>
    </w:p>
    <w:p w14:paraId="785BCC32"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se = float(np.nanmax([se_store, se_week, se_hc1]))</w:t>
      </w:r>
    </w:p>
    <w:p w14:paraId="74B59797" w14:textId="77777777" w:rsidR="007E50AB" w:rsidRDefault="0041452B">
      <w:pPr>
        <w:spacing w:after="160"/>
      </w:pPr>
      <w:r>
        <w:rPr>
          <w:i/>
          <w:color w:val="5A6470"/>
          <w:sz w:val="15"/>
        </w:rPr>
        <w:t>python</w:t>
      </w:r>
    </w:p>
    <w:p w14:paraId="75857EC1" w14:textId="77777777" w:rsidR="007E50AB" w:rsidRDefault="0041452B">
      <w:pPr>
        <w:spacing w:after="140"/>
      </w:pPr>
      <w:r>
        <w:t xml:space="preserve">The per-product standard error is the </w:t>
      </w:r>
      <w:r>
        <w:rPr>
          <w:b/>
        </w:rPr>
        <w:t>maximum of the store-clustered, week-clustered and HC1</w:t>
      </w:r>
      <w:r>
        <w:t xml:space="preserve"> estimates — the conservative reading of the available one-way estimators. Two-way clustering is used at the </w:t>
      </w:r>
      <w:r>
        <w:rPr>
          <w:b/>
        </w:rPr>
        <w:t>pooled</w:t>
      </w:r>
      <w:r>
        <w:t xml:space="preserve"> level, where there are enough clusters in both dimensions for the Cameron-Gelbach-Miller subtraction to be stable, and deliberately </w:t>
      </w:r>
      <w:r>
        <w:rPr>
          <w:b/>
        </w:rPr>
        <w:t>not</w:t>
      </w:r>
      <w:r>
        <w:t xml:space="preserve"> inside a single product, where it is not (DECISIONS #44). </w:t>
      </w:r>
      <w:r>
        <w:rPr>
          <w:rFonts w:ascii="Consolas" w:hAnsi="Consolas"/>
          <w:color w:val="2D3748"/>
          <w:sz w:val="19"/>
          <w:shd w:val="clear" w:color="auto" w:fill="EEF1F4"/>
        </w:rPr>
        <w:t>std_error_hc1</w:t>
      </w:r>
      <w:r>
        <w:t xml:space="preserve"> is retained in the output alongside it, and the ratio between them is what drives the shrinkage weights (§31).</w:t>
      </w:r>
    </w:p>
    <w:p w14:paraId="1D5C988B" w14:textId="77777777" w:rsidR="007E50AB" w:rsidRDefault="0041452B">
      <w:pPr>
        <w:pStyle w:val="Titre3"/>
      </w:pPr>
      <w:r>
        <w:rPr>
          <w:rFonts w:ascii="Calibri" w:hAnsi="Calibri"/>
        </w:rPr>
        <w:lastRenderedPageBreak/>
        <w:t>29.6 Validation of the estimators themselves</w:t>
      </w:r>
    </w:p>
    <w:p w14:paraId="0454CBAA" w14:textId="77777777" w:rsidR="007E50AB" w:rsidRDefault="0041452B">
      <w:pPr>
        <w:spacing w:after="140"/>
      </w:pPr>
      <w:r>
        <w:t xml:space="preserve">The covariance estimators in </w:t>
      </w:r>
      <w:r>
        <w:rPr>
          <w:rFonts w:ascii="Consolas" w:hAnsi="Consolas"/>
          <w:color w:val="2D3748"/>
          <w:sz w:val="19"/>
          <w:shd w:val="clear" w:color="auto" w:fill="EEF1F4"/>
        </w:rPr>
        <w:t>src/pricing_engine/economics/inference.py</w:t>
      </w:r>
      <w:r>
        <w:t xml:space="preserve"> were </w:t>
      </w:r>
      <w:r>
        <w:rPr>
          <w:b/>
        </w:rPr>
        <w:t>validated against statsmodels to machine precision</w:t>
      </w:r>
      <w:r>
        <w:t xml:space="preserve"> (</w:t>
      </w:r>
      <w:r>
        <w:rPr>
          <w:rFonts w:ascii="Consolas" w:hAnsi="Consolas"/>
          <w:color w:val="2D3748"/>
          <w:sz w:val="19"/>
          <w:shd w:val="clear" w:color="auto" w:fill="EEF1F4"/>
        </w:rPr>
        <w:t>reports/15_ELASTICITY_INFERENCE_AUDIT.md</w:t>
      </w:r>
      <w:r>
        <w:t>). This matters: hand-rolled clustered covariance code is a classic source of silent factor-of-two errors, and "we checked it against a reference implementation" is a different claim from "we wrote it carefully".</w:t>
      </w:r>
    </w:p>
    <w:p w14:paraId="4415F0F4" w14:textId="77777777" w:rsidR="007E50AB" w:rsidRDefault="0041452B">
      <w:pPr>
        <w:pStyle w:val="Titre3"/>
      </w:pPr>
      <w:r>
        <w:rPr>
          <w:rFonts w:ascii="Calibri" w:hAnsi="Calibri"/>
        </w:rPr>
        <w:t>29.7 Why this correction was the most consequential in the project</w:t>
      </w:r>
    </w:p>
    <w:p w14:paraId="18C9A353" w14:textId="77777777" w:rsidR="007E50AB" w:rsidRDefault="0041452B">
      <w:pPr>
        <w:spacing w:after="140"/>
      </w:pPr>
      <w:r>
        <w:t xml:space="preserve">Understated standard errors do not just produce over-confident intervals. In this architecture they </w:t>
      </w:r>
      <w:r>
        <w:rPr>
          <w:b/>
        </w:rPr>
        <w:t>silently disable the empirical-Bayes shrinkage</w:t>
      </w:r>
      <w:r>
        <w:t xml:space="preserve">, because the weight </w:t>
      </w:r>
      <w:r>
        <w:rPr>
          <w:rFonts w:ascii="Consolas" w:hAnsi="Consolas"/>
          <w:color w:val="2D3748"/>
          <w:sz w:val="19"/>
          <w:shd w:val="clear" w:color="auto" w:fill="EEF1F4"/>
        </w:rPr>
        <w:t>w_i = τ²/(τ² + se_i²)</w:t>
      </w:r>
      <w:r>
        <w:t xml:space="preserve"> is pushed toward 1 from both directions at once when </w:t>
      </w:r>
      <w:r>
        <w:rPr>
          <w:rFonts w:ascii="Consolas" w:hAnsi="Consolas"/>
          <w:color w:val="2D3748"/>
          <w:sz w:val="19"/>
          <w:shd w:val="clear" w:color="auto" w:fill="EEF1F4"/>
        </w:rPr>
        <w:t>se_i</w:t>
      </w:r>
      <w:r>
        <w:t xml:space="preserve"> is too small (§31.7). Fixing the inference moved the mean shrinkage weight from </w:t>
      </w:r>
      <w:r>
        <w:rPr>
          <w:b/>
        </w:rPr>
        <w:t>0.954 to 0.780</w:t>
      </w:r>
      <w:r>
        <w:t>. An inference bug became a modelling bug.</w:t>
      </w:r>
    </w:p>
    <w:p w14:paraId="0A8B6319" w14:textId="77777777" w:rsidR="007E50AB" w:rsidRDefault="0041452B">
      <w:pPr>
        <w:pStyle w:val="Titre2"/>
      </w:pPr>
      <w:bookmarkStart w:id="35" w:name="_Toc238019537"/>
      <w:r>
        <w:rPr>
          <w:rFonts w:ascii="Calibri" w:hAnsi="Calibri"/>
        </w:rPr>
        <w:t>30. Product-level elasticities</w:t>
      </w:r>
      <w:bookmarkEnd w:id="35"/>
    </w:p>
    <w:p w14:paraId="2065758C" w14:textId="77777777" w:rsidR="007E50AB" w:rsidRDefault="0041452B">
      <w:pPr>
        <w:pStyle w:val="Titre3"/>
      </w:pPr>
      <w:r>
        <w:rPr>
          <w:rFonts w:ascii="Calibri" w:hAnsi="Calibri"/>
        </w:rPr>
        <w:t>30.1 Why per-product estimates at all</w:t>
      </w:r>
    </w:p>
    <w:p w14:paraId="6F5B4FED" w14:textId="77777777" w:rsidR="007E50AB" w:rsidRDefault="0041452B">
      <w:pPr>
        <w:spacing w:after="140"/>
      </w:pPr>
      <w:r>
        <w:t xml:space="preserve">The category elasticity is a good prior and a poor description. The per-UPC distribution runs from p10 = −4.094 to p90 = −0.240, and </w:t>
      </w:r>
      <w:r>
        <w:rPr>
          <w:rFonts w:ascii="Consolas" w:hAnsi="Consolas"/>
          <w:color w:val="2D3748"/>
          <w:sz w:val="19"/>
          <w:shd w:val="clear" w:color="auto" w:fill="EEF1F4"/>
        </w:rPr>
        <w:t>τ² = 0.766</w:t>
      </w:r>
      <w:r>
        <w:t xml:space="preserve"> says there is genuine between-product variance in </w:t>
      </w:r>
      <w:r>
        <w:rPr>
          <w:i/>
        </w:rPr>
        <w:t>true</w:t>
      </w:r>
      <w:r>
        <w:t xml:space="preserve"> elasticities well above sampling noise. Pricing every product at −2.029 would systematically under-price the elastic tail and over-price the inelastic tail.</w:t>
      </w:r>
    </w:p>
    <w:p w14:paraId="1D162FA9" w14:textId="77777777" w:rsidR="007E50AB" w:rsidRDefault="0041452B">
      <w:pPr>
        <w:pStyle w:val="Titre3"/>
      </w:pPr>
      <w:r>
        <w:rPr>
          <w:rFonts w:ascii="Calibri" w:hAnsi="Calibri"/>
        </w:rPr>
        <w:t>30.2 Estimation design</w:t>
      </w:r>
    </w:p>
    <w:p w14:paraId="772F23E8" w14:textId="77777777" w:rsidR="007E50AB" w:rsidRDefault="0041452B">
      <w:pPr>
        <w:spacing w:after="140"/>
      </w:pPr>
      <w:r>
        <w:t xml:space="preserve">For each UPC, </w:t>
      </w:r>
      <w:r>
        <w:rPr>
          <w:rFonts w:ascii="Consolas" w:hAnsi="Consolas"/>
          <w:color w:val="2D3748"/>
          <w:sz w:val="19"/>
          <w:shd w:val="clear" w:color="auto" w:fill="EEF1F4"/>
        </w:rPr>
        <w:t>estimate_per_upc</w:t>
      </w:r>
      <w:r>
        <w:t xml:space="preserve"> fits</w:t>
      </w:r>
    </w:p>
    <w:p w14:paraId="6681805A" w14:textId="77777777" w:rsidR="007E50AB" w:rsidRDefault="0041452B">
      <w:pPr>
        <w:spacing w:before="80"/>
        <w:jc w:val="center"/>
      </w:pPr>
      <w:r>
        <w:rPr>
          <w:rFonts w:ascii="Cambria Math" w:hAnsi="Cambria Math"/>
          <w:sz w:val="23"/>
        </w:rPr>
        <w:t>log Qₛₜ = αₛ + βlog Pₛₜ + γ' Xₛₜ + uₛₜ</w:t>
      </w:r>
    </w:p>
    <w:p w14:paraId="1125ED51" w14:textId="77777777" w:rsidR="007E50AB" w:rsidRDefault="0041452B">
      <w:pPr>
        <w:spacing w:after="140"/>
      </w:pPr>
      <w:r>
        <w:t xml:space="preserve">with </w:t>
      </w:r>
      <w:r>
        <w:rPr>
          <w:b/>
        </w:rPr>
        <w:t>store fixed effects absorbed within the product</w:t>
      </w:r>
      <w:r>
        <w:t xml:space="preserve"> (so the coefficient comes from within-store price movement, not cross-store price levels), controls </w:t>
      </w:r>
      <w:r>
        <w:rPr>
          <w:rFonts w:ascii="Consolas" w:hAnsi="Consolas"/>
          <w:color w:val="2D3748"/>
          <w:sz w:val="19"/>
          <w:shd w:val="clear" w:color="auto" w:fill="EEF1F4"/>
        </w:rPr>
        <w:t>recorded_promotion_flag</w:t>
      </w:r>
      <w:r>
        <w:t xml:space="preserve">, </w:t>
      </w:r>
      <w:r>
        <w:rPr>
          <w:rFonts w:ascii="Consolas" w:hAnsi="Consolas"/>
          <w:color w:val="2D3748"/>
          <w:sz w:val="19"/>
          <w:shd w:val="clear" w:color="auto" w:fill="EEF1F4"/>
        </w:rPr>
        <w:t>sin52</w:t>
      </w:r>
      <w:r>
        <w:t xml:space="preserve">, </w:t>
      </w:r>
      <w:r>
        <w:rPr>
          <w:rFonts w:ascii="Consolas" w:hAnsi="Consolas"/>
          <w:color w:val="2D3748"/>
          <w:sz w:val="19"/>
          <w:shd w:val="clear" w:color="auto" w:fill="EEF1F4"/>
        </w:rPr>
        <w:t>cos52</w:t>
      </w:r>
      <w:r>
        <w:t xml:space="preserve">, </w:t>
      </w:r>
      <w:r>
        <w:rPr>
          <w:rFonts w:ascii="Consolas" w:hAnsi="Consolas"/>
          <w:color w:val="2D3748"/>
          <w:sz w:val="19"/>
          <w:shd w:val="clear" w:color="auto" w:fill="EEF1F4"/>
        </w:rPr>
        <w:t>trend</w:t>
      </w:r>
      <w:r>
        <w:t>, and panel-robust standard errors (§29.5). Columns that do not vary within a product are dropped before inversion (</w:t>
      </w:r>
      <w:r>
        <w:rPr>
          <w:rFonts w:ascii="Consolas" w:hAnsi="Consolas"/>
          <w:color w:val="2D3748"/>
          <w:sz w:val="19"/>
          <w:shd w:val="clear" w:color="auto" w:fill="EEF1F4"/>
        </w:rPr>
        <w:t>keep_independent_columns</w:t>
      </w:r>
      <w:r>
        <w:t xml:space="preserve">), so a degenerate control cannot make </w:t>
      </w:r>
      <w:r>
        <w:rPr>
          <w:rFonts w:ascii="Consolas" w:hAnsi="Consolas"/>
          <w:color w:val="2D3748"/>
          <w:sz w:val="19"/>
          <w:shd w:val="clear" w:color="auto" w:fill="EEF1F4"/>
        </w:rPr>
        <w:t>X'X</w:t>
      </w:r>
      <w:r>
        <w:t xml:space="preserve"> singular.</w:t>
      </w:r>
    </w:p>
    <w:p w14:paraId="770DF020" w14:textId="77777777" w:rsidR="007E50AB" w:rsidRDefault="0041452B">
      <w:pPr>
        <w:pStyle w:val="Titre3"/>
      </w:pPr>
      <w:r>
        <w:rPr>
          <w:rFonts w:ascii="Calibri" w:hAnsi="Calibri"/>
        </w:rPr>
        <w:t>30.3 Eligibility thresholds</w:t>
      </w:r>
    </w:p>
    <w:tbl>
      <w:tblPr>
        <w:tblStyle w:val="Grilledutableau"/>
        <w:tblW w:w="0" w:type="auto"/>
        <w:jc w:val="center"/>
        <w:tblLook w:val="04A0" w:firstRow="1" w:lastRow="0" w:firstColumn="1" w:lastColumn="0" w:noHBand="0" w:noVBand="1"/>
      </w:tblPr>
      <w:tblGrid>
        <w:gridCol w:w="3138"/>
        <w:gridCol w:w="3121"/>
        <w:gridCol w:w="3559"/>
      </w:tblGrid>
      <w:tr w:rsidR="007E50AB" w14:paraId="08C6EB29" w14:textId="77777777">
        <w:trPr>
          <w:tblHeader/>
          <w:jc w:val="center"/>
        </w:trPr>
        <w:tc>
          <w:tcPr>
            <w:tcW w:w="3201" w:type="dxa"/>
            <w:shd w:val="clear" w:color="auto" w:fill="1F4E79"/>
          </w:tcPr>
          <w:p w14:paraId="6CC1E233" w14:textId="77777777" w:rsidR="007E50AB" w:rsidRDefault="0041452B">
            <w:pPr>
              <w:spacing w:before="30" w:after="30" w:line="240" w:lineRule="auto"/>
            </w:pPr>
            <w:r>
              <w:rPr>
                <w:b/>
                <w:color w:val="FFFFFF"/>
                <w:sz w:val="18"/>
              </w:rPr>
              <w:t>threshold</w:t>
            </w:r>
          </w:p>
        </w:tc>
        <w:tc>
          <w:tcPr>
            <w:tcW w:w="3201" w:type="dxa"/>
            <w:shd w:val="clear" w:color="auto" w:fill="1F4E79"/>
          </w:tcPr>
          <w:p w14:paraId="650FB1FD" w14:textId="77777777" w:rsidR="007E50AB" w:rsidRDefault="0041452B">
            <w:pPr>
              <w:spacing w:before="30" w:after="30" w:line="240" w:lineRule="auto"/>
              <w:jc w:val="right"/>
            </w:pPr>
            <w:r>
              <w:rPr>
                <w:b/>
                <w:color w:val="FFFFFF"/>
                <w:sz w:val="18"/>
              </w:rPr>
              <w:t>value</w:t>
            </w:r>
          </w:p>
        </w:tc>
        <w:tc>
          <w:tcPr>
            <w:tcW w:w="3201" w:type="dxa"/>
            <w:shd w:val="clear" w:color="auto" w:fill="1F4E79"/>
          </w:tcPr>
          <w:p w14:paraId="262C33AB" w14:textId="77777777" w:rsidR="007E50AB" w:rsidRDefault="0041452B">
            <w:pPr>
              <w:spacing w:before="30" w:after="30" w:line="240" w:lineRule="auto"/>
            </w:pPr>
            <w:r>
              <w:rPr>
                <w:b/>
                <w:color w:val="FFFFFF"/>
                <w:sz w:val="18"/>
              </w:rPr>
              <w:t>source</w:t>
            </w:r>
          </w:p>
        </w:tc>
      </w:tr>
      <w:tr w:rsidR="007E50AB" w14:paraId="7D1A4127" w14:textId="77777777">
        <w:trPr>
          <w:jc w:val="center"/>
        </w:trPr>
        <w:tc>
          <w:tcPr>
            <w:tcW w:w="3201" w:type="dxa"/>
          </w:tcPr>
          <w:p w14:paraId="523834AC" w14:textId="77777777" w:rsidR="007E50AB" w:rsidRDefault="0041452B">
            <w:pPr>
              <w:spacing w:before="30" w:after="30" w:line="240" w:lineRule="auto"/>
            </w:pPr>
            <w:r>
              <w:rPr>
                <w:sz w:val="18"/>
              </w:rPr>
              <w:t>minimum observations per UPC</w:t>
            </w:r>
          </w:p>
        </w:tc>
        <w:tc>
          <w:tcPr>
            <w:tcW w:w="3201" w:type="dxa"/>
          </w:tcPr>
          <w:p w14:paraId="51498DD7" w14:textId="77777777" w:rsidR="007E50AB" w:rsidRDefault="0041452B">
            <w:pPr>
              <w:spacing w:before="30" w:after="30" w:line="240" w:lineRule="auto"/>
              <w:jc w:val="right"/>
            </w:pPr>
            <w:r>
              <w:rPr>
                <w:sz w:val="18"/>
              </w:rPr>
              <w:t>200</w:t>
            </w:r>
          </w:p>
        </w:tc>
        <w:tc>
          <w:tcPr>
            <w:tcW w:w="3201" w:type="dxa"/>
          </w:tcPr>
          <w:p w14:paraId="0DD34567" w14:textId="77777777" w:rsidR="007E50AB" w:rsidRDefault="0041452B">
            <w:pPr>
              <w:spacing w:before="30" w:after="30" w:line="240" w:lineRule="auto"/>
            </w:pPr>
            <w:r>
              <w:rPr>
                <w:rFonts w:ascii="Consolas" w:hAnsi="Consolas"/>
                <w:color w:val="2D3748"/>
                <w:sz w:val="16"/>
                <w:shd w:val="clear" w:color="auto" w:fill="EEF1F4"/>
              </w:rPr>
              <w:t>elasticity.min_obs_per_upc</w:t>
            </w:r>
          </w:p>
        </w:tc>
      </w:tr>
      <w:tr w:rsidR="007E50AB" w14:paraId="383801BB" w14:textId="77777777">
        <w:trPr>
          <w:jc w:val="center"/>
        </w:trPr>
        <w:tc>
          <w:tcPr>
            <w:tcW w:w="3201" w:type="dxa"/>
            <w:shd w:val="clear" w:color="auto" w:fill="F7F9FB"/>
          </w:tcPr>
          <w:p w14:paraId="734272F8" w14:textId="77777777" w:rsidR="007E50AB" w:rsidRDefault="0041452B">
            <w:pPr>
              <w:spacing w:before="30" w:after="30" w:line="240" w:lineRule="auto"/>
            </w:pPr>
            <w:r>
              <w:rPr>
                <w:sz w:val="18"/>
              </w:rPr>
              <w:t>minimum distinct prices per UPC</w:t>
            </w:r>
          </w:p>
        </w:tc>
        <w:tc>
          <w:tcPr>
            <w:tcW w:w="3201" w:type="dxa"/>
            <w:shd w:val="clear" w:color="auto" w:fill="F7F9FB"/>
          </w:tcPr>
          <w:p w14:paraId="57419365" w14:textId="77777777" w:rsidR="007E50AB" w:rsidRDefault="0041452B">
            <w:pPr>
              <w:spacing w:before="30" w:after="30" w:line="240" w:lineRule="auto"/>
              <w:jc w:val="right"/>
            </w:pPr>
            <w:r>
              <w:rPr>
                <w:sz w:val="18"/>
              </w:rPr>
              <w:t>10</w:t>
            </w:r>
          </w:p>
        </w:tc>
        <w:tc>
          <w:tcPr>
            <w:tcW w:w="3201" w:type="dxa"/>
            <w:shd w:val="clear" w:color="auto" w:fill="F7F9FB"/>
          </w:tcPr>
          <w:p w14:paraId="09C07AE9" w14:textId="77777777" w:rsidR="007E50AB" w:rsidRDefault="0041452B">
            <w:pPr>
              <w:spacing w:before="30" w:after="30" w:line="240" w:lineRule="auto"/>
            </w:pPr>
            <w:r>
              <w:rPr>
                <w:rFonts w:ascii="Consolas" w:hAnsi="Consolas"/>
                <w:color w:val="2D3748"/>
                <w:sz w:val="16"/>
                <w:shd w:val="clear" w:color="auto" w:fill="EEF1F4"/>
              </w:rPr>
              <w:t>elasticity.min_distinct_prices_per_upc</w:t>
            </w:r>
          </w:p>
        </w:tc>
      </w:tr>
      <w:tr w:rsidR="007E50AB" w14:paraId="18A184B9" w14:textId="77777777">
        <w:trPr>
          <w:jc w:val="center"/>
        </w:trPr>
        <w:tc>
          <w:tcPr>
            <w:tcW w:w="3201" w:type="dxa"/>
          </w:tcPr>
          <w:p w14:paraId="57A7288A" w14:textId="77777777" w:rsidR="007E50AB" w:rsidRDefault="0041452B">
            <w:pPr>
              <w:spacing w:before="30" w:after="30" w:line="240" w:lineRule="auto"/>
            </w:pPr>
            <w:r>
              <w:rPr>
                <w:sz w:val="18"/>
              </w:rPr>
              <w:t xml:space="preserve">maximum </w:t>
            </w:r>
            <w:r>
              <w:rPr>
                <w:b/>
                <w:sz w:val="18"/>
              </w:rPr>
              <w:t>panel-robust</w:t>
            </w:r>
            <w:r>
              <w:rPr>
                <w:sz w:val="18"/>
              </w:rPr>
              <w:t xml:space="preserve"> SE to accept an estimate</w:t>
            </w:r>
          </w:p>
        </w:tc>
        <w:tc>
          <w:tcPr>
            <w:tcW w:w="3201" w:type="dxa"/>
          </w:tcPr>
          <w:p w14:paraId="42CB2C85" w14:textId="77777777" w:rsidR="007E50AB" w:rsidRDefault="0041452B">
            <w:pPr>
              <w:spacing w:before="30" w:after="30" w:line="240" w:lineRule="auto"/>
              <w:jc w:val="right"/>
            </w:pPr>
            <w:r>
              <w:rPr>
                <w:sz w:val="18"/>
              </w:rPr>
              <w:t>1.5</w:t>
            </w:r>
          </w:p>
        </w:tc>
        <w:tc>
          <w:tcPr>
            <w:tcW w:w="3201" w:type="dxa"/>
          </w:tcPr>
          <w:p w14:paraId="0777C3DC" w14:textId="77777777" w:rsidR="007E50AB" w:rsidRDefault="0041452B">
            <w:pPr>
              <w:spacing w:before="30" w:after="30" w:line="240" w:lineRule="auto"/>
            </w:pPr>
            <w:r>
              <w:rPr>
                <w:rFonts w:ascii="Consolas" w:hAnsi="Consolas"/>
                <w:color w:val="2D3748"/>
                <w:sz w:val="16"/>
                <w:shd w:val="clear" w:color="auto" w:fill="EEF1F4"/>
              </w:rPr>
              <w:t>elasticity.max_se_for_product_estimate</w:t>
            </w:r>
          </w:p>
        </w:tc>
      </w:tr>
      <w:tr w:rsidR="007E50AB" w14:paraId="14E0E26A" w14:textId="77777777">
        <w:trPr>
          <w:jc w:val="center"/>
        </w:trPr>
        <w:tc>
          <w:tcPr>
            <w:tcW w:w="3201" w:type="dxa"/>
            <w:shd w:val="clear" w:color="auto" w:fill="F7F9FB"/>
          </w:tcPr>
          <w:p w14:paraId="076D70B9" w14:textId="77777777" w:rsidR="007E50AB" w:rsidRDefault="0041452B">
            <w:pPr>
              <w:spacing w:before="30" w:after="30" w:line="240" w:lineRule="auto"/>
            </w:pPr>
            <w:r>
              <w:rPr>
                <w:sz w:val="18"/>
              </w:rPr>
              <w:t>sign requirement</w:t>
            </w:r>
          </w:p>
        </w:tc>
        <w:tc>
          <w:tcPr>
            <w:tcW w:w="3201" w:type="dxa"/>
            <w:shd w:val="clear" w:color="auto" w:fill="F7F9FB"/>
          </w:tcPr>
          <w:p w14:paraId="0C8A0F93" w14:textId="77777777" w:rsidR="007E50AB" w:rsidRDefault="0041452B">
            <w:pPr>
              <w:spacing w:before="30" w:after="30" w:line="240" w:lineRule="auto"/>
              <w:jc w:val="right"/>
            </w:pPr>
            <w:r>
              <w:rPr>
                <w:rFonts w:ascii="Consolas" w:hAnsi="Consolas"/>
                <w:color w:val="2D3748"/>
                <w:sz w:val="16"/>
                <w:shd w:val="clear" w:color="auto" w:fill="EEF1F4"/>
              </w:rPr>
              <w:t>β &lt; 0</w:t>
            </w:r>
          </w:p>
        </w:tc>
        <w:tc>
          <w:tcPr>
            <w:tcW w:w="3201" w:type="dxa"/>
            <w:shd w:val="clear" w:color="auto" w:fill="F7F9FB"/>
          </w:tcPr>
          <w:p w14:paraId="27842DE1" w14:textId="77777777" w:rsidR="007E50AB" w:rsidRDefault="0041452B">
            <w:pPr>
              <w:spacing w:before="30" w:after="30" w:line="240" w:lineRule="auto"/>
            </w:pPr>
            <w:r>
              <w:rPr>
                <w:sz w:val="18"/>
              </w:rPr>
              <w:t xml:space="preserve">hard-coded in </w:t>
            </w:r>
            <w:r>
              <w:rPr>
                <w:rFonts w:ascii="Consolas" w:hAnsi="Consolas"/>
                <w:color w:val="2D3748"/>
                <w:sz w:val="16"/>
                <w:shd w:val="clear" w:color="auto" w:fill="EEF1F4"/>
              </w:rPr>
              <w:t>build_elasticity_table</w:t>
            </w:r>
          </w:p>
        </w:tc>
      </w:tr>
    </w:tbl>
    <w:p w14:paraId="125AAF89" w14:textId="77777777" w:rsidR="007E50AB" w:rsidRDefault="007E50AB">
      <w:pPr>
        <w:spacing w:after="80"/>
      </w:pPr>
    </w:p>
    <w:p w14:paraId="3C0CE8FF" w14:textId="77777777" w:rsidR="007E50AB" w:rsidRDefault="0041452B">
      <w:pPr>
        <w:pStyle w:val="Titre3"/>
      </w:pPr>
      <w:r>
        <w:rPr>
          <w:rFonts w:ascii="Calibri" w:hAnsi="Calibri"/>
        </w:rPr>
        <w:t>30.4 The eligibility funnel</w:t>
      </w:r>
    </w:p>
    <w:p w14:paraId="56534A63" w14:textId="77777777" w:rsidR="007E50AB" w:rsidRDefault="0041452B">
      <w:pPr>
        <w:spacing w:after="140"/>
      </w:pPr>
      <w:r>
        <w:rPr>
          <w:rFonts w:ascii="Consolas" w:hAnsi="Consolas"/>
          <w:color w:val="2D3748"/>
          <w:sz w:val="19"/>
          <w:shd w:val="clear" w:color="auto" w:fill="EEF1F4"/>
        </w:rPr>
        <w:t>scripts/audit_eligibility_funnel.py</w:t>
      </w:r>
      <w:r>
        <w:t xml:space="preserve"> → </w:t>
      </w:r>
      <w:r>
        <w:rPr>
          <w:rFonts w:ascii="Consolas" w:hAnsi="Consolas"/>
          <w:color w:val="2D3748"/>
          <w:sz w:val="19"/>
          <w:shd w:val="clear" w:color="auto" w:fill="EEF1F4"/>
        </w:rPr>
        <w:t>reports/18_ELASTICITY_ELIGIBILITY_FUNNEL.md</w:t>
      </w:r>
      <w:r>
        <w:t>. Every transition is counted with a stated reason.</w:t>
      </w:r>
    </w:p>
    <w:tbl>
      <w:tblPr>
        <w:tblStyle w:val="Grilledutableau"/>
        <w:tblW w:w="0" w:type="auto"/>
        <w:jc w:val="center"/>
        <w:tblLook w:val="04A0" w:firstRow="1" w:lastRow="0" w:firstColumn="1" w:lastColumn="0" w:noHBand="0" w:noVBand="1"/>
      </w:tblPr>
      <w:tblGrid>
        <w:gridCol w:w="2400"/>
        <w:gridCol w:w="2400"/>
        <w:gridCol w:w="2400"/>
        <w:gridCol w:w="2400"/>
      </w:tblGrid>
      <w:tr w:rsidR="007E50AB" w14:paraId="6F515389" w14:textId="77777777">
        <w:trPr>
          <w:tblHeader/>
          <w:jc w:val="center"/>
        </w:trPr>
        <w:tc>
          <w:tcPr>
            <w:tcW w:w="2400" w:type="dxa"/>
            <w:shd w:val="clear" w:color="auto" w:fill="1F4E79"/>
          </w:tcPr>
          <w:p w14:paraId="5459AA4E" w14:textId="77777777" w:rsidR="007E50AB" w:rsidRDefault="0041452B">
            <w:pPr>
              <w:spacing w:before="30" w:after="30" w:line="240" w:lineRule="auto"/>
            </w:pPr>
            <w:r>
              <w:rPr>
                <w:b/>
                <w:color w:val="FFFFFF"/>
                <w:sz w:val="18"/>
              </w:rPr>
              <w:t>stage</w:t>
            </w:r>
          </w:p>
        </w:tc>
        <w:tc>
          <w:tcPr>
            <w:tcW w:w="2400" w:type="dxa"/>
            <w:shd w:val="clear" w:color="auto" w:fill="1F4E79"/>
          </w:tcPr>
          <w:p w14:paraId="0EE75339" w14:textId="77777777" w:rsidR="007E50AB" w:rsidRDefault="0041452B">
            <w:pPr>
              <w:spacing w:before="30" w:after="30" w:line="240" w:lineRule="auto"/>
              <w:jc w:val="right"/>
            </w:pPr>
            <w:r>
              <w:rPr>
                <w:b/>
                <w:color w:val="FFFFFF"/>
                <w:sz w:val="18"/>
              </w:rPr>
              <w:t>UPCs</w:t>
            </w:r>
          </w:p>
        </w:tc>
        <w:tc>
          <w:tcPr>
            <w:tcW w:w="2400" w:type="dxa"/>
            <w:shd w:val="clear" w:color="auto" w:fill="1F4E79"/>
          </w:tcPr>
          <w:p w14:paraId="5B705FDD" w14:textId="77777777" w:rsidR="007E50AB" w:rsidRDefault="0041452B">
            <w:pPr>
              <w:spacing w:before="30" w:after="30" w:line="240" w:lineRule="auto"/>
              <w:jc w:val="right"/>
            </w:pPr>
            <w:r>
              <w:rPr>
                <w:b/>
                <w:color w:val="FFFFFF"/>
                <w:sz w:val="18"/>
              </w:rPr>
              <w:t>lost</w:t>
            </w:r>
          </w:p>
        </w:tc>
        <w:tc>
          <w:tcPr>
            <w:tcW w:w="2400" w:type="dxa"/>
            <w:shd w:val="clear" w:color="auto" w:fill="1F4E79"/>
          </w:tcPr>
          <w:p w14:paraId="011A76EF" w14:textId="77777777" w:rsidR="007E50AB" w:rsidRDefault="0041452B">
            <w:pPr>
              <w:spacing w:before="30" w:after="30" w:line="240" w:lineRule="auto"/>
            </w:pPr>
            <w:r>
              <w:rPr>
                <w:b/>
                <w:color w:val="FFFFFF"/>
                <w:sz w:val="18"/>
              </w:rPr>
              <w:t>reason</w:t>
            </w:r>
          </w:p>
        </w:tc>
      </w:tr>
      <w:tr w:rsidR="007E50AB" w14:paraId="55BD9526" w14:textId="77777777">
        <w:trPr>
          <w:jc w:val="center"/>
        </w:trPr>
        <w:tc>
          <w:tcPr>
            <w:tcW w:w="2400" w:type="dxa"/>
          </w:tcPr>
          <w:p w14:paraId="1DFEAF20" w14:textId="77777777" w:rsidR="007E50AB" w:rsidRDefault="0041452B">
            <w:pPr>
              <w:spacing w:before="30" w:after="30" w:line="240" w:lineRule="auto"/>
            </w:pPr>
            <w:r>
              <w:rPr>
                <w:sz w:val="18"/>
              </w:rPr>
              <w:t>UPCs in the processed dataset</w:t>
            </w:r>
          </w:p>
        </w:tc>
        <w:tc>
          <w:tcPr>
            <w:tcW w:w="2400" w:type="dxa"/>
          </w:tcPr>
          <w:p w14:paraId="4E91237C" w14:textId="77777777" w:rsidR="007E50AB" w:rsidRDefault="0041452B">
            <w:pPr>
              <w:spacing w:before="30" w:after="30" w:line="240" w:lineRule="auto"/>
              <w:jc w:val="right"/>
            </w:pPr>
            <w:r>
              <w:rPr>
                <w:b/>
                <w:sz w:val="18"/>
              </w:rPr>
              <w:t>489</w:t>
            </w:r>
          </w:p>
        </w:tc>
        <w:tc>
          <w:tcPr>
            <w:tcW w:w="2400" w:type="dxa"/>
          </w:tcPr>
          <w:p w14:paraId="310B231D" w14:textId="77777777" w:rsidR="007E50AB" w:rsidRDefault="0041452B">
            <w:pPr>
              <w:spacing w:before="30" w:after="30" w:line="240" w:lineRule="auto"/>
              <w:jc w:val="right"/>
            </w:pPr>
            <w:r>
              <w:rPr>
                <w:sz w:val="18"/>
              </w:rPr>
              <w:t>—</w:t>
            </w:r>
          </w:p>
        </w:tc>
        <w:tc>
          <w:tcPr>
            <w:tcW w:w="2400" w:type="dxa"/>
          </w:tcPr>
          <w:p w14:paraId="134EEBED" w14:textId="77777777" w:rsidR="007E50AB" w:rsidRDefault="0041452B">
            <w:pPr>
              <w:spacing w:before="30" w:after="30" w:line="240" w:lineRule="auto"/>
            </w:pPr>
            <w:r>
              <w:rPr>
                <w:sz w:val="18"/>
              </w:rPr>
              <w:t>survived the raw data audit</w:t>
            </w:r>
          </w:p>
        </w:tc>
      </w:tr>
      <w:tr w:rsidR="007E50AB" w14:paraId="43C757DF" w14:textId="77777777">
        <w:trPr>
          <w:jc w:val="center"/>
        </w:trPr>
        <w:tc>
          <w:tcPr>
            <w:tcW w:w="2400" w:type="dxa"/>
            <w:shd w:val="clear" w:color="auto" w:fill="F7F9FB"/>
          </w:tcPr>
          <w:p w14:paraId="650FB988" w14:textId="77777777" w:rsidR="007E50AB" w:rsidRDefault="0041452B">
            <w:pPr>
              <w:spacing w:before="30" w:after="30" w:line="240" w:lineRule="auto"/>
            </w:pPr>
            <w:r>
              <w:rPr>
                <w:sz w:val="18"/>
              </w:rPr>
              <w:t>… present in the modelling table</w:t>
            </w:r>
          </w:p>
        </w:tc>
        <w:tc>
          <w:tcPr>
            <w:tcW w:w="2400" w:type="dxa"/>
            <w:shd w:val="clear" w:color="auto" w:fill="F7F9FB"/>
          </w:tcPr>
          <w:p w14:paraId="274D715F" w14:textId="77777777" w:rsidR="007E50AB" w:rsidRDefault="0041452B">
            <w:pPr>
              <w:spacing w:before="30" w:after="30" w:line="240" w:lineRule="auto"/>
              <w:jc w:val="right"/>
            </w:pPr>
            <w:r>
              <w:rPr>
                <w:sz w:val="18"/>
              </w:rPr>
              <w:t>476</w:t>
            </w:r>
          </w:p>
        </w:tc>
        <w:tc>
          <w:tcPr>
            <w:tcW w:w="2400" w:type="dxa"/>
            <w:shd w:val="clear" w:color="auto" w:fill="F7F9FB"/>
          </w:tcPr>
          <w:p w14:paraId="6103109E" w14:textId="77777777" w:rsidR="007E50AB" w:rsidRDefault="0041452B">
            <w:pPr>
              <w:spacing w:before="30" w:after="30" w:line="240" w:lineRule="auto"/>
              <w:jc w:val="right"/>
            </w:pPr>
            <w:r>
              <w:rPr>
                <w:sz w:val="18"/>
              </w:rPr>
              <w:t>−</w:t>
            </w:r>
            <w:r>
              <w:rPr>
                <w:sz w:val="18"/>
              </w:rPr>
              <w:t>13</w:t>
            </w:r>
          </w:p>
        </w:tc>
        <w:tc>
          <w:tcPr>
            <w:tcW w:w="2400" w:type="dxa"/>
            <w:shd w:val="clear" w:color="auto" w:fill="F7F9FB"/>
          </w:tcPr>
          <w:p w14:paraId="4DA165B3" w14:textId="77777777" w:rsidR="007E50AB" w:rsidRDefault="0041452B">
            <w:pPr>
              <w:spacing w:before="30" w:after="30" w:line="240" w:lineRule="auto"/>
            </w:pPr>
            <w:r>
              <w:rPr>
                <w:sz w:val="18"/>
              </w:rPr>
              <w:t>needs ≥1 lagged price and ≥1 lagged demand observation</w:t>
            </w:r>
          </w:p>
        </w:tc>
      </w:tr>
      <w:tr w:rsidR="007E50AB" w14:paraId="10CBFB04" w14:textId="77777777">
        <w:trPr>
          <w:jc w:val="center"/>
        </w:trPr>
        <w:tc>
          <w:tcPr>
            <w:tcW w:w="2400" w:type="dxa"/>
          </w:tcPr>
          <w:p w14:paraId="5182E9AA" w14:textId="77777777" w:rsidR="007E50AB" w:rsidRDefault="0041452B">
            <w:pPr>
              <w:spacing w:before="30" w:after="30" w:line="240" w:lineRule="auto"/>
            </w:pPr>
            <w:r>
              <w:rPr>
                <w:sz w:val="18"/>
              </w:rPr>
              <w:t>… observed in the training weeks</w:t>
            </w:r>
          </w:p>
        </w:tc>
        <w:tc>
          <w:tcPr>
            <w:tcW w:w="2400" w:type="dxa"/>
          </w:tcPr>
          <w:p w14:paraId="264B0EED" w14:textId="77777777" w:rsidR="007E50AB" w:rsidRDefault="0041452B">
            <w:pPr>
              <w:spacing w:before="30" w:after="30" w:line="240" w:lineRule="auto"/>
              <w:jc w:val="right"/>
            </w:pPr>
            <w:r>
              <w:rPr>
                <w:b/>
                <w:sz w:val="18"/>
              </w:rPr>
              <w:t>372</w:t>
            </w:r>
          </w:p>
        </w:tc>
        <w:tc>
          <w:tcPr>
            <w:tcW w:w="2400" w:type="dxa"/>
          </w:tcPr>
          <w:p w14:paraId="288870B7" w14:textId="77777777" w:rsidR="007E50AB" w:rsidRDefault="0041452B">
            <w:pPr>
              <w:spacing w:before="30" w:after="30" w:line="240" w:lineRule="auto"/>
              <w:jc w:val="right"/>
            </w:pPr>
            <w:r>
              <w:rPr>
                <w:sz w:val="18"/>
              </w:rPr>
              <w:t>−</w:t>
            </w:r>
            <w:r>
              <w:rPr>
                <w:sz w:val="18"/>
              </w:rPr>
              <w:t>104</w:t>
            </w:r>
          </w:p>
        </w:tc>
        <w:tc>
          <w:tcPr>
            <w:tcW w:w="2400" w:type="dxa"/>
          </w:tcPr>
          <w:p w14:paraId="1558F56C" w14:textId="77777777" w:rsidR="007E50AB" w:rsidRDefault="0041452B">
            <w:pPr>
              <w:spacing w:before="30" w:after="30" w:line="240" w:lineRule="auto"/>
            </w:pPr>
            <w:r>
              <w:rPr>
                <w:sz w:val="18"/>
              </w:rPr>
              <w:t xml:space="preserve">estimation restricted to weeks 2–257 (no </w:t>
            </w:r>
            <w:r>
              <w:rPr>
                <w:sz w:val="18"/>
              </w:rPr>
              <w:lastRenderedPageBreak/>
              <w:t>validation/test outcomes)</w:t>
            </w:r>
          </w:p>
        </w:tc>
      </w:tr>
      <w:tr w:rsidR="007E50AB" w14:paraId="15499446" w14:textId="77777777">
        <w:trPr>
          <w:jc w:val="center"/>
        </w:trPr>
        <w:tc>
          <w:tcPr>
            <w:tcW w:w="2400" w:type="dxa"/>
            <w:shd w:val="clear" w:color="auto" w:fill="F7F9FB"/>
          </w:tcPr>
          <w:p w14:paraId="7C698691" w14:textId="77777777" w:rsidR="007E50AB" w:rsidRDefault="0041452B">
            <w:pPr>
              <w:spacing w:before="30" w:after="30" w:line="240" w:lineRule="auto"/>
            </w:pPr>
            <w:r>
              <w:rPr>
                <w:sz w:val="18"/>
              </w:rPr>
              <w:lastRenderedPageBreak/>
              <w:t>… with positive-sales training weeks</w:t>
            </w:r>
          </w:p>
        </w:tc>
        <w:tc>
          <w:tcPr>
            <w:tcW w:w="2400" w:type="dxa"/>
            <w:shd w:val="clear" w:color="auto" w:fill="F7F9FB"/>
          </w:tcPr>
          <w:p w14:paraId="775C58C4" w14:textId="77777777" w:rsidR="007E50AB" w:rsidRDefault="0041452B">
            <w:pPr>
              <w:spacing w:before="30" w:after="30" w:line="240" w:lineRule="auto"/>
              <w:jc w:val="right"/>
            </w:pPr>
            <w:r>
              <w:rPr>
                <w:sz w:val="18"/>
              </w:rPr>
              <w:t>372</w:t>
            </w:r>
          </w:p>
        </w:tc>
        <w:tc>
          <w:tcPr>
            <w:tcW w:w="2400" w:type="dxa"/>
            <w:shd w:val="clear" w:color="auto" w:fill="F7F9FB"/>
          </w:tcPr>
          <w:p w14:paraId="2CC64D37" w14:textId="77777777" w:rsidR="007E50AB" w:rsidRDefault="0041452B">
            <w:pPr>
              <w:spacing w:before="30" w:after="30" w:line="240" w:lineRule="auto"/>
              <w:jc w:val="right"/>
            </w:pPr>
            <w:r>
              <w:rPr>
                <w:sz w:val="18"/>
              </w:rPr>
              <w:t>0</w:t>
            </w:r>
          </w:p>
        </w:tc>
        <w:tc>
          <w:tcPr>
            <w:tcW w:w="2400" w:type="dxa"/>
            <w:shd w:val="clear" w:color="auto" w:fill="F7F9FB"/>
          </w:tcPr>
          <w:p w14:paraId="4E8D141E" w14:textId="77777777" w:rsidR="007E50AB" w:rsidRDefault="0041452B">
            <w:pPr>
              <w:spacing w:before="30" w:after="30" w:line="240" w:lineRule="auto"/>
            </w:pPr>
            <w:r>
              <w:rPr>
                <w:sz w:val="18"/>
              </w:rPr>
              <w:t>log demand undefined at zero (0 rows dropped)</w:t>
            </w:r>
          </w:p>
        </w:tc>
      </w:tr>
      <w:tr w:rsidR="007E50AB" w14:paraId="31EF538D" w14:textId="77777777">
        <w:trPr>
          <w:jc w:val="center"/>
        </w:trPr>
        <w:tc>
          <w:tcPr>
            <w:tcW w:w="2400" w:type="dxa"/>
          </w:tcPr>
          <w:p w14:paraId="42C9FEF2" w14:textId="77777777" w:rsidR="007E50AB" w:rsidRDefault="0041452B">
            <w:pPr>
              <w:spacing w:before="30" w:after="30" w:line="240" w:lineRule="auto"/>
            </w:pPr>
            <w:r>
              <w:rPr>
                <w:sz w:val="18"/>
              </w:rPr>
              <w:t>… with ≥ 200 training observations</w:t>
            </w:r>
          </w:p>
        </w:tc>
        <w:tc>
          <w:tcPr>
            <w:tcW w:w="2400" w:type="dxa"/>
          </w:tcPr>
          <w:p w14:paraId="5A46689F" w14:textId="77777777" w:rsidR="007E50AB" w:rsidRDefault="0041452B">
            <w:pPr>
              <w:spacing w:before="30" w:after="30" w:line="240" w:lineRule="auto"/>
              <w:jc w:val="right"/>
            </w:pPr>
            <w:r>
              <w:rPr>
                <w:sz w:val="18"/>
              </w:rPr>
              <w:t>330</w:t>
            </w:r>
          </w:p>
        </w:tc>
        <w:tc>
          <w:tcPr>
            <w:tcW w:w="2400" w:type="dxa"/>
          </w:tcPr>
          <w:p w14:paraId="5A288C61" w14:textId="77777777" w:rsidR="007E50AB" w:rsidRDefault="0041452B">
            <w:pPr>
              <w:spacing w:before="30" w:after="30" w:line="240" w:lineRule="auto"/>
              <w:jc w:val="right"/>
            </w:pPr>
            <w:r>
              <w:rPr>
                <w:sz w:val="18"/>
              </w:rPr>
              <w:t>−</w:t>
            </w:r>
            <w:r>
              <w:rPr>
                <w:sz w:val="18"/>
              </w:rPr>
              <w:t>42</w:t>
            </w:r>
          </w:p>
        </w:tc>
        <w:tc>
          <w:tcPr>
            <w:tcW w:w="2400" w:type="dxa"/>
          </w:tcPr>
          <w:p w14:paraId="609E3F4D" w14:textId="77777777" w:rsidR="007E50AB" w:rsidRDefault="0041452B">
            <w:pPr>
              <w:spacing w:before="30" w:after="30" w:line="240" w:lineRule="auto"/>
            </w:pPr>
            <w:r>
              <w:rPr>
                <w:sz w:val="18"/>
              </w:rPr>
              <w:t>a per-product regression on fewer rows is not worth reporting</w:t>
            </w:r>
          </w:p>
        </w:tc>
      </w:tr>
      <w:tr w:rsidR="007E50AB" w14:paraId="5529B1A9" w14:textId="77777777">
        <w:trPr>
          <w:jc w:val="center"/>
        </w:trPr>
        <w:tc>
          <w:tcPr>
            <w:tcW w:w="2400" w:type="dxa"/>
            <w:shd w:val="clear" w:color="auto" w:fill="F7F9FB"/>
          </w:tcPr>
          <w:p w14:paraId="45651540" w14:textId="77777777" w:rsidR="007E50AB" w:rsidRDefault="0041452B">
            <w:pPr>
              <w:spacing w:before="30" w:after="30" w:line="240" w:lineRule="auto"/>
            </w:pPr>
            <w:r>
              <w:rPr>
                <w:sz w:val="18"/>
              </w:rPr>
              <w:t>… and ≥ 10 distinct prices</w:t>
            </w:r>
          </w:p>
        </w:tc>
        <w:tc>
          <w:tcPr>
            <w:tcW w:w="2400" w:type="dxa"/>
            <w:shd w:val="clear" w:color="auto" w:fill="F7F9FB"/>
          </w:tcPr>
          <w:p w14:paraId="51ED0799" w14:textId="77777777" w:rsidR="007E50AB" w:rsidRDefault="0041452B">
            <w:pPr>
              <w:spacing w:before="30" w:after="30" w:line="240" w:lineRule="auto"/>
              <w:jc w:val="right"/>
            </w:pPr>
            <w:r>
              <w:rPr>
                <w:sz w:val="18"/>
              </w:rPr>
              <w:t>272</w:t>
            </w:r>
          </w:p>
        </w:tc>
        <w:tc>
          <w:tcPr>
            <w:tcW w:w="2400" w:type="dxa"/>
            <w:shd w:val="clear" w:color="auto" w:fill="F7F9FB"/>
          </w:tcPr>
          <w:p w14:paraId="0D496023" w14:textId="77777777" w:rsidR="007E50AB" w:rsidRDefault="0041452B">
            <w:pPr>
              <w:spacing w:before="30" w:after="30" w:line="240" w:lineRule="auto"/>
              <w:jc w:val="right"/>
            </w:pPr>
            <w:r>
              <w:rPr>
                <w:sz w:val="18"/>
              </w:rPr>
              <w:t>−</w:t>
            </w:r>
            <w:r>
              <w:rPr>
                <w:sz w:val="18"/>
              </w:rPr>
              <w:t>58</w:t>
            </w:r>
          </w:p>
        </w:tc>
        <w:tc>
          <w:tcPr>
            <w:tcW w:w="2400" w:type="dxa"/>
            <w:shd w:val="clear" w:color="auto" w:fill="F7F9FB"/>
          </w:tcPr>
          <w:p w14:paraId="52F9D33D" w14:textId="77777777" w:rsidR="007E50AB" w:rsidRDefault="0041452B">
            <w:pPr>
              <w:spacing w:before="30" w:after="30" w:line="240" w:lineRule="auto"/>
            </w:pPr>
            <w:r>
              <w:rPr>
                <w:sz w:val="18"/>
              </w:rPr>
              <w:t>the price coefficient is identified from price variation</w:t>
            </w:r>
          </w:p>
        </w:tc>
      </w:tr>
      <w:tr w:rsidR="007E50AB" w14:paraId="3B97E132" w14:textId="77777777">
        <w:trPr>
          <w:jc w:val="center"/>
        </w:trPr>
        <w:tc>
          <w:tcPr>
            <w:tcW w:w="2400" w:type="dxa"/>
          </w:tcPr>
          <w:p w14:paraId="3B918CD1" w14:textId="77777777" w:rsidR="007E50AB" w:rsidRDefault="0041452B">
            <w:pPr>
              <w:spacing w:before="30" w:after="30" w:line="240" w:lineRule="auto"/>
            </w:pPr>
            <w:r>
              <w:rPr>
                <w:sz w:val="18"/>
              </w:rPr>
              <w:t>… successfully estimated</w:t>
            </w:r>
          </w:p>
        </w:tc>
        <w:tc>
          <w:tcPr>
            <w:tcW w:w="2400" w:type="dxa"/>
          </w:tcPr>
          <w:p w14:paraId="59D40165" w14:textId="77777777" w:rsidR="007E50AB" w:rsidRDefault="0041452B">
            <w:pPr>
              <w:spacing w:before="30" w:after="30" w:line="240" w:lineRule="auto"/>
              <w:jc w:val="right"/>
            </w:pPr>
            <w:r>
              <w:rPr>
                <w:sz w:val="18"/>
              </w:rPr>
              <w:t>272</w:t>
            </w:r>
          </w:p>
        </w:tc>
        <w:tc>
          <w:tcPr>
            <w:tcW w:w="2400" w:type="dxa"/>
          </w:tcPr>
          <w:p w14:paraId="354666DE" w14:textId="77777777" w:rsidR="007E50AB" w:rsidRDefault="0041452B">
            <w:pPr>
              <w:spacing w:before="30" w:after="30" w:line="240" w:lineRule="auto"/>
              <w:jc w:val="right"/>
            </w:pPr>
            <w:r>
              <w:rPr>
                <w:sz w:val="18"/>
              </w:rPr>
              <w:t>0</w:t>
            </w:r>
          </w:p>
        </w:tc>
        <w:tc>
          <w:tcPr>
            <w:tcW w:w="2400" w:type="dxa"/>
          </w:tcPr>
          <w:p w14:paraId="68E5310E" w14:textId="77777777" w:rsidR="007E50AB" w:rsidRDefault="0041452B">
            <w:pPr>
              <w:spacing w:before="30" w:after="30" w:line="240" w:lineRule="auto"/>
            </w:pPr>
            <w:r>
              <w:rPr>
                <w:sz w:val="18"/>
              </w:rPr>
              <w:t>regression converged with finite coefficient and SE</w:t>
            </w:r>
          </w:p>
        </w:tc>
      </w:tr>
      <w:tr w:rsidR="007E50AB" w14:paraId="2B3CB9E0" w14:textId="77777777">
        <w:trPr>
          <w:jc w:val="center"/>
        </w:trPr>
        <w:tc>
          <w:tcPr>
            <w:tcW w:w="2400" w:type="dxa"/>
            <w:shd w:val="clear" w:color="auto" w:fill="F7F9FB"/>
          </w:tcPr>
          <w:p w14:paraId="4CA6FF59" w14:textId="77777777" w:rsidR="007E50AB" w:rsidRDefault="0041452B">
            <w:pPr>
              <w:spacing w:before="30" w:after="30" w:line="240" w:lineRule="auto"/>
            </w:pPr>
            <w:r>
              <w:rPr>
                <w:sz w:val="18"/>
              </w:rPr>
              <w:t>… after removing wrong-signed coefficients</w:t>
            </w:r>
          </w:p>
        </w:tc>
        <w:tc>
          <w:tcPr>
            <w:tcW w:w="2400" w:type="dxa"/>
            <w:shd w:val="clear" w:color="auto" w:fill="F7F9FB"/>
          </w:tcPr>
          <w:p w14:paraId="3D9EDE69" w14:textId="77777777" w:rsidR="007E50AB" w:rsidRDefault="0041452B">
            <w:pPr>
              <w:spacing w:before="30" w:after="30" w:line="240" w:lineRule="auto"/>
              <w:jc w:val="right"/>
            </w:pPr>
            <w:r>
              <w:rPr>
                <w:sz w:val="18"/>
              </w:rPr>
              <w:t>248</w:t>
            </w:r>
          </w:p>
        </w:tc>
        <w:tc>
          <w:tcPr>
            <w:tcW w:w="2400" w:type="dxa"/>
            <w:shd w:val="clear" w:color="auto" w:fill="F7F9FB"/>
          </w:tcPr>
          <w:p w14:paraId="12C73D43" w14:textId="77777777" w:rsidR="007E50AB" w:rsidRDefault="0041452B">
            <w:pPr>
              <w:spacing w:before="30" w:after="30" w:line="240" w:lineRule="auto"/>
              <w:jc w:val="right"/>
            </w:pPr>
            <w:r>
              <w:rPr>
                <w:b/>
                <w:sz w:val="18"/>
              </w:rPr>
              <w:t>−</w:t>
            </w:r>
            <w:r>
              <w:rPr>
                <w:b/>
                <w:sz w:val="18"/>
              </w:rPr>
              <w:t>24</w:t>
            </w:r>
          </w:p>
        </w:tc>
        <w:tc>
          <w:tcPr>
            <w:tcW w:w="2400" w:type="dxa"/>
            <w:shd w:val="clear" w:color="auto" w:fill="F7F9FB"/>
          </w:tcPr>
          <w:p w14:paraId="0085E206" w14:textId="77777777" w:rsidR="007E50AB" w:rsidRDefault="0041452B">
            <w:pPr>
              <w:spacing w:before="30" w:after="30" w:line="240" w:lineRule="auto"/>
            </w:pPr>
            <w:r>
              <w:rPr>
                <w:sz w:val="18"/>
              </w:rPr>
              <w:t>a positive price coefficient is evidence of endogeneity, not upward-sloping demand</w:t>
            </w:r>
          </w:p>
        </w:tc>
      </w:tr>
      <w:tr w:rsidR="007E50AB" w14:paraId="38F43AF3" w14:textId="77777777">
        <w:trPr>
          <w:jc w:val="center"/>
        </w:trPr>
        <w:tc>
          <w:tcPr>
            <w:tcW w:w="2400" w:type="dxa"/>
          </w:tcPr>
          <w:p w14:paraId="53B39AF8" w14:textId="77777777" w:rsidR="007E50AB" w:rsidRDefault="0041452B">
            <w:pPr>
              <w:spacing w:before="30" w:after="30" w:line="240" w:lineRule="auto"/>
            </w:pPr>
            <w:r>
              <w:rPr>
                <w:sz w:val="18"/>
              </w:rPr>
              <w:t>… after removing imprecise coefficients</w:t>
            </w:r>
          </w:p>
        </w:tc>
        <w:tc>
          <w:tcPr>
            <w:tcW w:w="2400" w:type="dxa"/>
          </w:tcPr>
          <w:p w14:paraId="2C4D0435" w14:textId="77777777" w:rsidR="007E50AB" w:rsidRDefault="0041452B">
            <w:pPr>
              <w:spacing w:before="30" w:after="30" w:line="240" w:lineRule="auto"/>
              <w:jc w:val="right"/>
            </w:pPr>
            <w:r>
              <w:rPr>
                <w:b/>
                <w:sz w:val="18"/>
              </w:rPr>
              <w:t>239</w:t>
            </w:r>
          </w:p>
        </w:tc>
        <w:tc>
          <w:tcPr>
            <w:tcW w:w="2400" w:type="dxa"/>
          </w:tcPr>
          <w:p w14:paraId="21A73AD3" w14:textId="77777777" w:rsidR="007E50AB" w:rsidRDefault="0041452B">
            <w:pPr>
              <w:spacing w:before="30" w:after="30" w:line="240" w:lineRule="auto"/>
              <w:jc w:val="right"/>
            </w:pPr>
            <w:r>
              <w:rPr>
                <w:b/>
                <w:sz w:val="18"/>
              </w:rPr>
              <w:t>−</w:t>
            </w:r>
            <w:r>
              <w:rPr>
                <w:b/>
                <w:sz w:val="18"/>
              </w:rPr>
              <w:t>9</w:t>
            </w:r>
          </w:p>
        </w:tc>
        <w:tc>
          <w:tcPr>
            <w:tcW w:w="2400" w:type="dxa"/>
          </w:tcPr>
          <w:p w14:paraId="278874C4" w14:textId="77777777" w:rsidR="007E50AB" w:rsidRDefault="0041452B">
            <w:pPr>
              <w:spacing w:before="30" w:after="30" w:line="240" w:lineRule="auto"/>
            </w:pPr>
            <w:r>
              <w:rPr>
                <w:sz w:val="18"/>
              </w:rPr>
              <w:t>panel-robust SE must be ≤ 1.5</w:t>
            </w:r>
          </w:p>
        </w:tc>
      </w:tr>
    </w:tbl>
    <w:p w14:paraId="0C865B84" w14:textId="77777777" w:rsidR="007E50AB" w:rsidRDefault="007E50AB">
      <w:pPr>
        <w:spacing w:after="80"/>
      </w:pPr>
    </w:p>
    <w:p w14:paraId="19718543" w14:textId="77777777" w:rsidR="007E50AB" w:rsidRDefault="0041452B">
      <w:pPr>
        <w:spacing w:before="120" w:after="40"/>
        <w:jc w:val="center"/>
      </w:pPr>
      <w:r>
        <w:rPr>
          <w:noProof/>
        </w:rPr>
        <w:drawing>
          <wp:inline distT="0" distB="0" distL="0" distR="0" wp14:anchorId="44072370" wp14:editId="60E7685C">
            <wp:extent cx="6035040" cy="24946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elasticity_funnel.png"/>
                    <pic:cNvPicPr/>
                  </pic:nvPicPr>
                  <pic:blipFill>
                    <a:blip r:embed="rId14"/>
                    <a:stretch>
                      <a:fillRect/>
                    </a:stretch>
                  </pic:blipFill>
                  <pic:spPr>
                    <a:xfrm>
                      <a:off x="0" y="0"/>
                      <a:ext cx="6035040" cy="2494628"/>
                    </a:xfrm>
                    <a:prstGeom prst="rect">
                      <a:avLst/>
                    </a:prstGeom>
                  </pic:spPr>
                </pic:pic>
              </a:graphicData>
            </a:graphic>
          </wp:inline>
        </w:drawing>
      </w:r>
    </w:p>
    <w:p w14:paraId="3312188F" w14:textId="77777777" w:rsidR="007E50AB" w:rsidRDefault="0041452B">
      <w:pPr>
        <w:spacing w:after="240"/>
        <w:jc w:val="center"/>
      </w:pPr>
      <w:r>
        <w:rPr>
          <w:i/>
          <w:color w:val="5A6470"/>
          <w:sz w:val="17"/>
        </w:rPr>
        <w:t xml:space="preserve">Figure 6 — 489 UPCs enter, 239 leave with a usable own elasticity. Source: </w:t>
      </w:r>
      <w:r>
        <w:rPr>
          <w:rFonts w:ascii="Consolas" w:hAnsi="Consolas"/>
          <w:i/>
          <w:color w:val="5A6470"/>
          <w:sz w:val="17"/>
          <w:shd w:val="clear" w:color="auto" w:fill="EEF1F4"/>
        </w:rPr>
        <w:t>artifacts/metrics/elasticity_funnel.json</w:t>
      </w:r>
      <w:r>
        <w:rPr>
          <w:i/>
          <w:color w:val="5A6470"/>
          <w:sz w:val="17"/>
        </w:rPr>
        <w:t>.</w:t>
      </w:r>
    </w:p>
    <w:p w14:paraId="5844E8C9" w14:textId="77777777" w:rsidR="007E50AB" w:rsidRDefault="0041452B">
      <w:pPr>
        <w:pStyle w:val="Titre3"/>
      </w:pPr>
      <w:r>
        <w:rPr>
          <w:rFonts w:ascii="Calibri" w:hAnsi="Calibri"/>
        </w:rPr>
        <w:t>30.5 Rejection summary</w:t>
      </w:r>
    </w:p>
    <w:tbl>
      <w:tblPr>
        <w:tblStyle w:val="Grilledutableau"/>
        <w:tblW w:w="0" w:type="auto"/>
        <w:jc w:val="center"/>
        <w:tblLook w:val="04A0" w:firstRow="1" w:lastRow="0" w:firstColumn="1" w:lastColumn="0" w:noHBand="0" w:noVBand="1"/>
      </w:tblPr>
      <w:tblGrid>
        <w:gridCol w:w="4801"/>
        <w:gridCol w:w="4801"/>
      </w:tblGrid>
      <w:tr w:rsidR="007E50AB" w14:paraId="4E55DC4C" w14:textId="77777777">
        <w:trPr>
          <w:tblHeader/>
          <w:jc w:val="center"/>
        </w:trPr>
        <w:tc>
          <w:tcPr>
            <w:tcW w:w="4801" w:type="dxa"/>
            <w:shd w:val="clear" w:color="auto" w:fill="1F4E79"/>
          </w:tcPr>
          <w:p w14:paraId="66A341C1" w14:textId="77777777" w:rsidR="007E50AB" w:rsidRDefault="0041452B">
            <w:pPr>
              <w:spacing w:before="30" w:after="30" w:line="240" w:lineRule="auto"/>
            </w:pPr>
            <w:r>
              <w:rPr>
                <w:b/>
                <w:color w:val="FFFFFF"/>
                <w:sz w:val="18"/>
              </w:rPr>
              <w:t>reason</w:t>
            </w:r>
          </w:p>
        </w:tc>
        <w:tc>
          <w:tcPr>
            <w:tcW w:w="4801" w:type="dxa"/>
            <w:shd w:val="clear" w:color="auto" w:fill="1F4E79"/>
          </w:tcPr>
          <w:p w14:paraId="201E880B" w14:textId="77777777" w:rsidR="007E50AB" w:rsidRDefault="0041452B">
            <w:pPr>
              <w:spacing w:before="30" w:after="30" w:line="240" w:lineRule="auto"/>
              <w:jc w:val="right"/>
            </w:pPr>
            <w:r>
              <w:rPr>
                <w:b/>
                <w:color w:val="FFFFFF"/>
                <w:sz w:val="18"/>
              </w:rPr>
              <w:t>UPCs</w:t>
            </w:r>
          </w:p>
        </w:tc>
      </w:tr>
      <w:tr w:rsidR="007E50AB" w14:paraId="1C73B38E" w14:textId="77777777">
        <w:trPr>
          <w:jc w:val="center"/>
        </w:trPr>
        <w:tc>
          <w:tcPr>
            <w:tcW w:w="4801" w:type="dxa"/>
          </w:tcPr>
          <w:p w14:paraId="4EF12254" w14:textId="77777777" w:rsidR="007E50AB" w:rsidRDefault="0041452B">
            <w:pPr>
              <w:spacing w:before="30" w:after="30" w:line="240" w:lineRule="auto"/>
            </w:pPr>
            <w:r>
              <w:rPr>
                <w:sz w:val="18"/>
              </w:rPr>
              <w:t>insufficient observations or price variation</w:t>
            </w:r>
          </w:p>
        </w:tc>
        <w:tc>
          <w:tcPr>
            <w:tcW w:w="4801" w:type="dxa"/>
          </w:tcPr>
          <w:p w14:paraId="13BEDEBD" w14:textId="77777777" w:rsidR="007E50AB" w:rsidRDefault="0041452B">
            <w:pPr>
              <w:spacing w:before="30" w:after="30" w:line="240" w:lineRule="auto"/>
              <w:jc w:val="right"/>
            </w:pPr>
            <w:r>
              <w:rPr>
                <w:b/>
                <w:sz w:val="18"/>
              </w:rPr>
              <w:t>100</w:t>
            </w:r>
          </w:p>
        </w:tc>
      </w:tr>
      <w:tr w:rsidR="007E50AB" w14:paraId="0E46F45C" w14:textId="77777777">
        <w:trPr>
          <w:jc w:val="center"/>
        </w:trPr>
        <w:tc>
          <w:tcPr>
            <w:tcW w:w="4801" w:type="dxa"/>
            <w:shd w:val="clear" w:color="auto" w:fill="F7F9FB"/>
          </w:tcPr>
          <w:p w14:paraId="1DBC1F96" w14:textId="77777777" w:rsidR="007E50AB" w:rsidRDefault="0041452B">
            <w:pPr>
              <w:spacing w:before="30" w:after="30" w:line="240" w:lineRule="auto"/>
            </w:pPr>
            <w:r>
              <w:rPr>
                <w:sz w:val="18"/>
              </w:rPr>
              <w:t>wrong sign</w:t>
            </w:r>
          </w:p>
        </w:tc>
        <w:tc>
          <w:tcPr>
            <w:tcW w:w="4801" w:type="dxa"/>
            <w:shd w:val="clear" w:color="auto" w:fill="F7F9FB"/>
          </w:tcPr>
          <w:p w14:paraId="55147E87" w14:textId="77777777" w:rsidR="007E50AB" w:rsidRDefault="0041452B">
            <w:pPr>
              <w:spacing w:before="30" w:after="30" w:line="240" w:lineRule="auto"/>
              <w:jc w:val="right"/>
            </w:pPr>
            <w:r>
              <w:rPr>
                <w:b/>
                <w:sz w:val="18"/>
              </w:rPr>
              <w:t>24</w:t>
            </w:r>
          </w:p>
        </w:tc>
      </w:tr>
      <w:tr w:rsidR="007E50AB" w14:paraId="5A3096F4" w14:textId="77777777">
        <w:trPr>
          <w:jc w:val="center"/>
        </w:trPr>
        <w:tc>
          <w:tcPr>
            <w:tcW w:w="4801" w:type="dxa"/>
          </w:tcPr>
          <w:p w14:paraId="531935CD" w14:textId="77777777" w:rsidR="007E50AB" w:rsidRDefault="0041452B">
            <w:pPr>
              <w:spacing w:before="30" w:after="30" w:line="240" w:lineRule="auto"/>
            </w:pPr>
            <w:r>
              <w:rPr>
                <w:sz w:val="18"/>
              </w:rPr>
              <w:t>standard error too large</w:t>
            </w:r>
          </w:p>
        </w:tc>
        <w:tc>
          <w:tcPr>
            <w:tcW w:w="4801" w:type="dxa"/>
          </w:tcPr>
          <w:p w14:paraId="0931E526" w14:textId="77777777" w:rsidR="007E50AB" w:rsidRDefault="0041452B">
            <w:pPr>
              <w:spacing w:before="30" w:after="30" w:line="240" w:lineRule="auto"/>
              <w:jc w:val="right"/>
            </w:pPr>
            <w:r>
              <w:rPr>
                <w:b/>
                <w:sz w:val="18"/>
              </w:rPr>
              <w:t>9</w:t>
            </w:r>
          </w:p>
        </w:tc>
      </w:tr>
      <w:tr w:rsidR="007E50AB" w14:paraId="698F3CD4" w14:textId="77777777">
        <w:trPr>
          <w:jc w:val="center"/>
        </w:trPr>
        <w:tc>
          <w:tcPr>
            <w:tcW w:w="4801" w:type="dxa"/>
            <w:shd w:val="clear" w:color="auto" w:fill="F7F9FB"/>
          </w:tcPr>
          <w:p w14:paraId="151BF8AB" w14:textId="77777777" w:rsidR="007E50AB" w:rsidRDefault="0041452B">
            <w:pPr>
              <w:spacing w:before="30" w:after="30" w:line="240" w:lineRule="auto"/>
            </w:pPr>
            <w:r>
              <w:rPr>
                <w:b/>
                <w:sz w:val="18"/>
              </w:rPr>
              <w:t>total rejected of 372 in the training window</w:t>
            </w:r>
          </w:p>
        </w:tc>
        <w:tc>
          <w:tcPr>
            <w:tcW w:w="4801" w:type="dxa"/>
            <w:shd w:val="clear" w:color="auto" w:fill="F7F9FB"/>
          </w:tcPr>
          <w:p w14:paraId="6D1F6C6B" w14:textId="77777777" w:rsidR="007E50AB" w:rsidRDefault="0041452B">
            <w:pPr>
              <w:spacing w:before="30" w:after="30" w:line="240" w:lineRule="auto"/>
              <w:jc w:val="right"/>
            </w:pPr>
            <w:r>
              <w:rPr>
                <w:b/>
                <w:sz w:val="18"/>
              </w:rPr>
              <w:t>133</w:t>
            </w:r>
          </w:p>
        </w:tc>
      </w:tr>
    </w:tbl>
    <w:p w14:paraId="371D89E0" w14:textId="77777777" w:rsidR="007E50AB" w:rsidRDefault="007E50AB">
      <w:pPr>
        <w:spacing w:after="80"/>
      </w:pPr>
    </w:p>
    <w:p w14:paraId="033F2FB2" w14:textId="77777777" w:rsidR="007E50AB" w:rsidRDefault="0041452B">
      <w:pPr>
        <w:pStyle w:val="Titre3"/>
      </w:pPr>
      <w:r>
        <w:rPr>
          <w:rFonts w:ascii="Calibri" w:hAnsi="Calibri"/>
        </w:rPr>
        <w:t>30.6 Why wrong-signed coefficients are rejected rather than shrunk</w:t>
      </w:r>
    </w:p>
    <w:p w14:paraId="2A15608F" w14:textId="77777777" w:rsidR="007E50AB" w:rsidRDefault="0041452B">
      <w:pPr>
        <w:spacing w:after="140"/>
      </w:pPr>
      <w:r>
        <w:t xml:space="preserve">A positive price coefficient does not mean demand slopes upward. It means that, for that product, price moved </w:t>
      </w:r>
      <w:r>
        <w:rPr>
          <w:i/>
        </w:rPr>
        <w:t>with</w:t>
      </w:r>
      <w:r>
        <w:t xml:space="preserve"> unobserved demand strongly enough to flip the sign — the endogeneity problem winning outright. Shrinking such an estimate toward the pooled value would blend contamination into the prior-weighted answer instead of discarding it. Rejecting it and falling back to the pooled estimate is the conservative choice (DECISIONS #35).</w:t>
      </w:r>
    </w:p>
    <w:p w14:paraId="11261DD4" w14:textId="77777777" w:rsidR="007E50AB" w:rsidRDefault="0041452B">
      <w:pPr>
        <w:spacing w:after="140"/>
      </w:pPr>
      <w:r>
        <w:t xml:space="preserve">Note the difference from the </w:t>
      </w:r>
      <w:r>
        <w:rPr>
          <w:i/>
        </w:rPr>
        <w:t>Phase D analysis</w:t>
      </w:r>
      <w:r>
        <w:t xml:space="preserve">, where </w:t>
      </w:r>
      <w:r>
        <w:rPr>
          <w:b/>
        </w:rPr>
        <w:t>5.1% of UPCs had a significant positive coefficient</w:t>
      </w:r>
      <w:r>
        <w:t>. Here 24 of 272 (</w:t>
      </w:r>
      <w:r>
        <w:rPr>
          <w:b/>
        </w:rPr>
        <w:t>8.8%</w:t>
      </w:r>
      <w:r>
        <w:t xml:space="preserve">) are wrong-signed at all, significant or not — a slightly different population (training weeks only, </w:t>
      </w:r>
      <w:r>
        <w:lastRenderedPageBreak/>
        <w:t>different thresholds) measured a slightly different way. Both numbers are reported and neither is used as the other.</w:t>
      </w:r>
    </w:p>
    <w:p w14:paraId="7E530A41" w14:textId="77777777" w:rsidR="007E50AB" w:rsidRDefault="0041452B">
      <w:pPr>
        <w:pStyle w:val="Titre3"/>
      </w:pPr>
      <w:r>
        <w:rPr>
          <w:rFonts w:ascii="Calibri" w:hAnsi="Calibri"/>
        </w:rPr>
        <w:t>30.7 Coverage at decision time</w:t>
      </w:r>
    </w:p>
    <w:p w14:paraId="52BD6150" w14:textId="77777777" w:rsidR="007E50AB" w:rsidRDefault="0041452B">
      <w:pPr>
        <w:spacing w:after="140"/>
      </w:pPr>
      <w:r>
        <w:t xml:space="preserve">At week 399 there are </w:t>
      </w:r>
      <w:r>
        <w:rPr>
          <w:b/>
        </w:rPr>
        <w:t>13,964</w:t>
      </w:r>
      <w:r>
        <w:t xml:space="preserve"> UPC × store decision contexts:</w:t>
      </w:r>
    </w:p>
    <w:tbl>
      <w:tblPr>
        <w:tblStyle w:val="Grilledutableau"/>
        <w:tblW w:w="0" w:type="auto"/>
        <w:jc w:val="center"/>
        <w:tblLook w:val="04A0" w:firstRow="1" w:lastRow="0" w:firstColumn="1" w:lastColumn="0" w:noHBand="0" w:noVBand="1"/>
      </w:tblPr>
      <w:tblGrid>
        <w:gridCol w:w="3201"/>
        <w:gridCol w:w="3201"/>
        <w:gridCol w:w="3201"/>
      </w:tblGrid>
      <w:tr w:rsidR="007E50AB" w14:paraId="60F9C2E8" w14:textId="77777777">
        <w:trPr>
          <w:tblHeader/>
          <w:jc w:val="center"/>
        </w:trPr>
        <w:tc>
          <w:tcPr>
            <w:tcW w:w="3201" w:type="dxa"/>
            <w:shd w:val="clear" w:color="auto" w:fill="1F4E79"/>
          </w:tcPr>
          <w:p w14:paraId="464B2416" w14:textId="77777777" w:rsidR="007E50AB" w:rsidRDefault="0041452B">
            <w:pPr>
              <w:spacing w:before="30" w:after="30" w:line="240" w:lineRule="auto"/>
            </w:pPr>
            <w:r>
              <w:rPr>
                <w:b/>
                <w:color w:val="FFFFFF"/>
                <w:sz w:val="18"/>
              </w:rPr>
              <w:t>elasticity source</w:t>
            </w:r>
          </w:p>
        </w:tc>
        <w:tc>
          <w:tcPr>
            <w:tcW w:w="3201" w:type="dxa"/>
            <w:shd w:val="clear" w:color="auto" w:fill="1F4E79"/>
          </w:tcPr>
          <w:p w14:paraId="4BB43AA8" w14:textId="77777777" w:rsidR="007E50AB" w:rsidRDefault="0041452B">
            <w:pPr>
              <w:spacing w:before="30" w:after="30" w:line="240" w:lineRule="auto"/>
              <w:jc w:val="right"/>
            </w:pPr>
            <w:r>
              <w:rPr>
                <w:b/>
                <w:color w:val="FFFFFF"/>
                <w:sz w:val="18"/>
              </w:rPr>
              <w:t>contexts</w:t>
            </w:r>
          </w:p>
        </w:tc>
        <w:tc>
          <w:tcPr>
            <w:tcW w:w="3201" w:type="dxa"/>
            <w:shd w:val="clear" w:color="auto" w:fill="1F4E79"/>
          </w:tcPr>
          <w:p w14:paraId="5C3B10A0" w14:textId="77777777" w:rsidR="007E50AB" w:rsidRDefault="0041452B">
            <w:pPr>
              <w:spacing w:before="30" w:after="30" w:line="240" w:lineRule="auto"/>
              <w:jc w:val="right"/>
            </w:pPr>
            <w:r>
              <w:rPr>
                <w:b/>
                <w:color w:val="FFFFFF"/>
                <w:sz w:val="18"/>
              </w:rPr>
              <w:t>share</w:t>
            </w:r>
          </w:p>
        </w:tc>
      </w:tr>
      <w:tr w:rsidR="007E50AB" w14:paraId="10F6FFC0" w14:textId="77777777">
        <w:trPr>
          <w:jc w:val="center"/>
        </w:trPr>
        <w:tc>
          <w:tcPr>
            <w:tcW w:w="3201" w:type="dxa"/>
          </w:tcPr>
          <w:p w14:paraId="68B736FD" w14:textId="77777777" w:rsidR="007E50AB" w:rsidRDefault="0041452B">
            <w:pPr>
              <w:spacing w:before="30" w:after="30" w:line="240" w:lineRule="auto"/>
            </w:pPr>
            <w:r>
              <w:rPr>
                <w:rFonts w:ascii="Consolas" w:hAnsi="Consolas"/>
                <w:color w:val="2D3748"/>
                <w:sz w:val="16"/>
                <w:shd w:val="clear" w:color="auto" w:fill="EEF1F4"/>
              </w:rPr>
              <w:t>shrunk_product</w:t>
            </w:r>
          </w:p>
        </w:tc>
        <w:tc>
          <w:tcPr>
            <w:tcW w:w="3201" w:type="dxa"/>
          </w:tcPr>
          <w:p w14:paraId="57C579A6" w14:textId="77777777" w:rsidR="007E50AB" w:rsidRDefault="0041452B">
            <w:pPr>
              <w:spacing w:before="30" w:after="30" w:line="240" w:lineRule="auto"/>
              <w:jc w:val="right"/>
            </w:pPr>
            <w:r>
              <w:rPr>
                <w:b/>
                <w:sz w:val="18"/>
              </w:rPr>
              <w:t>8,962</w:t>
            </w:r>
          </w:p>
        </w:tc>
        <w:tc>
          <w:tcPr>
            <w:tcW w:w="3201" w:type="dxa"/>
          </w:tcPr>
          <w:p w14:paraId="4DD8CB2B" w14:textId="77777777" w:rsidR="007E50AB" w:rsidRDefault="0041452B">
            <w:pPr>
              <w:spacing w:before="30" w:after="30" w:line="240" w:lineRule="auto"/>
              <w:jc w:val="right"/>
            </w:pPr>
            <w:r>
              <w:rPr>
                <w:b/>
                <w:sz w:val="18"/>
              </w:rPr>
              <w:t>64.18%</w:t>
            </w:r>
          </w:p>
        </w:tc>
      </w:tr>
      <w:tr w:rsidR="007E50AB" w14:paraId="4526C502" w14:textId="77777777">
        <w:trPr>
          <w:jc w:val="center"/>
        </w:trPr>
        <w:tc>
          <w:tcPr>
            <w:tcW w:w="3201" w:type="dxa"/>
            <w:shd w:val="clear" w:color="auto" w:fill="F7F9FB"/>
          </w:tcPr>
          <w:p w14:paraId="6EBE1508" w14:textId="77777777" w:rsidR="007E50AB" w:rsidRDefault="0041452B">
            <w:pPr>
              <w:spacing w:before="30" w:after="30" w:line="240" w:lineRule="auto"/>
            </w:pPr>
            <w:r>
              <w:rPr>
                <w:rFonts w:ascii="Consolas" w:hAnsi="Consolas"/>
                <w:color w:val="2D3748"/>
                <w:sz w:val="16"/>
                <w:shd w:val="clear" w:color="auto" w:fill="EEF1F4"/>
              </w:rPr>
              <w:t>pooled_fallback</w:t>
            </w:r>
          </w:p>
        </w:tc>
        <w:tc>
          <w:tcPr>
            <w:tcW w:w="3201" w:type="dxa"/>
            <w:shd w:val="clear" w:color="auto" w:fill="F7F9FB"/>
          </w:tcPr>
          <w:p w14:paraId="0D39BB29" w14:textId="77777777" w:rsidR="007E50AB" w:rsidRDefault="0041452B">
            <w:pPr>
              <w:spacing w:before="30" w:after="30" w:line="240" w:lineRule="auto"/>
              <w:jc w:val="right"/>
            </w:pPr>
            <w:r>
              <w:rPr>
                <w:b/>
                <w:sz w:val="18"/>
              </w:rPr>
              <w:t>5,002</w:t>
            </w:r>
          </w:p>
        </w:tc>
        <w:tc>
          <w:tcPr>
            <w:tcW w:w="3201" w:type="dxa"/>
            <w:shd w:val="clear" w:color="auto" w:fill="F7F9FB"/>
          </w:tcPr>
          <w:p w14:paraId="7ACDD30E" w14:textId="77777777" w:rsidR="007E50AB" w:rsidRDefault="0041452B">
            <w:pPr>
              <w:spacing w:before="30" w:after="30" w:line="240" w:lineRule="auto"/>
              <w:jc w:val="right"/>
            </w:pPr>
            <w:r>
              <w:rPr>
                <w:b/>
                <w:sz w:val="18"/>
              </w:rPr>
              <w:t>35.82%</w:t>
            </w:r>
          </w:p>
        </w:tc>
      </w:tr>
    </w:tbl>
    <w:p w14:paraId="7B60C08E" w14:textId="77777777" w:rsidR="007E50AB" w:rsidRDefault="007E50AB">
      <w:pPr>
        <w:spacing w:after="80"/>
      </w:pPr>
    </w:p>
    <w:p w14:paraId="49C7F7D4" w14:textId="77777777" w:rsidR="007E50AB" w:rsidRDefault="0041452B">
      <w:pPr>
        <w:spacing w:after="140"/>
      </w:pPr>
      <w:r>
        <w:rPr>
          <w:b/>
        </w:rPr>
        <w:t>More than a third of decision contexts are priced with the category-level number.</w:t>
      </w:r>
      <w:r>
        <w:t xml:space="preserve"> Those recommendations carry the </w:t>
      </w:r>
      <w:r>
        <w:rPr>
          <w:rFonts w:ascii="Consolas" w:hAnsi="Consolas"/>
          <w:color w:val="2D3748"/>
          <w:sz w:val="19"/>
          <w:shd w:val="clear" w:color="auto" w:fill="EEF1F4"/>
        </w:rPr>
        <w:t>POOLED_ELASTICITY_FALLBACK</w:t>
      </w:r>
      <w:r>
        <w:t xml:space="preserve"> reason code and can </w:t>
      </w:r>
      <w:r>
        <w:rPr>
          <w:b/>
        </w:rPr>
        <w:t>never be rated LOW risk</w:t>
      </w:r>
      <w:r>
        <w:t xml:space="preserve"> — the risk layer promotes them to at least MEDIUM (§57.4). That is the mechanism by which an estimation limitation propagates into a policy consequence instead of disappearing.</w:t>
      </w:r>
    </w:p>
    <w:p w14:paraId="177B5DC1" w14:textId="77777777" w:rsidR="007E50AB" w:rsidRDefault="0041452B">
      <w:pPr>
        <w:pStyle w:val="Titre3"/>
      </w:pPr>
      <w:r>
        <w:rPr>
          <w:rFonts w:ascii="Calibri" w:hAnsi="Calibri"/>
        </w:rPr>
        <w:t>30.8 Distribution of the shipped product elasticities</w:t>
      </w:r>
    </w:p>
    <w:p w14:paraId="72C87181" w14:textId="77777777" w:rsidR="007E50AB" w:rsidRDefault="0041452B">
      <w:pPr>
        <w:spacing w:after="140"/>
      </w:pPr>
      <w:r>
        <w:t>Over the 239 products with their own shrunk estimate (</w:t>
      </w:r>
      <w:r>
        <w:rPr>
          <w:rFonts w:ascii="Consolas" w:hAnsi="Consolas"/>
          <w:color w:val="2D3748"/>
          <w:sz w:val="19"/>
          <w:shd w:val="clear" w:color="auto" w:fill="EEF1F4"/>
        </w:rPr>
        <w:t>artifacts/models/elasticity_table.csv</w:t>
      </w:r>
      <w:r>
        <w:t>):</w:t>
      </w:r>
    </w:p>
    <w:tbl>
      <w:tblPr>
        <w:tblStyle w:val="Grilledutableau"/>
        <w:tblW w:w="0" w:type="auto"/>
        <w:jc w:val="center"/>
        <w:tblLook w:val="04A0" w:firstRow="1" w:lastRow="0" w:firstColumn="1" w:lastColumn="0" w:noHBand="0" w:noVBand="1"/>
      </w:tblPr>
      <w:tblGrid>
        <w:gridCol w:w="4801"/>
        <w:gridCol w:w="4801"/>
      </w:tblGrid>
      <w:tr w:rsidR="007E50AB" w14:paraId="76BE668C" w14:textId="77777777">
        <w:trPr>
          <w:tblHeader/>
          <w:jc w:val="center"/>
        </w:trPr>
        <w:tc>
          <w:tcPr>
            <w:tcW w:w="4801" w:type="dxa"/>
            <w:shd w:val="clear" w:color="auto" w:fill="1F4E79"/>
          </w:tcPr>
          <w:p w14:paraId="0EB74B24" w14:textId="77777777" w:rsidR="007E50AB" w:rsidRDefault="0041452B">
            <w:pPr>
              <w:spacing w:before="30" w:after="30" w:line="240" w:lineRule="auto"/>
            </w:pPr>
            <w:r>
              <w:rPr>
                <w:b/>
                <w:color w:val="FFFFFF"/>
                <w:sz w:val="18"/>
              </w:rPr>
              <w:t>statistic</w:t>
            </w:r>
          </w:p>
        </w:tc>
        <w:tc>
          <w:tcPr>
            <w:tcW w:w="4801" w:type="dxa"/>
            <w:shd w:val="clear" w:color="auto" w:fill="1F4E79"/>
          </w:tcPr>
          <w:p w14:paraId="28CA5F7F" w14:textId="77777777" w:rsidR="007E50AB" w:rsidRDefault="0041452B">
            <w:pPr>
              <w:spacing w:before="30" w:after="30" w:line="240" w:lineRule="auto"/>
              <w:jc w:val="right"/>
            </w:pPr>
            <w:r>
              <w:rPr>
                <w:b/>
                <w:color w:val="FFFFFF"/>
                <w:sz w:val="18"/>
              </w:rPr>
              <w:t>value</w:t>
            </w:r>
          </w:p>
        </w:tc>
      </w:tr>
      <w:tr w:rsidR="007E50AB" w14:paraId="1E1BF89E" w14:textId="77777777">
        <w:trPr>
          <w:jc w:val="center"/>
        </w:trPr>
        <w:tc>
          <w:tcPr>
            <w:tcW w:w="4801" w:type="dxa"/>
          </w:tcPr>
          <w:p w14:paraId="0170F9C8" w14:textId="77777777" w:rsidR="007E50AB" w:rsidRDefault="0041452B">
            <w:pPr>
              <w:spacing w:before="30" w:after="30" w:line="240" w:lineRule="auto"/>
            </w:pPr>
            <w:r>
              <w:rPr>
                <w:sz w:val="18"/>
              </w:rPr>
              <w:t>mean</w:t>
            </w:r>
          </w:p>
        </w:tc>
        <w:tc>
          <w:tcPr>
            <w:tcW w:w="4801" w:type="dxa"/>
          </w:tcPr>
          <w:p w14:paraId="662B16F1" w14:textId="77777777" w:rsidR="007E50AB" w:rsidRDefault="0041452B">
            <w:pPr>
              <w:spacing w:before="30" w:after="30" w:line="240" w:lineRule="auto"/>
              <w:jc w:val="right"/>
            </w:pPr>
            <w:r>
              <w:rPr>
                <w:sz w:val="18"/>
              </w:rPr>
              <w:t>−</w:t>
            </w:r>
            <w:r>
              <w:rPr>
                <w:sz w:val="18"/>
              </w:rPr>
              <w:t>1.954</w:t>
            </w:r>
          </w:p>
        </w:tc>
      </w:tr>
      <w:tr w:rsidR="007E50AB" w14:paraId="2BC1E88C" w14:textId="77777777">
        <w:trPr>
          <w:jc w:val="center"/>
        </w:trPr>
        <w:tc>
          <w:tcPr>
            <w:tcW w:w="4801" w:type="dxa"/>
            <w:shd w:val="clear" w:color="auto" w:fill="F7F9FB"/>
          </w:tcPr>
          <w:p w14:paraId="321D74E7" w14:textId="77777777" w:rsidR="007E50AB" w:rsidRDefault="0041452B">
            <w:pPr>
              <w:spacing w:before="30" w:after="30" w:line="240" w:lineRule="auto"/>
            </w:pPr>
            <w:r>
              <w:rPr>
                <w:sz w:val="18"/>
              </w:rPr>
              <w:t>median</w:t>
            </w:r>
          </w:p>
        </w:tc>
        <w:tc>
          <w:tcPr>
            <w:tcW w:w="4801" w:type="dxa"/>
            <w:shd w:val="clear" w:color="auto" w:fill="F7F9FB"/>
          </w:tcPr>
          <w:p w14:paraId="2F1AA1E7" w14:textId="77777777" w:rsidR="007E50AB" w:rsidRDefault="0041452B">
            <w:pPr>
              <w:spacing w:before="30" w:after="30" w:line="240" w:lineRule="auto"/>
              <w:jc w:val="right"/>
            </w:pPr>
            <w:r>
              <w:rPr>
                <w:sz w:val="18"/>
              </w:rPr>
              <w:t>−</w:t>
            </w:r>
            <w:r>
              <w:rPr>
                <w:sz w:val="18"/>
              </w:rPr>
              <w:t>1.898</w:t>
            </w:r>
          </w:p>
        </w:tc>
      </w:tr>
      <w:tr w:rsidR="007E50AB" w14:paraId="727D8256" w14:textId="77777777">
        <w:trPr>
          <w:jc w:val="center"/>
        </w:trPr>
        <w:tc>
          <w:tcPr>
            <w:tcW w:w="4801" w:type="dxa"/>
          </w:tcPr>
          <w:p w14:paraId="4902FD3A" w14:textId="77777777" w:rsidR="007E50AB" w:rsidRDefault="0041452B">
            <w:pPr>
              <w:spacing w:before="30" w:after="30" w:line="240" w:lineRule="auto"/>
            </w:pPr>
            <w:r>
              <w:rPr>
                <w:sz w:val="18"/>
              </w:rPr>
              <w:t>standard deviation</w:t>
            </w:r>
          </w:p>
        </w:tc>
        <w:tc>
          <w:tcPr>
            <w:tcW w:w="4801" w:type="dxa"/>
          </w:tcPr>
          <w:p w14:paraId="12B98705" w14:textId="77777777" w:rsidR="007E50AB" w:rsidRDefault="0041452B">
            <w:pPr>
              <w:spacing w:before="30" w:after="30" w:line="240" w:lineRule="auto"/>
              <w:jc w:val="right"/>
            </w:pPr>
            <w:r>
              <w:rPr>
                <w:sz w:val="18"/>
              </w:rPr>
              <w:t>0.769</w:t>
            </w:r>
          </w:p>
        </w:tc>
      </w:tr>
      <w:tr w:rsidR="007E50AB" w14:paraId="6B353603" w14:textId="77777777">
        <w:trPr>
          <w:jc w:val="center"/>
        </w:trPr>
        <w:tc>
          <w:tcPr>
            <w:tcW w:w="4801" w:type="dxa"/>
            <w:shd w:val="clear" w:color="auto" w:fill="F7F9FB"/>
          </w:tcPr>
          <w:p w14:paraId="53FE0DEF" w14:textId="77777777" w:rsidR="007E50AB" w:rsidRDefault="0041452B">
            <w:pPr>
              <w:spacing w:before="30" w:after="30" w:line="240" w:lineRule="auto"/>
            </w:pPr>
            <w:r>
              <w:rPr>
                <w:sz w:val="18"/>
              </w:rPr>
              <w:t>min / max</w:t>
            </w:r>
          </w:p>
        </w:tc>
        <w:tc>
          <w:tcPr>
            <w:tcW w:w="4801" w:type="dxa"/>
            <w:shd w:val="clear" w:color="auto" w:fill="F7F9FB"/>
          </w:tcPr>
          <w:p w14:paraId="54696ADB" w14:textId="77777777" w:rsidR="007E50AB" w:rsidRDefault="0041452B">
            <w:pPr>
              <w:spacing w:before="30" w:after="30" w:line="240" w:lineRule="auto"/>
              <w:jc w:val="right"/>
            </w:pPr>
            <w:r>
              <w:rPr>
                <w:sz w:val="18"/>
              </w:rPr>
              <w:t>−</w:t>
            </w:r>
            <w:r>
              <w:rPr>
                <w:sz w:val="18"/>
              </w:rPr>
              <w:t>4.058 / −0.331</w:t>
            </w:r>
          </w:p>
        </w:tc>
      </w:tr>
      <w:tr w:rsidR="007E50AB" w14:paraId="280BB5DC" w14:textId="77777777">
        <w:trPr>
          <w:jc w:val="center"/>
        </w:trPr>
        <w:tc>
          <w:tcPr>
            <w:tcW w:w="4801" w:type="dxa"/>
          </w:tcPr>
          <w:p w14:paraId="736604DA" w14:textId="77777777" w:rsidR="007E50AB" w:rsidRDefault="0041452B">
            <w:pPr>
              <w:spacing w:before="30" w:after="30" w:line="240" w:lineRule="auto"/>
            </w:pPr>
            <w:r>
              <w:rPr>
                <w:sz w:val="18"/>
              </w:rPr>
              <w:t>p25 / p75</w:t>
            </w:r>
          </w:p>
        </w:tc>
        <w:tc>
          <w:tcPr>
            <w:tcW w:w="4801" w:type="dxa"/>
          </w:tcPr>
          <w:p w14:paraId="2BD51176" w14:textId="77777777" w:rsidR="007E50AB" w:rsidRDefault="0041452B">
            <w:pPr>
              <w:spacing w:before="30" w:after="30" w:line="240" w:lineRule="auto"/>
              <w:jc w:val="right"/>
            </w:pPr>
            <w:r>
              <w:rPr>
                <w:sz w:val="18"/>
              </w:rPr>
              <w:t>−</w:t>
            </w:r>
            <w:r>
              <w:rPr>
                <w:sz w:val="18"/>
              </w:rPr>
              <w:t>2.464 / −1.396</w:t>
            </w:r>
          </w:p>
        </w:tc>
      </w:tr>
      <w:tr w:rsidR="007E50AB" w14:paraId="0B24D08B" w14:textId="77777777">
        <w:trPr>
          <w:jc w:val="center"/>
        </w:trPr>
        <w:tc>
          <w:tcPr>
            <w:tcW w:w="4801" w:type="dxa"/>
            <w:shd w:val="clear" w:color="auto" w:fill="F7F9FB"/>
          </w:tcPr>
          <w:p w14:paraId="644C722A" w14:textId="77777777" w:rsidR="007E50AB" w:rsidRDefault="0041452B">
            <w:pPr>
              <w:spacing w:before="30" w:after="30" w:line="240" w:lineRule="auto"/>
            </w:pPr>
            <w:r>
              <w:rPr>
                <w:sz w:val="18"/>
              </w:rPr>
              <w:t>clipped to the [0.2, 6.0] band</w:t>
            </w:r>
          </w:p>
        </w:tc>
        <w:tc>
          <w:tcPr>
            <w:tcW w:w="4801" w:type="dxa"/>
            <w:shd w:val="clear" w:color="auto" w:fill="F7F9FB"/>
          </w:tcPr>
          <w:p w14:paraId="63C4ACC4" w14:textId="77777777" w:rsidR="007E50AB" w:rsidRDefault="0041452B">
            <w:pPr>
              <w:spacing w:before="30" w:after="30" w:line="240" w:lineRule="auto"/>
              <w:jc w:val="right"/>
            </w:pPr>
            <w:r>
              <w:rPr>
                <w:b/>
                <w:sz w:val="18"/>
              </w:rPr>
              <w:t>0</w:t>
            </w:r>
          </w:p>
        </w:tc>
      </w:tr>
    </w:tbl>
    <w:p w14:paraId="1E612935" w14:textId="77777777" w:rsidR="007E50AB" w:rsidRDefault="007E50AB">
      <w:pPr>
        <w:spacing w:after="80"/>
      </w:pPr>
    </w:p>
    <w:p w14:paraId="10769F63" w14:textId="77777777" w:rsidR="007E50AB" w:rsidRDefault="0041452B">
      <w:pPr>
        <w:spacing w:after="140"/>
      </w:pPr>
      <w:r>
        <w:t xml:space="preserve">Including the pooled fallback across all 372 products, the final distribution has median </w:t>
      </w:r>
      <w:r>
        <w:rPr>
          <w:b/>
        </w:rPr>
        <w:t>−</w:t>
      </w:r>
      <w:r>
        <w:rPr>
          <w:b/>
        </w:rPr>
        <w:t>2.029</w:t>
      </w:r>
      <w:r>
        <w:t xml:space="preserve">, p10 </w:t>
      </w:r>
      <w:r>
        <w:rPr>
          <w:b/>
        </w:rPr>
        <w:t>−</w:t>
      </w:r>
      <w:r>
        <w:rPr>
          <w:b/>
        </w:rPr>
        <w:t>2.790</w:t>
      </w:r>
      <w:r>
        <w:t xml:space="preserve">, p90 </w:t>
      </w:r>
      <w:r>
        <w:rPr>
          <w:b/>
        </w:rPr>
        <w:t>−</w:t>
      </w:r>
      <w:r>
        <w:rPr>
          <w:b/>
        </w:rPr>
        <w:t>1.169</w:t>
      </w:r>
      <w:r>
        <w:t>.</w:t>
      </w:r>
    </w:p>
    <w:p w14:paraId="31CD573B" w14:textId="77777777" w:rsidR="007E50AB" w:rsidRDefault="0041452B">
      <w:pPr>
        <w:pStyle w:val="Titre2"/>
      </w:pPr>
      <w:bookmarkStart w:id="36" w:name="_Toc238019538"/>
      <w:r>
        <w:rPr>
          <w:rFonts w:ascii="Calibri" w:hAnsi="Calibri"/>
        </w:rPr>
        <w:t>31. Empirical-Bayes shrinkage</w:t>
      </w:r>
      <w:bookmarkEnd w:id="36"/>
    </w:p>
    <w:p w14:paraId="2D984A1A" w14:textId="77777777" w:rsidR="007E50AB" w:rsidRDefault="0041452B">
      <w:pPr>
        <w:spacing w:after="140"/>
      </w:pPr>
      <w:r>
        <w:t>This is the most statistically substantial component of the project, and the one that was found to be broken and then fixed.</w:t>
      </w:r>
    </w:p>
    <w:p w14:paraId="465F8EDA" w14:textId="77777777" w:rsidR="007E50AB" w:rsidRDefault="0041452B">
      <w:pPr>
        <w:pStyle w:val="Titre3"/>
      </w:pPr>
      <w:r>
        <w:rPr>
          <w:rFonts w:ascii="Calibri" w:hAnsi="Calibri"/>
        </w:rPr>
        <w:t>31.1 The problem it solves</w:t>
      </w:r>
    </w:p>
    <w:p w14:paraId="5AF81F01" w14:textId="77777777" w:rsidR="007E50AB" w:rsidRDefault="0041452B">
      <w:pPr>
        <w:spacing w:after="140"/>
      </w:pPr>
      <w:r>
        <w:t xml:space="preserve">You have 239 noisy per-product estimates </w:t>
      </w:r>
      <w:r>
        <w:rPr>
          <w:rFonts w:ascii="Consolas" w:hAnsi="Consolas"/>
          <w:color w:val="2D3748"/>
          <w:sz w:val="19"/>
          <w:shd w:val="clear" w:color="auto" w:fill="EEF1F4"/>
        </w:rPr>
        <w:t>ε̂_i</w:t>
      </w:r>
      <w:r>
        <w:t xml:space="preserve"> with standard errors </w:t>
      </w:r>
      <w:r>
        <w:rPr>
          <w:rFonts w:ascii="Consolas" w:hAnsi="Consolas"/>
          <w:color w:val="2D3748"/>
          <w:sz w:val="19"/>
          <w:shd w:val="clear" w:color="auto" w:fill="EEF1F4"/>
        </w:rPr>
        <w:t>se_i</w:t>
      </w:r>
      <w:r>
        <w:t xml:space="preserve">, and one precise pooled estimate </w:t>
      </w:r>
      <w:r>
        <w:rPr>
          <w:rFonts w:ascii="Consolas" w:hAnsi="Consolas"/>
          <w:color w:val="2D3748"/>
          <w:sz w:val="19"/>
          <w:shd w:val="clear" w:color="auto" w:fill="EEF1F4"/>
        </w:rPr>
        <w:t>μ = −2.029</w:t>
      </w:r>
      <w:r>
        <w:t xml:space="preserve">. Using </w:t>
      </w:r>
      <w:r>
        <w:rPr>
          <w:rFonts w:ascii="Consolas" w:hAnsi="Consolas"/>
          <w:color w:val="2D3748"/>
          <w:sz w:val="19"/>
          <w:shd w:val="clear" w:color="auto" w:fill="EEF1F4"/>
        </w:rPr>
        <w:t>ε̂_i</w:t>
      </w:r>
      <w:r>
        <w:t xml:space="preserve"> directly over-fits the noise; using </w:t>
      </w:r>
      <w:r>
        <w:rPr>
          <w:rFonts w:ascii="Consolas" w:hAnsi="Consolas"/>
          <w:color w:val="2D3748"/>
          <w:sz w:val="19"/>
          <w:shd w:val="clear" w:color="auto" w:fill="EEF1F4"/>
        </w:rPr>
        <w:t>μ</w:t>
      </w:r>
      <w:r>
        <w:t xml:space="preserve"> everywhere throws away real heterogeneity. Empirical Bayes is the principled compromise.</w:t>
      </w:r>
    </w:p>
    <w:p w14:paraId="7BCA5315" w14:textId="77777777" w:rsidR="007E50AB" w:rsidRDefault="0041452B">
      <w:pPr>
        <w:pStyle w:val="Titre3"/>
      </w:pPr>
      <w:r>
        <w:rPr>
          <w:rFonts w:ascii="Calibri" w:hAnsi="Calibri"/>
        </w:rPr>
        <w:t>31.2 The hierarchical model</w:t>
      </w:r>
    </w:p>
    <w:p w14:paraId="1BE25826" w14:textId="77777777" w:rsidR="007E50AB" w:rsidRDefault="0041452B">
      <w:pPr>
        <w:spacing w:before="80"/>
        <w:jc w:val="center"/>
      </w:pPr>
      <w:r>
        <w:rPr>
          <w:rFonts w:ascii="Cambria Math" w:hAnsi="Cambria Math"/>
          <w:sz w:val="23"/>
        </w:rPr>
        <w:t>ε̂</w:t>
      </w:r>
      <w:r>
        <w:rPr>
          <w:rFonts w:ascii="Cambria Math" w:hAnsi="Cambria Math"/>
          <w:sz w:val="23"/>
        </w:rPr>
        <w:t>ᵢ</w:t>
      </w:r>
      <w:r>
        <w:rPr>
          <w:rFonts w:ascii="Cambria Math" w:hAnsi="Cambria Math"/>
          <w:sz w:val="23"/>
        </w:rPr>
        <w:t xml:space="preserve">  |  θ</w:t>
      </w:r>
      <w:r>
        <w:rPr>
          <w:rFonts w:ascii="Cambria Math" w:hAnsi="Cambria Math"/>
          <w:sz w:val="23"/>
        </w:rPr>
        <w:t>ᵢ</w:t>
      </w:r>
      <w:r>
        <w:rPr>
          <w:rFonts w:ascii="Cambria Math" w:hAnsi="Cambria Math"/>
          <w:sz w:val="23"/>
        </w:rPr>
        <w:t xml:space="preserve">  ~  N(θ</w:t>
      </w:r>
      <w:r>
        <w:rPr>
          <w:rFonts w:ascii="Cambria Math" w:hAnsi="Cambria Math"/>
          <w:sz w:val="23"/>
        </w:rPr>
        <w:t>ᵢ</w:t>
      </w:r>
      <w:r>
        <w:rPr>
          <w:rFonts w:ascii="Cambria Math" w:hAnsi="Cambria Math"/>
          <w:sz w:val="23"/>
        </w:rPr>
        <w:t>, se</w:t>
      </w:r>
      <w:r>
        <w:rPr>
          <w:rFonts w:ascii="Cambria Math" w:hAnsi="Cambria Math"/>
          <w:sz w:val="23"/>
        </w:rPr>
        <w:t>ᵢ</w:t>
      </w:r>
      <w:r>
        <w:rPr>
          <w:rFonts w:ascii="Cambria Math" w:hAnsi="Cambria Math"/>
          <w:sz w:val="23"/>
        </w:rPr>
        <w:t>²)     (sampling)</w:t>
      </w:r>
    </w:p>
    <w:p w14:paraId="555C65AC" w14:textId="77777777" w:rsidR="007E50AB" w:rsidRDefault="0041452B">
      <w:pPr>
        <w:spacing w:before="80"/>
        <w:jc w:val="center"/>
      </w:pPr>
      <w:r>
        <w:rPr>
          <w:rFonts w:ascii="Cambria Math" w:hAnsi="Cambria Math"/>
          <w:sz w:val="23"/>
        </w:rPr>
        <w:t>θ</w:t>
      </w:r>
      <w:r>
        <w:rPr>
          <w:rFonts w:ascii="Cambria Math" w:hAnsi="Cambria Math"/>
          <w:sz w:val="23"/>
        </w:rPr>
        <w:t>ᵢ</w:t>
      </w:r>
      <w:r>
        <w:rPr>
          <w:rFonts w:ascii="Cambria Math" w:hAnsi="Cambria Math"/>
          <w:sz w:val="23"/>
        </w:rPr>
        <w:t xml:space="preserve">  ~  N(μ, τ²)     (between products)</w:t>
      </w:r>
    </w:p>
    <w:p w14:paraId="54B55658" w14:textId="77777777" w:rsidR="007E50AB" w:rsidRDefault="0041452B">
      <w:pPr>
        <w:spacing w:after="140"/>
      </w:pPr>
      <w:r>
        <w:t xml:space="preserve">The posterior mean of </w:t>
      </w:r>
      <w:r>
        <w:rPr>
          <w:rFonts w:ascii="Consolas" w:hAnsi="Consolas"/>
          <w:color w:val="2D3748"/>
          <w:sz w:val="19"/>
          <w:shd w:val="clear" w:color="auto" w:fill="EEF1F4"/>
        </w:rPr>
        <w:t>θ_i</w:t>
      </w:r>
      <w:r>
        <w:t xml:space="preserve"> is a precision-weighted average:</w:t>
      </w:r>
    </w:p>
    <w:p w14:paraId="4BBE4629" w14:textId="77777777" w:rsidR="007E50AB" w:rsidRDefault="0041452B">
      <w:pPr>
        <w:spacing w:before="80"/>
        <w:jc w:val="center"/>
      </w:pPr>
      <w:r>
        <w:rPr>
          <w:rFonts w:ascii="Cambria Math" w:hAnsi="Cambria Math"/>
          <w:sz w:val="23"/>
        </w:rPr>
        <w:t>⟦</w:t>
      </w:r>
      <w:r>
        <w:rPr>
          <w:rFonts w:ascii="Cambria Math" w:hAnsi="Cambria Math"/>
          <w:sz w:val="23"/>
        </w:rPr>
        <w:t xml:space="preserve"> θ̂</w:t>
      </w:r>
      <w:r>
        <w:rPr>
          <w:rFonts w:ascii="Cambria Math" w:hAnsi="Cambria Math"/>
          <w:sz w:val="23"/>
        </w:rPr>
        <w:t>ᵢ</w:t>
      </w:r>
      <w:r>
        <w:rPr>
          <w:rFonts w:ascii="Cambria Math" w:hAnsi="Cambria Math"/>
          <w:sz w:val="23"/>
        </w:rPr>
        <w:t xml:space="preserve"> = w</w:t>
      </w:r>
      <w:r>
        <w:rPr>
          <w:rFonts w:ascii="Cambria Math" w:hAnsi="Cambria Math"/>
          <w:sz w:val="23"/>
        </w:rPr>
        <w:t>ᵢ</w:t>
      </w:r>
      <w:r>
        <w:rPr>
          <w:rFonts w:ascii="Cambria Math" w:hAnsi="Cambria Math"/>
          <w:sz w:val="23"/>
        </w:rPr>
        <w:t>ε̂</w:t>
      </w:r>
      <w:r>
        <w:rPr>
          <w:rFonts w:ascii="Cambria Math" w:hAnsi="Cambria Math"/>
          <w:sz w:val="23"/>
        </w:rPr>
        <w:t>ᵢ</w:t>
      </w:r>
      <w:r>
        <w:rPr>
          <w:rFonts w:ascii="Cambria Math" w:hAnsi="Cambria Math"/>
          <w:sz w:val="23"/>
        </w:rPr>
        <w:t xml:space="preserve"> + (1-w</w:t>
      </w:r>
      <w:r>
        <w:rPr>
          <w:rFonts w:ascii="Cambria Math" w:hAnsi="Cambria Math"/>
          <w:sz w:val="23"/>
        </w:rPr>
        <w:t>ᵢ</w:t>
      </w:r>
      <w:r>
        <w:rPr>
          <w:rFonts w:ascii="Cambria Math" w:hAnsi="Cambria Math"/>
          <w:sz w:val="23"/>
        </w:rPr>
        <w:t>)μ,     w</w:t>
      </w:r>
      <w:r>
        <w:rPr>
          <w:rFonts w:ascii="Cambria Math" w:hAnsi="Cambria Math"/>
          <w:sz w:val="23"/>
        </w:rPr>
        <w:t>ᵢ</w:t>
      </w:r>
      <w:r>
        <w:rPr>
          <w:rFonts w:ascii="Cambria Math" w:hAnsi="Cambria Math"/>
          <w:sz w:val="23"/>
        </w:rPr>
        <w:t xml:space="preserve"> = τ²/(τ² + se</w:t>
      </w:r>
      <w:r>
        <w:rPr>
          <w:rFonts w:ascii="Cambria Math" w:hAnsi="Cambria Math"/>
          <w:sz w:val="23"/>
        </w:rPr>
        <w:t>ᵢ</w:t>
      </w:r>
      <w:r>
        <w:rPr>
          <w:rFonts w:ascii="Cambria Math" w:hAnsi="Cambria Math"/>
          <w:sz w:val="23"/>
        </w:rPr>
        <w:t xml:space="preserve">²) </w:t>
      </w:r>
      <w:r>
        <w:rPr>
          <w:rFonts w:ascii="Cambria Math" w:hAnsi="Cambria Math"/>
          <w:sz w:val="23"/>
        </w:rPr>
        <w:t>⟧</w:t>
      </w:r>
    </w:p>
    <w:p w14:paraId="5D9664B7" w14:textId="77777777" w:rsidR="007E50AB" w:rsidRDefault="0041452B">
      <w:pPr>
        <w:pStyle w:val="Titre3"/>
      </w:pPr>
      <w:r>
        <w:rPr>
          <w:rFonts w:ascii="Calibri" w:hAnsi="Calibri"/>
        </w:rPr>
        <w:t>31.3 Why the weight has this form, intuitively</w:t>
      </w:r>
    </w:p>
    <w:p w14:paraId="6DA2A7CE" w14:textId="77777777" w:rsidR="007E50AB" w:rsidRDefault="0041452B">
      <w:pPr>
        <w:spacing w:after="140"/>
      </w:pPr>
      <w:r>
        <w:rPr>
          <w:rFonts w:ascii="Consolas" w:hAnsi="Consolas"/>
          <w:color w:val="2D3748"/>
          <w:sz w:val="19"/>
          <w:shd w:val="clear" w:color="auto" w:fill="EEF1F4"/>
        </w:rPr>
        <w:t>τ²</w:t>
      </w:r>
      <w:r>
        <w:t xml:space="preserve"> is how much true elasticities genuinely differ between products. </w:t>
      </w:r>
      <w:r>
        <w:rPr>
          <w:rFonts w:ascii="Consolas" w:hAnsi="Consolas"/>
          <w:color w:val="2D3748"/>
          <w:sz w:val="19"/>
          <w:shd w:val="clear" w:color="auto" w:fill="EEF1F4"/>
        </w:rPr>
        <w:t>se_i²</w:t>
      </w:r>
      <w:r>
        <w:t xml:space="preserve"> is how much noise sits on product </w:t>
      </w:r>
      <w:r>
        <w:rPr>
          <w:rFonts w:ascii="Consolas" w:hAnsi="Consolas"/>
          <w:color w:val="2D3748"/>
          <w:sz w:val="19"/>
          <w:shd w:val="clear" w:color="auto" w:fill="EEF1F4"/>
        </w:rPr>
        <w:t>i</w:t>
      </w:r>
      <w:r>
        <w:t xml:space="preserve">'s estimate. The weight is the share of the </w:t>
      </w:r>
      <w:r>
        <w:rPr>
          <w:i/>
        </w:rPr>
        <w:t>observed</w:t>
      </w:r>
      <w:r>
        <w:t xml:space="preserve"> variance in </w:t>
      </w:r>
      <w:r>
        <w:rPr>
          <w:rFonts w:ascii="Consolas" w:hAnsi="Consolas"/>
          <w:color w:val="2D3748"/>
          <w:sz w:val="19"/>
          <w:shd w:val="clear" w:color="auto" w:fill="EEF1F4"/>
        </w:rPr>
        <w:t>ε̂_i</w:t>
      </w:r>
      <w:r>
        <w:t xml:space="preserve"> that is real signal:</w:t>
      </w:r>
    </w:p>
    <w:p w14:paraId="140C762F" w14:textId="77777777" w:rsidR="007E50AB" w:rsidRDefault="0041452B">
      <w:pPr>
        <w:pStyle w:val="Listepuces"/>
        <w:spacing w:after="60"/>
      </w:pPr>
      <w:r>
        <w:rPr>
          <w:rFonts w:ascii="Consolas" w:hAnsi="Consolas"/>
          <w:color w:val="2D3748"/>
          <w:sz w:val="19"/>
          <w:shd w:val="clear" w:color="auto" w:fill="EEF1F4"/>
        </w:rPr>
        <w:lastRenderedPageBreak/>
        <w:t>se_i → 0</w:t>
      </w:r>
      <w:r>
        <w:t xml:space="preserve"> (a perfectly precise estimate) </w:t>
      </w:r>
      <w:r>
        <w:t>⟹</w:t>
      </w:r>
      <w:r>
        <w:t xml:space="preserve"> </w:t>
      </w:r>
      <w:r>
        <w:rPr>
          <w:rFonts w:ascii="Consolas" w:hAnsi="Consolas"/>
          <w:color w:val="2D3748"/>
          <w:sz w:val="19"/>
          <w:shd w:val="clear" w:color="auto" w:fill="EEF1F4"/>
        </w:rPr>
        <w:t>w_i → 1</w:t>
      </w:r>
      <w:r>
        <w:t xml:space="preserve"> </w:t>
      </w:r>
      <w:r>
        <w:t>⟹</w:t>
      </w:r>
      <w:r>
        <w:t xml:space="preserve"> keep your own number.</w:t>
      </w:r>
    </w:p>
    <w:p w14:paraId="3D1EB5BA" w14:textId="77777777" w:rsidR="007E50AB" w:rsidRDefault="0041452B">
      <w:pPr>
        <w:pStyle w:val="Listepuces"/>
        <w:spacing w:after="60"/>
      </w:pPr>
      <w:r>
        <w:rPr>
          <w:rFonts w:ascii="Consolas" w:hAnsi="Consolas"/>
          <w:color w:val="2D3748"/>
          <w:sz w:val="19"/>
          <w:shd w:val="clear" w:color="auto" w:fill="EEF1F4"/>
        </w:rPr>
        <w:t>se_i → ∞</w:t>
      </w:r>
      <w:r>
        <w:t xml:space="preserve"> (pure noise) </w:t>
      </w:r>
      <w:r>
        <w:t>⟹</w:t>
      </w:r>
      <w:r>
        <w:t xml:space="preserve"> </w:t>
      </w:r>
      <w:r>
        <w:rPr>
          <w:rFonts w:ascii="Consolas" w:hAnsi="Consolas"/>
          <w:color w:val="2D3748"/>
          <w:sz w:val="19"/>
          <w:shd w:val="clear" w:color="auto" w:fill="EEF1F4"/>
        </w:rPr>
        <w:t>w_i → 0</w:t>
      </w:r>
      <w:r>
        <w:t xml:space="preserve"> </w:t>
      </w:r>
      <w:r>
        <w:t>⟹</w:t>
      </w:r>
      <w:r>
        <w:t xml:space="preserve"> fall back to the category.</w:t>
      </w:r>
    </w:p>
    <w:p w14:paraId="5E2E7371" w14:textId="77777777" w:rsidR="007E50AB" w:rsidRDefault="0041452B">
      <w:pPr>
        <w:pStyle w:val="Listepuces"/>
        <w:spacing w:after="60"/>
      </w:pPr>
      <w:r>
        <w:rPr>
          <w:rFonts w:ascii="Consolas" w:hAnsi="Consolas"/>
          <w:color w:val="2D3748"/>
          <w:sz w:val="19"/>
          <w:shd w:val="clear" w:color="auto" w:fill="EEF1F4"/>
        </w:rPr>
        <w:t>τ² → 0</w:t>
      </w:r>
      <w:r>
        <w:t xml:space="preserve"> (all products identical) </w:t>
      </w:r>
      <w:r>
        <w:t>⟹</w:t>
      </w:r>
      <w:r>
        <w:t xml:space="preserve"> </w:t>
      </w:r>
      <w:r>
        <w:rPr>
          <w:rFonts w:ascii="Consolas" w:hAnsi="Consolas"/>
          <w:color w:val="2D3748"/>
          <w:sz w:val="19"/>
          <w:shd w:val="clear" w:color="auto" w:fill="EEF1F4"/>
        </w:rPr>
        <w:t>w_i → 0</w:t>
      </w:r>
      <w:r>
        <w:t xml:space="preserve"> for everyone </w:t>
      </w:r>
      <w:r>
        <w:t>⟹</w:t>
      </w:r>
      <w:r>
        <w:t xml:space="preserve"> pool completely.</w:t>
      </w:r>
    </w:p>
    <w:p w14:paraId="370F8BD8" w14:textId="77777777" w:rsidR="007E50AB" w:rsidRDefault="0041452B">
      <w:pPr>
        <w:pStyle w:val="Listepuces"/>
        <w:spacing w:after="60"/>
      </w:pPr>
      <w:r>
        <w:rPr>
          <w:rFonts w:ascii="Consolas" w:hAnsi="Consolas"/>
          <w:color w:val="2D3748"/>
          <w:sz w:val="19"/>
          <w:shd w:val="clear" w:color="auto" w:fill="EEF1F4"/>
        </w:rPr>
        <w:t>τ² → ∞</w:t>
      </w:r>
      <w:r>
        <w:t xml:space="preserve"> (products wildly different) </w:t>
      </w:r>
      <w:r>
        <w:t>⟹</w:t>
      </w:r>
      <w:r>
        <w:t xml:space="preserve"> </w:t>
      </w:r>
      <w:r>
        <w:rPr>
          <w:rFonts w:ascii="Consolas" w:hAnsi="Consolas"/>
          <w:color w:val="2D3748"/>
          <w:sz w:val="19"/>
          <w:shd w:val="clear" w:color="auto" w:fill="EEF1F4"/>
        </w:rPr>
        <w:t>w_i → 1</w:t>
      </w:r>
      <w:r>
        <w:t xml:space="preserve"> </w:t>
      </w:r>
      <w:r>
        <w:t>⟹</w:t>
      </w:r>
      <w:r>
        <w:t xml:space="preserve"> trust each product.</w:t>
      </w:r>
    </w:p>
    <w:p w14:paraId="6A74B67B" w14:textId="77777777" w:rsidR="007E50AB" w:rsidRDefault="0041452B">
      <w:pPr>
        <w:spacing w:after="140"/>
      </w:pPr>
      <w:r>
        <w:rPr>
          <w:rFonts w:ascii="Consolas" w:hAnsi="Consolas"/>
          <w:color w:val="2D3748"/>
          <w:sz w:val="19"/>
          <w:shd w:val="clear" w:color="auto" w:fill="EEF1F4"/>
        </w:rPr>
        <w:t>w_i</w:t>
      </w:r>
      <w:r>
        <w:t xml:space="preserve"> is monotonically decreasing in </w:t>
      </w:r>
      <w:r>
        <w:rPr>
          <w:rFonts w:ascii="Consolas" w:hAnsi="Consolas"/>
          <w:color w:val="2D3748"/>
          <w:sz w:val="19"/>
          <w:shd w:val="clear" w:color="auto" w:fill="EEF1F4"/>
        </w:rPr>
        <w:t>se_i</w:t>
      </w:r>
      <w:r>
        <w:t xml:space="preserve"> and lies in [0, 1] by construction. </w:t>
      </w:r>
      <w:r>
        <w:rPr>
          <w:rFonts w:ascii="Consolas" w:hAnsi="Consolas"/>
          <w:color w:val="2D3748"/>
          <w:sz w:val="19"/>
          <w:shd w:val="clear" w:color="auto" w:fill="EEF1F4"/>
        </w:rPr>
        <w:t>tests/test_shrinkage.py</w:t>
      </w:r>
      <w:r>
        <w:t xml:space="preserve"> (12 tests) pins all four limiting cases, the monotonicity and the bounds.</w:t>
      </w:r>
    </w:p>
    <w:p w14:paraId="1A8984CC" w14:textId="77777777" w:rsidR="007E50AB" w:rsidRDefault="0041452B">
      <w:pPr>
        <w:pStyle w:val="Titre3"/>
      </w:pPr>
      <w:r>
        <w:rPr>
          <w:rFonts w:ascii="Calibri" w:hAnsi="Calibri"/>
        </w:rPr>
        <w:t xml:space="preserve">31.4 Estimating </w:t>
      </w:r>
      <w:r>
        <w:rPr>
          <w:rFonts w:ascii="Consolas" w:hAnsi="Consolas"/>
          <w:sz w:val="23"/>
          <w:shd w:val="clear" w:color="auto" w:fill="EEF1F4"/>
        </w:rPr>
        <w:t>τ²</w:t>
      </w:r>
    </w:p>
    <w:p w14:paraId="28B8401B" w14:textId="77777777" w:rsidR="007E50AB" w:rsidRDefault="0041452B">
      <w:pPr>
        <w:spacing w:after="140"/>
      </w:pPr>
      <w:r>
        <w:t>Two estimators are implemented.</w:t>
      </w:r>
    </w:p>
    <w:p w14:paraId="3F8015EA" w14:textId="77777777" w:rsidR="007E50AB" w:rsidRDefault="0041452B">
      <w:pPr>
        <w:spacing w:after="140"/>
      </w:pPr>
      <w:r>
        <w:rPr>
          <w:b/>
        </w:rPr>
        <w:t>Method of moments</w:t>
      </w:r>
      <w:r>
        <w:t xml:space="preserve"> — transparent, and what Phase L used:</w:t>
      </w:r>
    </w:p>
    <w:p w14:paraId="2FD57E23" w14:textId="77777777" w:rsidR="007E50AB" w:rsidRDefault="0041452B">
      <w:pPr>
        <w:spacing w:before="80"/>
        <w:jc w:val="center"/>
      </w:pPr>
      <w:r>
        <w:rPr>
          <w:rFonts w:ascii="Cambria Math" w:hAnsi="Cambria Math"/>
          <w:sz w:val="23"/>
        </w:rPr>
        <w:t>τ²ₘₒₘ = max(mean((ε</w:t>
      </w:r>
      <w:r>
        <w:rPr>
          <w:rFonts w:ascii="Cambria Math" w:hAnsi="Cambria Math"/>
          <w:sz w:val="23"/>
        </w:rPr>
        <w:t>ᵢ</w:t>
      </w:r>
      <w:r>
        <w:rPr>
          <w:rFonts w:ascii="Cambria Math" w:hAnsi="Cambria Math"/>
          <w:sz w:val="23"/>
        </w:rPr>
        <w:t xml:space="preserve"> - μ)²) - mean(se</w:t>
      </w:r>
      <w:r>
        <w:rPr>
          <w:rFonts w:ascii="Cambria Math" w:hAnsi="Cambria Math"/>
          <w:sz w:val="23"/>
        </w:rPr>
        <w:t>ᵢ</w:t>
      </w:r>
      <w:r>
        <w:rPr>
          <w:rFonts w:ascii="Cambria Math" w:hAnsi="Cambria Math"/>
          <w:sz w:val="23"/>
        </w:rPr>
        <w:t>²), 0)</w:t>
      </w:r>
    </w:p>
    <w:p w14:paraId="2C54CD2C" w14:textId="77777777" w:rsidR="007E50AB" w:rsidRDefault="0041452B">
      <w:pPr>
        <w:spacing w:after="140"/>
      </w:pPr>
      <w:r>
        <w:t>i.e. observed dispersion minus average sampling variance, floored at zero.</w:t>
      </w:r>
    </w:p>
    <w:p w14:paraId="4C4FDD43" w14:textId="77777777" w:rsidR="007E50AB" w:rsidRDefault="0041452B">
      <w:pPr>
        <w:spacing w:after="140"/>
      </w:pPr>
      <w:r>
        <w:rPr>
          <w:b/>
        </w:rPr>
        <w:t>REML</w:t>
      </w:r>
      <w:r>
        <w:t xml:space="preserve"> — the shipped default. The standard restricted-likelihood fixed point from random-effects meta-analysis:</w:t>
      </w:r>
    </w:p>
    <w:p w14:paraId="2EE829BC" w14:textId="77777777" w:rsidR="007E50AB" w:rsidRDefault="0041452B">
      <w:pPr>
        <w:spacing w:before="80"/>
        <w:jc w:val="center"/>
      </w:pPr>
      <w:r>
        <w:rPr>
          <w:rFonts w:ascii="Cambria Math" w:hAnsi="Cambria Math"/>
          <w:sz w:val="23"/>
        </w:rPr>
        <w:t>w</w:t>
      </w:r>
      <w:r>
        <w:rPr>
          <w:rFonts w:ascii="Cambria Math" w:hAnsi="Cambria Math"/>
          <w:sz w:val="23"/>
        </w:rPr>
        <w:t>ᵢ</w:t>
      </w:r>
      <w:r>
        <w:rPr>
          <w:rFonts w:ascii="Cambria Math" w:hAnsi="Cambria Math"/>
          <w:sz w:val="23"/>
        </w:rPr>
        <w:t xml:space="preserve"> = 1/(τ² + se</w:t>
      </w:r>
      <w:r>
        <w:rPr>
          <w:rFonts w:ascii="Cambria Math" w:hAnsi="Cambria Math"/>
          <w:sz w:val="23"/>
        </w:rPr>
        <w:t>ᵢ</w:t>
      </w:r>
      <w:r>
        <w:rPr>
          <w:rFonts w:ascii="Cambria Math" w:hAnsi="Cambria Math"/>
          <w:sz w:val="23"/>
        </w:rPr>
        <w:t>²),</w:t>
      </w:r>
    </w:p>
    <w:p w14:paraId="1B95D556" w14:textId="77777777" w:rsidR="007E50AB" w:rsidRDefault="0041452B">
      <w:pPr>
        <w:spacing w:before="80"/>
        <w:jc w:val="center"/>
      </w:pPr>
      <w:r>
        <w:rPr>
          <w:rFonts w:ascii="Cambria Math" w:hAnsi="Cambria Math"/>
          <w:sz w:val="23"/>
        </w:rPr>
        <w:t>τ²  ←  (Σ</w:t>
      </w:r>
      <w:r>
        <w:rPr>
          <w:rFonts w:ascii="Cambria Math" w:hAnsi="Cambria Math"/>
          <w:sz w:val="23"/>
        </w:rPr>
        <w:t>ᵢ</w:t>
      </w:r>
      <w:r>
        <w:rPr>
          <w:rFonts w:ascii="Cambria Math" w:hAnsi="Cambria Math"/>
          <w:sz w:val="23"/>
        </w:rPr>
        <w:t xml:space="preserve"> w</w:t>
      </w:r>
      <w:r>
        <w:rPr>
          <w:rFonts w:ascii="Cambria Math" w:hAnsi="Cambria Math"/>
          <w:sz w:val="23"/>
        </w:rPr>
        <w:t>ᵢ</w:t>
      </w:r>
      <w:r>
        <w:rPr>
          <w:rFonts w:ascii="Cambria Math" w:hAnsi="Cambria Math"/>
          <w:sz w:val="23"/>
        </w:rPr>
        <w:t>²[(ε</w:t>
      </w:r>
      <w:r>
        <w:rPr>
          <w:rFonts w:ascii="Cambria Math" w:hAnsi="Cambria Math"/>
          <w:sz w:val="23"/>
        </w:rPr>
        <w:t>ᵢ</w:t>
      </w:r>
      <w:r>
        <w:rPr>
          <w:rFonts w:ascii="Cambria Math" w:hAnsi="Cambria Math"/>
          <w:sz w:val="23"/>
        </w:rPr>
        <w:t>-μ)² - se</w:t>
      </w:r>
      <w:r>
        <w:rPr>
          <w:rFonts w:ascii="Cambria Math" w:hAnsi="Cambria Math"/>
          <w:sz w:val="23"/>
        </w:rPr>
        <w:t>ᵢ</w:t>
      </w:r>
      <w:r>
        <w:rPr>
          <w:rFonts w:ascii="Cambria Math" w:hAnsi="Cambria Math"/>
          <w:sz w:val="23"/>
        </w:rPr>
        <w:t>² + 1/(Σⱼ wⱼ)])/(Σ</w:t>
      </w:r>
      <w:r>
        <w:rPr>
          <w:rFonts w:ascii="Cambria Math" w:hAnsi="Cambria Math"/>
          <w:sz w:val="23"/>
        </w:rPr>
        <w:t>ᵢ</w:t>
      </w:r>
      <w:r>
        <w:rPr>
          <w:rFonts w:ascii="Cambria Math" w:hAnsi="Cambria Math"/>
          <w:sz w:val="23"/>
        </w:rPr>
        <w:t xml:space="preserve"> w</w:t>
      </w:r>
      <w:r>
        <w:rPr>
          <w:rFonts w:ascii="Cambria Math" w:hAnsi="Cambria Math"/>
          <w:sz w:val="23"/>
        </w:rPr>
        <w:t>ᵢ</w:t>
      </w:r>
      <w:r>
        <w:rPr>
          <w:rFonts w:ascii="Cambria Math" w:hAnsi="Cambria Math"/>
          <w:sz w:val="23"/>
        </w:rPr>
        <w:t>²)</w:t>
      </w:r>
    </w:p>
    <w:p w14:paraId="5E25F505" w14:textId="77777777" w:rsidR="007E50AB" w:rsidRDefault="0041452B">
      <w:pPr>
        <w:spacing w:after="140"/>
      </w:pPr>
      <w:r>
        <w:t xml:space="preserve">The </w:t>
      </w:r>
      <w:r>
        <w:rPr>
          <w:rFonts w:ascii="Consolas" w:hAnsi="Consolas"/>
          <w:color w:val="2D3748"/>
          <w:sz w:val="19"/>
          <w:shd w:val="clear" w:color="auto" w:fill="EEF1F4"/>
        </w:rPr>
        <w:t>+ 1/Σw</w:t>
      </w:r>
      <w:r>
        <w:t xml:space="preserve"> term is the restricted correction for having estimated </w:t>
      </w:r>
      <w:r>
        <w:rPr>
          <w:rFonts w:ascii="Consolas" w:hAnsi="Consolas"/>
          <w:color w:val="2D3748"/>
          <w:sz w:val="19"/>
          <w:shd w:val="clear" w:color="auto" w:fill="EEF1F4"/>
        </w:rPr>
        <w:t>μ</w:t>
      </w:r>
      <w:r>
        <w:t>; dropping it gives the ML estimator, which is biased downward. Floored at zero, because a negative variance is not a variance.</w:t>
      </w:r>
    </w:p>
    <w:p w14:paraId="7135A42B" w14:textId="77777777" w:rsidR="007E50AB" w:rsidRDefault="0041452B">
      <w:pPr>
        <w:spacing w:after="140"/>
      </w:pPr>
      <w:r>
        <w:t>REML is the default because the moment estimator is noisier and truncates at zero more often (DECISIONS #45).</w:t>
      </w:r>
    </w:p>
    <w:p w14:paraId="31E80048" w14:textId="77777777" w:rsidR="007E50AB" w:rsidRDefault="0041452B">
      <w:pPr>
        <w:pStyle w:val="Titre3"/>
      </w:pPr>
      <w:r>
        <w:rPr>
          <w:rFonts w:ascii="Calibri" w:hAnsi="Calibri"/>
        </w:rPr>
        <w:t>31.5 The prior mean</w:t>
      </w:r>
    </w:p>
    <w:p w14:paraId="2C5F8AF9" w14:textId="77777777" w:rsidR="007E50AB" w:rsidRDefault="0041452B">
      <w:pPr>
        <w:spacing w:after="140"/>
      </w:pPr>
      <w:r>
        <w:t xml:space="preserve">Two choices are implemented; the shipped one is </w:t>
      </w:r>
      <w:r>
        <w:rPr>
          <w:rFonts w:ascii="Consolas" w:hAnsi="Consolas"/>
          <w:b/>
          <w:color w:val="2D3748"/>
          <w:sz w:val="19"/>
          <w:shd w:val="clear" w:color="auto" w:fill="EEF1F4"/>
        </w:rPr>
        <w:t>prior_mean: pooled</w:t>
      </w:r>
      <w:r>
        <w:t xml:space="preserve"> — shrink toward the pooled controlled elasticity, which is </w:t>
      </w:r>
      <w:r>
        <w:rPr>
          <w:i/>
        </w:rPr>
        <w:t>also</w:t>
      </w:r>
      <w:r>
        <w:t xml:space="preserve"> the fallback used for products with no usable estimate. This makes the two internally consistent: a product with </w:t>
      </w:r>
      <w:r>
        <w:rPr>
          <w:rFonts w:ascii="Consolas" w:hAnsi="Consolas"/>
          <w:color w:val="2D3748"/>
          <w:sz w:val="19"/>
          <w:shd w:val="clear" w:color="auto" w:fill="EEF1F4"/>
        </w:rPr>
        <w:t>w_i = 0</w:t>
      </w:r>
      <w:r>
        <w:t xml:space="preserve"> and a product with no estimate at all receive exactly the same number.</w:t>
      </w:r>
    </w:p>
    <w:p w14:paraId="68632A80" w14:textId="77777777" w:rsidR="007E50AB" w:rsidRDefault="0041452B">
      <w:pPr>
        <w:spacing w:after="140"/>
      </w:pPr>
      <w:r>
        <w:t xml:space="preserve">The alternative (estimate the prior mean freely from the product coefficients) gives </w:t>
      </w:r>
      <w:r>
        <w:rPr>
          <w:b/>
        </w:rPr>
        <w:t>−</w:t>
      </w:r>
      <w:r>
        <w:rPr>
          <w:b/>
        </w:rPr>
        <w:t>1.933</w:t>
      </w:r>
      <w:r>
        <w:t xml:space="preserve"> against the pooled </w:t>
      </w:r>
      <w:r>
        <w:rPr>
          <w:b/>
        </w:rPr>
        <w:t>−</w:t>
      </w:r>
      <w:r>
        <w:rPr>
          <w:b/>
        </w:rPr>
        <w:t>2.029</w:t>
      </w:r>
      <w:r>
        <w:t xml:space="preserve"> — close enough that this choice mattered far less than the standard-error fix.</w:t>
      </w:r>
    </w:p>
    <w:p w14:paraId="3F626B9C" w14:textId="77777777" w:rsidR="007E50AB" w:rsidRDefault="0041452B">
      <w:pPr>
        <w:spacing w:after="140"/>
      </w:pPr>
      <w:r>
        <w:t xml:space="preserve">Note also that </w:t>
      </w:r>
      <w:r>
        <w:rPr>
          <w:rFonts w:ascii="Consolas" w:hAnsi="Consolas"/>
          <w:color w:val="2D3748"/>
          <w:sz w:val="19"/>
          <w:shd w:val="clear" w:color="auto" w:fill="EEF1F4"/>
        </w:rPr>
        <w:t>τ²</w:t>
      </w:r>
      <w:r>
        <w:t xml:space="preserve"> is measured </w:t>
      </w:r>
      <w:r>
        <w:rPr>
          <w:b/>
        </w:rPr>
        <w:t>around the prior mean the shrinkage actually targets</w:t>
      </w:r>
      <w:r>
        <w:t>, not around the sample mean. Measuring dispersion around one centre while shrinking toward another is internally inconsistent, and Phase L did exactly that.</w:t>
      </w:r>
    </w:p>
    <w:p w14:paraId="3DC703DB" w14:textId="77777777" w:rsidR="007E50AB" w:rsidRDefault="0041452B">
      <w:pPr>
        <w:pStyle w:val="Titre3"/>
      </w:pPr>
      <w:r>
        <w:rPr>
          <w:rFonts w:ascii="Calibri" w:hAnsi="Calibri"/>
        </w:rPr>
        <w:t>31.6 The shipped numbers</w:t>
      </w:r>
    </w:p>
    <w:tbl>
      <w:tblPr>
        <w:tblStyle w:val="Grilledutableau"/>
        <w:tblW w:w="0" w:type="auto"/>
        <w:jc w:val="center"/>
        <w:tblLook w:val="04A0" w:firstRow="1" w:lastRow="0" w:firstColumn="1" w:lastColumn="0" w:noHBand="0" w:noVBand="1"/>
      </w:tblPr>
      <w:tblGrid>
        <w:gridCol w:w="4801"/>
        <w:gridCol w:w="4801"/>
      </w:tblGrid>
      <w:tr w:rsidR="007E50AB" w14:paraId="08D18890" w14:textId="77777777">
        <w:trPr>
          <w:tblHeader/>
          <w:jc w:val="center"/>
        </w:trPr>
        <w:tc>
          <w:tcPr>
            <w:tcW w:w="4801" w:type="dxa"/>
            <w:shd w:val="clear" w:color="auto" w:fill="1F4E79"/>
          </w:tcPr>
          <w:p w14:paraId="16EBCDA4" w14:textId="77777777" w:rsidR="007E50AB" w:rsidRDefault="0041452B">
            <w:pPr>
              <w:spacing w:before="30" w:after="30" w:line="240" w:lineRule="auto"/>
            </w:pPr>
            <w:r>
              <w:rPr>
                <w:b/>
                <w:color w:val="FFFFFF"/>
                <w:sz w:val="18"/>
              </w:rPr>
              <w:t>quantity</w:t>
            </w:r>
          </w:p>
        </w:tc>
        <w:tc>
          <w:tcPr>
            <w:tcW w:w="4801" w:type="dxa"/>
            <w:shd w:val="clear" w:color="auto" w:fill="1F4E79"/>
          </w:tcPr>
          <w:p w14:paraId="6F3CC153" w14:textId="77777777" w:rsidR="007E50AB" w:rsidRDefault="0041452B">
            <w:pPr>
              <w:spacing w:before="30" w:after="30" w:line="240" w:lineRule="auto"/>
              <w:jc w:val="right"/>
            </w:pPr>
            <w:r>
              <w:rPr>
                <w:b/>
                <w:color w:val="FFFFFF"/>
                <w:sz w:val="18"/>
              </w:rPr>
              <w:t>value</w:t>
            </w:r>
          </w:p>
        </w:tc>
      </w:tr>
      <w:tr w:rsidR="007E50AB" w14:paraId="19E7734B" w14:textId="77777777">
        <w:trPr>
          <w:jc w:val="center"/>
        </w:trPr>
        <w:tc>
          <w:tcPr>
            <w:tcW w:w="4801" w:type="dxa"/>
          </w:tcPr>
          <w:p w14:paraId="6970B614" w14:textId="77777777" w:rsidR="007E50AB" w:rsidRDefault="0041452B">
            <w:pPr>
              <w:spacing w:before="30" w:after="30" w:line="240" w:lineRule="auto"/>
            </w:pPr>
            <w:r>
              <w:rPr>
                <w:rFonts w:ascii="Consolas" w:hAnsi="Consolas"/>
                <w:color w:val="2D3748"/>
                <w:sz w:val="16"/>
                <w:shd w:val="clear" w:color="auto" w:fill="EEF1F4"/>
              </w:rPr>
              <w:t>τ²</w:t>
            </w:r>
            <w:r>
              <w:rPr>
                <w:sz w:val="18"/>
              </w:rPr>
              <w:t xml:space="preserve"> (REML, around the pooled prior)</w:t>
            </w:r>
          </w:p>
        </w:tc>
        <w:tc>
          <w:tcPr>
            <w:tcW w:w="4801" w:type="dxa"/>
          </w:tcPr>
          <w:p w14:paraId="24061F31" w14:textId="77777777" w:rsidR="007E50AB" w:rsidRDefault="0041452B">
            <w:pPr>
              <w:spacing w:before="30" w:after="30" w:line="240" w:lineRule="auto"/>
              <w:jc w:val="right"/>
            </w:pPr>
            <w:r>
              <w:rPr>
                <w:b/>
                <w:sz w:val="18"/>
              </w:rPr>
              <w:t>0.7661</w:t>
            </w:r>
          </w:p>
        </w:tc>
      </w:tr>
      <w:tr w:rsidR="007E50AB" w14:paraId="42A0FF27" w14:textId="77777777">
        <w:trPr>
          <w:jc w:val="center"/>
        </w:trPr>
        <w:tc>
          <w:tcPr>
            <w:tcW w:w="4801" w:type="dxa"/>
            <w:shd w:val="clear" w:color="auto" w:fill="F7F9FB"/>
          </w:tcPr>
          <w:p w14:paraId="5F3ECB94" w14:textId="77777777" w:rsidR="007E50AB" w:rsidRDefault="0041452B">
            <w:pPr>
              <w:spacing w:before="30" w:after="30" w:line="240" w:lineRule="auto"/>
            </w:pPr>
            <w:r>
              <w:rPr>
                <w:rFonts w:ascii="Consolas" w:hAnsi="Consolas"/>
                <w:color w:val="2D3748"/>
                <w:sz w:val="16"/>
                <w:shd w:val="clear" w:color="auto" w:fill="EEF1F4"/>
              </w:rPr>
              <w:t>τ</w:t>
            </w:r>
          </w:p>
        </w:tc>
        <w:tc>
          <w:tcPr>
            <w:tcW w:w="4801" w:type="dxa"/>
            <w:shd w:val="clear" w:color="auto" w:fill="F7F9FB"/>
          </w:tcPr>
          <w:p w14:paraId="0714C39C" w14:textId="77777777" w:rsidR="007E50AB" w:rsidRDefault="0041452B">
            <w:pPr>
              <w:spacing w:before="30" w:after="30" w:line="240" w:lineRule="auto"/>
              <w:jc w:val="right"/>
            </w:pPr>
            <w:r>
              <w:rPr>
                <w:b/>
                <w:sz w:val="18"/>
              </w:rPr>
              <w:t>0.8753</w:t>
            </w:r>
          </w:p>
        </w:tc>
      </w:tr>
      <w:tr w:rsidR="007E50AB" w14:paraId="63F1297B" w14:textId="77777777">
        <w:trPr>
          <w:jc w:val="center"/>
        </w:trPr>
        <w:tc>
          <w:tcPr>
            <w:tcW w:w="4801" w:type="dxa"/>
          </w:tcPr>
          <w:p w14:paraId="35695FF3" w14:textId="77777777" w:rsidR="007E50AB" w:rsidRDefault="0041452B">
            <w:pPr>
              <w:spacing w:before="30" w:after="30" w:line="240" w:lineRule="auto"/>
            </w:pPr>
            <w:r>
              <w:rPr>
                <w:rFonts w:ascii="Consolas" w:hAnsi="Consolas"/>
                <w:color w:val="2D3748"/>
                <w:sz w:val="16"/>
                <w:shd w:val="clear" w:color="auto" w:fill="EEF1F4"/>
              </w:rPr>
              <w:t>τ²</w:t>
            </w:r>
            <w:r>
              <w:rPr>
                <w:sz w:val="18"/>
              </w:rPr>
              <w:t xml:space="preserve"> (method of moments, same inputs)</w:t>
            </w:r>
          </w:p>
        </w:tc>
        <w:tc>
          <w:tcPr>
            <w:tcW w:w="4801" w:type="dxa"/>
          </w:tcPr>
          <w:p w14:paraId="2692AC85" w14:textId="77777777" w:rsidR="007E50AB" w:rsidRDefault="0041452B">
            <w:pPr>
              <w:spacing w:before="30" w:after="30" w:line="240" w:lineRule="auto"/>
              <w:jc w:val="right"/>
            </w:pPr>
            <w:r>
              <w:rPr>
                <w:sz w:val="18"/>
              </w:rPr>
              <w:t>0.6731</w:t>
            </w:r>
          </w:p>
        </w:tc>
      </w:tr>
      <w:tr w:rsidR="007E50AB" w14:paraId="3DFB4832" w14:textId="77777777">
        <w:trPr>
          <w:jc w:val="center"/>
        </w:trPr>
        <w:tc>
          <w:tcPr>
            <w:tcW w:w="4801" w:type="dxa"/>
            <w:shd w:val="clear" w:color="auto" w:fill="F7F9FB"/>
          </w:tcPr>
          <w:p w14:paraId="35D1323E" w14:textId="77777777" w:rsidR="007E50AB" w:rsidRDefault="0041452B">
            <w:pPr>
              <w:spacing w:before="30" w:after="30" w:line="240" w:lineRule="auto"/>
            </w:pPr>
            <w:r>
              <w:rPr>
                <w:sz w:val="18"/>
              </w:rPr>
              <w:t xml:space="preserve">prior mean </w:t>
            </w:r>
            <w:r>
              <w:rPr>
                <w:rFonts w:ascii="Consolas" w:hAnsi="Consolas"/>
                <w:color w:val="2D3748"/>
                <w:sz w:val="16"/>
                <w:shd w:val="clear" w:color="auto" w:fill="EEF1F4"/>
              </w:rPr>
              <w:t>μ</w:t>
            </w:r>
          </w:p>
        </w:tc>
        <w:tc>
          <w:tcPr>
            <w:tcW w:w="4801" w:type="dxa"/>
            <w:shd w:val="clear" w:color="auto" w:fill="F7F9FB"/>
          </w:tcPr>
          <w:p w14:paraId="35815734" w14:textId="77777777" w:rsidR="007E50AB" w:rsidRDefault="0041452B">
            <w:pPr>
              <w:spacing w:before="30" w:after="30" w:line="240" w:lineRule="auto"/>
              <w:jc w:val="right"/>
            </w:pPr>
            <w:r>
              <w:rPr>
                <w:b/>
                <w:sz w:val="18"/>
              </w:rPr>
              <w:t>−</w:t>
            </w:r>
            <w:r>
              <w:rPr>
                <w:b/>
                <w:sz w:val="18"/>
              </w:rPr>
              <w:t>2.0289</w:t>
            </w:r>
            <w:r>
              <w:rPr>
                <w:sz w:val="18"/>
              </w:rPr>
              <w:t xml:space="preserve"> (pooled)</w:t>
            </w:r>
          </w:p>
        </w:tc>
      </w:tr>
      <w:tr w:rsidR="007E50AB" w14:paraId="15AFF951" w14:textId="77777777">
        <w:trPr>
          <w:jc w:val="center"/>
        </w:trPr>
        <w:tc>
          <w:tcPr>
            <w:tcW w:w="4801" w:type="dxa"/>
          </w:tcPr>
          <w:p w14:paraId="6C0D8BFD" w14:textId="77777777" w:rsidR="007E50AB" w:rsidRDefault="0041452B">
            <w:pPr>
              <w:spacing w:before="30" w:after="30" w:line="240" w:lineRule="auto"/>
            </w:pPr>
            <w:r>
              <w:rPr>
                <w:sz w:val="18"/>
              </w:rPr>
              <w:t>prior mean if estimated freely</w:t>
            </w:r>
          </w:p>
        </w:tc>
        <w:tc>
          <w:tcPr>
            <w:tcW w:w="4801" w:type="dxa"/>
          </w:tcPr>
          <w:p w14:paraId="5EC06357" w14:textId="77777777" w:rsidR="007E50AB" w:rsidRDefault="0041452B">
            <w:pPr>
              <w:spacing w:before="30" w:after="30" w:line="240" w:lineRule="auto"/>
              <w:jc w:val="right"/>
            </w:pPr>
            <w:r>
              <w:rPr>
                <w:sz w:val="18"/>
              </w:rPr>
              <w:t>−</w:t>
            </w:r>
            <w:r>
              <w:rPr>
                <w:sz w:val="18"/>
              </w:rPr>
              <w:t>1.9334</w:t>
            </w:r>
          </w:p>
        </w:tc>
      </w:tr>
      <w:tr w:rsidR="007E50AB" w14:paraId="580CA35E" w14:textId="77777777">
        <w:trPr>
          <w:jc w:val="center"/>
        </w:trPr>
        <w:tc>
          <w:tcPr>
            <w:tcW w:w="4801" w:type="dxa"/>
            <w:shd w:val="clear" w:color="auto" w:fill="F7F9FB"/>
          </w:tcPr>
          <w:p w14:paraId="1AFC63CE" w14:textId="77777777" w:rsidR="007E50AB" w:rsidRDefault="0041452B">
            <w:pPr>
              <w:spacing w:before="30" w:after="30" w:line="240" w:lineRule="auto"/>
            </w:pPr>
            <w:r>
              <w:rPr>
                <w:sz w:val="18"/>
              </w:rPr>
              <w:t>products used</w:t>
            </w:r>
          </w:p>
        </w:tc>
        <w:tc>
          <w:tcPr>
            <w:tcW w:w="4801" w:type="dxa"/>
            <w:shd w:val="clear" w:color="auto" w:fill="F7F9FB"/>
          </w:tcPr>
          <w:p w14:paraId="5F8DA555" w14:textId="77777777" w:rsidR="007E50AB" w:rsidRDefault="0041452B">
            <w:pPr>
              <w:spacing w:before="30" w:after="30" w:line="240" w:lineRule="auto"/>
              <w:jc w:val="right"/>
            </w:pPr>
            <w:r>
              <w:rPr>
                <w:b/>
                <w:sz w:val="18"/>
              </w:rPr>
              <w:t>239</w:t>
            </w:r>
          </w:p>
        </w:tc>
      </w:tr>
      <w:tr w:rsidR="007E50AB" w14:paraId="161B3D2B" w14:textId="77777777">
        <w:trPr>
          <w:jc w:val="center"/>
        </w:trPr>
        <w:tc>
          <w:tcPr>
            <w:tcW w:w="4801" w:type="dxa"/>
          </w:tcPr>
          <w:p w14:paraId="77E41FCB" w14:textId="77777777" w:rsidR="007E50AB" w:rsidRDefault="0041452B">
            <w:pPr>
              <w:spacing w:before="30" w:after="30" w:line="240" w:lineRule="auto"/>
            </w:pPr>
            <w:r>
              <w:rPr>
                <w:sz w:val="18"/>
              </w:rPr>
              <w:t xml:space="preserve">median per-product </w:t>
            </w:r>
            <w:r>
              <w:rPr>
                <w:b/>
                <w:sz w:val="18"/>
              </w:rPr>
              <w:t>robust</w:t>
            </w:r>
            <w:r>
              <w:rPr>
                <w:sz w:val="18"/>
              </w:rPr>
              <w:t xml:space="preserve"> SE</w:t>
            </w:r>
          </w:p>
        </w:tc>
        <w:tc>
          <w:tcPr>
            <w:tcW w:w="4801" w:type="dxa"/>
          </w:tcPr>
          <w:p w14:paraId="05A49600" w14:textId="77777777" w:rsidR="007E50AB" w:rsidRDefault="0041452B">
            <w:pPr>
              <w:spacing w:before="30" w:after="30" w:line="240" w:lineRule="auto"/>
              <w:jc w:val="right"/>
            </w:pPr>
            <w:r>
              <w:rPr>
                <w:b/>
                <w:sz w:val="18"/>
              </w:rPr>
              <w:t>0.3904</w:t>
            </w:r>
          </w:p>
        </w:tc>
      </w:tr>
      <w:tr w:rsidR="007E50AB" w14:paraId="056B629E" w14:textId="77777777">
        <w:trPr>
          <w:jc w:val="center"/>
        </w:trPr>
        <w:tc>
          <w:tcPr>
            <w:tcW w:w="4801" w:type="dxa"/>
            <w:shd w:val="clear" w:color="auto" w:fill="F7F9FB"/>
          </w:tcPr>
          <w:p w14:paraId="2E0652D2" w14:textId="77777777" w:rsidR="007E50AB" w:rsidRDefault="0041452B">
            <w:pPr>
              <w:spacing w:before="30" w:after="30" w:line="240" w:lineRule="auto"/>
            </w:pPr>
            <w:r>
              <w:rPr>
                <w:b/>
                <w:sz w:val="18"/>
              </w:rPr>
              <w:t>mean shrinkage weight</w:t>
            </w:r>
          </w:p>
        </w:tc>
        <w:tc>
          <w:tcPr>
            <w:tcW w:w="4801" w:type="dxa"/>
            <w:shd w:val="clear" w:color="auto" w:fill="F7F9FB"/>
          </w:tcPr>
          <w:p w14:paraId="43A3FE9B" w14:textId="77777777" w:rsidR="007E50AB" w:rsidRDefault="0041452B">
            <w:pPr>
              <w:spacing w:before="30" w:after="30" w:line="240" w:lineRule="auto"/>
              <w:jc w:val="right"/>
            </w:pPr>
            <w:r>
              <w:rPr>
                <w:b/>
                <w:sz w:val="18"/>
              </w:rPr>
              <w:t>0.7797</w:t>
            </w:r>
          </w:p>
        </w:tc>
      </w:tr>
      <w:tr w:rsidR="007E50AB" w14:paraId="59B51541" w14:textId="77777777">
        <w:trPr>
          <w:jc w:val="center"/>
        </w:trPr>
        <w:tc>
          <w:tcPr>
            <w:tcW w:w="4801" w:type="dxa"/>
          </w:tcPr>
          <w:p w14:paraId="03B306DE" w14:textId="77777777" w:rsidR="007E50AB" w:rsidRDefault="0041452B">
            <w:pPr>
              <w:spacing w:before="30" w:after="30" w:line="240" w:lineRule="auto"/>
            </w:pPr>
            <w:r>
              <w:rPr>
                <w:sz w:val="18"/>
              </w:rPr>
              <w:t>median weight</w:t>
            </w:r>
          </w:p>
        </w:tc>
        <w:tc>
          <w:tcPr>
            <w:tcW w:w="4801" w:type="dxa"/>
          </w:tcPr>
          <w:p w14:paraId="061B205C" w14:textId="77777777" w:rsidR="007E50AB" w:rsidRDefault="0041452B">
            <w:pPr>
              <w:spacing w:before="30" w:after="30" w:line="240" w:lineRule="auto"/>
              <w:jc w:val="right"/>
            </w:pPr>
            <w:r>
              <w:rPr>
                <w:sz w:val="18"/>
              </w:rPr>
              <w:t>0.8341</w:t>
            </w:r>
          </w:p>
        </w:tc>
      </w:tr>
      <w:tr w:rsidR="007E50AB" w14:paraId="5E748769" w14:textId="77777777">
        <w:trPr>
          <w:jc w:val="center"/>
        </w:trPr>
        <w:tc>
          <w:tcPr>
            <w:tcW w:w="4801" w:type="dxa"/>
            <w:shd w:val="clear" w:color="auto" w:fill="F7F9FB"/>
          </w:tcPr>
          <w:p w14:paraId="12FD426C" w14:textId="77777777" w:rsidR="007E50AB" w:rsidRDefault="0041452B">
            <w:pPr>
              <w:spacing w:before="30" w:after="30" w:line="240" w:lineRule="auto"/>
            </w:pPr>
            <w:r>
              <w:rPr>
                <w:sz w:val="18"/>
              </w:rPr>
              <w:t>min / max weight</w:t>
            </w:r>
          </w:p>
        </w:tc>
        <w:tc>
          <w:tcPr>
            <w:tcW w:w="4801" w:type="dxa"/>
            <w:shd w:val="clear" w:color="auto" w:fill="F7F9FB"/>
          </w:tcPr>
          <w:p w14:paraId="18E9DA9D" w14:textId="77777777" w:rsidR="007E50AB" w:rsidRDefault="0041452B">
            <w:pPr>
              <w:spacing w:before="30" w:after="30" w:line="240" w:lineRule="auto"/>
              <w:jc w:val="right"/>
            </w:pPr>
            <w:r>
              <w:rPr>
                <w:sz w:val="18"/>
              </w:rPr>
              <w:t>0.2693 / 0.9834</w:t>
            </w:r>
          </w:p>
        </w:tc>
      </w:tr>
      <w:tr w:rsidR="007E50AB" w14:paraId="57372AF3" w14:textId="77777777">
        <w:trPr>
          <w:jc w:val="center"/>
        </w:trPr>
        <w:tc>
          <w:tcPr>
            <w:tcW w:w="4801" w:type="dxa"/>
          </w:tcPr>
          <w:p w14:paraId="377BA0D6" w14:textId="77777777" w:rsidR="007E50AB" w:rsidRDefault="0041452B">
            <w:pPr>
              <w:spacing w:before="30" w:after="30" w:line="240" w:lineRule="auto"/>
            </w:pPr>
            <w:r>
              <w:rPr>
                <w:sz w:val="18"/>
              </w:rPr>
              <w:t>converged</w:t>
            </w:r>
          </w:p>
        </w:tc>
        <w:tc>
          <w:tcPr>
            <w:tcW w:w="4801" w:type="dxa"/>
          </w:tcPr>
          <w:p w14:paraId="1CD5F57B" w14:textId="77777777" w:rsidR="007E50AB" w:rsidRDefault="0041452B">
            <w:pPr>
              <w:spacing w:before="30" w:after="30" w:line="240" w:lineRule="auto"/>
              <w:jc w:val="right"/>
            </w:pPr>
            <w:r>
              <w:rPr>
                <w:sz w:val="18"/>
              </w:rPr>
              <w:t>true</w:t>
            </w:r>
          </w:p>
        </w:tc>
      </w:tr>
      <w:tr w:rsidR="007E50AB" w14:paraId="5B848890" w14:textId="77777777">
        <w:trPr>
          <w:jc w:val="center"/>
        </w:trPr>
        <w:tc>
          <w:tcPr>
            <w:tcW w:w="4801" w:type="dxa"/>
            <w:shd w:val="clear" w:color="auto" w:fill="F7F9FB"/>
          </w:tcPr>
          <w:p w14:paraId="7A77A01D" w14:textId="77777777" w:rsidR="007E50AB" w:rsidRDefault="0041452B">
            <w:pPr>
              <w:spacing w:before="30" w:after="30" w:line="240" w:lineRule="auto"/>
            </w:pPr>
            <w:r>
              <w:rPr>
                <w:sz w:val="18"/>
              </w:rPr>
              <w:t>weights monotone in SE</w:t>
            </w:r>
          </w:p>
        </w:tc>
        <w:tc>
          <w:tcPr>
            <w:tcW w:w="4801" w:type="dxa"/>
            <w:shd w:val="clear" w:color="auto" w:fill="F7F9FB"/>
          </w:tcPr>
          <w:p w14:paraId="5A4671B1" w14:textId="77777777" w:rsidR="007E50AB" w:rsidRDefault="0041452B">
            <w:pPr>
              <w:spacing w:before="30" w:after="30" w:line="240" w:lineRule="auto"/>
              <w:jc w:val="right"/>
            </w:pPr>
            <w:r>
              <w:rPr>
                <w:b/>
                <w:sz w:val="18"/>
              </w:rPr>
              <w:t>true</w:t>
            </w:r>
            <w:r>
              <w:rPr>
                <w:sz w:val="18"/>
              </w:rPr>
              <w:t xml:space="preserve"> (asserted)</w:t>
            </w:r>
          </w:p>
        </w:tc>
      </w:tr>
    </w:tbl>
    <w:p w14:paraId="0677E06C" w14:textId="77777777" w:rsidR="007E50AB" w:rsidRDefault="007E50AB">
      <w:pPr>
        <w:spacing w:after="80"/>
      </w:pPr>
    </w:p>
    <w:p w14:paraId="3FE9361F" w14:textId="77777777" w:rsidR="007E50AB" w:rsidRDefault="0041452B">
      <w:pPr>
        <w:spacing w:after="140"/>
      </w:pPr>
      <w:r>
        <w:lastRenderedPageBreak/>
        <w:t>Weight distribution:</w:t>
      </w:r>
    </w:p>
    <w:tbl>
      <w:tblPr>
        <w:tblStyle w:val="Grilledutableau"/>
        <w:tblW w:w="0" w:type="auto"/>
        <w:jc w:val="center"/>
        <w:tblLook w:val="04A0" w:firstRow="1" w:lastRow="0" w:firstColumn="1" w:lastColumn="0" w:noHBand="0" w:noVBand="1"/>
      </w:tblPr>
      <w:tblGrid>
        <w:gridCol w:w="4801"/>
        <w:gridCol w:w="4801"/>
      </w:tblGrid>
      <w:tr w:rsidR="007E50AB" w14:paraId="2BC7172B" w14:textId="77777777">
        <w:trPr>
          <w:tblHeader/>
          <w:jc w:val="center"/>
        </w:trPr>
        <w:tc>
          <w:tcPr>
            <w:tcW w:w="4801" w:type="dxa"/>
            <w:shd w:val="clear" w:color="auto" w:fill="1F4E79"/>
          </w:tcPr>
          <w:p w14:paraId="70CE2783" w14:textId="77777777" w:rsidR="007E50AB" w:rsidRDefault="0041452B">
            <w:pPr>
              <w:spacing w:before="30" w:after="30" w:line="240" w:lineRule="auto"/>
            </w:pPr>
            <w:r>
              <w:rPr>
                <w:b/>
                <w:color w:val="FFFFFF"/>
                <w:sz w:val="18"/>
              </w:rPr>
              <w:t>band</w:t>
            </w:r>
          </w:p>
        </w:tc>
        <w:tc>
          <w:tcPr>
            <w:tcW w:w="4801" w:type="dxa"/>
            <w:shd w:val="clear" w:color="auto" w:fill="1F4E79"/>
          </w:tcPr>
          <w:p w14:paraId="2FCECE24" w14:textId="77777777" w:rsidR="007E50AB" w:rsidRDefault="0041452B">
            <w:pPr>
              <w:spacing w:before="30" w:after="30" w:line="240" w:lineRule="auto"/>
              <w:jc w:val="right"/>
            </w:pPr>
            <w:r>
              <w:rPr>
                <w:b/>
                <w:color w:val="FFFFFF"/>
                <w:sz w:val="18"/>
              </w:rPr>
              <w:t>products</w:t>
            </w:r>
          </w:p>
        </w:tc>
      </w:tr>
      <w:tr w:rsidR="007E50AB" w14:paraId="5E0AA245" w14:textId="77777777">
        <w:trPr>
          <w:jc w:val="center"/>
        </w:trPr>
        <w:tc>
          <w:tcPr>
            <w:tcW w:w="4801" w:type="dxa"/>
          </w:tcPr>
          <w:p w14:paraId="0FD0892B" w14:textId="77777777" w:rsidR="007E50AB" w:rsidRDefault="0041452B">
            <w:pPr>
              <w:spacing w:before="30" w:after="30" w:line="240" w:lineRule="auto"/>
            </w:pPr>
            <w:r>
              <w:rPr>
                <w:sz w:val="18"/>
              </w:rPr>
              <w:t>&lt; 0.25</w:t>
            </w:r>
          </w:p>
        </w:tc>
        <w:tc>
          <w:tcPr>
            <w:tcW w:w="4801" w:type="dxa"/>
          </w:tcPr>
          <w:p w14:paraId="4E2AE11B" w14:textId="77777777" w:rsidR="007E50AB" w:rsidRDefault="0041452B">
            <w:pPr>
              <w:spacing w:before="30" w:after="30" w:line="240" w:lineRule="auto"/>
              <w:jc w:val="right"/>
            </w:pPr>
            <w:r>
              <w:rPr>
                <w:sz w:val="18"/>
              </w:rPr>
              <w:t>0</w:t>
            </w:r>
          </w:p>
        </w:tc>
      </w:tr>
      <w:tr w:rsidR="007E50AB" w14:paraId="41C887D4" w14:textId="77777777">
        <w:trPr>
          <w:jc w:val="center"/>
        </w:trPr>
        <w:tc>
          <w:tcPr>
            <w:tcW w:w="4801" w:type="dxa"/>
            <w:shd w:val="clear" w:color="auto" w:fill="F7F9FB"/>
          </w:tcPr>
          <w:p w14:paraId="59002C9F" w14:textId="77777777" w:rsidR="007E50AB" w:rsidRDefault="0041452B">
            <w:pPr>
              <w:spacing w:before="30" w:after="30" w:line="240" w:lineRule="auto"/>
            </w:pPr>
            <w:r>
              <w:rPr>
                <w:sz w:val="18"/>
              </w:rPr>
              <w:t>0.25 – 0.50</w:t>
            </w:r>
          </w:p>
        </w:tc>
        <w:tc>
          <w:tcPr>
            <w:tcW w:w="4801" w:type="dxa"/>
            <w:shd w:val="clear" w:color="auto" w:fill="F7F9FB"/>
          </w:tcPr>
          <w:p w14:paraId="76BCBDC1" w14:textId="77777777" w:rsidR="007E50AB" w:rsidRDefault="0041452B">
            <w:pPr>
              <w:spacing w:before="30" w:after="30" w:line="240" w:lineRule="auto"/>
              <w:jc w:val="right"/>
            </w:pPr>
            <w:r>
              <w:rPr>
                <w:sz w:val="18"/>
              </w:rPr>
              <w:t>25</w:t>
            </w:r>
          </w:p>
        </w:tc>
      </w:tr>
      <w:tr w:rsidR="007E50AB" w14:paraId="4E207393" w14:textId="77777777">
        <w:trPr>
          <w:jc w:val="center"/>
        </w:trPr>
        <w:tc>
          <w:tcPr>
            <w:tcW w:w="4801" w:type="dxa"/>
          </w:tcPr>
          <w:p w14:paraId="450FAD74" w14:textId="77777777" w:rsidR="007E50AB" w:rsidRDefault="0041452B">
            <w:pPr>
              <w:spacing w:before="30" w:after="30" w:line="240" w:lineRule="auto"/>
            </w:pPr>
            <w:r>
              <w:rPr>
                <w:sz w:val="18"/>
              </w:rPr>
              <w:t>0.50 – 0.75</w:t>
            </w:r>
          </w:p>
        </w:tc>
        <w:tc>
          <w:tcPr>
            <w:tcW w:w="4801" w:type="dxa"/>
          </w:tcPr>
          <w:p w14:paraId="057E0207" w14:textId="77777777" w:rsidR="007E50AB" w:rsidRDefault="0041452B">
            <w:pPr>
              <w:spacing w:before="30" w:after="30" w:line="240" w:lineRule="auto"/>
              <w:jc w:val="right"/>
            </w:pPr>
            <w:r>
              <w:rPr>
                <w:sz w:val="18"/>
              </w:rPr>
              <w:t>48</w:t>
            </w:r>
          </w:p>
        </w:tc>
      </w:tr>
      <w:tr w:rsidR="007E50AB" w14:paraId="6E9F9442" w14:textId="77777777">
        <w:trPr>
          <w:jc w:val="center"/>
        </w:trPr>
        <w:tc>
          <w:tcPr>
            <w:tcW w:w="4801" w:type="dxa"/>
            <w:shd w:val="clear" w:color="auto" w:fill="F7F9FB"/>
          </w:tcPr>
          <w:p w14:paraId="4DFEAE9C" w14:textId="77777777" w:rsidR="007E50AB" w:rsidRDefault="0041452B">
            <w:pPr>
              <w:spacing w:before="30" w:after="30" w:line="240" w:lineRule="auto"/>
            </w:pPr>
            <w:r>
              <w:rPr>
                <w:sz w:val="18"/>
              </w:rPr>
              <w:t>0.75 – 0.90</w:t>
            </w:r>
          </w:p>
        </w:tc>
        <w:tc>
          <w:tcPr>
            <w:tcW w:w="4801" w:type="dxa"/>
            <w:shd w:val="clear" w:color="auto" w:fill="F7F9FB"/>
          </w:tcPr>
          <w:p w14:paraId="3E7D7934" w14:textId="77777777" w:rsidR="007E50AB" w:rsidRDefault="0041452B">
            <w:pPr>
              <w:spacing w:before="30" w:after="30" w:line="240" w:lineRule="auto"/>
              <w:jc w:val="right"/>
            </w:pPr>
            <w:r>
              <w:rPr>
                <w:b/>
                <w:sz w:val="18"/>
              </w:rPr>
              <w:t>96</w:t>
            </w:r>
          </w:p>
        </w:tc>
      </w:tr>
      <w:tr w:rsidR="007E50AB" w14:paraId="37C65566" w14:textId="77777777">
        <w:trPr>
          <w:jc w:val="center"/>
        </w:trPr>
        <w:tc>
          <w:tcPr>
            <w:tcW w:w="4801" w:type="dxa"/>
          </w:tcPr>
          <w:p w14:paraId="7B07960B" w14:textId="77777777" w:rsidR="007E50AB" w:rsidRDefault="0041452B">
            <w:pPr>
              <w:spacing w:before="30" w:after="30" w:line="240" w:lineRule="auto"/>
            </w:pPr>
            <w:r>
              <w:rPr>
                <w:sz w:val="18"/>
              </w:rPr>
              <w:t>0.90 – 0.99</w:t>
            </w:r>
          </w:p>
        </w:tc>
        <w:tc>
          <w:tcPr>
            <w:tcW w:w="4801" w:type="dxa"/>
          </w:tcPr>
          <w:p w14:paraId="6D141DC1" w14:textId="77777777" w:rsidR="007E50AB" w:rsidRDefault="0041452B">
            <w:pPr>
              <w:spacing w:before="30" w:after="30" w:line="240" w:lineRule="auto"/>
              <w:jc w:val="right"/>
            </w:pPr>
            <w:r>
              <w:rPr>
                <w:sz w:val="18"/>
              </w:rPr>
              <w:t>70</w:t>
            </w:r>
          </w:p>
        </w:tc>
      </w:tr>
      <w:tr w:rsidR="007E50AB" w14:paraId="67C0C1B1" w14:textId="77777777">
        <w:trPr>
          <w:jc w:val="center"/>
        </w:trPr>
        <w:tc>
          <w:tcPr>
            <w:tcW w:w="4801" w:type="dxa"/>
            <w:shd w:val="clear" w:color="auto" w:fill="F7F9FB"/>
          </w:tcPr>
          <w:p w14:paraId="4EC6ED44" w14:textId="77777777" w:rsidR="007E50AB" w:rsidRDefault="0041452B">
            <w:pPr>
              <w:spacing w:before="30" w:after="30" w:line="240" w:lineRule="auto"/>
            </w:pPr>
            <w:r>
              <w:rPr>
                <w:sz w:val="18"/>
              </w:rPr>
              <w:t>&gt; 0.99</w:t>
            </w:r>
          </w:p>
        </w:tc>
        <w:tc>
          <w:tcPr>
            <w:tcW w:w="4801" w:type="dxa"/>
            <w:shd w:val="clear" w:color="auto" w:fill="F7F9FB"/>
          </w:tcPr>
          <w:p w14:paraId="408920EC" w14:textId="77777777" w:rsidR="007E50AB" w:rsidRDefault="0041452B">
            <w:pPr>
              <w:spacing w:before="30" w:after="30" w:line="240" w:lineRule="auto"/>
              <w:jc w:val="right"/>
            </w:pPr>
            <w:r>
              <w:rPr>
                <w:sz w:val="18"/>
              </w:rPr>
              <w:t>0</w:t>
            </w:r>
          </w:p>
        </w:tc>
      </w:tr>
    </w:tbl>
    <w:p w14:paraId="68D399D6" w14:textId="77777777" w:rsidR="007E50AB" w:rsidRDefault="007E50AB">
      <w:pPr>
        <w:spacing w:after="80"/>
      </w:pPr>
    </w:p>
    <w:p w14:paraId="18C18E39" w14:textId="77777777" w:rsidR="007E50AB" w:rsidRDefault="0041452B">
      <w:pPr>
        <w:spacing w:after="140"/>
      </w:pPr>
      <w:r>
        <w:t xml:space="preserve">That </w:t>
      </w:r>
      <w:r>
        <w:rPr>
          <w:b/>
        </w:rPr>
        <w:t>no</w:t>
      </w:r>
      <w:r>
        <w:t xml:space="preserve"> product sits above 0.99 or below 0.25 is the signature of a shrinkage estimator that is actually doing work. Under the Phase L inputs the median weight was 0.989 and the distribution piled against the ceiling.</w:t>
      </w:r>
    </w:p>
    <w:p w14:paraId="5479CE43" w14:textId="77777777" w:rsidR="007E50AB" w:rsidRDefault="0041452B">
      <w:pPr>
        <w:pStyle w:val="Titre3"/>
      </w:pPr>
      <w:r>
        <w:rPr>
          <w:rFonts w:ascii="Calibri" w:hAnsi="Calibri"/>
        </w:rPr>
        <w:t>31.7 The audit and the correction — how the estimator was found to be broken</w:t>
      </w:r>
    </w:p>
    <w:p w14:paraId="5FEACAF6" w14:textId="77777777" w:rsidR="007E50AB" w:rsidRDefault="0041452B">
      <w:pPr>
        <w:spacing w:after="140"/>
      </w:pPr>
      <w:r>
        <w:rPr>
          <w:rFonts w:ascii="Consolas" w:hAnsi="Consolas"/>
          <w:color w:val="2D3748"/>
          <w:sz w:val="19"/>
          <w:shd w:val="clear" w:color="auto" w:fill="EEF1F4"/>
        </w:rPr>
        <w:t>scripts/audit_shrinkage.py</w:t>
      </w:r>
      <w:r>
        <w:t xml:space="preserve"> → </w:t>
      </w:r>
      <w:r>
        <w:rPr>
          <w:rFonts w:ascii="Consolas" w:hAnsi="Consolas"/>
          <w:color w:val="2D3748"/>
          <w:sz w:val="19"/>
          <w:shd w:val="clear" w:color="auto" w:fill="EEF1F4"/>
        </w:rPr>
        <w:t>reports/14_SHRINKAGE_AUDIT.md</w:t>
      </w:r>
      <w:r>
        <w:t xml:space="preserve"> re-derived the estimator from first principles and ran seven variants on the same data.</w:t>
      </w:r>
    </w:p>
    <w:tbl>
      <w:tblPr>
        <w:tblStyle w:val="Grilledutableau"/>
        <w:tblW w:w="0" w:type="auto"/>
        <w:jc w:val="center"/>
        <w:tblLook w:val="04A0" w:firstRow="1" w:lastRow="0" w:firstColumn="1" w:lastColumn="0" w:noHBand="0" w:noVBand="1"/>
      </w:tblPr>
      <w:tblGrid>
        <w:gridCol w:w="1920"/>
        <w:gridCol w:w="1920"/>
        <w:gridCol w:w="1920"/>
        <w:gridCol w:w="1920"/>
        <w:gridCol w:w="1920"/>
      </w:tblGrid>
      <w:tr w:rsidR="007E50AB" w14:paraId="5512B956" w14:textId="77777777">
        <w:trPr>
          <w:tblHeader/>
          <w:jc w:val="center"/>
        </w:trPr>
        <w:tc>
          <w:tcPr>
            <w:tcW w:w="1920" w:type="dxa"/>
            <w:shd w:val="clear" w:color="auto" w:fill="1F4E79"/>
          </w:tcPr>
          <w:p w14:paraId="4D792B6A" w14:textId="77777777" w:rsidR="007E50AB" w:rsidRDefault="0041452B">
            <w:pPr>
              <w:spacing w:before="30" w:after="30" w:line="240" w:lineRule="auto"/>
            </w:pPr>
            <w:r>
              <w:rPr>
                <w:b/>
                <w:color w:val="FFFFFF"/>
                <w:sz w:val="16"/>
              </w:rPr>
              <w:t>variant</w:t>
            </w:r>
          </w:p>
        </w:tc>
        <w:tc>
          <w:tcPr>
            <w:tcW w:w="1920" w:type="dxa"/>
            <w:shd w:val="clear" w:color="auto" w:fill="1F4E79"/>
          </w:tcPr>
          <w:p w14:paraId="3C835880" w14:textId="77777777" w:rsidR="007E50AB" w:rsidRDefault="0041452B">
            <w:pPr>
              <w:spacing w:before="30" w:after="30" w:line="240" w:lineRule="auto"/>
              <w:jc w:val="right"/>
            </w:pPr>
            <w:r>
              <w:rPr>
                <w:b/>
                <w:color w:val="FFFFFF"/>
                <w:sz w:val="16"/>
              </w:rPr>
              <w:t>τ²</w:t>
            </w:r>
          </w:p>
        </w:tc>
        <w:tc>
          <w:tcPr>
            <w:tcW w:w="1920" w:type="dxa"/>
            <w:shd w:val="clear" w:color="auto" w:fill="1F4E79"/>
          </w:tcPr>
          <w:p w14:paraId="15E6FBEC" w14:textId="77777777" w:rsidR="007E50AB" w:rsidRDefault="0041452B">
            <w:pPr>
              <w:spacing w:before="30" w:after="30" w:line="240" w:lineRule="auto"/>
              <w:jc w:val="right"/>
            </w:pPr>
            <w:r>
              <w:rPr>
                <w:b/>
                <w:color w:val="FFFFFF"/>
                <w:sz w:val="16"/>
              </w:rPr>
              <w:t>median SE</w:t>
            </w:r>
          </w:p>
        </w:tc>
        <w:tc>
          <w:tcPr>
            <w:tcW w:w="1920" w:type="dxa"/>
            <w:shd w:val="clear" w:color="auto" w:fill="1F4E79"/>
          </w:tcPr>
          <w:p w14:paraId="595B42E8" w14:textId="77777777" w:rsidR="007E50AB" w:rsidRDefault="0041452B">
            <w:pPr>
              <w:spacing w:before="30" w:after="30" w:line="240" w:lineRule="auto"/>
              <w:jc w:val="right"/>
            </w:pPr>
            <w:r>
              <w:rPr>
                <w:b/>
                <w:color w:val="FFFFFF"/>
                <w:sz w:val="16"/>
              </w:rPr>
              <w:t>mean weight</w:t>
            </w:r>
          </w:p>
        </w:tc>
        <w:tc>
          <w:tcPr>
            <w:tcW w:w="1920" w:type="dxa"/>
            <w:shd w:val="clear" w:color="auto" w:fill="1F4E79"/>
          </w:tcPr>
          <w:p w14:paraId="1D22A4A3" w14:textId="77777777" w:rsidR="007E50AB" w:rsidRDefault="0041452B">
            <w:pPr>
              <w:spacing w:before="30" w:after="30" w:line="240" w:lineRule="auto"/>
              <w:jc w:val="right"/>
            </w:pPr>
            <w:r>
              <w:rPr>
                <w:b/>
                <w:color w:val="FFFFFF"/>
                <w:sz w:val="16"/>
              </w:rPr>
              <w:t>median shrunk ε</w:t>
            </w:r>
          </w:p>
        </w:tc>
      </w:tr>
      <w:tr w:rsidR="007E50AB" w14:paraId="44FEDAE3" w14:textId="77777777">
        <w:trPr>
          <w:jc w:val="center"/>
        </w:trPr>
        <w:tc>
          <w:tcPr>
            <w:tcW w:w="1920" w:type="dxa"/>
          </w:tcPr>
          <w:p w14:paraId="4A5CF3F4" w14:textId="77777777" w:rsidR="007E50AB" w:rsidRDefault="0041452B">
            <w:pPr>
              <w:spacing w:before="30" w:after="30" w:line="240" w:lineRule="auto"/>
            </w:pPr>
            <w:r>
              <w:rPr>
                <w:sz w:val="16"/>
              </w:rPr>
              <w:t xml:space="preserve">Phase L: moment τ², sample-mean prior, </w:t>
            </w:r>
            <w:r>
              <w:rPr>
                <w:b/>
                <w:sz w:val="16"/>
              </w:rPr>
              <w:t>HC1</w:t>
            </w:r>
            <w:r>
              <w:rPr>
                <w:sz w:val="16"/>
              </w:rPr>
              <w:t xml:space="preserve"> SE, filtered</w:t>
            </w:r>
          </w:p>
        </w:tc>
        <w:tc>
          <w:tcPr>
            <w:tcW w:w="1920" w:type="dxa"/>
          </w:tcPr>
          <w:p w14:paraId="6B07BE11" w14:textId="77777777" w:rsidR="007E50AB" w:rsidRDefault="0041452B">
            <w:pPr>
              <w:spacing w:before="30" w:after="30" w:line="240" w:lineRule="auto"/>
              <w:jc w:val="right"/>
            </w:pPr>
            <w:r>
              <w:rPr>
                <w:sz w:val="16"/>
              </w:rPr>
              <w:t>0.906</w:t>
            </w:r>
          </w:p>
        </w:tc>
        <w:tc>
          <w:tcPr>
            <w:tcW w:w="1920" w:type="dxa"/>
          </w:tcPr>
          <w:p w14:paraId="231377A1" w14:textId="77777777" w:rsidR="007E50AB" w:rsidRDefault="0041452B">
            <w:pPr>
              <w:spacing w:before="30" w:after="30" w:line="240" w:lineRule="auto"/>
              <w:jc w:val="right"/>
            </w:pPr>
            <w:r>
              <w:rPr>
                <w:sz w:val="16"/>
              </w:rPr>
              <w:t>0.101</w:t>
            </w:r>
          </w:p>
        </w:tc>
        <w:tc>
          <w:tcPr>
            <w:tcW w:w="1920" w:type="dxa"/>
          </w:tcPr>
          <w:p w14:paraId="3CE1333B" w14:textId="77777777" w:rsidR="007E50AB" w:rsidRDefault="0041452B">
            <w:pPr>
              <w:spacing w:before="30" w:after="30" w:line="240" w:lineRule="auto"/>
              <w:jc w:val="right"/>
            </w:pPr>
            <w:r>
              <w:rPr>
                <w:b/>
                <w:sz w:val="16"/>
              </w:rPr>
              <w:t>0.955</w:t>
            </w:r>
          </w:p>
        </w:tc>
        <w:tc>
          <w:tcPr>
            <w:tcW w:w="1920" w:type="dxa"/>
          </w:tcPr>
          <w:p w14:paraId="26772CCF" w14:textId="77777777" w:rsidR="007E50AB" w:rsidRDefault="0041452B">
            <w:pPr>
              <w:spacing w:before="30" w:after="30" w:line="240" w:lineRule="auto"/>
              <w:jc w:val="right"/>
            </w:pPr>
            <w:r>
              <w:rPr>
                <w:sz w:val="16"/>
              </w:rPr>
              <w:t>−</w:t>
            </w:r>
            <w:r>
              <w:rPr>
                <w:sz w:val="16"/>
              </w:rPr>
              <w:t>1.842</w:t>
            </w:r>
          </w:p>
        </w:tc>
      </w:tr>
      <w:tr w:rsidR="007E50AB" w14:paraId="7D8676EB" w14:textId="77777777">
        <w:trPr>
          <w:jc w:val="center"/>
        </w:trPr>
        <w:tc>
          <w:tcPr>
            <w:tcW w:w="1920" w:type="dxa"/>
            <w:shd w:val="clear" w:color="auto" w:fill="F7F9FB"/>
          </w:tcPr>
          <w:p w14:paraId="00202091" w14:textId="77777777" w:rsidR="007E50AB" w:rsidRDefault="0041452B">
            <w:pPr>
              <w:spacing w:before="30" w:after="30" w:line="240" w:lineRule="auto"/>
            </w:pPr>
            <w:r>
              <w:rPr>
                <w:sz w:val="16"/>
              </w:rPr>
              <w:t>moment τ², pooled prior, HC1 SE, filtered</w:t>
            </w:r>
          </w:p>
        </w:tc>
        <w:tc>
          <w:tcPr>
            <w:tcW w:w="1920" w:type="dxa"/>
            <w:shd w:val="clear" w:color="auto" w:fill="F7F9FB"/>
          </w:tcPr>
          <w:p w14:paraId="6B8E15F1" w14:textId="77777777" w:rsidR="007E50AB" w:rsidRDefault="0041452B">
            <w:pPr>
              <w:spacing w:before="30" w:after="30" w:line="240" w:lineRule="auto"/>
              <w:jc w:val="right"/>
            </w:pPr>
            <w:r>
              <w:rPr>
                <w:sz w:val="16"/>
              </w:rPr>
              <w:t>0.913</w:t>
            </w:r>
          </w:p>
        </w:tc>
        <w:tc>
          <w:tcPr>
            <w:tcW w:w="1920" w:type="dxa"/>
            <w:shd w:val="clear" w:color="auto" w:fill="F7F9FB"/>
          </w:tcPr>
          <w:p w14:paraId="44ECB264" w14:textId="77777777" w:rsidR="007E50AB" w:rsidRDefault="0041452B">
            <w:pPr>
              <w:spacing w:before="30" w:after="30" w:line="240" w:lineRule="auto"/>
              <w:jc w:val="right"/>
            </w:pPr>
            <w:r>
              <w:rPr>
                <w:sz w:val="16"/>
              </w:rPr>
              <w:t>0.101</w:t>
            </w:r>
          </w:p>
        </w:tc>
        <w:tc>
          <w:tcPr>
            <w:tcW w:w="1920" w:type="dxa"/>
            <w:shd w:val="clear" w:color="auto" w:fill="F7F9FB"/>
          </w:tcPr>
          <w:p w14:paraId="47848783" w14:textId="77777777" w:rsidR="007E50AB" w:rsidRDefault="0041452B">
            <w:pPr>
              <w:spacing w:before="30" w:after="30" w:line="240" w:lineRule="auto"/>
              <w:jc w:val="right"/>
            </w:pPr>
            <w:r>
              <w:rPr>
                <w:sz w:val="16"/>
              </w:rPr>
              <w:t>0.955</w:t>
            </w:r>
          </w:p>
        </w:tc>
        <w:tc>
          <w:tcPr>
            <w:tcW w:w="1920" w:type="dxa"/>
            <w:shd w:val="clear" w:color="auto" w:fill="F7F9FB"/>
          </w:tcPr>
          <w:p w14:paraId="424F769F" w14:textId="77777777" w:rsidR="007E50AB" w:rsidRDefault="0041452B">
            <w:pPr>
              <w:spacing w:before="30" w:after="30" w:line="240" w:lineRule="auto"/>
              <w:jc w:val="right"/>
            </w:pPr>
            <w:r>
              <w:rPr>
                <w:sz w:val="16"/>
              </w:rPr>
              <w:t>−</w:t>
            </w:r>
            <w:r>
              <w:rPr>
                <w:sz w:val="16"/>
              </w:rPr>
              <w:t>1.846</w:t>
            </w:r>
          </w:p>
        </w:tc>
      </w:tr>
      <w:tr w:rsidR="007E50AB" w14:paraId="35D5222D" w14:textId="77777777">
        <w:trPr>
          <w:jc w:val="center"/>
        </w:trPr>
        <w:tc>
          <w:tcPr>
            <w:tcW w:w="1920" w:type="dxa"/>
          </w:tcPr>
          <w:p w14:paraId="2A8D0850" w14:textId="77777777" w:rsidR="007E50AB" w:rsidRDefault="0041452B">
            <w:pPr>
              <w:spacing w:before="30" w:after="30" w:line="240" w:lineRule="auto"/>
            </w:pPr>
            <w:r>
              <w:rPr>
                <w:sz w:val="16"/>
              </w:rPr>
              <w:t>REML τ², pooled prior, HC1 SE, filtered</w:t>
            </w:r>
          </w:p>
        </w:tc>
        <w:tc>
          <w:tcPr>
            <w:tcW w:w="1920" w:type="dxa"/>
          </w:tcPr>
          <w:p w14:paraId="7F84B11C" w14:textId="77777777" w:rsidR="007E50AB" w:rsidRDefault="0041452B">
            <w:pPr>
              <w:spacing w:before="30" w:after="30" w:line="240" w:lineRule="auto"/>
              <w:jc w:val="right"/>
            </w:pPr>
            <w:r>
              <w:rPr>
                <w:sz w:val="16"/>
              </w:rPr>
              <w:t>0.901</w:t>
            </w:r>
          </w:p>
        </w:tc>
        <w:tc>
          <w:tcPr>
            <w:tcW w:w="1920" w:type="dxa"/>
          </w:tcPr>
          <w:p w14:paraId="208B8D63" w14:textId="77777777" w:rsidR="007E50AB" w:rsidRDefault="0041452B">
            <w:pPr>
              <w:spacing w:before="30" w:after="30" w:line="240" w:lineRule="auto"/>
              <w:jc w:val="right"/>
            </w:pPr>
            <w:r>
              <w:rPr>
                <w:sz w:val="16"/>
              </w:rPr>
              <w:t>0.101</w:t>
            </w:r>
          </w:p>
        </w:tc>
        <w:tc>
          <w:tcPr>
            <w:tcW w:w="1920" w:type="dxa"/>
          </w:tcPr>
          <w:p w14:paraId="24BBDF84" w14:textId="77777777" w:rsidR="007E50AB" w:rsidRDefault="0041452B">
            <w:pPr>
              <w:spacing w:before="30" w:after="30" w:line="240" w:lineRule="auto"/>
              <w:jc w:val="right"/>
            </w:pPr>
            <w:r>
              <w:rPr>
                <w:sz w:val="16"/>
              </w:rPr>
              <w:t>0.955</w:t>
            </w:r>
          </w:p>
        </w:tc>
        <w:tc>
          <w:tcPr>
            <w:tcW w:w="1920" w:type="dxa"/>
          </w:tcPr>
          <w:p w14:paraId="567A888B" w14:textId="77777777" w:rsidR="007E50AB" w:rsidRDefault="0041452B">
            <w:pPr>
              <w:spacing w:before="30" w:after="30" w:line="240" w:lineRule="auto"/>
              <w:jc w:val="right"/>
            </w:pPr>
            <w:r>
              <w:rPr>
                <w:sz w:val="16"/>
              </w:rPr>
              <w:t>−</w:t>
            </w:r>
            <w:r>
              <w:rPr>
                <w:sz w:val="16"/>
              </w:rPr>
              <w:t>1.846</w:t>
            </w:r>
          </w:p>
        </w:tc>
      </w:tr>
      <w:tr w:rsidR="007E50AB" w14:paraId="2944AF0D" w14:textId="77777777">
        <w:trPr>
          <w:jc w:val="center"/>
        </w:trPr>
        <w:tc>
          <w:tcPr>
            <w:tcW w:w="1920" w:type="dxa"/>
            <w:shd w:val="clear" w:color="auto" w:fill="F7F9FB"/>
          </w:tcPr>
          <w:p w14:paraId="4C8CDE7B" w14:textId="77777777" w:rsidR="007E50AB" w:rsidRDefault="0041452B">
            <w:pPr>
              <w:spacing w:before="30" w:after="30" w:line="240" w:lineRule="auto"/>
            </w:pPr>
            <w:r>
              <w:rPr>
                <w:sz w:val="16"/>
              </w:rPr>
              <w:t xml:space="preserve">moment τ², pooled prior, </w:t>
            </w:r>
            <w:r>
              <w:rPr>
                <w:b/>
                <w:sz w:val="16"/>
              </w:rPr>
              <w:t>ROBUST</w:t>
            </w:r>
            <w:r>
              <w:rPr>
                <w:sz w:val="16"/>
              </w:rPr>
              <w:t xml:space="preserve"> SE, filtered</w:t>
            </w:r>
          </w:p>
        </w:tc>
        <w:tc>
          <w:tcPr>
            <w:tcW w:w="1920" w:type="dxa"/>
            <w:shd w:val="clear" w:color="auto" w:fill="F7F9FB"/>
          </w:tcPr>
          <w:p w14:paraId="533FEF1F" w14:textId="77777777" w:rsidR="007E50AB" w:rsidRDefault="0041452B">
            <w:pPr>
              <w:spacing w:before="30" w:after="30" w:line="240" w:lineRule="auto"/>
              <w:jc w:val="right"/>
            </w:pPr>
            <w:r>
              <w:rPr>
                <w:sz w:val="16"/>
              </w:rPr>
              <w:t>0.673</w:t>
            </w:r>
          </w:p>
        </w:tc>
        <w:tc>
          <w:tcPr>
            <w:tcW w:w="1920" w:type="dxa"/>
            <w:shd w:val="clear" w:color="auto" w:fill="F7F9FB"/>
          </w:tcPr>
          <w:p w14:paraId="56C55B51" w14:textId="77777777" w:rsidR="007E50AB" w:rsidRDefault="0041452B">
            <w:pPr>
              <w:spacing w:before="30" w:after="30" w:line="240" w:lineRule="auto"/>
              <w:jc w:val="right"/>
            </w:pPr>
            <w:r>
              <w:rPr>
                <w:sz w:val="16"/>
              </w:rPr>
              <w:t>0.390</w:t>
            </w:r>
          </w:p>
        </w:tc>
        <w:tc>
          <w:tcPr>
            <w:tcW w:w="1920" w:type="dxa"/>
            <w:shd w:val="clear" w:color="auto" w:fill="F7F9FB"/>
          </w:tcPr>
          <w:p w14:paraId="6C4D1135" w14:textId="77777777" w:rsidR="007E50AB" w:rsidRDefault="0041452B">
            <w:pPr>
              <w:spacing w:before="30" w:after="30" w:line="240" w:lineRule="auto"/>
              <w:jc w:val="right"/>
            </w:pPr>
            <w:r>
              <w:rPr>
                <w:sz w:val="16"/>
              </w:rPr>
              <w:t>0.761</w:t>
            </w:r>
          </w:p>
        </w:tc>
        <w:tc>
          <w:tcPr>
            <w:tcW w:w="1920" w:type="dxa"/>
            <w:shd w:val="clear" w:color="auto" w:fill="F7F9FB"/>
          </w:tcPr>
          <w:p w14:paraId="639A15D6" w14:textId="77777777" w:rsidR="007E50AB" w:rsidRDefault="0041452B">
            <w:pPr>
              <w:spacing w:before="30" w:after="30" w:line="240" w:lineRule="auto"/>
              <w:jc w:val="right"/>
            </w:pPr>
            <w:r>
              <w:rPr>
                <w:sz w:val="16"/>
              </w:rPr>
              <w:t>−</w:t>
            </w:r>
            <w:r>
              <w:rPr>
                <w:sz w:val="16"/>
              </w:rPr>
              <w:t>1.904</w:t>
            </w:r>
          </w:p>
        </w:tc>
      </w:tr>
      <w:tr w:rsidR="007E50AB" w14:paraId="5472F9B7" w14:textId="77777777">
        <w:trPr>
          <w:jc w:val="center"/>
        </w:trPr>
        <w:tc>
          <w:tcPr>
            <w:tcW w:w="1920" w:type="dxa"/>
          </w:tcPr>
          <w:p w14:paraId="4AFC464F" w14:textId="77777777" w:rsidR="007E50AB" w:rsidRDefault="0041452B">
            <w:pPr>
              <w:spacing w:before="30" w:after="30" w:line="240" w:lineRule="auto"/>
            </w:pPr>
            <w:r>
              <w:rPr>
                <w:b/>
                <w:sz w:val="16"/>
              </w:rPr>
              <w:t>Phase M (shipped): REML τ², pooled prior, ROBUST SE, filtered</w:t>
            </w:r>
          </w:p>
        </w:tc>
        <w:tc>
          <w:tcPr>
            <w:tcW w:w="1920" w:type="dxa"/>
          </w:tcPr>
          <w:p w14:paraId="4B223491" w14:textId="77777777" w:rsidR="007E50AB" w:rsidRDefault="0041452B">
            <w:pPr>
              <w:spacing w:before="30" w:after="30" w:line="240" w:lineRule="auto"/>
              <w:jc w:val="right"/>
            </w:pPr>
            <w:r>
              <w:rPr>
                <w:b/>
                <w:sz w:val="16"/>
              </w:rPr>
              <w:t>0.766</w:t>
            </w:r>
          </w:p>
        </w:tc>
        <w:tc>
          <w:tcPr>
            <w:tcW w:w="1920" w:type="dxa"/>
          </w:tcPr>
          <w:p w14:paraId="7A477FC8" w14:textId="77777777" w:rsidR="007E50AB" w:rsidRDefault="0041452B">
            <w:pPr>
              <w:spacing w:before="30" w:after="30" w:line="240" w:lineRule="auto"/>
              <w:jc w:val="right"/>
            </w:pPr>
            <w:r>
              <w:rPr>
                <w:b/>
                <w:sz w:val="16"/>
              </w:rPr>
              <w:t>0.390</w:t>
            </w:r>
          </w:p>
        </w:tc>
        <w:tc>
          <w:tcPr>
            <w:tcW w:w="1920" w:type="dxa"/>
          </w:tcPr>
          <w:p w14:paraId="23FE0515" w14:textId="77777777" w:rsidR="007E50AB" w:rsidRDefault="0041452B">
            <w:pPr>
              <w:spacing w:before="30" w:after="30" w:line="240" w:lineRule="auto"/>
              <w:jc w:val="right"/>
            </w:pPr>
            <w:r>
              <w:rPr>
                <w:b/>
                <w:sz w:val="16"/>
              </w:rPr>
              <w:t>0.780</w:t>
            </w:r>
          </w:p>
        </w:tc>
        <w:tc>
          <w:tcPr>
            <w:tcW w:w="1920" w:type="dxa"/>
          </w:tcPr>
          <w:p w14:paraId="6315BFFB" w14:textId="77777777" w:rsidR="007E50AB" w:rsidRDefault="0041452B">
            <w:pPr>
              <w:spacing w:before="30" w:after="30" w:line="240" w:lineRule="auto"/>
              <w:jc w:val="right"/>
            </w:pPr>
            <w:r>
              <w:rPr>
                <w:b/>
                <w:sz w:val="16"/>
              </w:rPr>
              <w:t>−</w:t>
            </w:r>
            <w:r>
              <w:rPr>
                <w:b/>
                <w:sz w:val="16"/>
              </w:rPr>
              <w:t>1.898</w:t>
            </w:r>
          </w:p>
        </w:tc>
      </w:tr>
      <w:tr w:rsidR="007E50AB" w14:paraId="16DD1E0F" w14:textId="77777777">
        <w:trPr>
          <w:jc w:val="center"/>
        </w:trPr>
        <w:tc>
          <w:tcPr>
            <w:tcW w:w="1920" w:type="dxa"/>
            <w:shd w:val="clear" w:color="auto" w:fill="F7F9FB"/>
          </w:tcPr>
          <w:p w14:paraId="59E2D325" w14:textId="77777777" w:rsidR="007E50AB" w:rsidRDefault="0041452B">
            <w:pPr>
              <w:spacing w:before="30" w:after="30" w:line="240" w:lineRule="auto"/>
            </w:pPr>
            <w:r>
              <w:rPr>
                <w:sz w:val="16"/>
              </w:rPr>
              <w:t xml:space="preserve">REML τ², pooled prior, ROBUST SE, </w:t>
            </w:r>
            <w:r>
              <w:rPr>
                <w:b/>
                <w:sz w:val="16"/>
              </w:rPr>
              <w:t>unfiltered</w:t>
            </w:r>
            <w:r>
              <w:rPr>
                <w:sz w:val="16"/>
              </w:rPr>
              <w:t xml:space="preserve"> (272 products)</w:t>
            </w:r>
          </w:p>
        </w:tc>
        <w:tc>
          <w:tcPr>
            <w:tcW w:w="1920" w:type="dxa"/>
            <w:shd w:val="clear" w:color="auto" w:fill="F7F9FB"/>
          </w:tcPr>
          <w:p w14:paraId="6DCB2155" w14:textId="77777777" w:rsidR="007E50AB" w:rsidRDefault="0041452B">
            <w:pPr>
              <w:spacing w:before="30" w:after="30" w:line="240" w:lineRule="auto"/>
              <w:jc w:val="right"/>
            </w:pPr>
            <w:r>
              <w:rPr>
                <w:sz w:val="16"/>
              </w:rPr>
              <w:t>1.246</w:t>
            </w:r>
          </w:p>
        </w:tc>
        <w:tc>
          <w:tcPr>
            <w:tcW w:w="1920" w:type="dxa"/>
            <w:shd w:val="clear" w:color="auto" w:fill="F7F9FB"/>
          </w:tcPr>
          <w:p w14:paraId="24CAB37D" w14:textId="77777777" w:rsidR="007E50AB" w:rsidRDefault="0041452B">
            <w:pPr>
              <w:spacing w:before="30" w:after="30" w:line="240" w:lineRule="auto"/>
              <w:jc w:val="right"/>
            </w:pPr>
            <w:r>
              <w:rPr>
                <w:sz w:val="16"/>
              </w:rPr>
              <w:t>0.404</w:t>
            </w:r>
          </w:p>
        </w:tc>
        <w:tc>
          <w:tcPr>
            <w:tcW w:w="1920" w:type="dxa"/>
            <w:shd w:val="clear" w:color="auto" w:fill="F7F9FB"/>
          </w:tcPr>
          <w:p w14:paraId="0F5494C2" w14:textId="77777777" w:rsidR="007E50AB" w:rsidRDefault="0041452B">
            <w:pPr>
              <w:spacing w:before="30" w:after="30" w:line="240" w:lineRule="auto"/>
              <w:jc w:val="right"/>
            </w:pPr>
            <w:r>
              <w:rPr>
                <w:sz w:val="16"/>
              </w:rPr>
              <w:t>0.813</w:t>
            </w:r>
          </w:p>
        </w:tc>
        <w:tc>
          <w:tcPr>
            <w:tcW w:w="1920" w:type="dxa"/>
            <w:shd w:val="clear" w:color="auto" w:fill="F7F9FB"/>
          </w:tcPr>
          <w:p w14:paraId="3ADBA1DB" w14:textId="77777777" w:rsidR="007E50AB" w:rsidRDefault="0041452B">
            <w:pPr>
              <w:spacing w:before="30" w:after="30" w:line="240" w:lineRule="auto"/>
              <w:jc w:val="right"/>
            </w:pPr>
            <w:r>
              <w:rPr>
                <w:sz w:val="16"/>
              </w:rPr>
              <w:t>−</w:t>
            </w:r>
            <w:r>
              <w:rPr>
                <w:sz w:val="16"/>
              </w:rPr>
              <w:t>1.816</w:t>
            </w:r>
          </w:p>
        </w:tc>
      </w:tr>
      <w:tr w:rsidR="007E50AB" w14:paraId="040D44E6" w14:textId="77777777">
        <w:trPr>
          <w:jc w:val="center"/>
        </w:trPr>
        <w:tc>
          <w:tcPr>
            <w:tcW w:w="1920" w:type="dxa"/>
          </w:tcPr>
          <w:p w14:paraId="3BD6F493" w14:textId="77777777" w:rsidR="007E50AB" w:rsidRDefault="0041452B">
            <w:pPr>
              <w:spacing w:before="30" w:after="30" w:line="240" w:lineRule="auto"/>
            </w:pPr>
            <w:r>
              <w:rPr>
                <w:sz w:val="16"/>
              </w:rPr>
              <w:t xml:space="preserve">REML τ², </w:t>
            </w:r>
            <w:r>
              <w:rPr>
                <w:b/>
                <w:sz w:val="16"/>
              </w:rPr>
              <w:t>free</w:t>
            </w:r>
            <w:r>
              <w:rPr>
                <w:sz w:val="16"/>
              </w:rPr>
              <w:t xml:space="preserve"> prior, ROBUST SE, filtered</w:t>
            </w:r>
          </w:p>
        </w:tc>
        <w:tc>
          <w:tcPr>
            <w:tcW w:w="1920" w:type="dxa"/>
          </w:tcPr>
          <w:p w14:paraId="40717E0C" w14:textId="77777777" w:rsidR="007E50AB" w:rsidRDefault="0041452B">
            <w:pPr>
              <w:spacing w:before="30" w:after="30" w:line="240" w:lineRule="auto"/>
              <w:jc w:val="right"/>
            </w:pPr>
            <w:r>
              <w:rPr>
                <w:sz w:val="16"/>
              </w:rPr>
              <w:t>0.759</w:t>
            </w:r>
          </w:p>
        </w:tc>
        <w:tc>
          <w:tcPr>
            <w:tcW w:w="1920" w:type="dxa"/>
          </w:tcPr>
          <w:p w14:paraId="5CFD799C" w14:textId="77777777" w:rsidR="007E50AB" w:rsidRDefault="0041452B">
            <w:pPr>
              <w:spacing w:before="30" w:after="30" w:line="240" w:lineRule="auto"/>
              <w:jc w:val="right"/>
            </w:pPr>
            <w:r>
              <w:rPr>
                <w:sz w:val="16"/>
              </w:rPr>
              <w:t>0.390</w:t>
            </w:r>
          </w:p>
        </w:tc>
        <w:tc>
          <w:tcPr>
            <w:tcW w:w="1920" w:type="dxa"/>
          </w:tcPr>
          <w:p w14:paraId="032F3B0E" w14:textId="77777777" w:rsidR="007E50AB" w:rsidRDefault="0041452B">
            <w:pPr>
              <w:spacing w:before="30" w:after="30" w:line="240" w:lineRule="auto"/>
              <w:jc w:val="right"/>
            </w:pPr>
            <w:r>
              <w:rPr>
                <w:sz w:val="16"/>
              </w:rPr>
              <w:t>0.778</w:t>
            </w:r>
          </w:p>
        </w:tc>
        <w:tc>
          <w:tcPr>
            <w:tcW w:w="1920" w:type="dxa"/>
          </w:tcPr>
          <w:p w14:paraId="45F93258" w14:textId="77777777" w:rsidR="007E50AB" w:rsidRDefault="0041452B">
            <w:pPr>
              <w:spacing w:before="30" w:after="30" w:line="240" w:lineRule="auto"/>
              <w:jc w:val="right"/>
            </w:pPr>
            <w:r>
              <w:rPr>
                <w:sz w:val="16"/>
              </w:rPr>
              <w:t>−</w:t>
            </w:r>
            <w:r>
              <w:rPr>
                <w:sz w:val="16"/>
              </w:rPr>
              <w:t>1.866</w:t>
            </w:r>
          </w:p>
        </w:tc>
      </w:tr>
    </w:tbl>
    <w:p w14:paraId="0C18D764" w14:textId="77777777" w:rsidR="007E50AB" w:rsidRDefault="007E50AB">
      <w:pPr>
        <w:spacing w:after="80"/>
      </w:pPr>
    </w:p>
    <w:p w14:paraId="300BD4C5" w14:textId="77777777" w:rsidR="007E50AB" w:rsidRDefault="0041452B">
      <w:pPr>
        <w:spacing w:after="140"/>
      </w:pPr>
      <w:r>
        <w:rPr>
          <w:b/>
        </w:rPr>
        <w:t>The finding: the formula was correct; the inputs were wrong.</w:t>
      </w:r>
      <w:r>
        <w:t xml:space="preserve"> Rows 1–3 show that changing the </w:t>
      </w:r>
      <w:r>
        <w:rPr>
          <w:rFonts w:ascii="Consolas" w:hAnsi="Consolas"/>
          <w:color w:val="2D3748"/>
          <w:sz w:val="19"/>
          <w:shd w:val="clear" w:color="auto" w:fill="EEF1F4"/>
        </w:rPr>
        <w:t>τ²</w:t>
      </w:r>
      <w:r>
        <w:t xml:space="preserve"> estimator or the prior mean, holding HC1 standard errors fixed, moves the mean weight by less than 0.001. Rows 4–5 show that changing the standard errors — and nothing else — moves it from 0.955 to 0.76–0.78.</w:t>
      </w:r>
    </w:p>
    <w:p w14:paraId="50EE614F" w14:textId="77777777" w:rsidR="007E50AB" w:rsidRDefault="0041452B">
      <w:pPr>
        <w:spacing w:after="140"/>
      </w:pPr>
      <w:r>
        <w:t xml:space="preserve">The mechanism is that understated standard errors inflate </w:t>
      </w:r>
      <w:r>
        <w:rPr>
          <w:rFonts w:ascii="Consolas" w:hAnsi="Consolas"/>
          <w:color w:val="2D3748"/>
          <w:sz w:val="19"/>
          <w:shd w:val="clear" w:color="auto" w:fill="EEF1F4"/>
        </w:rPr>
        <w:t>w = τ²/(τ² + se²)</w:t>
      </w:r>
      <w:r>
        <w:t xml:space="preserve"> </w:t>
      </w:r>
      <w:r>
        <w:rPr>
          <w:b/>
        </w:rPr>
        <w:t>from both directions at once</w:t>
      </w:r>
      <w:r>
        <w:t xml:space="preserve">: the denominator's </w:t>
      </w:r>
      <w:r>
        <w:rPr>
          <w:rFonts w:ascii="Consolas" w:hAnsi="Consolas"/>
          <w:color w:val="2D3748"/>
          <w:sz w:val="19"/>
          <w:shd w:val="clear" w:color="auto" w:fill="EEF1F4"/>
        </w:rPr>
        <w:t>se²</w:t>
      </w:r>
      <w:r>
        <w:t xml:space="preserve"> term shrinks directly, </w:t>
      </w:r>
      <w:r>
        <w:rPr>
          <w:i/>
        </w:rPr>
        <w:t>and</w:t>
      </w:r>
      <w:r>
        <w:t xml:space="preserve"> </w:t>
      </w:r>
      <w:r>
        <w:rPr>
          <w:rFonts w:ascii="Consolas" w:hAnsi="Consolas"/>
          <w:color w:val="2D3748"/>
          <w:sz w:val="19"/>
          <w:shd w:val="clear" w:color="auto" w:fill="EEF1F4"/>
        </w:rPr>
        <w:t>τ²</w:t>
      </w:r>
      <w:r>
        <w:t xml:space="preserve"> is estimated as observed dispersion minus average sampling variance, so under-stating </w:t>
      </w:r>
      <w:r>
        <w:rPr>
          <w:rFonts w:ascii="Consolas" w:hAnsi="Consolas"/>
          <w:color w:val="2D3748"/>
          <w:sz w:val="19"/>
          <w:shd w:val="clear" w:color="auto" w:fill="EEF1F4"/>
        </w:rPr>
        <w:t>se²</w:t>
      </w:r>
      <w:r>
        <w:t xml:space="preserve"> inflates </w:t>
      </w:r>
      <w:r>
        <w:rPr>
          <w:rFonts w:ascii="Consolas" w:hAnsi="Consolas"/>
          <w:color w:val="2D3748"/>
          <w:sz w:val="19"/>
          <w:shd w:val="clear" w:color="auto" w:fill="EEF1F4"/>
        </w:rPr>
        <w:t>τ²</w:t>
      </w:r>
      <w:r>
        <w:t xml:space="preserve"> too. Both moves push </w:t>
      </w:r>
      <w:r>
        <w:rPr>
          <w:rFonts w:ascii="Consolas" w:hAnsi="Consolas"/>
          <w:color w:val="2D3748"/>
          <w:sz w:val="19"/>
          <w:shd w:val="clear" w:color="auto" w:fill="EEF1F4"/>
        </w:rPr>
        <w:t>w</w:t>
      </w:r>
      <w:r>
        <w:t xml:space="preserve"> toward 1.</w:t>
      </w:r>
    </w:p>
    <w:p w14:paraId="6417E213" w14:textId="77777777" w:rsidR="007E50AB" w:rsidRDefault="0041452B">
      <w:pPr>
        <w:spacing w:after="140"/>
      </w:pPr>
      <w:r>
        <w:t xml:space="preserve">The median per-product SE inflation from HC1 to panel-robust is </w:t>
      </w:r>
      <w:r>
        <w:rPr>
          <w:b/>
        </w:rPr>
        <w:t>3.79×</w:t>
      </w:r>
      <w:r>
        <w:t xml:space="preserve">, so </w:t>
      </w:r>
      <w:r>
        <w:rPr>
          <w:rFonts w:ascii="Consolas" w:hAnsi="Consolas"/>
          <w:color w:val="2D3748"/>
          <w:sz w:val="19"/>
          <w:shd w:val="clear" w:color="auto" w:fill="EEF1F4"/>
        </w:rPr>
        <w:t>se²</w:t>
      </w:r>
      <w:r>
        <w:t xml:space="preserve"> grows by roughly 14×. That is why a purely inferential bug silently switched the shrinkage off.</w:t>
      </w:r>
    </w:p>
    <w:p w14:paraId="0348CC98" w14:textId="77777777" w:rsidR="007E50AB" w:rsidRDefault="0041452B">
      <w:pPr>
        <w:spacing w:after="140"/>
      </w:pPr>
      <w:r>
        <w:rPr>
          <w:rFonts w:ascii="Consolas" w:hAnsi="Consolas"/>
          <w:color w:val="2D3748"/>
          <w:sz w:val="19"/>
          <w:shd w:val="clear" w:color="auto" w:fill="EEF1F4"/>
        </w:rPr>
        <w:t>tests/test_shrinkage.py</w:t>
      </w:r>
      <w:r>
        <w:t xml:space="preserve"> now includes a regression test for exactly this failure mode: that understated standard errors silently disable the shrinkage.</w:t>
      </w:r>
    </w:p>
    <w:p w14:paraId="1ADDA6F5" w14:textId="77777777" w:rsidR="007E50AB" w:rsidRDefault="0041452B">
      <w:pPr>
        <w:spacing w:before="120" w:after="40"/>
        <w:jc w:val="center"/>
      </w:pPr>
      <w:r>
        <w:rPr>
          <w:noProof/>
        </w:rPr>
        <w:lastRenderedPageBreak/>
        <w:drawing>
          <wp:inline distT="0" distB="0" distL="0" distR="0" wp14:anchorId="289B881C" wp14:editId="71C16938">
            <wp:extent cx="6035040" cy="19240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shrinkage.png"/>
                    <pic:cNvPicPr/>
                  </pic:nvPicPr>
                  <pic:blipFill>
                    <a:blip r:embed="rId15"/>
                    <a:stretch>
                      <a:fillRect/>
                    </a:stretch>
                  </pic:blipFill>
                  <pic:spPr>
                    <a:xfrm>
                      <a:off x="0" y="0"/>
                      <a:ext cx="6035040" cy="1924086"/>
                    </a:xfrm>
                    <a:prstGeom prst="rect">
                      <a:avLst/>
                    </a:prstGeom>
                  </pic:spPr>
                </pic:pic>
              </a:graphicData>
            </a:graphic>
          </wp:inline>
        </w:drawing>
      </w:r>
    </w:p>
    <w:p w14:paraId="445AC046" w14:textId="77777777" w:rsidR="007E50AB" w:rsidRDefault="0041452B">
      <w:pPr>
        <w:spacing w:after="240"/>
        <w:jc w:val="center"/>
      </w:pPr>
      <w:r>
        <w:rPr>
          <w:i/>
          <w:color w:val="5A6470"/>
          <w:sz w:val="17"/>
        </w:rPr>
        <w:t xml:space="preserve">Figure 7 — Left: </w:t>
      </w:r>
      <w:r>
        <w:rPr>
          <w:rFonts w:ascii="Consolas" w:hAnsi="Consolas"/>
          <w:i/>
          <w:color w:val="5A6470"/>
          <w:sz w:val="17"/>
          <w:shd w:val="clear" w:color="auto" w:fill="EEF1F4"/>
        </w:rPr>
        <w:t>w = τ²/(τ² + se²)</w:t>
      </w:r>
      <w:r>
        <w:rPr>
          <w:i/>
          <w:color w:val="5A6470"/>
          <w:sz w:val="17"/>
        </w:rPr>
        <w:t xml:space="preserve"> under the shipped panel-robust inputs (blue) and the Phase L HC1 inputs (red), with each regime's median standard error marked. At the HC1 median SE of 0.101 the weight is 0.99 — effectively no shrinkage. At the robust median of 0.390 it is 0.83. Right: the shipped weight distribution across the 239 usable products. Source: </w:t>
      </w:r>
      <w:r>
        <w:rPr>
          <w:rFonts w:ascii="Consolas" w:hAnsi="Consolas"/>
          <w:i/>
          <w:color w:val="5A6470"/>
          <w:sz w:val="17"/>
          <w:shd w:val="clear" w:color="auto" w:fill="EEF1F4"/>
        </w:rPr>
        <w:t>artifacts/metrics/shrinkage_audit.json</w:t>
      </w:r>
      <w:r>
        <w:rPr>
          <w:i/>
          <w:color w:val="5A6470"/>
          <w:sz w:val="17"/>
        </w:rPr>
        <w:t>.</w:t>
      </w:r>
    </w:p>
    <w:p w14:paraId="688F21E8" w14:textId="77777777" w:rsidR="007E50AB" w:rsidRDefault="0041452B">
      <w:pPr>
        <w:pStyle w:val="Titre3"/>
      </w:pPr>
      <w:r>
        <w:rPr>
          <w:rFonts w:ascii="Calibri" w:hAnsi="Calibri"/>
        </w:rPr>
        <w:t>31.8 A worked example from the actual table</w:t>
      </w:r>
    </w:p>
    <w:p w14:paraId="5614B15F" w14:textId="77777777" w:rsidR="007E50AB" w:rsidRDefault="0041452B">
      <w:pPr>
        <w:spacing w:after="140"/>
      </w:pPr>
      <w:r>
        <w:t xml:space="preserve">UPC </w:t>
      </w:r>
      <w:r>
        <w:rPr>
          <w:b/>
        </w:rPr>
        <w:t>3000006560</w:t>
      </w:r>
      <w:r>
        <w:t xml:space="preserve"> (</w:t>
      </w:r>
      <w:r>
        <w:rPr>
          <w:rFonts w:ascii="Consolas" w:hAnsi="Consolas"/>
          <w:color w:val="2D3748"/>
          <w:sz w:val="19"/>
          <w:shd w:val="clear" w:color="auto" w:fill="EEF1F4"/>
        </w:rPr>
        <w:t>CAPN CRUNCH JUMBO CR</w:t>
      </w:r>
      <w:r>
        <w:t>), the context used throughout this report:</w:t>
      </w:r>
    </w:p>
    <w:tbl>
      <w:tblPr>
        <w:tblStyle w:val="Grilledutableau"/>
        <w:tblW w:w="0" w:type="auto"/>
        <w:jc w:val="center"/>
        <w:tblLook w:val="04A0" w:firstRow="1" w:lastRow="0" w:firstColumn="1" w:lastColumn="0" w:noHBand="0" w:noVBand="1"/>
      </w:tblPr>
      <w:tblGrid>
        <w:gridCol w:w="4801"/>
        <w:gridCol w:w="4801"/>
      </w:tblGrid>
      <w:tr w:rsidR="007E50AB" w14:paraId="3FDA8794" w14:textId="77777777">
        <w:trPr>
          <w:tblHeader/>
          <w:jc w:val="center"/>
        </w:trPr>
        <w:tc>
          <w:tcPr>
            <w:tcW w:w="4801" w:type="dxa"/>
            <w:shd w:val="clear" w:color="auto" w:fill="1F4E79"/>
          </w:tcPr>
          <w:p w14:paraId="72E57F85" w14:textId="77777777" w:rsidR="007E50AB" w:rsidRDefault="0041452B">
            <w:pPr>
              <w:spacing w:before="30" w:after="30" w:line="240" w:lineRule="auto"/>
            </w:pPr>
            <w:r>
              <w:rPr>
                <w:b/>
                <w:color w:val="FFFFFF"/>
                <w:sz w:val="18"/>
              </w:rPr>
              <w:t>quantity</w:t>
            </w:r>
          </w:p>
        </w:tc>
        <w:tc>
          <w:tcPr>
            <w:tcW w:w="4801" w:type="dxa"/>
            <w:shd w:val="clear" w:color="auto" w:fill="1F4E79"/>
          </w:tcPr>
          <w:p w14:paraId="695A14BD" w14:textId="77777777" w:rsidR="007E50AB" w:rsidRDefault="0041452B">
            <w:pPr>
              <w:spacing w:before="30" w:after="30" w:line="240" w:lineRule="auto"/>
              <w:jc w:val="right"/>
            </w:pPr>
            <w:r>
              <w:rPr>
                <w:b/>
                <w:color w:val="FFFFFF"/>
                <w:sz w:val="18"/>
              </w:rPr>
              <w:t>value</w:t>
            </w:r>
          </w:p>
        </w:tc>
      </w:tr>
      <w:tr w:rsidR="007E50AB" w14:paraId="6EA5EC8D" w14:textId="77777777">
        <w:trPr>
          <w:jc w:val="center"/>
        </w:trPr>
        <w:tc>
          <w:tcPr>
            <w:tcW w:w="4801" w:type="dxa"/>
          </w:tcPr>
          <w:p w14:paraId="3D900857" w14:textId="77777777" w:rsidR="007E50AB" w:rsidRDefault="0041452B">
            <w:pPr>
              <w:spacing w:before="30" w:after="30" w:line="240" w:lineRule="auto"/>
            </w:pPr>
            <w:r>
              <w:rPr>
                <w:sz w:val="18"/>
              </w:rPr>
              <w:t>training observations</w:t>
            </w:r>
          </w:p>
        </w:tc>
        <w:tc>
          <w:tcPr>
            <w:tcW w:w="4801" w:type="dxa"/>
          </w:tcPr>
          <w:p w14:paraId="599CC7B2" w14:textId="77777777" w:rsidR="007E50AB" w:rsidRDefault="0041452B">
            <w:pPr>
              <w:spacing w:before="30" w:after="30" w:line="240" w:lineRule="auto"/>
              <w:jc w:val="right"/>
            </w:pPr>
            <w:r>
              <w:rPr>
                <w:sz w:val="18"/>
              </w:rPr>
              <w:t>20,125</w:t>
            </w:r>
          </w:p>
        </w:tc>
      </w:tr>
      <w:tr w:rsidR="007E50AB" w14:paraId="6B0A1443" w14:textId="77777777">
        <w:trPr>
          <w:jc w:val="center"/>
        </w:trPr>
        <w:tc>
          <w:tcPr>
            <w:tcW w:w="4801" w:type="dxa"/>
            <w:shd w:val="clear" w:color="auto" w:fill="F7F9FB"/>
          </w:tcPr>
          <w:p w14:paraId="6E70C4D9" w14:textId="77777777" w:rsidR="007E50AB" w:rsidRDefault="0041452B">
            <w:pPr>
              <w:spacing w:before="30" w:after="30" w:line="240" w:lineRule="auto"/>
            </w:pPr>
            <w:r>
              <w:rPr>
                <w:sz w:val="18"/>
              </w:rPr>
              <w:t>distinct prices</w:t>
            </w:r>
          </w:p>
        </w:tc>
        <w:tc>
          <w:tcPr>
            <w:tcW w:w="4801" w:type="dxa"/>
            <w:shd w:val="clear" w:color="auto" w:fill="F7F9FB"/>
          </w:tcPr>
          <w:p w14:paraId="773C9AC3" w14:textId="77777777" w:rsidR="007E50AB" w:rsidRDefault="0041452B">
            <w:pPr>
              <w:spacing w:before="30" w:after="30" w:line="240" w:lineRule="auto"/>
              <w:jc w:val="right"/>
            </w:pPr>
            <w:r>
              <w:rPr>
                <w:sz w:val="18"/>
              </w:rPr>
              <w:t>215</w:t>
            </w:r>
          </w:p>
        </w:tc>
      </w:tr>
      <w:tr w:rsidR="007E50AB" w14:paraId="60BBB702" w14:textId="77777777">
        <w:trPr>
          <w:jc w:val="center"/>
        </w:trPr>
        <w:tc>
          <w:tcPr>
            <w:tcW w:w="4801" w:type="dxa"/>
          </w:tcPr>
          <w:p w14:paraId="7CB83E0E" w14:textId="77777777" w:rsidR="007E50AB" w:rsidRDefault="0041452B">
            <w:pPr>
              <w:spacing w:before="30" w:after="30" w:line="240" w:lineRule="auto"/>
            </w:pPr>
            <w:r>
              <w:rPr>
                <w:sz w:val="18"/>
              </w:rPr>
              <w:t xml:space="preserve">raw estimate </w:t>
            </w:r>
            <w:r>
              <w:rPr>
                <w:rFonts w:ascii="Consolas" w:hAnsi="Consolas"/>
                <w:color w:val="2D3748"/>
                <w:sz w:val="16"/>
                <w:shd w:val="clear" w:color="auto" w:fill="EEF1F4"/>
              </w:rPr>
              <w:t>ε̂_i</w:t>
            </w:r>
          </w:p>
        </w:tc>
        <w:tc>
          <w:tcPr>
            <w:tcW w:w="4801" w:type="dxa"/>
          </w:tcPr>
          <w:p w14:paraId="433198B2" w14:textId="77777777" w:rsidR="007E50AB" w:rsidRDefault="0041452B">
            <w:pPr>
              <w:spacing w:before="30" w:after="30" w:line="240" w:lineRule="auto"/>
              <w:jc w:val="right"/>
            </w:pPr>
            <w:r>
              <w:rPr>
                <w:b/>
                <w:sz w:val="18"/>
              </w:rPr>
              <w:t>−</w:t>
            </w:r>
            <w:r>
              <w:rPr>
                <w:b/>
                <w:sz w:val="18"/>
              </w:rPr>
              <w:t>3.0178</w:t>
            </w:r>
          </w:p>
        </w:tc>
      </w:tr>
      <w:tr w:rsidR="007E50AB" w14:paraId="2D3067D8" w14:textId="77777777">
        <w:trPr>
          <w:jc w:val="center"/>
        </w:trPr>
        <w:tc>
          <w:tcPr>
            <w:tcW w:w="4801" w:type="dxa"/>
            <w:shd w:val="clear" w:color="auto" w:fill="F7F9FB"/>
          </w:tcPr>
          <w:p w14:paraId="1C68B978" w14:textId="77777777" w:rsidR="007E50AB" w:rsidRDefault="0041452B">
            <w:pPr>
              <w:spacing w:before="30" w:after="30" w:line="240" w:lineRule="auto"/>
            </w:pPr>
            <w:r>
              <w:rPr>
                <w:sz w:val="18"/>
              </w:rPr>
              <w:t>HC1 standard error</w:t>
            </w:r>
          </w:p>
        </w:tc>
        <w:tc>
          <w:tcPr>
            <w:tcW w:w="4801" w:type="dxa"/>
            <w:shd w:val="clear" w:color="auto" w:fill="F7F9FB"/>
          </w:tcPr>
          <w:p w14:paraId="78A00017" w14:textId="77777777" w:rsidR="007E50AB" w:rsidRDefault="0041452B">
            <w:pPr>
              <w:spacing w:before="30" w:after="30" w:line="240" w:lineRule="auto"/>
              <w:jc w:val="right"/>
            </w:pPr>
            <w:r>
              <w:rPr>
                <w:sz w:val="18"/>
              </w:rPr>
              <w:t>0.0398</w:t>
            </w:r>
          </w:p>
        </w:tc>
      </w:tr>
      <w:tr w:rsidR="007E50AB" w14:paraId="59DB6365" w14:textId="77777777">
        <w:trPr>
          <w:jc w:val="center"/>
        </w:trPr>
        <w:tc>
          <w:tcPr>
            <w:tcW w:w="4801" w:type="dxa"/>
          </w:tcPr>
          <w:p w14:paraId="350C9C1E" w14:textId="77777777" w:rsidR="007E50AB" w:rsidRDefault="0041452B">
            <w:pPr>
              <w:spacing w:before="30" w:after="30" w:line="240" w:lineRule="auto"/>
            </w:pPr>
            <w:r>
              <w:rPr>
                <w:b/>
                <w:sz w:val="18"/>
              </w:rPr>
              <w:t>panel-robust standard error</w:t>
            </w:r>
            <w:r>
              <w:rPr>
                <w:sz w:val="18"/>
              </w:rPr>
              <w:t xml:space="preserve"> </w:t>
            </w:r>
            <w:r>
              <w:rPr>
                <w:rFonts w:ascii="Consolas" w:hAnsi="Consolas"/>
                <w:color w:val="2D3748"/>
                <w:sz w:val="16"/>
                <w:shd w:val="clear" w:color="auto" w:fill="EEF1F4"/>
              </w:rPr>
              <w:t>se_i</w:t>
            </w:r>
          </w:p>
        </w:tc>
        <w:tc>
          <w:tcPr>
            <w:tcW w:w="4801" w:type="dxa"/>
          </w:tcPr>
          <w:p w14:paraId="3FCDEBC9" w14:textId="77777777" w:rsidR="007E50AB" w:rsidRDefault="0041452B">
            <w:pPr>
              <w:spacing w:before="30" w:after="30" w:line="240" w:lineRule="auto"/>
              <w:jc w:val="right"/>
            </w:pPr>
            <w:r>
              <w:rPr>
                <w:b/>
                <w:sz w:val="18"/>
              </w:rPr>
              <w:t>0.2557</w:t>
            </w:r>
          </w:p>
        </w:tc>
      </w:tr>
      <w:tr w:rsidR="007E50AB" w14:paraId="2A561220" w14:textId="77777777">
        <w:trPr>
          <w:jc w:val="center"/>
        </w:trPr>
        <w:tc>
          <w:tcPr>
            <w:tcW w:w="4801" w:type="dxa"/>
            <w:shd w:val="clear" w:color="auto" w:fill="F7F9FB"/>
          </w:tcPr>
          <w:p w14:paraId="508110AD" w14:textId="77777777" w:rsidR="007E50AB" w:rsidRDefault="0041452B">
            <w:pPr>
              <w:spacing w:before="30" w:after="30" w:line="240" w:lineRule="auto"/>
            </w:pPr>
            <w:r>
              <w:rPr>
                <w:sz w:val="18"/>
              </w:rPr>
              <w:t>SE inflation</w:t>
            </w:r>
          </w:p>
        </w:tc>
        <w:tc>
          <w:tcPr>
            <w:tcW w:w="4801" w:type="dxa"/>
            <w:shd w:val="clear" w:color="auto" w:fill="F7F9FB"/>
          </w:tcPr>
          <w:p w14:paraId="0269A7C6" w14:textId="77777777" w:rsidR="007E50AB" w:rsidRDefault="0041452B">
            <w:pPr>
              <w:spacing w:before="30" w:after="30" w:line="240" w:lineRule="auto"/>
              <w:jc w:val="right"/>
            </w:pPr>
            <w:r>
              <w:rPr>
                <w:sz w:val="18"/>
              </w:rPr>
              <w:t>6.43×</w:t>
            </w:r>
          </w:p>
        </w:tc>
      </w:tr>
      <w:tr w:rsidR="007E50AB" w14:paraId="2CDB6CD1" w14:textId="77777777">
        <w:trPr>
          <w:jc w:val="center"/>
        </w:trPr>
        <w:tc>
          <w:tcPr>
            <w:tcW w:w="4801" w:type="dxa"/>
          </w:tcPr>
          <w:p w14:paraId="43021C23" w14:textId="77777777" w:rsidR="007E50AB" w:rsidRDefault="0041452B">
            <w:pPr>
              <w:spacing w:before="30" w:after="30" w:line="240" w:lineRule="auto"/>
            </w:pPr>
            <w:r>
              <w:rPr>
                <w:rFonts w:ascii="Consolas" w:hAnsi="Consolas"/>
                <w:color w:val="2D3748"/>
                <w:sz w:val="16"/>
                <w:shd w:val="clear" w:color="auto" w:fill="EEF1F4"/>
              </w:rPr>
              <w:t>τ²</w:t>
            </w:r>
          </w:p>
        </w:tc>
        <w:tc>
          <w:tcPr>
            <w:tcW w:w="4801" w:type="dxa"/>
          </w:tcPr>
          <w:p w14:paraId="42FE3246" w14:textId="77777777" w:rsidR="007E50AB" w:rsidRDefault="0041452B">
            <w:pPr>
              <w:spacing w:before="30" w:after="30" w:line="240" w:lineRule="auto"/>
              <w:jc w:val="right"/>
            </w:pPr>
            <w:r>
              <w:rPr>
                <w:sz w:val="18"/>
              </w:rPr>
              <w:t>0.7661</w:t>
            </w:r>
          </w:p>
        </w:tc>
      </w:tr>
      <w:tr w:rsidR="007E50AB" w14:paraId="76F22297" w14:textId="77777777">
        <w:trPr>
          <w:jc w:val="center"/>
        </w:trPr>
        <w:tc>
          <w:tcPr>
            <w:tcW w:w="4801" w:type="dxa"/>
            <w:shd w:val="clear" w:color="auto" w:fill="F7F9FB"/>
          </w:tcPr>
          <w:p w14:paraId="78EA490B" w14:textId="77777777" w:rsidR="007E50AB" w:rsidRDefault="0041452B">
            <w:pPr>
              <w:spacing w:before="30" w:after="30" w:line="240" w:lineRule="auto"/>
            </w:pPr>
            <w:r>
              <w:rPr>
                <w:b/>
                <w:sz w:val="18"/>
              </w:rPr>
              <w:t>weight</w:t>
            </w:r>
            <w:r>
              <w:rPr>
                <w:sz w:val="18"/>
              </w:rPr>
              <w:t xml:space="preserve"> </w:t>
            </w:r>
            <w:r>
              <w:rPr>
                <w:rFonts w:ascii="Consolas" w:hAnsi="Consolas"/>
                <w:color w:val="2D3748"/>
                <w:sz w:val="16"/>
                <w:shd w:val="clear" w:color="auto" w:fill="EEF1F4"/>
              </w:rPr>
              <w:t>w_i = 0.7661 / (0.7661 + 0.2557²)</w:t>
            </w:r>
          </w:p>
        </w:tc>
        <w:tc>
          <w:tcPr>
            <w:tcW w:w="4801" w:type="dxa"/>
            <w:shd w:val="clear" w:color="auto" w:fill="F7F9FB"/>
          </w:tcPr>
          <w:p w14:paraId="4F0110E6" w14:textId="77777777" w:rsidR="007E50AB" w:rsidRDefault="0041452B">
            <w:pPr>
              <w:spacing w:before="30" w:after="30" w:line="240" w:lineRule="auto"/>
              <w:jc w:val="right"/>
            </w:pPr>
            <w:r>
              <w:rPr>
                <w:b/>
                <w:sz w:val="18"/>
              </w:rPr>
              <w:t>0.9214</w:t>
            </w:r>
          </w:p>
        </w:tc>
      </w:tr>
      <w:tr w:rsidR="007E50AB" w14:paraId="4A088D8F" w14:textId="77777777">
        <w:trPr>
          <w:jc w:val="center"/>
        </w:trPr>
        <w:tc>
          <w:tcPr>
            <w:tcW w:w="4801" w:type="dxa"/>
          </w:tcPr>
          <w:p w14:paraId="4225EF4B" w14:textId="77777777" w:rsidR="007E50AB" w:rsidRDefault="0041452B">
            <w:pPr>
              <w:spacing w:before="30" w:after="30" w:line="240" w:lineRule="auto"/>
            </w:pPr>
            <w:r>
              <w:rPr>
                <w:sz w:val="18"/>
              </w:rPr>
              <w:t xml:space="preserve">pooled prior </w:t>
            </w:r>
            <w:r>
              <w:rPr>
                <w:rFonts w:ascii="Consolas" w:hAnsi="Consolas"/>
                <w:color w:val="2D3748"/>
                <w:sz w:val="16"/>
                <w:shd w:val="clear" w:color="auto" w:fill="EEF1F4"/>
              </w:rPr>
              <w:t>μ</w:t>
            </w:r>
          </w:p>
        </w:tc>
        <w:tc>
          <w:tcPr>
            <w:tcW w:w="4801" w:type="dxa"/>
          </w:tcPr>
          <w:p w14:paraId="4459F493" w14:textId="77777777" w:rsidR="007E50AB" w:rsidRDefault="0041452B">
            <w:pPr>
              <w:spacing w:before="30" w:after="30" w:line="240" w:lineRule="auto"/>
              <w:jc w:val="right"/>
            </w:pPr>
            <w:r>
              <w:rPr>
                <w:sz w:val="18"/>
              </w:rPr>
              <w:t>−</w:t>
            </w:r>
            <w:r>
              <w:rPr>
                <w:sz w:val="18"/>
              </w:rPr>
              <w:t>2.0289</w:t>
            </w:r>
          </w:p>
        </w:tc>
      </w:tr>
      <w:tr w:rsidR="007E50AB" w14:paraId="18A10C52" w14:textId="77777777">
        <w:trPr>
          <w:jc w:val="center"/>
        </w:trPr>
        <w:tc>
          <w:tcPr>
            <w:tcW w:w="4801" w:type="dxa"/>
            <w:shd w:val="clear" w:color="auto" w:fill="F7F9FB"/>
          </w:tcPr>
          <w:p w14:paraId="452B7ED7" w14:textId="77777777" w:rsidR="007E50AB" w:rsidRDefault="0041452B">
            <w:pPr>
              <w:spacing w:before="30" w:after="30" w:line="240" w:lineRule="auto"/>
            </w:pPr>
            <w:r>
              <w:rPr>
                <w:b/>
                <w:sz w:val="18"/>
              </w:rPr>
              <w:t>shrunk</w:t>
            </w:r>
            <w:r>
              <w:rPr>
                <w:sz w:val="18"/>
              </w:rPr>
              <w:t xml:space="preserve"> </w:t>
            </w:r>
            <w:r>
              <w:rPr>
                <w:rFonts w:ascii="Consolas" w:hAnsi="Consolas"/>
                <w:color w:val="2D3748"/>
                <w:sz w:val="16"/>
                <w:shd w:val="clear" w:color="auto" w:fill="EEF1F4"/>
              </w:rPr>
              <w:t>0.9214 × (−3.0178) + 0.0786 × (−2.0289)</w:t>
            </w:r>
          </w:p>
        </w:tc>
        <w:tc>
          <w:tcPr>
            <w:tcW w:w="4801" w:type="dxa"/>
            <w:shd w:val="clear" w:color="auto" w:fill="F7F9FB"/>
          </w:tcPr>
          <w:p w14:paraId="30ADDA6B" w14:textId="77777777" w:rsidR="007E50AB" w:rsidRDefault="0041452B">
            <w:pPr>
              <w:spacing w:before="30" w:after="30" w:line="240" w:lineRule="auto"/>
              <w:jc w:val="right"/>
            </w:pPr>
            <w:r>
              <w:rPr>
                <w:b/>
                <w:sz w:val="18"/>
              </w:rPr>
              <w:t>−</w:t>
            </w:r>
            <w:r>
              <w:rPr>
                <w:b/>
                <w:sz w:val="18"/>
              </w:rPr>
              <w:t>2.9401</w:t>
            </w:r>
          </w:p>
        </w:tc>
      </w:tr>
      <w:tr w:rsidR="007E50AB" w14:paraId="521FBC85" w14:textId="77777777">
        <w:trPr>
          <w:jc w:val="center"/>
        </w:trPr>
        <w:tc>
          <w:tcPr>
            <w:tcW w:w="4801" w:type="dxa"/>
          </w:tcPr>
          <w:p w14:paraId="75626A45" w14:textId="77777777" w:rsidR="007E50AB" w:rsidRDefault="0041452B">
            <w:pPr>
              <w:spacing w:before="30" w:after="30" w:line="240" w:lineRule="auto"/>
            </w:pPr>
            <w:r>
              <w:rPr>
                <w:sz w:val="18"/>
              </w:rPr>
              <w:t>clipped?</w:t>
            </w:r>
          </w:p>
        </w:tc>
        <w:tc>
          <w:tcPr>
            <w:tcW w:w="4801" w:type="dxa"/>
          </w:tcPr>
          <w:p w14:paraId="5B93DA04" w14:textId="77777777" w:rsidR="007E50AB" w:rsidRDefault="0041452B">
            <w:pPr>
              <w:spacing w:before="30" w:after="30" w:line="240" w:lineRule="auto"/>
              <w:jc w:val="right"/>
            </w:pPr>
            <w:r>
              <w:rPr>
                <w:sz w:val="18"/>
              </w:rPr>
              <w:t>no</w:t>
            </w:r>
          </w:p>
        </w:tc>
      </w:tr>
      <w:tr w:rsidR="007E50AB" w14:paraId="69282CEC" w14:textId="77777777">
        <w:trPr>
          <w:jc w:val="center"/>
        </w:trPr>
        <w:tc>
          <w:tcPr>
            <w:tcW w:w="4801" w:type="dxa"/>
            <w:shd w:val="clear" w:color="auto" w:fill="F7F9FB"/>
          </w:tcPr>
          <w:p w14:paraId="269017D4" w14:textId="77777777" w:rsidR="007E50AB" w:rsidRDefault="0041452B">
            <w:pPr>
              <w:spacing w:before="30" w:after="30" w:line="240" w:lineRule="auto"/>
            </w:pPr>
            <w:r>
              <w:rPr>
                <w:sz w:val="18"/>
              </w:rPr>
              <w:t>source</w:t>
            </w:r>
          </w:p>
        </w:tc>
        <w:tc>
          <w:tcPr>
            <w:tcW w:w="4801" w:type="dxa"/>
            <w:shd w:val="clear" w:color="auto" w:fill="F7F9FB"/>
          </w:tcPr>
          <w:p w14:paraId="00EEEDDF" w14:textId="77777777" w:rsidR="007E50AB" w:rsidRDefault="0041452B">
            <w:pPr>
              <w:spacing w:before="30" w:after="30" w:line="240" w:lineRule="auto"/>
              <w:jc w:val="right"/>
            </w:pPr>
            <w:r>
              <w:rPr>
                <w:rFonts w:ascii="Consolas" w:hAnsi="Consolas"/>
                <w:color w:val="2D3748"/>
                <w:sz w:val="16"/>
                <w:shd w:val="clear" w:color="auto" w:fill="EEF1F4"/>
              </w:rPr>
              <w:t>shrunk_product</w:t>
            </w:r>
          </w:p>
        </w:tc>
      </w:tr>
    </w:tbl>
    <w:p w14:paraId="45503A51" w14:textId="77777777" w:rsidR="007E50AB" w:rsidRDefault="007E50AB">
      <w:pPr>
        <w:spacing w:after="80"/>
      </w:pPr>
    </w:p>
    <w:p w14:paraId="31DA1FE6" w14:textId="77777777" w:rsidR="007E50AB" w:rsidRDefault="0041452B">
      <w:pPr>
        <w:spacing w:after="140"/>
      </w:pPr>
      <w:r>
        <w:t xml:space="preserve">Check the arithmetic: </w:t>
      </w:r>
      <w:r>
        <w:rPr>
          <w:rFonts w:ascii="Consolas" w:hAnsi="Consolas"/>
          <w:color w:val="2D3748"/>
          <w:sz w:val="19"/>
          <w:shd w:val="clear" w:color="auto" w:fill="EEF1F4"/>
        </w:rPr>
        <w:t>0.2557² = 0.06538</w:t>
      </w:r>
      <w:r>
        <w:t xml:space="preserve">; </w:t>
      </w:r>
      <w:r>
        <w:rPr>
          <w:rFonts w:ascii="Consolas" w:hAnsi="Consolas"/>
          <w:color w:val="2D3748"/>
          <w:sz w:val="19"/>
          <w:shd w:val="clear" w:color="auto" w:fill="EEF1F4"/>
        </w:rPr>
        <w:t>0.7661/(0.7661+0.06538) = 0.9214</w:t>
      </w:r>
      <w:r>
        <w:t xml:space="preserve">; </w:t>
      </w:r>
      <w:r>
        <w:rPr>
          <w:rFonts w:ascii="Consolas" w:hAnsi="Consolas"/>
          <w:color w:val="2D3748"/>
          <w:sz w:val="19"/>
          <w:shd w:val="clear" w:color="auto" w:fill="EEF1F4"/>
        </w:rPr>
        <w:t>0.9214 × (−3.0178) = −2.7807</w:t>
      </w:r>
      <w:r>
        <w:t xml:space="preserve">; </w:t>
      </w:r>
      <w:r>
        <w:rPr>
          <w:rFonts w:ascii="Consolas" w:hAnsi="Consolas"/>
          <w:color w:val="2D3748"/>
          <w:sz w:val="19"/>
          <w:shd w:val="clear" w:color="auto" w:fill="EEF1F4"/>
        </w:rPr>
        <w:t>0.0786 × (−2.0289) = −0.1595</w:t>
      </w:r>
      <w:r>
        <w:t xml:space="preserve">; sum = </w:t>
      </w:r>
      <w:r>
        <w:rPr>
          <w:b/>
        </w:rPr>
        <w:t>−</w:t>
      </w:r>
      <w:r>
        <w:rPr>
          <w:b/>
        </w:rPr>
        <w:t>2.9401</w:t>
      </w:r>
      <w:r>
        <w:t>. ✓</w:t>
      </w:r>
    </w:p>
    <w:p w14:paraId="180698AB" w14:textId="77777777" w:rsidR="007E50AB" w:rsidRDefault="0041452B">
      <w:pPr>
        <w:spacing w:after="140"/>
      </w:pPr>
      <w:r>
        <w:t xml:space="preserve">This is a well-identified product — 20,125 observations, 215 distinct prices — so it keeps 92% of its own estimate. Had the HC1 standard error of 0.0398 been used, the weight would have been </w:t>
      </w:r>
      <w:r>
        <w:rPr>
          <w:rFonts w:ascii="Consolas" w:hAnsi="Consolas"/>
          <w:color w:val="2D3748"/>
          <w:sz w:val="19"/>
          <w:shd w:val="clear" w:color="auto" w:fill="EEF1F4"/>
        </w:rPr>
        <w:t>0.7661/(0.7661+0.00158) = 0.9979</w:t>
      </w:r>
      <w:r>
        <w:t xml:space="preserve"> and the shrunk value </w:t>
      </w:r>
      <w:r>
        <w:rPr>
          <w:b/>
        </w:rPr>
        <w:t>−</w:t>
      </w:r>
      <w:r>
        <w:rPr>
          <w:b/>
        </w:rPr>
        <w:t>3.0157</w:t>
      </w:r>
      <w:r>
        <w:t xml:space="preserve"> — essentially the raw estimate, with the shrinkage doing nothing at all.</w:t>
      </w:r>
    </w:p>
    <w:p w14:paraId="501B90FE" w14:textId="77777777" w:rsidR="007E50AB" w:rsidRDefault="0041452B">
      <w:pPr>
        <w:spacing w:after="140"/>
      </w:pPr>
      <w:r>
        <w:rPr>
          <w:b/>
        </w:rPr>
        <w:t>A documentation-drift note:</w:t>
      </w:r>
      <w:r>
        <w:t xml:space="preserve"> </w:t>
      </w:r>
      <w:r>
        <w:rPr>
          <w:rFonts w:ascii="Consolas" w:hAnsi="Consolas"/>
          <w:color w:val="2D3748"/>
          <w:sz w:val="19"/>
          <w:shd w:val="clear" w:color="auto" w:fill="EEF1F4"/>
        </w:rPr>
        <w:t>README.md</w:t>
      </w:r>
      <w:r>
        <w:t xml:space="preserve"> §3 quotes this context's elasticity as "−3.016 (shrunk_product)". That is the </w:t>
      </w:r>
      <w:r>
        <w:rPr>
          <w:i/>
        </w:rPr>
        <w:t>raw</w:t>
      </w:r>
      <w:r>
        <w:t xml:space="preserve"> estimate (−3.0178) carrying the </w:t>
      </w:r>
      <w:r>
        <w:rPr>
          <w:i/>
        </w:rPr>
        <w:t>shrunk</w:t>
      </w:r>
      <w:r>
        <w:t xml:space="preserve"> label. The value actually applied by the current artifacts is </w:t>
      </w:r>
      <w:r>
        <w:rPr>
          <w:b/>
        </w:rPr>
        <w:t>−</w:t>
      </w:r>
      <w:r>
        <w:rPr>
          <w:b/>
        </w:rPr>
        <w:t>2.9401</w:t>
      </w:r>
      <w:r>
        <w:t xml:space="preserve">, confirmed by a live </w:t>
      </w:r>
      <w:r>
        <w:rPr>
          <w:rFonts w:ascii="Consolas" w:hAnsi="Consolas"/>
          <w:color w:val="2D3748"/>
          <w:sz w:val="19"/>
          <w:shd w:val="clear" w:color="auto" w:fill="EEF1F4"/>
        </w:rPr>
        <w:t>run_demo.py</w:t>
      </w:r>
      <w:r>
        <w:t xml:space="preserve"> execution and a live </w:t>
      </w:r>
      <w:r>
        <w:rPr>
          <w:rFonts w:ascii="Consolas" w:hAnsi="Consolas"/>
          <w:color w:val="2D3748"/>
          <w:sz w:val="19"/>
          <w:shd w:val="clear" w:color="auto" w:fill="EEF1F4"/>
        </w:rPr>
        <w:t>/recommend-price</w:t>
      </w:r>
      <w:r>
        <w:t xml:space="preserve"> API call on 2026-08-19. This report uses −2.9401 throughout.</w:t>
      </w:r>
    </w:p>
    <w:p w14:paraId="4C9634F1" w14:textId="77777777" w:rsidR="007E50AB" w:rsidRDefault="0041452B">
      <w:pPr>
        <w:pStyle w:val="Titre3"/>
      </w:pPr>
      <w:r>
        <w:rPr>
          <w:rFonts w:ascii="Calibri" w:hAnsi="Calibri"/>
        </w:rPr>
        <w:t>31.9 Fallback behaviour</w:t>
      </w:r>
    </w:p>
    <w:p w14:paraId="3979E522"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def epsilon_for(self, upcs):</w:t>
      </w:r>
      <w:r>
        <w:rPr>
          <w:rFonts w:ascii="Consolas" w:hAnsi="Consolas"/>
          <w:color w:val="2D3748"/>
          <w:sz w:val="17"/>
        </w:rPr>
        <w:br/>
        <w:t xml:space="preserve">    lookup = self.products.set_index("upc")["elasticity_final"]</w:t>
      </w:r>
      <w:r>
        <w:rPr>
          <w:rFonts w:ascii="Consolas" w:hAnsi="Consolas"/>
          <w:color w:val="2D3748"/>
          <w:sz w:val="17"/>
        </w:rPr>
        <w:br/>
        <w:t xml:space="preserve">    return pd.Series(np.asarray(upcs)).map(lookup).fillna(self.pooled).to_numpy("float64")</w:t>
      </w:r>
    </w:p>
    <w:p w14:paraId="14580C31" w14:textId="77777777" w:rsidR="007E50AB" w:rsidRDefault="0041452B">
      <w:pPr>
        <w:spacing w:after="160"/>
      </w:pPr>
      <w:r>
        <w:rPr>
          <w:i/>
          <w:color w:val="5A6470"/>
          <w:sz w:val="15"/>
        </w:rPr>
        <w:t>python</w:t>
      </w:r>
    </w:p>
    <w:p w14:paraId="10D8682E" w14:textId="77777777" w:rsidR="007E50AB" w:rsidRDefault="0041452B">
      <w:pPr>
        <w:spacing w:after="140"/>
      </w:pPr>
      <w:r>
        <w:lastRenderedPageBreak/>
        <w:t xml:space="preserve">A UPC not in the table, or one whose estimate was rejected, gets the pooled value and the source string </w:t>
      </w:r>
      <w:r>
        <w:rPr>
          <w:rFonts w:ascii="Consolas" w:hAnsi="Consolas"/>
          <w:color w:val="2D3748"/>
          <w:sz w:val="19"/>
          <w:shd w:val="clear" w:color="auto" w:fill="EEF1F4"/>
        </w:rPr>
        <w:t>pooled_fallback</w:t>
      </w:r>
      <w:r>
        <w:t>. There is no silent NaN path and no interpolation.</w:t>
      </w:r>
    </w:p>
    <w:p w14:paraId="59215EE9" w14:textId="77777777" w:rsidR="007E50AB" w:rsidRDefault="0041452B">
      <w:pPr>
        <w:pStyle w:val="Titre3"/>
      </w:pPr>
      <w:r>
        <w:rPr>
          <w:rFonts w:ascii="Calibri" w:hAnsi="Calibri"/>
        </w:rPr>
        <w:t>31.10 What shrinkage does and does not buy</w:t>
      </w:r>
    </w:p>
    <w:p w14:paraId="7043054E" w14:textId="77777777" w:rsidR="007E50AB" w:rsidRDefault="0041452B">
      <w:pPr>
        <w:spacing w:after="140"/>
      </w:pPr>
      <w:r>
        <w:rPr>
          <w:b/>
        </w:rPr>
        <w:t>Buys:</w:t>
      </w:r>
      <w:r>
        <w:t xml:space="preserve"> stability. Noisy per-product coefficients are pulled toward a well-identified category value in proportion to how noisy they are, and the weight is recorded per product so any recommendation can be traced to how much of its elasticity was its own.</w:t>
      </w:r>
    </w:p>
    <w:p w14:paraId="562F7A6B" w14:textId="77777777" w:rsidR="007E50AB" w:rsidRDefault="0041452B">
      <w:pPr>
        <w:spacing w:after="140"/>
      </w:pPr>
      <w:r>
        <w:rPr>
          <w:b/>
        </w:rPr>
        <w:t>Does not buy:</w:t>
      </w:r>
      <w:r>
        <w:t xml:space="preserve"> identification. If the pooled elasticity is biased by promotion contamination — and §11.4 argues it is — then </w:t>
      </w:r>
      <w:r>
        <w:rPr>
          <w:b/>
        </w:rPr>
        <w:t xml:space="preserve">every shrunk product estimate inherits a share </w:t>
      </w:r>
      <w:r>
        <w:rPr>
          <w:rFonts w:ascii="Consolas" w:hAnsi="Consolas"/>
          <w:b/>
          <w:color w:val="2D3748"/>
          <w:sz w:val="19"/>
          <w:shd w:val="clear" w:color="auto" w:fill="EEF1F4"/>
        </w:rPr>
        <w:t>(1 − w_i)</w:t>
      </w:r>
      <w:r>
        <w:rPr>
          <w:b/>
        </w:rPr>
        <w:t xml:space="preserve"> of that bias</w:t>
      </w:r>
      <w:r>
        <w:t xml:space="preserve">, and the products with the </w:t>
      </w:r>
      <w:r>
        <w:rPr>
          <w:i/>
        </w:rPr>
        <w:t>least</w:t>
      </w:r>
      <w:r>
        <w:t xml:space="preserve"> own information inherit the most. Shrinkage fixes variance, not bias. This is limitation #34 in </w:t>
      </w:r>
      <w:r>
        <w:rPr>
          <w:rFonts w:ascii="Consolas" w:hAnsi="Consolas"/>
          <w:color w:val="2D3748"/>
          <w:sz w:val="19"/>
          <w:shd w:val="clear" w:color="auto" w:fill="EEF1F4"/>
        </w:rPr>
        <w:t>KNOWN_LIMITATIONS.md</w:t>
      </w:r>
      <w:r>
        <w:t xml:space="preserve"> and it is stated in exactly those terms.</w:t>
      </w:r>
    </w:p>
    <w:p w14:paraId="76784916" w14:textId="77777777" w:rsidR="007E50AB" w:rsidRDefault="0041452B">
      <w:pPr>
        <w:pStyle w:val="Titre2"/>
      </w:pPr>
      <w:bookmarkStart w:id="37" w:name="_Toc238019539"/>
      <w:r>
        <w:rPr>
          <w:rFonts w:ascii="Calibri" w:hAnsi="Calibri"/>
        </w:rPr>
        <w:t>32. Elasticity stability over time</w:t>
      </w:r>
      <w:bookmarkEnd w:id="37"/>
    </w:p>
    <w:p w14:paraId="7F98D89C" w14:textId="77777777" w:rsidR="007E50AB" w:rsidRDefault="0041452B">
      <w:pPr>
        <w:spacing w:after="140"/>
      </w:pPr>
      <w:r>
        <w:rPr>
          <w:rFonts w:ascii="Consolas" w:hAnsi="Consolas"/>
          <w:color w:val="2D3748"/>
          <w:sz w:val="19"/>
          <w:shd w:val="clear" w:color="auto" w:fill="EEF1F4"/>
        </w:rPr>
        <w:t>scripts/audit_elasticity_stability.py</w:t>
      </w:r>
      <w:r>
        <w:t xml:space="preserve"> → </w:t>
      </w:r>
      <w:r>
        <w:rPr>
          <w:rFonts w:ascii="Consolas" w:hAnsi="Consolas"/>
          <w:color w:val="2D3748"/>
          <w:sz w:val="19"/>
          <w:shd w:val="clear" w:color="auto" w:fill="EEF1F4"/>
        </w:rPr>
        <w:t>artifacts/metrics/elasticity_stability.json</w:t>
      </w:r>
      <w:r>
        <w:t xml:space="preserve">, </w:t>
      </w:r>
      <w:r>
        <w:rPr>
          <w:rFonts w:ascii="Consolas" w:hAnsi="Consolas"/>
          <w:color w:val="2D3748"/>
          <w:sz w:val="19"/>
          <w:shd w:val="clear" w:color="auto" w:fill="EEF1F4"/>
        </w:rPr>
        <w:t>reports/17_ELASTICITY_STABILITY.md</w:t>
      </w:r>
      <w:r>
        <w:t>.</w:t>
      </w:r>
    </w:p>
    <w:p w14:paraId="25BAD02F" w14:textId="77777777" w:rsidR="007E50AB" w:rsidRDefault="0041452B">
      <w:pPr>
        <w:pStyle w:val="Titre3"/>
      </w:pPr>
      <w:r>
        <w:rPr>
          <w:rFonts w:ascii="Calibri" w:hAnsi="Calibri"/>
        </w:rPr>
        <w:t>32.1 Design</w:t>
      </w:r>
    </w:p>
    <w:p w14:paraId="0AD16A21" w14:textId="77777777" w:rsidR="007E50AB" w:rsidRDefault="0041452B">
      <w:pPr>
        <w:spacing w:after="140"/>
      </w:pPr>
      <w:r>
        <w:t xml:space="preserve">The entire elasticity stack — pooled controlled, UPC × store FE, per-UPC with panel-robust SEs, REML empirical-Bayes shrinkage — is re-estimated on five historical windows. </w:t>
      </w:r>
      <w:r>
        <w:rPr>
          <w:b/>
        </w:rPr>
        <w:t>Every window lies strictly inside the approved training period (weeks 2–257)</w:t>
      </w:r>
      <w:r>
        <w:t xml:space="preserve">, and the script raises rather than run if a window would cross into validation or test. W1/W2/W3 are </w:t>
      </w:r>
      <w:r>
        <w:rPr>
          <w:b/>
        </w:rPr>
        <w:t>disjoint thirds</w:t>
      </w:r>
      <w:r>
        <w:t>, so per-product comparisons between them use non-overlapping data.</w:t>
      </w:r>
    </w:p>
    <w:p w14:paraId="1EE1194E" w14:textId="77777777" w:rsidR="007E50AB" w:rsidRDefault="0041452B">
      <w:pPr>
        <w:pStyle w:val="Titre3"/>
      </w:pPr>
      <w:r>
        <w:rPr>
          <w:rFonts w:ascii="Calibri" w:hAnsi="Calibri"/>
        </w:rPr>
        <w:t>32.2 Category-level results</w:t>
      </w:r>
    </w:p>
    <w:tbl>
      <w:tblPr>
        <w:tblStyle w:val="Grilledutableau"/>
        <w:tblW w:w="0" w:type="auto"/>
        <w:jc w:val="center"/>
        <w:tblLook w:val="04A0" w:firstRow="1" w:lastRow="0" w:firstColumn="1" w:lastColumn="0" w:noHBand="0" w:noVBand="1"/>
      </w:tblPr>
      <w:tblGrid>
        <w:gridCol w:w="873"/>
        <w:gridCol w:w="873"/>
        <w:gridCol w:w="873"/>
        <w:gridCol w:w="873"/>
        <w:gridCol w:w="873"/>
        <w:gridCol w:w="873"/>
        <w:gridCol w:w="873"/>
        <w:gridCol w:w="873"/>
        <w:gridCol w:w="873"/>
        <w:gridCol w:w="873"/>
        <w:gridCol w:w="873"/>
      </w:tblGrid>
      <w:tr w:rsidR="007E50AB" w14:paraId="5B63FD12" w14:textId="77777777">
        <w:trPr>
          <w:tblHeader/>
          <w:jc w:val="center"/>
        </w:trPr>
        <w:tc>
          <w:tcPr>
            <w:tcW w:w="873" w:type="dxa"/>
            <w:shd w:val="clear" w:color="auto" w:fill="1F4E79"/>
          </w:tcPr>
          <w:p w14:paraId="3C948A58" w14:textId="77777777" w:rsidR="007E50AB" w:rsidRDefault="0041452B">
            <w:pPr>
              <w:spacing w:before="30" w:after="30" w:line="240" w:lineRule="auto"/>
            </w:pPr>
            <w:r>
              <w:rPr>
                <w:b/>
                <w:color w:val="FFFFFF"/>
                <w:sz w:val="13"/>
              </w:rPr>
              <w:t>window</w:t>
            </w:r>
          </w:p>
        </w:tc>
        <w:tc>
          <w:tcPr>
            <w:tcW w:w="873" w:type="dxa"/>
            <w:shd w:val="clear" w:color="auto" w:fill="1F4E79"/>
          </w:tcPr>
          <w:p w14:paraId="298C36F9" w14:textId="77777777" w:rsidR="007E50AB" w:rsidRDefault="0041452B">
            <w:pPr>
              <w:spacing w:before="30" w:after="30" w:line="240" w:lineRule="auto"/>
            </w:pPr>
            <w:r>
              <w:rPr>
                <w:b/>
                <w:color w:val="FFFFFF"/>
                <w:sz w:val="13"/>
              </w:rPr>
              <w:t>weeks</w:t>
            </w:r>
          </w:p>
        </w:tc>
        <w:tc>
          <w:tcPr>
            <w:tcW w:w="873" w:type="dxa"/>
            <w:shd w:val="clear" w:color="auto" w:fill="1F4E79"/>
          </w:tcPr>
          <w:p w14:paraId="0325C29B" w14:textId="77777777" w:rsidR="007E50AB" w:rsidRDefault="0041452B">
            <w:pPr>
              <w:spacing w:before="30" w:after="30" w:line="240" w:lineRule="auto"/>
              <w:jc w:val="right"/>
            </w:pPr>
            <w:r>
              <w:rPr>
                <w:b/>
                <w:color w:val="FFFFFF"/>
                <w:sz w:val="13"/>
              </w:rPr>
              <w:t>rows</w:t>
            </w:r>
          </w:p>
        </w:tc>
        <w:tc>
          <w:tcPr>
            <w:tcW w:w="873" w:type="dxa"/>
            <w:shd w:val="clear" w:color="auto" w:fill="1F4E79"/>
          </w:tcPr>
          <w:p w14:paraId="5AA7671C" w14:textId="77777777" w:rsidR="007E50AB" w:rsidRDefault="0041452B">
            <w:pPr>
              <w:spacing w:before="30" w:after="30" w:line="240" w:lineRule="auto"/>
              <w:jc w:val="right"/>
            </w:pPr>
            <w:r>
              <w:rPr>
                <w:b/>
                <w:color w:val="FFFFFF"/>
                <w:sz w:val="13"/>
              </w:rPr>
              <w:t>pooled</w:t>
            </w:r>
          </w:p>
        </w:tc>
        <w:tc>
          <w:tcPr>
            <w:tcW w:w="873" w:type="dxa"/>
            <w:shd w:val="clear" w:color="auto" w:fill="1F4E79"/>
          </w:tcPr>
          <w:p w14:paraId="632B7CDB" w14:textId="77777777" w:rsidR="007E50AB" w:rsidRDefault="0041452B">
            <w:pPr>
              <w:spacing w:before="30" w:after="30" w:line="240" w:lineRule="auto"/>
              <w:jc w:val="right"/>
            </w:pPr>
            <w:r>
              <w:rPr>
                <w:b/>
                <w:color w:val="FFFFFF"/>
                <w:sz w:val="13"/>
              </w:rPr>
              <w:t>SE (two-way)</w:t>
            </w:r>
          </w:p>
        </w:tc>
        <w:tc>
          <w:tcPr>
            <w:tcW w:w="873" w:type="dxa"/>
            <w:shd w:val="clear" w:color="auto" w:fill="1F4E79"/>
          </w:tcPr>
          <w:p w14:paraId="1661CCAE" w14:textId="77777777" w:rsidR="007E50AB" w:rsidRDefault="0041452B">
            <w:pPr>
              <w:spacing w:before="30" w:after="30" w:line="240" w:lineRule="auto"/>
              <w:jc w:val="right"/>
            </w:pPr>
            <w:r>
              <w:rPr>
                <w:b/>
                <w:color w:val="FFFFFF"/>
                <w:sz w:val="13"/>
              </w:rPr>
              <w:t>FE</w:t>
            </w:r>
          </w:p>
        </w:tc>
        <w:tc>
          <w:tcPr>
            <w:tcW w:w="873" w:type="dxa"/>
            <w:shd w:val="clear" w:color="auto" w:fill="1F4E79"/>
          </w:tcPr>
          <w:p w14:paraId="40F5F100" w14:textId="77777777" w:rsidR="007E50AB" w:rsidRDefault="0041452B">
            <w:pPr>
              <w:spacing w:before="30" w:after="30" w:line="240" w:lineRule="auto"/>
              <w:jc w:val="right"/>
            </w:pPr>
            <w:r>
              <w:rPr>
                <w:b/>
                <w:color w:val="FFFFFF"/>
                <w:sz w:val="13"/>
              </w:rPr>
              <w:t>τ²</w:t>
            </w:r>
          </w:p>
        </w:tc>
        <w:tc>
          <w:tcPr>
            <w:tcW w:w="873" w:type="dxa"/>
            <w:shd w:val="clear" w:color="auto" w:fill="1F4E79"/>
          </w:tcPr>
          <w:p w14:paraId="362B52E9" w14:textId="77777777" w:rsidR="007E50AB" w:rsidRDefault="0041452B">
            <w:pPr>
              <w:spacing w:before="30" w:after="30" w:line="240" w:lineRule="auto"/>
              <w:jc w:val="right"/>
            </w:pPr>
            <w:r>
              <w:rPr>
                <w:b/>
                <w:color w:val="FFFFFF"/>
                <w:sz w:val="13"/>
              </w:rPr>
              <w:t xml:space="preserve">mean </w:t>
            </w:r>
            <w:r>
              <w:rPr>
                <w:rFonts w:ascii="Consolas" w:hAnsi="Consolas"/>
                <w:b/>
                <w:color w:val="FFFFFF"/>
                <w:sz w:val="11"/>
              </w:rPr>
              <w:t>w</w:t>
            </w:r>
          </w:p>
        </w:tc>
        <w:tc>
          <w:tcPr>
            <w:tcW w:w="873" w:type="dxa"/>
            <w:shd w:val="clear" w:color="auto" w:fill="1F4E79"/>
          </w:tcPr>
          <w:p w14:paraId="37187A2E" w14:textId="77777777" w:rsidR="007E50AB" w:rsidRDefault="0041452B">
            <w:pPr>
              <w:spacing w:before="30" w:after="30" w:line="240" w:lineRule="auto"/>
              <w:jc w:val="right"/>
            </w:pPr>
            <w:r>
              <w:rPr>
                <w:b/>
                <w:color w:val="FFFFFF"/>
                <w:sz w:val="13"/>
              </w:rPr>
              <w:t>usable products</w:t>
            </w:r>
          </w:p>
        </w:tc>
        <w:tc>
          <w:tcPr>
            <w:tcW w:w="873" w:type="dxa"/>
            <w:shd w:val="clear" w:color="auto" w:fill="1F4E79"/>
          </w:tcPr>
          <w:p w14:paraId="4113FFC4" w14:textId="77777777" w:rsidR="007E50AB" w:rsidRDefault="0041452B">
            <w:pPr>
              <w:spacing w:before="30" w:after="30" w:line="240" w:lineRule="auto"/>
              <w:jc w:val="right"/>
            </w:pPr>
            <w:r>
              <w:rPr>
                <w:b/>
                <w:color w:val="FFFFFF"/>
                <w:sz w:val="13"/>
              </w:rPr>
              <w:t>median shrunk</w:t>
            </w:r>
          </w:p>
        </w:tc>
        <w:tc>
          <w:tcPr>
            <w:tcW w:w="873" w:type="dxa"/>
            <w:shd w:val="clear" w:color="auto" w:fill="1F4E79"/>
          </w:tcPr>
          <w:p w14:paraId="3747DFDD" w14:textId="77777777" w:rsidR="007E50AB" w:rsidRDefault="0041452B">
            <w:pPr>
              <w:spacing w:before="30" w:after="30" w:line="240" w:lineRule="auto"/>
            </w:pPr>
            <w:r>
              <w:rPr>
                <w:b/>
                <w:color w:val="FFFFFF"/>
                <w:sz w:val="13"/>
              </w:rPr>
              <w:t>p10 / p90</w:t>
            </w:r>
          </w:p>
        </w:tc>
      </w:tr>
      <w:tr w:rsidR="007E50AB" w14:paraId="6AAA7B80" w14:textId="77777777">
        <w:trPr>
          <w:jc w:val="center"/>
        </w:trPr>
        <w:tc>
          <w:tcPr>
            <w:tcW w:w="873" w:type="dxa"/>
          </w:tcPr>
          <w:p w14:paraId="25F088F0" w14:textId="77777777" w:rsidR="007E50AB" w:rsidRDefault="0041452B">
            <w:pPr>
              <w:spacing w:before="30" w:after="30" w:line="240" w:lineRule="auto"/>
            </w:pPr>
            <w:r>
              <w:rPr>
                <w:sz w:val="13"/>
              </w:rPr>
              <w:t>W1 early</w:t>
            </w:r>
          </w:p>
        </w:tc>
        <w:tc>
          <w:tcPr>
            <w:tcW w:w="873" w:type="dxa"/>
          </w:tcPr>
          <w:p w14:paraId="17C21A29" w14:textId="77777777" w:rsidR="007E50AB" w:rsidRDefault="0041452B">
            <w:pPr>
              <w:spacing w:before="30" w:after="30" w:line="240" w:lineRule="auto"/>
            </w:pPr>
            <w:r>
              <w:rPr>
                <w:sz w:val="13"/>
              </w:rPr>
              <w:t>2–87</w:t>
            </w:r>
          </w:p>
        </w:tc>
        <w:tc>
          <w:tcPr>
            <w:tcW w:w="873" w:type="dxa"/>
          </w:tcPr>
          <w:p w14:paraId="0C724880" w14:textId="77777777" w:rsidR="007E50AB" w:rsidRDefault="0041452B">
            <w:pPr>
              <w:spacing w:before="30" w:after="30" w:line="240" w:lineRule="auto"/>
              <w:jc w:val="right"/>
            </w:pPr>
            <w:r>
              <w:rPr>
                <w:sz w:val="13"/>
              </w:rPr>
              <w:t>979,559</w:t>
            </w:r>
          </w:p>
        </w:tc>
        <w:tc>
          <w:tcPr>
            <w:tcW w:w="873" w:type="dxa"/>
          </w:tcPr>
          <w:p w14:paraId="1754136B" w14:textId="77777777" w:rsidR="007E50AB" w:rsidRDefault="0041452B">
            <w:pPr>
              <w:spacing w:before="30" w:after="30" w:line="240" w:lineRule="auto"/>
              <w:jc w:val="right"/>
            </w:pPr>
            <w:r>
              <w:rPr>
                <w:b/>
                <w:sz w:val="13"/>
              </w:rPr>
              <w:t>−</w:t>
            </w:r>
            <w:r>
              <w:rPr>
                <w:b/>
                <w:sz w:val="13"/>
              </w:rPr>
              <w:t>1.903</w:t>
            </w:r>
          </w:p>
        </w:tc>
        <w:tc>
          <w:tcPr>
            <w:tcW w:w="873" w:type="dxa"/>
          </w:tcPr>
          <w:p w14:paraId="0F79BD33" w14:textId="77777777" w:rsidR="007E50AB" w:rsidRDefault="0041452B">
            <w:pPr>
              <w:spacing w:before="30" w:after="30" w:line="240" w:lineRule="auto"/>
              <w:jc w:val="right"/>
            </w:pPr>
            <w:r>
              <w:rPr>
                <w:sz w:val="13"/>
              </w:rPr>
              <w:t>0.223</w:t>
            </w:r>
          </w:p>
        </w:tc>
        <w:tc>
          <w:tcPr>
            <w:tcW w:w="873" w:type="dxa"/>
          </w:tcPr>
          <w:p w14:paraId="4C5C1263" w14:textId="77777777" w:rsidR="007E50AB" w:rsidRDefault="0041452B">
            <w:pPr>
              <w:spacing w:before="30" w:after="30" w:line="240" w:lineRule="auto"/>
              <w:jc w:val="right"/>
            </w:pPr>
            <w:r>
              <w:rPr>
                <w:sz w:val="13"/>
              </w:rPr>
              <w:t>−</w:t>
            </w:r>
            <w:r>
              <w:rPr>
                <w:sz w:val="13"/>
              </w:rPr>
              <w:t>2.279</w:t>
            </w:r>
          </w:p>
        </w:tc>
        <w:tc>
          <w:tcPr>
            <w:tcW w:w="873" w:type="dxa"/>
          </w:tcPr>
          <w:p w14:paraId="033A3709" w14:textId="77777777" w:rsidR="007E50AB" w:rsidRDefault="0041452B">
            <w:pPr>
              <w:spacing w:before="30" w:after="30" w:line="240" w:lineRule="auto"/>
              <w:jc w:val="right"/>
            </w:pPr>
            <w:r>
              <w:rPr>
                <w:sz w:val="13"/>
              </w:rPr>
              <w:t>1.016</w:t>
            </w:r>
          </w:p>
        </w:tc>
        <w:tc>
          <w:tcPr>
            <w:tcW w:w="873" w:type="dxa"/>
          </w:tcPr>
          <w:p w14:paraId="6B5E0A4A" w14:textId="77777777" w:rsidR="007E50AB" w:rsidRDefault="0041452B">
            <w:pPr>
              <w:spacing w:before="30" w:after="30" w:line="240" w:lineRule="auto"/>
              <w:jc w:val="right"/>
            </w:pPr>
            <w:r>
              <w:rPr>
                <w:sz w:val="13"/>
              </w:rPr>
              <w:t>0.663</w:t>
            </w:r>
          </w:p>
        </w:tc>
        <w:tc>
          <w:tcPr>
            <w:tcW w:w="873" w:type="dxa"/>
          </w:tcPr>
          <w:p w14:paraId="11BDB7AB" w14:textId="77777777" w:rsidR="007E50AB" w:rsidRDefault="0041452B">
            <w:pPr>
              <w:spacing w:before="30" w:after="30" w:line="240" w:lineRule="auto"/>
              <w:jc w:val="right"/>
            </w:pPr>
            <w:r>
              <w:rPr>
                <w:sz w:val="13"/>
              </w:rPr>
              <w:t>85 / 259</w:t>
            </w:r>
          </w:p>
        </w:tc>
        <w:tc>
          <w:tcPr>
            <w:tcW w:w="873" w:type="dxa"/>
          </w:tcPr>
          <w:p w14:paraId="363BCC33" w14:textId="77777777" w:rsidR="007E50AB" w:rsidRDefault="0041452B">
            <w:pPr>
              <w:spacing w:before="30" w:after="30" w:line="240" w:lineRule="auto"/>
              <w:jc w:val="right"/>
            </w:pPr>
            <w:r>
              <w:rPr>
                <w:sz w:val="13"/>
              </w:rPr>
              <w:t>−</w:t>
            </w:r>
            <w:r>
              <w:rPr>
                <w:sz w:val="13"/>
              </w:rPr>
              <w:t>1.90</w:t>
            </w:r>
          </w:p>
        </w:tc>
        <w:tc>
          <w:tcPr>
            <w:tcW w:w="873" w:type="dxa"/>
          </w:tcPr>
          <w:p w14:paraId="2F159965" w14:textId="77777777" w:rsidR="007E50AB" w:rsidRDefault="0041452B">
            <w:pPr>
              <w:spacing w:before="30" w:after="30" w:line="240" w:lineRule="auto"/>
            </w:pPr>
            <w:r>
              <w:rPr>
                <w:sz w:val="13"/>
              </w:rPr>
              <w:t>[−3.12, −0.98]</w:t>
            </w:r>
          </w:p>
        </w:tc>
      </w:tr>
      <w:tr w:rsidR="007E50AB" w14:paraId="054A2B6E" w14:textId="77777777">
        <w:trPr>
          <w:jc w:val="center"/>
        </w:trPr>
        <w:tc>
          <w:tcPr>
            <w:tcW w:w="873" w:type="dxa"/>
            <w:shd w:val="clear" w:color="auto" w:fill="F7F9FB"/>
          </w:tcPr>
          <w:p w14:paraId="2950C61A" w14:textId="77777777" w:rsidR="007E50AB" w:rsidRDefault="0041452B">
            <w:pPr>
              <w:spacing w:before="30" w:after="30" w:line="240" w:lineRule="auto"/>
            </w:pPr>
            <w:r>
              <w:rPr>
                <w:sz w:val="13"/>
              </w:rPr>
              <w:t>W2 middle</w:t>
            </w:r>
          </w:p>
        </w:tc>
        <w:tc>
          <w:tcPr>
            <w:tcW w:w="873" w:type="dxa"/>
            <w:shd w:val="clear" w:color="auto" w:fill="F7F9FB"/>
          </w:tcPr>
          <w:p w14:paraId="1ACC9CCD" w14:textId="77777777" w:rsidR="007E50AB" w:rsidRDefault="0041452B">
            <w:pPr>
              <w:spacing w:before="30" w:after="30" w:line="240" w:lineRule="auto"/>
            </w:pPr>
            <w:r>
              <w:rPr>
                <w:sz w:val="13"/>
              </w:rPr>
              <w:t>88–129</w:t>
            </w:r>
          </w:p>
        </w:tc>
        <w:tc>
          <w:tcPr>
            <w:tcW w:w="873" w:type="dxa"/>
            <w:shd w:val="clear" w:color="auto" w:fill="F7F9FB"/>
          </w:tcPr>
          <w:p w14:paraId="36A837A5" w14:textId="77777777" w:rsidR="007E50AB" w:rsidRDefault="0041452B">
            <w:pPr>
              <w:spacing w:before="30" w:after="30" w:line="240" w:lineRule="auto"/>
              <w:jc w:val="right"/>
            </w:pPr>
            <w:r>
              <w:rPr>
                <w:sz w:val="13"/>
              </w:rPr>
              <w:t>545,034</w:t>
            </w:r>
          </w:p>
        </w:tc>
        <w:tc>
          <w:tcPr>
            <w:tcW w:w="873" w:type="dxa"/>
            <w:shd w:val="clear" w:color="auto" w:fill="F7F9FB"/>
          </w:tcPr>
          <w:p w14:paraId="6E6B803E" w14:textId="77777777" w:rsidR="007E50AB" w:rsidRDefault="0041452B">
            <w:pPr>
              <w:spacing w:before="30" w:after="30" w:line="240" w:lineRule="auto"/>
              <w:jc w:val="right"/>
            </w:pPr>
            <w:r>
              <w:rPr>
                <w:b/>
                <w:sz w:val="13"/>
              </w:rPr>
              <w:t>−</w:t>
            </w:r>
            <w:r>
              <w:rPr>
                <w:b/>
                <w:sz w:val="13"/>
              </w:rPr>
              <w:t>2.323</w:t>
            </w:r>
          </w:p>
        </w:tc>
        <w:tc>
          <w:tcPr>
            <w:tcW w:w="873" w:type="dxa"/>
            <w:shd w:val="clear" w:color="auto" w:fill="F7F9FB"/>
          </w:tcPr>
          <w:p w14:paraId="2D23B96B" w14:textId="77777777" w:rsidR="007E50AB" w:rsidRDefault="0041452B">
            <w:pPr>
              <w:spacing w:before="30" w:after="30" w:line="240" w:lineRule="auto"/>
              <w:jc w:val="right"/>
            </w:pPr>
            <w:r>
              <w:rPr>
                <w:sz w:val="13"/>
              </w:rPr>
              <w:t>0.213</w:t>
            </w:r>
          </w:p>
        </w:tc>
        <w:tc>
          <w:tcPr>
            <w:tcW w:w="873" w:type="dxa"/>
            <w:shd w:val="clear" w:color="auto" w:fill="F7F9FB"/>
          </w:tcPr>
          <w:p w14:paraId="4E8D111E" w14:textId="77777777" w:rsidR="007E50AB" w:rsidRDefault="0041452B">
            <w:pPr>
              <w:spacing w:before="30" w:after="30" w:line="240" w:lineRule="auto"/>
              <w:jc w:val="right"/>
            </w:pPr>
            <w:r>
              <w:rPr>
                <w:sz w:val="13"/>
              </w:rPr>
              <w:t>−</w:t>
            </w:r>
            <w:r>
              <w:rPr>
                <w:sz w:val="13"/>
              </w:rPr>
              <w:t>3.280</w:t>
            </w:r>
          </w:p>
        </w:tc>
        <w:tc>
          <w:tcPr>
            <w:tcW w:w="873" w:type="dxa"/>
            <w:shd w:val="clear" w:color="auto" w:fill="F7F9FB"/>
          </w:tcPr>
          <w:p w14:paraId="14D67E2C" w14:textId="77777777" w:rsidR="007E50AB" w:rsidRDefault="0041452B">
            <w:pPr>
              <w:spacing w:before="30" w:after="30" w:line="240" w:lineRule="auto"/>
              <w:jc w:val="right"/>
            </w:pPr>
            <w:r>
              <w:rPr>
                <w:sz w:val="13"/>
              </w:rPr>
              <w:t>1.227</w:t>
            </w:r>
          </w:p>
        </w:tc>
        <w:tc>
          <w:tcPr>
            <w:tcW w:w="873" w:type="dxa"/>
            <w:shd w:val="clear" w:color="auto" w:fill="F7F9FB"/>
          </w:tcPr>
          <w:p w14:paraId="03B32266" w14:textId="77777777" w:rsidR="007E50AB" w:rsidRDefault="0041452B">
            <w:pPr>
              <w:spacing w:before="30" w:after="30" w:line="240" w:lineRule="auto"/>
              <w:jc w:val="right"/>
            </w:pPr>
            <w:r>
              <w:rPr>
                <w:sz w:val="13"/>
              </w:rPr>
              <w:t>0.620</w:t>
            </w:r>
          </w:p>
        </w:tc>
        <w:tc>
          <w:tcPr>
            <w:tcW w:w="873" w:type="dxa"/>
            <w:shd w:val="clear" w:color="auto" w:fill="F7F9FB"/>
          </w:tcPr>
          <w:p w14:paraId="0A3B5051" w14:textId="77777777" w:rsidR="007E50AB" w:rsidRDefault="0041452B">
            <w:pPr>
              <w:spacing w:before="30" w:after="30" w:line="240" w:lineRule="auto"/>
              <w:jc w:val="right"/>
            </w:pPr>
            <w:r>
              <w:rPr>
                <w:sz w:val="13"/>
              </w:rPr>
              <w:t>87 / 221</w:t>
            </w:r>
          </w:p>
        </w:tc>
        <w:tc>
          <w:tcPr>
            <w:tcW w:w="873" w:type="dxa"/>
            <w:shd w:val="clear" w:color="auto" w:fill="F7F9FB"/>
          </w:tcPr>
          <w:p w14:paraId="2084DBD0" w14:textId="77777777" w:rsidR="007E50AB" w:rsidRDefault="0041452B">
            <w:pPr>
              <w:spacing w:before="30" w:after="30" w:line="240" w:lineRule="auto"/>
              <w:jc w:val="right"/>
            </w:pPr>
            <w:r>
              <w:rPr>
                <w:sz w:val="13"/>
              </w:rPr>
              <w:t>−</w:t>
            </w:r>
            <w:r>
              <w:rPr>
                <w:sz w:val="13"/>
              </w:rPr>
              <w:t>2.22</w:t>
            </w:r>
          </w:p>
        </w:tc>
        <w:tc>
          <w:tcPr>
            <w:tcW w:w="873" w:type="dxa"/>
            <w:shd w:val="clear" w:color="auto" w:fill="F7F9FB"/>
          </w:tcPr>
          <w:p w14:paraId="23F190BB" w14:textId="77777777" w:rsidR="007E50AB" w:rsidRDefault="0041452B">
            <w:pPr>
              <w:spacing w:before="30" w:after="30" w:line="240" w:lineRule="auto"/>
            </w:pPr>
            <w:r>
              <w:rPr>
                <w:sz w:val="13"/>
              </w:rPr>
              <w:t>[−3.35, −1.37]</w:t>
            </w:r>
          </w:p>
        </w:tc>
      </w:tr>
      <w:tr w:rsidR="007E50AB" w14:paraId="24BA339E" w14:textId="77777777">
        <w:trPr>
          <w:jc w:val="center"/>
        </w:trPr>
        <w:tc>
          <w:tcPr>
            <w:tcW w:w="873" w:type="dxa"/>
          </w:tcPr>
          <w:p w14:paraId="0970D81B" w14:textId="77777777" w:rsidR="007E50AB" w:rsidRDefault="0041452B">
            <w:pPr>
              <w:spacing w:before="30" w:after="30" w:line="240" w:lineRule="auto"/>
            </w:pPr>
            <w:r>
              <w:rPr>
                <w:sz w:val="13"/>
              </w:rPr>
              <w:t>W3 late</w:t>
            </w:r>
          </w:p>
        </w:tc>
        <w:tc>
          <w:tcPr>
            <w:tcW w:w="873" w:type="dxa"/>
          </w:tcPr>
          <w:p w14:paraId="491F3FAD" w14:textId="77777777" w:rsidR="007E50AB" w:rsidRDefault="0041452B">
            <w:pPr>
              <w:spacing w:before="30" w:after="30" w:line="240" w:lineRule="auto"/>
            </w:pPr>
            <w:r>
              <w:rPr>
                <w:sz w:val="13"/>
              </w:rPr>
              <w:t>130–257</w:t>
            </w:r>
          </w:p>
        </w:tc>
        <w:tc>
          <w:tcPr>
            <w:tcW w:w="873" w:type="dxa"/>
          </w:tcPr>
          <w:p w14:paraId="4EDAAEB5" w14:textId="77777777" w:rsidR="007E50AB" w:rsidRDefault="0041452B">
            <w:pPr>
              <w:spacing w:before="30" w:after="30" w:line="240" w:lineRule="auto"/>
              <w:jc w:val="right"/>
            </w:pPr>
            <w:r>
              <w:rPr>
                <w:sz w:val="13"/>
              </w:rPr>
              <w:t>1,681,844</w:t>
            </w:r>
          </w:p>
        </w:tc>
        <w:tc>
          <w:tcPr>
            <w:tcW w:w="873" w:type="dxa"/>
          </w:tcPr>
          <w:p w14:paraId="366D2DF2" w14:textId="77777777" w:rsidR="007E50AB" w:rsidRDefault="0041452B">
            <w:pPr>
              <w:spacing w:before="30" w:after="30" w:line="240" w:lineRule="auto"/>
              <w:jc w:val="right"/>
            </w:pPr>
            <w:r>
              <w:rPr>
                <w:b/>
                <w:sz w:val="13"/>
              </w:rPr>
              <w:t>−</w:t>
            </w:r>
            <w:r>
              <w:rPr>
                <w:b/>
                <w:sz w:val="13"/>
              </w:rPr>
              <w:t>2.240</w:t>
            </w:r>
          </w:p>
        </w:tc>
        <w:tc>
          <w:tcPr>
            <w:tcW w:w="873" w:type="dxa"/>
          </w:tcPr>
          <w:p w14:paraId="15886EBD" w14:textId="77777777" w:rsidR="007E50AB" w:rsidRDefault="0041452B">
            <w:pPr>
              <w:spacing w:before="30" w:after="30" w:line="240" w:lineRule="auto"/>
              <w:jc w:val="right"/>
            </w:pPr>
            <w:r>
              <w:rPr>
                <w:sz w:val="13"/>
              </w:rPr>
              <w:t>0.125</w:t>
            </w:r>
          </w:p>
        </w:tc>
        <w:tc>
          <w:tcPr>
            <w:tcW w:w="873" w:type="dxa"/>
          </w:tcPr>
          <w:p w14:paraId="2E0D09A0" w14:textId="77777777" w:rsidR="007E50AB" w:rsidRDefault="0041452B">
            <w:pPr>
              <w:spacing w:before="30" w:after="30" w:line="240" w:lineRule="auto"/>
              <w:jc w:val="right"/>
            </w:pPr>
            <w:r>
              <w:rPr>
                <w:sz w:val="13"/>
              </w:rPr>
              <w:t>−</w:t>
            </w:r>
            <w:r>
              <w:rPr>
                <w:sz w:val="13"/>
              </w:rPr>
              <w:t>2.486</w:t>
            </w:r>
          </w:p>
        </w:tc>
        <w:tc>
          <w:tcPr>
            <w:tcW w:w="873" w:type="dxa"/>
          </w:tcPr>
          <w:p w14:paraId="4537051C" w14:textId="77777777" w:rsidR="007E50AB" w:rsidRDefault="0041452B">
            <w:pPr>
              <w:spacing w:before="30" w:after="30" w:line="240" w:lineRule="auto"/>
              <w:jc w:val="right"/>
            </w:pPr>
            <w:r>
              <w:rPr>
                <w:sz w:val="13"/>
              </w:rPr>
              <w:t>1.070</w:t>
            </w:r>
          </w:p>
        </w:tc>
        <w:tc>
          <w:tcPr>
            <w:tcW w:w="873" w:type="dxa"/>
          </w:tcPr>
          <w:p w14:paraId="6ACBCFAC" w14:textId="77777777" w:rsidR="007E50AB" w:rsidRDefault="0041452B">
            <w:pPr>
              <w:spacing w:before="30" w:after="30" w:line="240" w:lineRule="auto"/>
              <w:jc w:val="right"/>
            </w:pPr>
            <w:r>
              <w:rPr>
                <w:sz w:val="13"/>
              </w:rPr>
              <w:t>0.837</w:t>
            </w:r>
          </w:p>
        </w:tc>
        <w:tc>
          <w:tcPr>
            <w:tcW w:w="873" w:type="dxa"/>
          </w:tcPr>
          <w:p w14:paraId="27EAE4C9" w14:textId="77777777" w:rsidR="007E50AB" w:rsidRDefault="0041452B">
            <w:pPr>
              <w:spacing w:before="30" w:after="30" w:line="240" w:lineRule="auto"/>
              <w:jc w:val="right"/>
            </w:pPr>
            <w:r>
              <w:rPr>
                <w:sz w:val="13"/>
              </w:rPr>
              <w:t>218 / 297</w:t>
            </w:r>
          </w:p>
        </w:tc>
        <w:tc>
          <w:tcPr>
            <w:tcW w:w="873" w:type="dxa"/>
          </w:tcPr>
          <w:p w14:paraId="7957AAB0" w14:textId="77777777" w:rsidR="007E50AB" w:rsidRDefault="0041452B">
            <w:pPr>
              <w:spacing w:before="30" w:after="30" w:line="240" w:lineRule="auto"/>
              <w:jc w:val="right"/>
            </w:pPr>
            <w:r>
              <w:rPr>
                <w:sz w:val="13"/>
              </w:rPr>
              <w:t>−</w:t>
            </w:r>
            <w:r>
              <w:rPr>
                <w:sz w:val="13"/>
              </w:rPr>
              <w:t>2.02</w:t>
            </w:r>
          </w:p>
        </w:tc>
        <w:tc>
          <w:tcPr>
            <w:tcW w:w="873" w:type="dxa"/>
          </w:tcPr>
          <w:p w14:paraId="333C2091" w14:textId="77777777" w:rsidR="007E50AB" w:rsidRDefault="0041452B">
            <w:pPr>
              <w:spacing w:before="30" w:after="30" w:line="240" w:lineRule="auto"/>
            </w:pPr>
            <w:r>
              <w:rPr>
                <w:sz w:val="13"/>
              </w:rPr>
              <w:t>[−3.17, −0.75]</w:t>
            </w:r>
          </w:p>
        </w:tc>
      </w:tr>
      <w:tr w:rsidR="007E50AB" w14:paraId="5EAD830B" w14:textId="77777777">
        <w:trPr>
          <w:jc w:val="center"/>
        </w:trPr>
        <w:tc>
          <w:tcPr>
            <w:tcW w:w="873" w:type="dxa"/>
            <w:shd w:val="clear" w:color="auto" w:fill="F7F9FB"/>
          </w:tcPr>
          <w:p w14:paraId="165AFF2E" w14:textId="77777777" w:rsidR="007E50AB" w:rsidRDefault="0041452B">
            <w:pPr>
              <w:spacing w:before="30" w:after="30" w:line="240" w:lineRule="auto"/>
            </w:pPr>
            <w:r>
              <w:rPr>
                <w:sz w:val="13"/>
              </w:rPr>
              <w:t>W4 expanding</w:t>
            </w:r>
          </w:p>
        </w:tc>
        <w:tc>
          <w:tcPr>
            <w:tcW w:w="873" w:type="dxa"/>
            <w:shd w:val="clear" w:color="auto" w:fill="F7F9FB"/>
          </w:tcPr>
          <w:p w14:paraId="3BFC45D4" w14:textId="77777777" w:rsidR="007E50AB" w:rsidRDefault="0041452B">
            <w:pPr>
              <w:spacing w:before="30" w:after="30" w:line="240" w:lineRule="auto"/>
            </w:pPr>
            <w:r>
              <w:rPr>
                <w:sz w:val="13"/>
              </w:rPr>
              <w:t>2–129</w:t>
            </w:r>
          </w:p>
        </w:tc>
        <w:tc>
          <w:tcPr>
            <w:tcW w:w="873" w:type="dxa"/>
            <w:shd w:val="clear" w:color="auto" w:fill="F7F9FB"/>
          </w:tcPr>
          <w:p w14:paraId="580F9FBE" w14:textId="77777777" w:rsidR="007E50AB" w:rsidRDefault="0041452B">
            <w:pPr>
              <w:spacing w:before="30" w:after="30" w:line="240" w:lineRule="auto"/>
              <w:jc w:val="right"/>
            </w:pPr>
            <w:r>
              <w:rPr>
                <w:sz w:val="13"/>
              </w:rPr>
              <w:t>1,524,593</w:t>
            </w:r>
          </w:p>
        </w:tc>
        <w:tc>
          <w:tcPr>
            <w:tcW w:w="873" w:type="dxa"/>
            <w:shd w:val="clear" w:color="auto" w:fill="F7F9FB"/>
          </w:tcPr>
          <w:p w14:paraId="6A703209" w14:textId="77777777" w:rsidR="007E50AB" w:rsidRDefault="0041452B">
            <w:pPr>
              <w:spacing w:before="30" w:after="30" w:line="240" w:lineRule="auto"/>
              <w:jc w:val="right"/>
            </w:pPr>
            <w:r>
              <w:rPr>
                <w:sz w:val="13"/>
              </w:rPr>
              <w:t>−</w:t>
            </w:r>
            <w:r>
              <w:rPr>
                <w:sz w:val="13"/>
              </w:rPr>
              <w:t>1.917</w:t>
            </w:r>
          </w:p>
        </w:tc>
        <w:tc>
          <w:tcPr>
            <w:tcW w:w="873" w:type="dxa"/>
            <w:shd w:val="clear" w:color="auto" w:fill="F7F9FB"/>
          </w:tcPr>
          <w:p w14:paraId="6D3C6054" w14:textId="77777777" w:rsidR="007E50AB" w:rsidRDefault="0041452B">
            <w:pPr>
              <w:spacing w:before="30" w:after="30" w:line="240" w:lineRule="auto"/>
              <w:jc w:val="right"/>
            </w:pPr>
            <w:r>
              <w:rPr>
                <w:sz w:val="13"/>
              </w:rPr>
              <w:t>0.166</w:t>
            </w:r>
          </w:p>
        </w:tc>
        <w:tc>
          <w:tcPr>
            <w:tcW w:w="873" w:type="dxa"/>
            <w:shd w:val="clear" w:color="auto" w:fill="F7F9FB"/>
          </w:tcPr>
          <w:p w14:paraId="40486748" w14:textId="77777777" w:rsidR="007E50AB" w:rsidRDefault="0041452B">
            <w:pPr>
              <w:spacing w:before="30" w:after="30" w:line="240" w:lineRule="auto"/>
              <w:jc w:val="right"/>
            </w:pPr>
            <w:r>
              <w:rPr>
                <w:sz w:val="13"/>
              </w:rPr>
              <w:t>−</w:t>
            </w:r>
            <w:r>
              <w:rPr>
                <w:sz w:val="13"/>
              </w:rPr>
              <w:t>2.304</w:t>
            </w:r>
          </w:p>
        </w:tc>
        <w:tc>
          <w:tcPr>
            <w:tcW w:w="873" w:type="dxa"/>
            <w:shd w:val="clear" w:color="auto" w:fill="F7F9FB"/>
          </w:tcPr>
          <w:p w14:paraId="34AF1D3C" w14:textId="77777777" w:rsidR="007E50AB" w:rsidRDefault="0041452B">
            <w:pPr>
              <w:spacing w:before="30" w:after="30" w:line="240" w:lineRule="auto"/>
              <w:jc w:val="right"/>
            </w:pPr>
            <w:r>
              <w:rPr>
                <w:sz w:val="13"/>
              </w:rPr>
              <w:t>1.045</w:t>
            </w:r>
          </w:p>
        </w:tc>
        <w:tc>
          <w:tcPr>
            <w:tcW w:w="873" w:type="dxa"/>
            <w:shd w:val="clear" w:color="auto" w:fill="F7F9FB"/>
          </w:tcPr>
          <w:p w14:paraId="3D0145BD" w14:textId="77777777" w:rsidR="007E50AB" w:rsidRDefault="0041452B">
            <w:pPr>
              <w:spacing w:before="30" w:after="30" w:line="240" w:lineRule="auto"/>
              <w:jc w:val="right"/>
            </w:pPr>
            <w:r>
              <w:rPr>
                <w:sz w:val="13"/>
              </w:rPr>
              <w:t>0.682</w:t>
            </w:r>
          </w:p>
        </w:tc>
        <w:tc>
          <w:tcPr>
            <w:tcW w:w="873" w:type="dxa"/>
            <w:shd w:val="clear" w:color="auto" w:fill="F7F9FB"/>
          </w:tcPr>
          <w:p w14:paraId="74DD2D50" w14:textId="77777777" w:rsidR="007E50AB" w:rsidRDefault="0041452B">
            <w:pPr>
              <w:spacing w:before="30" w:after="30" w:line="240" w:lineRule="auto"/>
              <w:jc w:val="right"/>
            </w:pPr>
            <w:r>
              <w:rPr>
                <w:sz w:val="13"/>
              </w:rPr>
              <w:t>146 / 285</w:t>
            </w:r>
          </w:p>
        </w:tc>
        <w:tc>
          <w:tcPr>
            <w:tcW w:w="873" w:type="dxa"/>
            <w:shd w:val="clear" w:color="auto" w:fill="F7F9FB"/>
          </w:tcPr>
          <w:p w14:paraId="6420451B" w14:textId="77777777" w:rsidR="007E50AB" w:rsidRDefault="0041452B">
            <w:pPr>
              <w:spacing w:before="30" w:after="30" w:line="240" w:lineRule="auto"/>
              <w:jc w:val="right"/>
            </w:pPr>
            <w:r>
              <w:rPr>
                <w:sz w:val="13"/>
              </w:rPr>
              <w:t>−</w:t>
            </w:r>
            <w:r>
              <w:rPr>
                <w:sz w:val="13"/>
              </w:rPr>
              <w:t>1.99</w:t>
            </w:r>
          </w:p>
        </w:tc>
        <w:tc>
          <w:tcPr>
            <w:tcW w:w="873" w:type="dxa"/>
            <w:shd w:val="clear" w:color="auto" w:fill="F7F9FB"/>
          </w:tcPr>
          <w:p w14:paraId="4507FE24" w14:textId="77777777" w:rsidR="007E50AB" w:rsidRDefault="0041452B">
            <w:pPr>
              <w:spacing w:before="30" w:after="30" w:line="240" w:lineRule="auto"/>
            </w:pPr>
            <w:r>
              <w:rPr>
                <w:sz w:val="13"/>
              </w:rPr>
              <w:t>[−3.02, −1.09]</w:t>
            </w:r>
          </w:p>
        </w:tc>
      </w:tr>
      <w:tr w:rsidR="007E50AB" w14:paraId="0388821B" w14:textId="77777777">
        <w:trPr>
          <w:jc w:val="center"/>
        </w:trPr>
        <w:tc>
          <w:tcPr>
            <w:tcW w:w="873" w:type="dxa"/>
          </w:tcPr>
          <w:p w14:paraId="41892047" w14:textId="77777777" w:rsidR="007E50AB" w:rsidRDefault="0041452B">
            <w:pPr>
              <w:spacing w:before="30" w:after="30" w:line="240" w:lineRule="auto"/>
            </w:pPr>
            <w:r>
              <w:rPr>
                <w:b/>
                <w:sz w:val="13"/>
              </w:rPr>
              <w:t>W5 full window</w:t>
            </w:r>
          </w:p>
        </w:tc>
        <w:tc>
          <w:tcPr>
            <w:tcW w:w="873" w:type="dxa"/>
          </w:tcPr>
          <w:p w14:paraId="44A8111E" w14:textId="77777777" w:rsidR="007E50AB" w:rsidRDefault="0041452B">
            <w:pPr>
              <w:spacing w:before="30" w:after="30" w:line="240" w:lineRule="auto"/>
            </w:pPr>
            <w:r>
              <w:rPr>
                <w:b/>
                <w:sz w:val="13"/>
              </w:rPr>
              <w:t>2–257</w:t>
            </w:r>
          </w:p>
        </w:tc>
        <w:tc>
          <w:tcPr>
            <w:tcW w:w="873" w:type="dxa"/>
          </w:tcPr>
          <w:p w14:paraId="7EA5971E" w14:textId="77777777" w:rsidR="007E50AB" w:rsidRDefault="0041452B">
            <w:pPr>
              <w:spacing w:before="30" w:after="30" w:line="240" w:lineRule="auto"/>
              <w:jc w:val="right"/>
            </w:pPr>
            <w:r>
              <w:rPr>
                <w:b/>
                <w:sz w:val="13"/>
              </w:rPr>
              <w:t>3,206,437</w:t>
            </w:r>
          </w:p>
        </w:tc>
        <w:tc>
          <w:tcPr>
            <w:tcW w:w="873" w:type="dxa"/>
          </w:tcPr>
          <w:p w14:paraId="31A35754" w14:textId="77777777" w:rsidR="007E50AB" w:rsidRDefault="0041452B">
            <w:pPr>
              <w:spacing w:before="30" w:after="30" w:line="240" w:lineRule="auto"/>
              <w:jc w:val="right"/>
            </w:pPr>
            <w:r>
              <w:rPr>
                <w:b/>
                <w:sz w:val="13"/>
              </w:rPr>
              <w:t>−</w:t>
            </w:r>
            <w:r>
              <w:rPr>
                <w:b/>
                <w:sz w:val="13"/>
              </w:rPr>
              <w:t>2.029</w:t>
            </w:r>
          </w:p>
        </w:tc>
        <w:tc>
          <w:tcPr>
            <w:tcW w:w="873" w:type="dxa"/>
          </w:tcPr>
          <w:p w14:paraId="625A0E0D" w14:textId="77777777" w:rsidR="007E50AB" w:rsidRDefault="0041452B">
            <w:pPr>
              <w:spacing w:before="30" w:after="30" w:line="240" w:lineRule="auto"/>
              <w:jc w:val="right"/>
            </w:pPr>
            <w:r>
              <w:rPr>
                <w:b/>
                <w:sz w:val="13"/>
              </w:rPr>
              <w:t>0.106</w:t>
            </w:r>
          </w:p>
        </w:tc>
        <w:tc>
          <w:tcPr>
            <w:tcW w:w="873" w:type="dxa"/>
          </w:tcPr>
          <w:p w14:paraId="33D9EF13" w14:textId="77777777" w:rsidR="007E50AB" w:rsidRDefault="0041452B">
            <w:pPr>
              <w:spacing w:before="30" w:after="30" w:line="240" w:lineRule="auto"/>
              <w:jc w:val="right"/>
            </w:pPr>
            <w:r>
              <w:rPr>
                <w:b/>
                <w:sz w:val="13"/>
              </w:rPr>
              <w:t>−</w:t>
            </w:r>
            <w:r>
              <w:rPr>
                <w:b/>
                <w:sz w:val="13"/>
              </w:rPr>
              <w:t>2.222</w:t>
            </w:r>
          </w:p>
        </w:tc>
        <w:tc>
          <w:tcPr>
            <w:tcW w:w="873" w:type="dxa"/>
          </w:tcPr>
          <w:p w14:paraId="4AB58A63" w14:textId="77777777" w:rsidR="007E50AB" w:rsidRDefault="0041452B">
            <w:pPr>
              <w:spacing w:before="30" w:after="30" w:line="240" w:lineRule="auto"/>
              <w:jc w:val="right"/>
            </w:pPr>
            <w:r>
              <w:rPr>
                <w:b/>
                <w:sz w:val="13"/>
              </w:rPr>
              <w:t>0.766</w:t>
            </w:r>
          </w:p>
        </w:tc>
        <w:tc>
          <w:tcPr>
            <w:tcW w:w="873" w:type="dxa"/>
          </w:tcPr>
          <w:p w14:paraId="318AD3AE" w14:textId="77777777" w:rsidR="007E50AB" w:rsidRDefault="0041452B">
            <w:pPr>
              <w:spacing w:before="30" w:after="30" w:line="240" w:lineRule="auto"/>
              <w:jc w:val="right"/>
            </w:pPr>
            <w:r>
              <w:rPr>
                <w:b/>
                <w:sz w:val="13"/>
              </w:rPr>
              <w:t>0.780</w:t>
            </w:r>
          </w:p>
        </w:tc>
        <w:tc>
          <w:tcPr>
            <w:tcW w:w="873" w:type="dxa"/>
          </w:tcPr>
          <w:p w14:paraId="35E77A47" w14:textId="77777777" w:rsidR="007E50AB" w:rsidRDefault="0041452B">
            <w:pPr>
              <w:spacing w:before="30" w:after="30" w:line="240" w:lineRule="auto"/>
              <w:jc w:val="right"/>
            </w:pPr>
            <w:r>
              <w:rPr>
                <w:b/>
                <w:sz w:val="13"/>
              </w:rPr>
              <w:t>239 / 372</w:t>
            </w:r>
          </w:p>
        </w:tc>
        <w:tc>
          <w:tcPr>
            <w:tcW w:w="873" w:type="dxa"/>
          </w:tcPr>
          <w:p w14:paraId="0C4AB4E3" w14:textId="77777777" w:rsidR="007E50AB" w:rsidRDefault="0041452B">
            <w:pPr>
              <w:spacing w:before="30" w:after="30" w:line="240" w:lineRule="auto"/>
              <w:jc w:val="right"/>
            </w:pPr>
            <w:r>
              <w:rPr>
                <w:b/>
                <w:sz w:val="13"/>
              </w:rPr>
              <w:t>−</w:t>
            </w:r>
            <w:r>
              <w:rPr>
                <w:b/>
                <w:sz w:val="13"/>
              </w:rPr>
              <w:t>1.90</w:t>
            </w:r>
          </w:p>
        </w:tc>
        <w:tc>
          <w:tcPr>
            <w:tcW w:w="873" w:type="dxa"/>
          </w:tcPr>
          <w:p w14:paraId="290A19B2" w14:textId="77777777" w:rsidR="007E50AB" w:rsidRDefault="0041452B">
            <w:pPr>
              <w:spacing w:before="30" w:after="30" w:line="240" w:lineRule="auto"/>
            </w:pPr>
            <w:r>
              <w:rPr>
                <w:b/>
                <w:sz w:val="13"/>
              </w:rPr>
              <w:t>[−3.05, −0.95]</w:t>
            </w:r>
          </w:p>
        </w:tc>
      </w:tr>
    </w:tbl>
    <w:p w14:paraId="26F40161" w14:textId="77777777" w:rsidR="007E50AB" w:rsidRDefault="007E50AB">
      <w:pPr>
        <w:spacing w:after="80"/>
      </w:pPr>
    </w:p>
    <w:p w14:paraId="79E5A939" w14:textId="77777777" w:rsidR="007E50AB" w:rsidRDefault="0041452B">
      <w:pPr>
        <w:spacing w:after="140"/>
      </w:pPr>
      <w:r>
        <w:t xml:space="preserve">The pooled estimate ranges over </w:t>
      </w:r>
      <w:r>
        <w:rPr>
          <w:b/>
        </w:rPr>
        <w:t>0.420</w:t>
      </w:r>
      <w:r>
        <w:t xml:space="preserve"> between the most extreme windows.</w:t>
      </w:r>
    </w:p>
    <w:p w14:paraId="7A99D861" w14:textId="77777777" w:rsidR="007E50AB" w:rsidRDefault="0041452B">
      <w:pPr>
        <w:pStyle w:val="Titre3"/>
      </w:pPr>
      <w:r>
        <w:rPr>
          <w:rFonts w:ascii="Calibri" w:hAnsi="Calibri"/>
        </w:rPr>
        <w:t>32.3 Is that drift or noise? A formal test</w:t>
      </w:r>
    </w:p>
    <w:p w14:paraId="7B0EF7FF" w14:textId="77777777" w:rsidR="007E50AB" w:rsidRDefault="0041452B">
      <w:pPr>
        <w:spacing w:after="140"/>
      </w:pPr>
      <w:r>
        <w:t xml:space="preserve">Using each window's own two-way clustered standard error on the three </w:t>
      </w:r>
      <w:r>
        <w:rPr>
          <w:b/>
        </w:rPr>
        <w:t>disjoint</w:t>
      </w:r>
      <w:r>
        <w:t xml:space="preserve"> windows:</w:t>
      </w:r>
    </w:p>
    <w:tbl>
      <w:tblPr>
        <w:tblStyle w:val="Grilledutableau"/>
        <w:tblW w:w="0" w:type="auto"/>
        <w:jc w:val="center"/>
        <w:tblLook w:val="04A0" w:firstRow="1" w:lastRow="0" w:firstColumn="1" w:lastColumn="0" w:noHBand="0" w:noVBand="1"/>
      </w:tblPr>
      <w:tblGrid>
        <w:gridCol w:w="1372"/>
        <w:gridCol w:w="1372"/>
        <w:gridCol w:w="1372"/>
        <w:gridCol w:w="1372"/>
        <w:gridCol w:w="1372"/>
        <w:gridCol w:w="1372"/>
        <w:gridCol w:w="1372"/>
      </w:tblGrid>
      <w:tr w:rsidR="007E50AB" w14:paraId="7366570A" w14:textId="77777777">
        <w:trPr>
          <w:tblHeader/>
          <w:jc w:val="center"/>
        </w:trPr>
        <w:tc>
          <w:tcPr>
            <w:tcW w:w="1372" w:type="dxa"/>
            <w:shd w:val="clear" w:color="auto" w:fill="1F4E79"/>
          </w:tcPr>
          <w:p w14:paraId="084CEE19" w14:textId="77777777" w:rsidR="007E50AB" w:rsidRDefault="0041452B">
            <w:pPr>
              <w:spacing w:before="30" w:after="30" w:line="240" w:lineRule="auto"/>
            </w:pPr>
            <w:r>
              <w:rPr>
                <w:b/>
                <w:color w:val="FFFFFF"/>
                <w:sz w:val="14"/>
              </w:rPr>
              <w:t>pair</w:t>
            </w:r>
          </w:p>
        </w:tc>
        <w:tc>
          <w:tcPr>
            <w:tcW w:w="1372" w:type="dxa"/>
            <w:shd w:val="clear" w:color="auto" w:fill="1F4E79"/>
          </w:tcPr>
          <w:p w14:paraId="0A56DD52" w14:textId="77777777" w:rsidR="007E50AB" w:rsidRDefault="0041452B">
            <w:pPr>
              <w:spacing w:before="30" w:after="30" w:line="240" w:lineRule="auto"/>
              <w:jc w:val="right"/>
            </w:pPr>
            <w:r>
              <w:rPr>
                <w:b/>
                <w:color w:val="FFFFFF"/>
                <w:sz w:val="14"/>
              </w:rPr>
              <w:t>pooled A</w:t>
            </w:r>
          </w:p>
        </w:tc>
        <w:tc>
          <w:tcPr>
            <w:tcW w:w="1372" w:type="dxa"/>
            <w:shd w:val="clear" w:color="auto" w:fill="1F4E79"/>
          </w:tcPr>
          <w:p w14:paraId="41755B05" w14:textId="77777777" w:rsidR="007E50AB" w:rsidRDefault="0041452B">
            <w:pPr>
              <w:spacing w:before="30" w:after="30" w:line="240" w:lineRule="auto"/>
              <w:jc w:val="right"/>
            </w:pPr>
            <w:r>
              <w:rPr>
                <w:b/>
                <w:color w:val="FFFFFF"/>
                <w:sz w:val="14"/>
              </w:rPr>
              <w:t>pooled B</w:t>
            </w:r>
          </w:p>
        </w:tc>
        <w:tc>
          <w:tcPr>
            <w:tcW w:w="1372" w:type="dxa"/>
            <w:shd w:val="clear" w:color="auto" w:fill="1F4E79"/>
          </w:tcPr>
          <w:p w14:paraId="4E31AC8D" w14:textId="77777777" w:rsidR="007E50AB" w:rsidRDefault="0041452B">
            <w:pPr>
              <w:spacing w:before="30" w:after="30" w:line="240" w:lineRule="auto"/>
              <w:jc w:val="right"/>
            </w:pPr>
            <w:r>
              <w:rPr>
                <w:b/>
                <w:color w:val="FFFFFF"/>
                <w:sz w:val="14"/>
              </w:rPr>
              <w:t>difference</w:t>
            </w:r>
          </w:p>
        </w:tc>
        <w:tc>
          <w:tcPr>
            <w:tcW w:w="1372" w:type="dxa"/>
            <w:shd w:val="clear" w:color="auto" w:fill="1F4E79"/>
          </w:tcPr>
          <w:p w14:paraId="62B57FFA" w14:textId="77777777" w:rsidR="007E50AB" w:rsidRDefault="0041452B">
            <w:pPr>
              <w:spacing w:before="30" w:after="30" w:line="240" w:lineRule="auto"/>
              <w:jc w:val="right"/>
            </w:pPr>
            <w:r>
              <w:rPr>
                <w:b/>
                <w:color w:val="FFFFFF"/>
                <w:sz w:val="14"/>
              </w:rPr>
              <w:t>SE of difference</w:t>
            </w:r>
          </w:p>
        </w:tc>
        <w:tc>
          <w:tcPr>
            <w:tcW w:w="1372" w:type="dxa"/>
            <w:shd w:val="clear" w:color="auto" w:fill="1F4E79"/>
          </w:tcPr>
          <w:p w14:paraId="67FB8318" w14:textId="77777777" w:rsidR="007E50AB" w:rsidRDefault="0041452B">
            <w:pPr>
              <w:spacing w:before="30" w:after="30" w:line="240" w:lineRule="auto"/>
              <w:jc w:val="right"/>
            </w:pPr>
            <w:r>
              <w:rPr>
                <w:b/>
                <w:color w:val="FFFFFF"/>
                <w:sz w:val="14"/>
              </w:rPr>
              <w:t>z</w:t>
            </w:r>
          </w:p>
        </w:tc>
        <w:tc>
          <w:tcPr>
            <w:tcW w:w="1372" w:type="dxa"/>
            <w:shd w:val="clear" w:color="auto" w:fill="1F4E79"/>
          </w:tcPr>
          <w:p w14:paraId="36E1116D" w14:textId="77777777" w:rsidR="007E50AB" w:rsidRDefault="0041452B">
            <w:pPr>
              <w:spacing w:before="30" w:after="30" w:line="240" w:lineRule="auto"/>
            </w:pPr>
            <w:r>
              <w:rPr>
                <w:b/>
                <w:color w:val="FFFFFF"/>
                <w:sz w:val="14"/>
              </w:rPr>
              <w:t>significant at 5%?</w:t>
            </w:r>
          </w:p>
        </w:tc>
      </w:tr>
      <w:tr w:rsidR="007E50AB" w14:paraId="2E6245BA" w14:textId="77777777">
        <w:trPr>
          <w:jc w:val="center"/>
        </w:trPr>
        <w:tc>
          <w:tcPr>
            <w:tcW w:w="1372" w:type="dxa"/>
          </w:tcPr>
          <w:p w14:paraId="38260FAC" w14:textId="77777777" w:rsidR="007E50AB" w:rsidRDefault="0041452B">
            <w:pPr>
              <w:spacing w:before="30" w:after="30" w:line="240" w:lineRule="auto"/>
            </w:pPr>
            <w:r>
              <w:rPr>
                <w:sz w:val="14"/>
              </w:rPr>
              <w:t>W1 vs W2</w:t>
            </w:r>
          </w:p>
        </w:tc>
        <w:tc>
          <w:tcPr>
            <w:tcW w:w="1372" w:type="dxa"/>
          </w:tcPr>
          <w:p w14:paraId="273408D6" w14:textId="77777777" w:rsidR="007E50AB" w:rsidRDefault="0041452B">
            <w:pPr>
              <w:spacing w:before="30" w:after="30" w:line="240" w:lineRule="auto"/>
              <w:jc w:val="right"/>
            </w:pPr>
            <w:r>
              <w:rPr>
                <w:sz w:val="14"/>
              </w:rPr>
              <w:t>−</w:t>
            </w:r>
            <w:r>
              <w:rPr>
                <w:sz w:val="14"/>
              </w:rPr>
              <w:t>1.903</w:t>
            </w:r>
          </w:p>
        </w:tc>
        <w:tc>
          <w:tcPr>
            <w:tcW w:w="1372" w:type="dxa"/>
          </w:tcPr>
          <w:p w14:paraId="1243BAEF" w14:textId="77777777" w:rsidR="007E50AB" w:rsidRDefault="0041452B">
            <w:pPr>
              <w:spacing w:before="30" w:after="30" w:line="240" w:lineRule="auto"/>
              <w:jc w:val="right"/>
            </w:pPr>
            <w:r>
              <w:rPr>
                <w:sz w:val="14"/>
              </w:rPr>
              <w:t>−</w:t>
            </w:r>
            <w:r>
              <w:rPr>
                <w:sz w:val="14"/>
              </w:rPr>
              <w:t>2.323</w:t>
            </w:r>
          </w:p>
        </w:tc>
        <w:tc>
          <w:tcPr>
            <w:tcW w:w="1372" w:type="dxa"/>
          </w:tcPr>
          <w:p w14:paraId="4B671759" w14:textId="77777777" w:rsidR="007E50AB" w:rsidRDefault="0041452B">
            <w:pPr>
              <w:spacing w:before="30" w:after="30" w:line="240" w:lineRule="auto"/>
              <w:jc w:val="right"/>
            </w:pPr>
            <w:r>
              <w:rPr>
                <w:sz w:val="14"/>
              </w:rPr>
              <w:t>+0.420</w:t>
            </w:r>
          </w:p>
        </w:tc>
        <w:tc>
          <w:tcPr>
            <w:tcW w:w="1372" w:type="dxa"/>
          </w:tcPr>
          <w:p w14:paraId="4CF797D5" w14:textId="77777777" w:rsidR="007E50AB" w:rsidRDefault="0041452B">
            <w:pPr>
              <w:spacing w:before="30" w:after="30" w:line="240" w:lineRule="auto"/>
              <w:jc w:val="right"/>
            </w:pPr>
            <w:r>
              <w:rPr>
                <w:sz w:val="14"/>
              </w:rPr>
              <w:t>0.309</w:t>
            </w:r>
          </w:p>
        </w:tc>
        <w:tc>
          <w:tcPr>
            <w:tcW w:w="1372" w:type="dxa"/>
          </w:tcPr>
          <w:p w14:paraId="5188B2CD" w14:textId="77777777" w:rsidR="007E50AB" w:rsidRDefault="0041452B">
            <w:pPr>
              <w:spacing w:before="30" w:after="30" w:line="240" w:lineRule="auto"/>
              <w:jc w:val="right"/>
            </w:pPr>
            <w:r>
              <w:rPr>
                <w:b/>
                <w:sz w:val="14"/>
              </w:rPr>
              <w:t>+1.36</w:t>
            </w:r>
          </w:p>
        </w:tc>
        <w:tc>
          <w:tcPr>
            <w:tcW w:w="1372" w:type="dxa"/>
          </w:tcPr>
          <w:p w14:paraId="044035F2" w14:textId="77777777" w:rsidR="007E50AB" w:rsidRDefault="0041452B">
            <w:pPr>
              <w:spacing w:before="30" w:after="30" w:line="240" w:lineRule="auto"/>
            </w:pPr>
            <w:r>
              <w:rPr>
                <w:sz w:val="14"/>
              </w:rPr>
              <w:t>no</w:t>
            </w:r>
          </w:p>
        </w:tc>
      </w:tr>
      <w:tr w:rsidR="007E50AB" w14:paraId="31542216" w14:textId="77777777">
        <w:trPr>
          <w:jc w:val="center"/>
        </w:trPr>
        <w:tc>
          <w:tcPr>
            <w:tcW w:w="1372" w:type="dxa"/>
            <w:shd w:val="clear" w:color="auto" w:fill="F7F9FB"/>
          </w:tcPr>
          <w:p w14:paraId="0B19CEFC" w14:textId="77777777" w:rsidR="007E50AB" w:rsidRDefault="0041452B">
            <w:pPr>
              <w:spacing w:before="30" w:after="30" w:line="240" w:lineRule="auto"/>
            </w:pPr>
            <w:r>
              <w:rPr>
                <w:sz w:val="14"/>
              </w:rPr>
              <w:t>W1 vs W3</w:t>
            </w:r>
          </w:p>
        </w:tc>
        <w:tc>
          <w:tcPr>
            <w:tcW w:w="1372" w:type="dxa"/>
            <w:shd w:val="clear" w:color="auto" w:fill="F7F9FB"/>
          </w:tcPr>
          <w:p w14:paraId="782647ED" w14:textId="77777777" w:rsidR="007E50AB" w:rsidRDefault="0041452B">
            <w:pPr>
              <w:spacing w:before="30" w:after="30" w:line="240" w:lineRule="auto"/>
              <w:jc w:val="right"/>
            </w:pPr>
            <w:r>
              <w:rPr>
                <w:sz w:val="14"/>
              </w:rPr>
              <w:t>−</w:t>
            </w:r>
            <w:r>
              <w:rPr>
                <w:sz w:val="14"/>
              </w:rPr>
              <w:t>1.903</w:t>
            </w:r>
          </w:p>
        </w:tc>
        <w:tc>
          <w:tcPr>
            <w:tcW w:w="1372" w:type="dxa"/>
            <w:shd w:val="clear" w:color="auto" w:fill="F7F9FB"/>
          </w:tcPr>
          <w:p w14:paraId="6FA239A5" w14:textId="77777777" w:rsidR="007E50AB" w:rsidRDefault="0041452B">
            <w:pPr>
              <w:spacing w:before="30" w:after="30" w:line="240" w:lineRule="auto"/>
              <w:jc w:val="right"/>
            </w:pPr>
            <w:r>
              <w:rPr>
                <w:sz w:val="14"/>
              </w:rPr>
              <w:t>−</w:t>
            </w:r>
            <w:r>
              <w:rPr>
                <w:sz w:val="14"/>
              </w:rPr>
              <w:t>2.240</w:t>
            </w:r>
          </w:p>
        </w:tc>
        <w:tc>
          <w:tcPr>
            <w:tcW w:w="1372" w:type="dxa"/>
            <w:shd w:val="clear" w:color="auto" w:fill="F7F9FB"/>
          </w:tcPr>
          <w:p w14:paraId="3D8A542C" w14:textId="77777777" w:rsidR="007E50AB" w:rsidRDefault="0041452B">
            <w:pPr>
              <w:spacing w:before="30" w:after="30" w:line="240" w:lineRule="auto"/>
              <w:jc w:val="right"/>
            </w:pPr>
            <w:r>
              <w:rPr>
                <w:sz w:val="14"/>
              </w:rPr>
              <w:t>+0.337</w:t>
            </w:r>
          </w:p>
        </w:tc>
        <w:tc>
          <w:tcPr>
            <w:tcW w:w="1372" w:type="dxa"/>
            <w:shd w:val="clear" w:color="auto" w:fill="F7F9FB"/>
          </w:tcPr>
          <w:p w14:paraId="7ECBDEBE" w14:textId="77777777" w:rsidR="007E50AB" w:rsidRDefault="0041452B">
            <w:pPr>
              <w:spacing w:before="30" w:after="30" w:line="240" w:lineRule="auto"/>
              <w:jc w:val="right"/>
            </w:pPr>
            <w:r>
              <w:rPr>
                <w:sz w:val="14"/>
              </w:rPr>
              <w:t>0.256</w:t>
            </w:r>
          </w:p>
        </w:tc>
        <w:tc>
          <w:tcPr>
            <w:tcW w:w="1372" w:type="dxa"/>
            <w:shd w:val="clear" w:color="auto" w:fill="F7F9FB"/>
          </w:tcPr>
          <w:p w14:paraId="6E2D1927" w14:textId="77777777" w:rsidR="007E50AB" w:rsidRDefault="0041452B">
            <w:pPr>
              <w:spacing w:before="30" w:after="30" w:line="240" w:lineRule="auto"/>
              <w:jc w:val="right"/>
            </w:pPr>
            <w:r>
              <w:rPr>
                <w:sz w:val="14"/>
              </w:rPr>
              <w:t>+1.32</w:t>
            </w:r>
          </w:p>
        </w:tc>
        <w:tc>
          <w:tcPr>
            <w:tcW w:w="1372" w:type="dxa"/>
            <w:shd w:val="clear" w:color="auto" w:fill="F7F9FB"/>
          </w:tcPr>
          <w:p w14:paraId="532AF05E" w14:textId="77777777" w:rsidR="007E50AB" w:rsidRDefault="0041452B">
            <w:pPr>
              <w:spacing w:before="30" w:after="30" w:line="240" w:lineRule="auto"/>
            </w:pPr>
            <w:r>
              <w:rPr>
                <w:sz w:val="14"/>
              </w:rPr>
              <w:t>no</w:t>
            </w:r>
          </w:p>
        </w:tc>
      </w:tr>
      <w:tr w:rsidR="007E50AB" w14:paraId="5B0E7CE0" w14:textId="77777777">
        <w:trPr>
          <w:jc w:val="center"/>
        </w:trPr>
        <w:tc>
          <w:tcPr>
            <w:tcW w:w="1372" w:type="dxa"/>
          </w:tcPr>
          <w:p w14:paraId="03AC7AF7" w14:textId="77777777" w:rsidR="007E50AB" w:rsidRDefault="0041452B">
            <w:pPr>
              <w:spacing w:before="30" w:after="30" w:line="240" w:lineRule="auto"/>
            </w:pPr>
            <w:r>
              <w:rPr>
                <w:sz w:val="14"/>
              </w:rPr>
              <w:t>W2 vs W3</w:t>
            </w:r>
          </w:p>
        </w:tc>
        <w:tc>
          <w:tcPr>
            <w:tcW w:w="1372" w:type="dxa"/>
          </w:tcPr>
          <w:p w14:paraId="0AF60876" w14:textId="77777777" w:rsidR="007E50AB" w:rsidRDefault="0041452B">
            <w:pPr>
              <w:spacing w:before="30" w:after="30" w:line="240" w:lineRule="auto"/>
              <w:jc w:val="right"/>
            </w:pPr>
            <w:r>
              <w:rPr>
                <w:sz w:val="14"/>
              </w:rPr>
              <w:t>−</w:t>
            </w:r>
            <w:r>
              <w:rPr>
                <w:sz w:val="14"/>
              </w:rPr>
              <w:t>2.323</w:t>
            </w:r>
          </w:p>
        </w:tc>
        <w:tc>
          <w:tcPr>
            <w:tcW w:w="1372" w:type="dxa"/>
          </w:tcPr>
          <w:p w14:paraId="1BAF4939" w14:textId="77777777" w:rsidR="007E50AB" w:rsidRDefault="0041452B">
            <w:pPr>
              <w:spacing w:before="30" w:after="30" w:line="240" w:lineRule="auto"/>
              <w:jc w:val="right"/>
            </w:pPr>
            <w:r>
              <w:rPr>
                <w:sz w:val="14"/>
              </w:rPr>
              <w:t>−</w:t>
            </w:r>
            <w:r>
              <w:rPr>
                <w:sz w:val="14"/>
              </w:rPr>
              <w:t>2.240</w:t>
            </w:r>
          </w:p>
        </w:tc>
        <w:tc>
          <w:tcPr>
            <w:tcW w:w="1372" w:type="dxa"/>
          </w:tcPr>
          <w:p w14:paraId="2E98C595" w14:textId="77777777" w:rsidR="007E50AB" w:rsidRDefault="0041452B">
            <w:pPr>
              <w:spacing w:before="30" w:after="30" w:line="240" w:lineRule="auto"/>
              <w:jc w:val="right"/>
            </w:pPr>
            <w:r>
              <w:rPr>
                <w:sz w:val="14"/>
              </w:rPr>
              <w:t>−</w:t>
            </w:r>
            <w:r>
              <w:rPr>
                <w:sz w:val="14"/>
              </w:rPr>
              <w:t>0.083</w:t>
            </w:r>
          </w:p>
        </w:tc>
        <w:tc>
          <w:tcPr>
            <w:tcW w:w="1372" w:type="dxa"/>
          </w:tcPr>
          <w:p w14:paraId="35E0AF9C" w14:textId="77777777" w:rsidR="007E50AB" w:rsidRDefault="0041452B">
            <w:pPr>
              <w:spacing w:before="30" w:after="30" w:line="240" w:lineRule="auto"/>
              <w:jc w:val="right"/>
            </w:pPr>
            <w:r>
              <w:rPr>
                <w:sz w:val="14"/>
              </w:rPr>
              <w:t>0.247</w:t>
            </w:r>
          </w:p>
        </w:tc>
        <w:tc>
          <w:tcPr>
            <w:tcW w:w="1372" w:type="dxa"/>
          </w:tcPr>
          <w:p w14:paraId="07BDBC48" w14:textId="77777777" w:rsidR="007E50AB" w:rsidRDefault="0041452B">
            <w:pPr>
              <w:spacing w:before="30" w:after="30" w:line="240" w:lineRule="auto"/>
              <w:jc w:val="right"/>
            </w:pPr>
            <w:r>
              <w:rPr>
                <w:sz w:val="14"/>
              </w:rPr>
              <w:t>−</w:t>
            </w:r>
            <w:r>
              <w:rPr>
                <w:sz w:val="14"/>
              </w:rPr>
              <w:t>0.33</w:t>
            </w:r>
          </w:p>
        </w:tc>
        <w:tc>
          <w:tcPr>
            <w:tcW w:w="1372" w:type="dxa"/>
          </w:tcPr>
          <w:p w14:paraId="14ECCA02" w14:textId="77777777" w:rsidR="007E50AB" w:rsidRDefault="0041452B">
            <w:pPr>
              <w:spacing w:before="30" w:after="30" w:line="240" w:lineRule="auto"/>
            </w:pPr>
            <w:r>
              <w:rPr>
                <w:sz w:val="14"/>
              </w:rPr>
              <w:t>no</w:t>
            </w:r>
          </w:p>
        </w:tc>
      </w:tr>
    </w:tbl>
    <w:p w14:paraId="55D98885" w14:textId="77777777" w:rsidR="007E50AB" w:rsidRDefault="007E50AB">
      <w:pPr>
        <w:spacing w:after="80"/>
      </w:pPr>
    </w:p>
    <w:p w14:paraId="15574CC8" w14:textId="77777777" w:rsidR="007E50AB" w:rsidRDefault="0041452B">
      <w:pPr>
        <w:spacing w:after="140"/>
      </w:pPr>
      <w:r>
        <w:rPr>
          <w:b/>
        </w:rPr>
        <w:t>Largest absolute z between disjoint windows: 1.36.</w:t>
      </w:r>
      <w:r>
        <w:t xml:space="preserve"> No pair differs by more than sampling noise once the panel clustering is admitted. </w:t>
      </w:r>
      <w:r>
        <w:rPr>
          <w:b/>
        </w:rPr>
        <w:t>The category elasticity is stable within the precision this data supports.</w:t>
      </w:r>
    </w:p>
    <w:p w14:paraId="51294ECD" w14:textId="77777777" w:rsidR="007E50AB" w:rsidRDefault="0041452B">
      <w:pPr>
        <w:spacing w:after="140"/>
      </w:pPr>
      <w:r>
        <w:t>Note how much the inference work in §29 is doing here. Under classical standard errors these differences would be enormously significant, and the project would have concluded that elasticity drifts violently over time. The correct covariance assumption changes the scientific conclusion, not just the interval.</w:t>
      </w:r>
    </w:p>
    <w:p w14:paraId="38C0E684" w14:textId="77777777" w:rsidR="007E50AB" w:rsidRDefault="0041452B">
      <w:pPr>
        <w:pStyle w:val="Titre3"/>
      </w:pPr>
      <w:r>
        <w:rPr>
          <w:rFonts w:ascii="Calibri" w:hAnsi="Calibri"/>
        </w:rPr>
        <w:lastRenderedPageBreak/>
        <w:t>32.4 Product-level stability</w:t>
      </w:r>
    </w:p>
    <w:tbl>
      <w:tblPr>
        <w:tblStyle w:val="Grilledutableau"/>
        <w:tblW w:w="0" w:type="auto"/>
        <w:jc w:val="center"/>
        <w:tblLook w:val="04A0" w:firstRow="1" w:lastRow="0" w:firstColumn="1" w:lastColumn="0" w:noHBand="0" w:noVBand="1"/>
      </w:tblPr>
      <w:tblGrid>
        <w:gridCol w:w="1600"/>
        <w:gridCol w:w="1600"/>
        <w:gridCol w:w="1600"/>
        <w:gridCol w:w="1600"/>
        <w:gridCol w:w="1600"/>
        <w:gridCol w:w="1600"/>
      </w:tblGrid>
      <w:tr w:rsidR="007E50AB" w14:paraId="77FBB5E3" w14:textId="77777777">
        <w:trPr>
          <w:tblHeader/>
          <w:jc w:val="center"/>
        </w:trPr>
        <w:tc>
          <w:tcPr>
            <w:tcW w:w="1600" w:type="dxa"/>
            <w:shd w:val="clear" w:color="auto" w:fill="1F4E79"/>
          </w:tcPr>
          <w:p w14:paraId="5B5819D6" w14:textId="77777777" w:rsidR="007E50AB" w:rsidRDefault="0041452B">
            <w:pPr>
              <w:spacing w:before="30" w:after="30" w:line="240" w:lineRule="auto"/>
            </w:pPr>
            <w:r>
              <w:rPr>
                <w:b/>
                <w:color w:val="FFFFFF"/>
                <w:sz w:val="16"/>
              </w:rPr>
              <w:t>pair</w:t>
            </w:r>
          </w:p>
        </w:tc>
        <w:tc>
          <w:tcPr>
            <w:tcW w:w="1600" w:type="dxa"/>
            <w:shd w:val="clear" w:color="auto" w:fill="1F4E79"/>
          </w:tcPr>
          <w:p w14:paraId="5DE4164F" w14:textId="77777777" w:rsidR="007E50AB" w:rsidRDefault="0041452B">
            <w:pPr>
              <w:spacing w:before="30" w:after="30" w:line="240" w:lineRule="auto"/>
              <w:jc w:val="right"/>
            </w:pPr>
            <w:r>
              <w:rPr>
                <w:b/>
                <w:color w:val="FFFFFF"/>
                <w:sz w:val="16"/>
              </w:rPr>
              <w:t>common products</w:t>
            </w:r>
          </w:p>
        </w:tc>
        <w:tc>
          <w:tcPr>
            <w:tcW w:w="1600" w:type="dxa"/>
            <w:shd w:val="clear" w:color="auto" w:fill="1F4E79"/>
          </w:tcPr>
          <w:p w14:paraId="1238C04D" w14:textId="77777777" w:rsidR="007E50AB" w:rsidRDefault="0041452B">
            <w:pPr>
              <w:spacing w:before="30" w:after="30" w:line="240" w:lineRule="auto"/>
              <w:jc w:val="right"/>
            </w:pPr>
            <w:r>
              <w:rPr>
                <w:b/>
                <w:color w:val="FFFFFF"/>
                <w:sz w:val="16"/>
              </w:rPr>
              <w:t>Spearman rank corr</w:t>
            </w:r>
          </w:p>
        </w:tc>
        <w:tc>
          <w:tcPr>
            <w:tcW w:w="1600" w:type="dxa"/>
            <w:shd w:val="clear" w:color="auto" w:fill="1F4E79"/>
          </w:tcPr>
          <w:p w14:paraId="2635F728" w14:textId="77777777" w:rsidR="007E50AB" w:rsidRDefault="0041452B">
            <w:pPr>
              <w:spacing w:before="30" w:after="30" w:line="240" w:lineRule="auto"/>
              <w:jc w:val="right"/>
            </w:pPr>
            <w:r>
              <w:rPr>
                <w:b/>
                <w:color w:val="FFFFFF"/>
                <w:sz w:val="16"/>
              </w:rPr>
              <w:t>Pearson</w:t>
            </w:r>
          </w:p>
        </w:tc>
        <w:tc>
          <w:tcPr>
            <w:tcW w:w="1600" w:type="dxa"/>
            <w:shd w:val="clear" w:color="auto" w:fill="1F4E79"/>
          </w:tcPr>
          <w:p w14:paraId="7F57814F" w14:textId="77777777" w:rsidR="007E50AB" w:rsidRDefault="0041452B">
            <w:pPr>
              <w:spacing w:before="30" w:after="30" w:line="240" w:lineRule="auto"/>
              <w:jc w:val="right"/>
            </w:pPr>
            <w:r>
              <w:rPr>
                <w:b/>
                <w:color w:val="FFFFFF"/>
                <w:sz w:val="16"/>
              </w:rPr>
              <w:t>sign stability (raw)</w:t>
            </w:r>
          </w:p>
        </w:tc>
        <w:tc>
          <w:tcPr>
            <w:tcW w:w="1600" w:type="dxa"/>
            <w:shd w:val="clear" w:color="auto" w:fill="1F4E79"/>
          </w:tcPr>
          <w:p w14:paraId="5B08B45A" w14:textId="77777777" w:rsidR="007E50AB" w:rsidRDefault="0041452B">
            <w:pPr>
              <w:spacing w:before="30" w:after="30" w:line="240" w:lineRule="auto"/>
              <w:jc w:val="right"/>
            </w:pPr>
            <w:r>
              <w:rPr>
                <w:b/>
                <w:color w:val="FFFFFF"/>
                <w:sz w:val="16"/>
              </w:rPr>
              <w:t>median abs difference</w:t>
            </w:r>
          </w:p>
        </w:tc>
      </w:tr>
      <w:tr w:rsidR="007E50AB" w14:paraId="67DAE069" w14:textId="77777777">
        <w:trPr>
          <w:jc w:val="center"/>
        </w:trPr>
        <w:tc>
          <w:tcPr>
            <w:tcW w:w="1600" w:type="dxa"/>
          </w:tcPr>
          <w:p w14:paraId="0E7DB377" w14:textId="77777777" w:rsidR="007E50AB" w:rsidRDefault="0041452B">
            <w:pPr>
              <w:spacing w:before="30" w:after="30" w:line="240" w:lineRule="auto"/>
            </w:pPr>
            <w:r>
              <w:rPr>
                <w:sz w:val="16"/>
              </w:rPr>
              <w:t>W1 vs W2</w:t>
            </w:r>
          </w:p>
        </w:tc>
        <w:tc>
          <w:tcPr>
            <w:tcW w:w="1600" w:type="dxa"/>
          </w:tcPr>
          <w:p w14:paraId="075A8239" w14:textId="77777777" w:rsidR="007E50AB" w:rsidRDefault="0041452B">
            <w:pPr>
              <w:spacing w:before="30" w:after="30" w:line="240" w:lineRule="auto"/>
              <w:jc w:val="right"/>
            </w:pPr>
            <w:r>
              <w:rPr>
                <w:sz w:val="16"/>
              </w:rPr>
              <w:t>34</w:t>
            </w:r>
          </w:p>
        </w:tc>
        <w:tc>
          <w:tcPr>
            <w:tcW w:w="1600" w:type="dxa"/>
          </w:tcPr>
          <w:p w14:paraId="36427BB5" w14:textId="77777777" w:rsidR="007E50AB" w:rsidRDefault="0041452B">
            <w:pPr>
              <w:spacing w:before="30" w:after="30" w:line="240" w:lineRule="auto"/>
              <w:jc w:val="right"/>
            </w:pPr>
            <w:r>
              <w:rPr>
                <w:b/>
                <w:sz w:val="16"/>
              </w:rPr>
              <w:t>−</w:t>
            </w:r>
            <w:r>
              <w:rPr>
                <w:b/>
                <w:sz w:val="16"/>
              </w:rPr>
              <w:t>0.054</w:t>
            </w:r>
          </w:p>
        </w:tc>
        <w:tc>
          <w:tcPr>
            <w:tcW w:w="1600" w:type="dxa"/>
          </w:tcPr>
          <w:p w14:paraId="2F908EAB" w14:textId="77777777" w:rsidR="007E50AB" w:rsidRDefault="0041452B">
            <w:pPr>
              <w:spacing w:before="30" w:after="30" w:line="240" w:lineRule="auto"/>
              <w:jc w:val="right"/>
            </w:pPr>
            <w:r>
              <w:rPr>
                <w:sz w:val="16"/>
              </w:rPr>
              <w:t>−</w:t>
            </w:r>
            <w:r>
              <w:rPr>
                <w:sz w:val="16"/>
              </w:rPr>
              <w:t>0.054</w:t>
            </w:r>
          </w:p>
        </w:tc>
        <w:tc>
          <w:tcPr>
            <w:tcW w:w="1600" w:type="dxa"/>
          </w:tcPr>
          <w:p w14:paraId="57BE0DA3" w14:textId="77777777" w:rsidR="007E50AB" w:rsidRDefault="0041452B">
            <w:pPr>
              <w:spacing w:before="30" w:after="30" w:line="240" w:lineRule="auto"/>
              <w:jc w:val="right"/>
            </w:pPr>
            <w:r>
              <w:rPr>
                <w:sz w:val="16"/>
              </w:rPr>
              <w:t>100.0%</w:t>
            </w:r>
          </w:p>
        </w:tc>
        <w:tc>
          <w:tcPr>
            <w:tcW w:w="1600" w:type="dxa"/>
          </w:tcPr>
          <w:p w14:paraId="311E060D" w14:textId="77777777" w:rsidR="007E50AB" w:rsidRDefault="0041452B">
            <w:pPr>
              <w:spacing w:before="30" w:after="30" w:line="240" w:lineRule="auto"/>
              <w:jc w:val="right"/>
            </w:pPr>
            <w:r>
              <w:rPr>
                <w:sz w:val="16"/>
              </w:rPr>
              <w:t>0.952</w:t>
            </w:r>
          </w:p>
        </w:tc>
      </w:tr>
      <w:tr w:rsidR="007E50AB" w14:paraId="7926BD54" w14:textId="77777777">
        <w:trPr>
          <w:jc w:val="center"/>
        </w:trPr>
        <w:tc>
          <w:tcPr>
            <w:tcW w:w="1600" w:type="dxa"/>
            <w:shd w:val="clear" w:color="auto" w:fill="F7F9FB"/>
          </w:tcPr>
          <w:p w14:paraId="52E0051E" w14:textId="77777777" w:rsidR="007E50AB" w:rsidRDefault="0041452B">
            <w:pPr>
              <w:spacing w:before="30" w:after="30" w:line="240" w:lineRule="auto"/>
            </w:pPr>
            <w:r>
              <w:rPr>
                <w:sz w:val="16"/>
              </w:rPr>
              <w:t>W1 vs W3</w:t>
            </w:r>
          </w:p>
        </w:tc>
        <w:tc>
          <w:tcPr>
            <w:tcW w:w="1600" w:type="dxa"/>
            <w:shd w:val="clear" w:color="auto" w:fill="F7F9FB"/>
          </w:tcPr>
          <w:p w14:paraId="77313C18" w14:textId="77777777" w:rsidR="007E50AB" w:rsidRDefault="0041452B">
            <w:pPr>
              <w:spacing w:before="30" w:after="30" w:line="240" w:lineRule="auto"/>
              <w:jc w:val="right"/>
            </w:pPr>
            <w:r>
              <w:rPr>
                <w:sz w:val="16"/>
              </w:rPr>
              <w:t>34</w:t>
            </w:r>
          </w:p>
        </w:tc>
        <w:tc>
          <w:tcPr>
            <w:tcW w:w="1600" w:type="dxa"/>
            <w:shd w:val="clear" w:color="auto" w:fill="F7F9FB"/>
          </w:tcPr>
          <w:p w14:paraId="36DB49A6" w14:textId="77777777" w:rsidR="007E50AB" w:rsidRDefault="0041452B">
            <w:pPr>
              <w:spacing w:before="30" w:after="30" w:line="240" w:lineRule="auto"/>
              <w:jc w:val="right"/>
            </w:pPr>
            <w:r>
              <w:rPr>
                <w:sz w:val="16"/>
              </w:rPr>
              <w:t>+0.350</w:t>
            </w:r>
          </w:p>
        </w:tc>
        <w:tc>
          <w:tcPr>
            <w:tcW w:w="1600" w:type="dxa"/>
            <w:shd w:val="clear" w:color="auto" w:fill="F7F9FB"/>
          </w:tcPr>
          <w:p w14:paraId="15A5328F" w14:textId="77777777" w:rsidR="007E50AB" w:rsidRDefault="0041452B">
            <w:pPr>
              <w:spacing w:before="30" w:after="30" w:line="240" w:lineRule="auto"/>
              <w:jc w:val="right"/>
            </w:pPr>
            <w:r>
              <w:rPr>
                <w:sz w:val="16"/>
              </w:rPr>
              <w:t>+0.294</w:t>
            </w:r>
          </w:p>
        </w:tc>
        <w:tc>
          <w:tcPr>
            <w:tcW w:w="1600" w:type="dxa"/>
            <w:shd w:val="clear" w:color="auto" w:fill="F7F9FB"/>
          </w:tcPr>
          <w:p w14:paraId="7D9155D6" w14:textId="77777777" w:rsidR="007E50AB" w:rsidRDefault="0041452B">
            <w:pPr>
              <w:spacing w:before="30" w:after="30" w:line="240" w:lineRule="auto"/>
              <w:jc w:val="right"/>
            </w:pPr>
            <w:r>
              <w:rPr>
                <w:sz w:val="16"/>
              </w:rPr>
              <w:t>100.0%</w:t>
            </w:r>
          </w:p>
        </w:tc>
        <w:tc>
          <w:tcPr>
            <w:tcW w:w="1600" w:type="dxa"/>
            <w:shd w:val="clear" w:color="auto" w:fill="F7F9FB"/>
          </w:tcPr>
          <w:p w14:paraId="4B96F44B" w14:textId="77777777" w:rsidR="007E50AB" w:rsidRDefault="0041452B">
            <w:pPr>
              <w:spacing w:before="30" w:after="30" w:line="240" w:lineRule="auto"/>
              <w:jc w:val="right"/>
            </w:pPr>
            <w:r>
              <w:rPr>
                <w:sz w:val="16"/>
              </w:rPr>
              <w:t>0.753</w:t>
            </w:r>
          </w:p>
        </w:tc>
      </w:tr>
      <w:tr w:rsidR="007E50AB" w14:paraId="21483450" w14:textId="77777777">
        <w:trPr>
          <w:jc w:val="center"/>
        </w:trPr>
        <w:tc>
          <w:tcPr>
            <w:tcW w:w="1600" w:type="dxa"/>
          </w:tcPr>
          <w:p w14:paraId="5E3A48C8" w14:textId="77777777" w:rsidR="007E50AB" w:rsidRDefault="0041452B">
            <w:pPr>
              <w:spacing w:before="30" w:after="30" w:line="240" w:lineRule="auto"/>
            </w:pPr>
            <w:r>
              <w:rPr>
                <w:sz w:val="16"/>
              </w:rPr>
              <w:t>W2 vs W3</w:t>
            </w:r>
          </w:p>
        </w:tc>
        <w:tc>
          <w:tcPr>
            <w:tcW w:w="1600" w:type="dxa"/>
          </w:tcPr>
          <w:p w14:paraId="7D0717DD" w14:textId="77777777" w:rsidR="007E50AB" w:rsidRDefault="0041452B">
            <w:pPr>
              <w:spacing w:before="30" w:after="30" w:line="240" w:lineRule="auto"/>
              <w:jc w:val="right"/>
            </w:pPr>
            <w:r>
              <w:rPr>
                <w:sz w:val="16"/>
              </w:rPr>
              <w:t>34</w:t>
            </w:r>
          </w:p>
        </w:tc>
        <w:tc>
          <w:tcPr>
            <w:tcW w:w="1600" w:type="dxa"/>
          </w:tcPr>
          <w:p w14:paraId="142B791E" w14:textId="77777777" w:rsidR="007E50AB" w:rsidRDefault="0041452B">
            <w:pPr>
              <w:spacing w:before="30" w:after="30" w:line="240" w:lineRule="auto"/>
              <w:jc w:val="right"/>
            </w:pPr>
            <w:r>
              <w:rPr>
                <w:sz w:val="16"/>
              </w:rPr>
              <w:t>+0.187</w:t>
            </w:r>
          </w:p>
        </w:tc>
        <w:tc>
          <w:tcPr>
            <w:tcW w:w="1600" w:type="dxa"/>
          </w:tcPr>
          <w:p w14:paraId="62D222E0" w14:textId="77777777" w:rsidR="007E50AB" w:rsidRDefault="0041452B">
            <w:pPr>
              <w:spacing w:before="30" w:after="30" w:line="240" w:lineRule="auto"/>
              <w:jc w:val="right"/>
            </w:pPr>
            <w:r>
              <w:rPr>
                <w:sz w:val="16"/>
              </w:rPr>
              <w:t>+0.175</w:t>
            </w:r>
          </w:p>
        </w:tc>
        <w:tc>
          <w:tcPr>
            <w:tcW w:w="1600" w:type="dxa"/>
          </w:tcPr>
          <w:p w14:paraId="3290E74F" w14:textId="77777777" w:rsidR="007E50AB" w:rsidRDefault="0041452B">
            <w:pPr>
              <w:spacing w:before="30" w:after="30" w:line="240" w:lineRule="auto"/>
              <w:jc w:val="right"/>
            </w:pPr>
            <w:r>
              <w:rPr>
                <w:sz w:val="16"/>
              </w:rPr>
              <w:t>100.0%</w:t>
            </w:r>
          </w:p>
        </w:tc>
        <w:tc>
          <w:tcPr>
            <w:tcW w:w="1600" w:type="dxa"/>
          </w:tcPr>
          <w:p w14:paraId="7C0685CE" w14:textId="77777777" w:rsidR="007E50AB" w:rsidRDefault="0041452B">
            <w:pPr>
              <w:spacing w:before="30" w:after="30" w:line="240" w:lineRule="auto"/>
              <w:jc w:val="right"/>
            </w:pPr>
            <w:r>
              <w:rPr>
                <w:sz w:val="16"/>
              </w:rPr>
              <w:t>0.695</w:t>
            </w:r>
          </w:p>
        </w:tc>
      </w:tr>
    </w:tbl>
    <w:p w14:paraId="6A0B99EE" w14:textId="77777777" w:rsidR="007E50AB" w:rsidRDefault="007E50AB">
      <w:pPr>
        <w:spacing w:after="80"/>
      </w:pPr>
    </w:p>
    <w:p w14:paraId="5A1D3A7E" w14:textId="77777777" w:rsidR="007E50AB" w:rsidRDefault="0041452B">
      <w:pPr>
        <w:spacing w:after="140"/>
      </w:pPr>
      <w:r>
        <w:rPr>
          <w:b/>
        </w:rPr>
        <w:t>Median pairwise rank correlation: +0.187.</w:t>
      </w:r>
      <w:r>
        <w:t xml:space="preserve"> </w:t>
      </w:r>
      <w:r>
        <w:rPr>
          <w:b/>
        </w:rPr>
        <w:t>Median sign stability: 100%.</w:t>
      </w:r>
    </w:p>
    <w:p w14:paraId="2E59D75B" w14:textId="77777777" w:rsidR="007E50AB" w:rsidRDefault="0041452B">
      <w:pPr>
        <w:spacing w:before="120" w:after="40"/>
        <w:jc w:val="center"/>
      </w:pPr>
      <w:r>
        <w:rPr>
          <w:noProof/>
        </w:rPr>
        <w:drawing>
          <wp:inline distT="0" distB="0" distL="0" distR="0" wp14:anchorId="23EE7B63" wp14:editId="0F004A21">
            <wp:extent cx="6035040" cy="18484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elasticity_stability.png"/>
                    <pic:cNvPicPr/>
                  </pic:nvPicPr>
                  <pic:blipFill>
                    <a:blip r:embed="rId16"/>
                    <a:stretch>
                      <a:fillRect/>
                    </a:stretch>
                  </pic:blipFill>
                  <pic:spPr>
                    <a:xfrm>
                      <a:off x="0" y="0"/>
                      <a:ext cx="6035040" cy="1848451"/>
                    </a:xfrm>
                    <a:prstGeom prst="rect">
                      <a:avLst/>
                    </a:prstGeom>
                  </pic:spPr>
                </pic:pic>
              </a:graphicData>
            </a:graphic>
          </wp:inline>
        </w:drawing>
      </w:r>
    </w:p>
    <w:p w14:paraId="47A780E5" w14:textId="77777777" w:rsidR="007E50AB" w:rsidRDefault="0041452B">
      <w:pPr>
        <w:spacing w:after="240"/>
        <w:jc w:val="center"/>
      </w:pPr>
      <w:r>
        <w:rPr>
          <w:i/>
          <w:color w:val="5A6470"/>
          <w:sz w:val="17"/>
        </w:rPr>
        <w:t xml:space="preserve">Figure 8 — Left: pooled elasticity with 95% two-way clustered intervals across all five windows; every interval overlaps every other. Right: Spearman rank correlation of shrunk product elasticities between disjoint windows. Source: </w:t>
      </w:r>
      <w:r>
        <w:rPr>
          <w:rFonts w:ascii="Consolas" w:hAnsi="Consolas"/>
          <w:i/>
          <w:color w:val="5A6470"/>
          <w:sz w:val="17"/>
          <w:shd w:val="clear" w:color="auto" w:fill="EEF1F4"/>
        </w:rPr>
        <w:t>artifacts/metrics/elasticity_stability.json</w:t>
      </w:r>
      <w:r>
        <w:rPr>
          <w:i/>
          <w:color w:val="5A6470"/>
          <w:sz w:val="17"/>
        </w:rPr>
        <w:t>.</w:t>
      </w:r>
    </w:p>
    <w:p w14:paraId="0008ABEF" w14:textId="77777777" w:rsidR="007E50AB" w:rsidRDefault="0041452B">
      <w:pPr>
        <w:pStyle w:val="Titre3"/>
      </w:pPr>
      <w:r>
        <w:rPr>
          <w:rFonts w:ascii="Calibri" w:hAnsi="Calibri"/>
        </w:rPr>
        <w:t>32.5 What this means for pricing policy</w:t>
      </w:r>
    </w:p>
    <w:p w14:paraId="67B8A206" w14:textId="77777777" w:rsidR="007E50AB" w:rsidRDefault="0041452B">
      <w:pPr>
        <w:spacing w:after="140"/>
      </w:pPr>
      <w:r>
        <w:t>The two findings pull in opposite directions and both must be stated.</w:t>
      </w:r>
    </w:p>
    <w:p w14:paraId="312CB4D8" w14:textId="77777777" w:rsidR="007E50AB" w:rsidRDefault="0041452B">
      <w:pPr>
        <w:spacing w:after="140"/>
      </w:pPr>
      <w:r>
        <w:rPr>
          <w:b/>
        </w:rPr>
        <w:t>Defensible:</w:t>
      </w:r>
      <w:r>
        <w:t xml:space="preserve"> "cereal demand in this chain is elastic, around −2, and that is stable across the training period." The category number reproduces.</w:t>
      </w:r>
    </w:p>
    <w:p w14:paraId="1B22A2D4" w14:textId="77777777" w:rsidR="007E50AB" w:rsidRDefault="0041452B">
      <w:pPr>
        <w:spacing w:after="140"/>
      </w:pPr>
      <w:r>
        <w:rPr>
          <w:b/>
        </w:rPr>
        <w:t>Not defensible:</w:t>
      </w:r>
      <w:r>
        <w:t xml:space="preserve"> "product X is more price-sensitive than product Y, and that ordering is a durable asset." A rank correlation of +0.19 between disjoint windows means the </w:t>
      </w:r>
      <w:r>
        <w:rPr>
          <w:i/>
        </w:rPr>
        <w:t>ordering</w:t>
      </w:r>
      <w:r>
        <w:t xml:space="preserve"> barely reproduces. The magnitudes differ by a median of 0.70–0.95 in absolute elasticity between windows — which is roughly the size of </w:t>
      </w:r>
      <w:r>
        <w:rPr>
          <w:rFonts w:ascii="Consolas" w:hAnsi="Consolas"/>
          <w:color w:val="2D3748"/>
          <w:sz w:val="19"/>
          <w:shd w:val="clear" w:color="auto" w:fill="EEF1F4"/>
        </w:rPr>
        <w:t>τ</w:t>
      </w:r>
      <w:r>
        <w:t xml:space="preserve"> (0.875) itself.</w:t>
      </w:r>
    </w:p>
    <w:p w14:paraId="1ACD691F" w14:textId="77777777" w:rsidR="007E50AB" w:rsidRDefault="0041452B">
      <w:pPr>
        <w:spacing w:after="140"/>
      </w:pPr>
      <w:r>
        <w:t>Sign stability of 100% is the one genuinely encouraging product-level result: whatever else moves, a product that looked elastic in one window looked elastic in the others.</w:t>
      </w:r>
    </w:p>
    <w:p w14:paraId="55469663" w14:textId="77777777" w:rsidR="007E50AB" w:rsidRDefault="0041452B">
      <w:pPr>
        <w:spacing w:after="140"/>
      </w:pPr>
      <w:r>
        <w:rPr>
          <w:b/>
        </w:rPr>
        <w:t>Consequences the project actually draws:</w:t>
      </w:r>
    </w:p>
    <w:p w14:paraId="100442C9" w14:textId="77777777" w:rsidR="007E50AB" w:rsidRDefault="0041452B">
      <w:pPr>
        <w:pStyle w:val="Listenumros"/>
        <w:spacing w:after="60"/>
      </w:pPr>
      <w:r>
        <w:t>Product-level elasticity must not be described as a durable asset (</w:t>
      </w:r>
      <w:r>
        <w:rPr>
          <w:rFonts w:ascii="Consolas" w:hAnsi="Consolas"/>
          <w:color w:val="2D3748"/>
          <w:sz w:val="19"/>
          <w:shd w:val="clear" w:color="auto" w:fill="EEF1F4"/>
        </w:rPr>
        <w:t>STATUS.md</w:t>
      </w:r>
      <w:r>
        <w:t>, open issue 5).</w:t>
      </w:r>
    </w:p>
    <w:p w14:paraId="0E82E54D" w14:textId="77777777" w:rsidR="007E50AB" w:rsidRDefault="0041452B">
      <w:pPr>
        <w:pStyle w:val="Listenumros"/>
        <w:spacing w:after="60"/>
      </w:pPr>
      <w:r>
        <w:t>The shrinkage is doing more work than it appears — pulling unstable product estimates toward a stable category number is exactly the right response to this pattern.</w:t>
      </w:r>
    </w:p>
    <w:p w14:paraId="4EA36B00" w14:textId="77777777" w:rsidR="007E50AB" w:rsidRDefault="0041452B">
      <w:pPr>
        <w:pStyle w:val="Listenumros"/>
        <w:spacing w:after="60"/>
      </w:pPr>
      <w:r>
        <w:t>A long-lived pricing policy built on product-specific elasticities would decay. Re-estimation cadence is a real operational requirement, not a nice-to-have.</w:t>
      </w:r>
    </w:p>
    <w:p w14:paraId="6E4CC965" w14:textId="77777777" w:rsidR="007E50AB" w:rsidRDefault="0041452B">
      <w:pPr>
        <w:pStyle w:val="Listenumros"/>
        <w:spacing w:after="60"/>
      </w:pPr>
      <w:r>
        <w:t>Only 34 products are common to all three disjoint windows, so the product-level conclusion itself rests on a thin sample and is reported with that caveat.</w:t>
      </w:r>
    </w:p>
    <w:p w14:paraId="12D72533" w14:textId="77777777" w:rsidR="007E50AB" w:rsidRDefault="0041452B">
      <w:pPr>
        <w:pStyle w:val="Titre2"/>
      </w:pPr>
      <w:bookmarkStart w:id="38" w:name="_Toc238019540"/>
      <w:r>
        <w:rPr>
          <w:rFonts w:ascii="Calibri" w:hAnsi="Calibri"/>
        </w:rPr>
        <w:t>33. Causal limitations</w:t>
      </w:r>
      <w:bookmarkEnd w:id="38"/>
    </w:p>
    <w:p w14:paraId="62BAD298" w14:textId="77777777" w:rsidR="007E50AB" w:rsidRDefault="0041452B">
      <w:pPr>
        <w:spacing w:after="140"/>
      </w:pPr>
      <w:r>
        <w:t>This chapter is the boundary condition on everything else in this report.</w:t>
      </w:r>
    </w:p>
    <w:p w14:paraId="342DEC7C" w14:textId="77777777" w:rsidR="007E50AB" w:rsidRDefault="0041452B">
      <w:pPr>
        <w:pStyle w:val="Titre3"/>
      </w:pPr>
      <w:r>
        <w:rPr>
          <w:rFonts w:ascii="Calibri" w:hAnsi="Calibri"/>
        </w:rPr>
        <w:t>33.1 The formal statement</w:t>
      </w:r>
    </w:p>
    <w:p w14:paraId="60D60DAA" w14:textId="77777777" w:rsidR="007E50AB" w:rsidRDefault="0041452B">
      <w:pPr>
        <w:spacing w:after="140"/>
      </w:pPr>
      <w:r>
        <w:t xml:space="preserve">The engine estimates the </w:t>
      </w:r>
      <w:r>
        <w:rPr>
          <w:b/>
        </w:rPr>
        <w:t>observational conditional distribution</w:t>
      </w:r>
    </w:p>
    <w:p w14:paraId="0ED70A94" w14:textId="77777777" w:rsidR="007E50AB" w:rsidRDefault="0041452B">
      <w:pPr>
        <w:spacing w:before="80"/>
        <w:jc w:val="center"/>
      </w:pPr>
      <w:r>
        <w:rPr>
          <w:rFonts w:ascii="Cambria Math" w:hAnsi="Cambria Math"/>
          <w:sz w:val="23"/>
        </w:rPr>
        <w:lastRenderedPageBreak/>
        <w:t>P(Q  |  Price = p, X)</w:t>
      </w:r>
    </w:p>
    <w:p w14:paraId="6ABD7EBE" w14:textId="77777777" w:rsidR="007E50AB" w:rsidRDefault="0041452B">
      <w:pPr>
        <w:spacing w:after="140"/>
      </w:pPr>
      <w:r>
        <w:t xml:space="preserve">The pricing decision requires the </w:t>
      </w:r>
      <w:r>
        <w:rPr>
          <w:b/>
        </w:rPr>
        <w:t>interventional distribution</w:t>
      </w:r>
    </w:p>
    <w:p w14:paraId="02B43AF5" w14:textId="77777777" w:rsidR="007E50AB" w:rsidRDefault="0041452B">
      <w:pPr>
        <w:spacing w:before="80"/>
        <w:jc w:val="center"/>
      </w:pPr>
      <w:r>
        <w:rPr>
          <w:rFonts w:ascii="Cambria Math" w:hAnsi="Cambria Math"/>
          <w:sz w:val="23"/>
        </w:rPr>
        <w:t>P(Q  |  do(Price = p), X)</w:t>
      </w:r>
    </w:p>
    <w:p w14:paraId="57468D1D" w14:textId="77777777" w:rsidR="007E50AB" w:rsidRDefault="0041452B">
      <w:pPr>
        <w:spacing w:after="140"/>
      </w:pPr>
      <w:r>
        <w:t>These are equal only if price is assigned independently of everything else that affects demand — conditional on the observed covariates. In this data it demonstrably is not.</w:t>
      </w:r>
    </w:p>
    <w:p w14:paraId="48A06FA6" w14:textId="77777777" w:rsidR="007E50AB" w:rsidRDefault="0041452B">
      <w:pPr>
        <w:spacing w:before="80"/>
        <w:jc w:val="center"/>
      </w:pPr>
      <w:r>
        <w:rPr>
          <w:rFonts w:ascii="Cambria Math" w:hAnsi="Cambria Math"/>
          <w:sz w:val="23"/>
        </w:rPr>
        <w:t>P(Q  |  Price, X) ≠ P(Q  |  do(Price), X)</w:t>
      </w:r>
    </w:p>
    <w:p w14:paraId="4DE8032D" w14:textId="77777777" w:rsidR="007E50AB" w:rsidRDefault="0041452B">
      <w:pPr>
        <w:pStyle w:val="Titre3"/>
      </w:pPr>
      <w:r>
        <w:rPr>
          <w:rFonts w:ascii="Calibri" w:hAnsi="Calibri"/>
        </w:rPr>
        <w:t>33.2 The project's own evidence that they differ</w:t>
      </w:r>
    </w:p>
    <w:p w14:paraId="58CEC750" w14:textId="77777777" w:rsidR="007E50AB" w:rsidRDefault="0041452B">
      <w:pPr>
        <w:spacing w:after="140"/>
      </w:pPr>
      <w:r>
        <w:t xml:space="preserve">A </w:t>
      </w:r>
      <w:r>
        <w:rPr>
          <w:b/>
        </w:rPr>
        <w:t>seven-fold</w:t>
      </w:r>
      <w:r>
        <w:t xml:space="preserve"> change in the headline coefficient (−0.348 → −2.419) produced purely by adding controls nobody could argue against. If the naive association were the causal effect, controls would not move it.</w:t>
      </w:r>
    </w:p>
    <w:p w14:paraId="0FC12C78" w14:textId="77777777" w:rsidR="007E50AB" w:rsidRDefault="0041452B">
      <w:pPr>
        <w:spacing w:after="140"/>
      </w:pPr>
      <w:r>
        <w:t xml:space="preserve">And nothing guarantees the last specification is causal either — it is only the </w:t>
      </w:r>
      <w:r>
        <w:rPr>
          <w:i/>
        </w:rPr>
        <w:t>least contaminated</w:t>
      </w:r>
      <w:r>
        <w:t xml:space="preserve"> of the four.</w:t>
      </w:r>
    </w:p>
    <w:p w14:paraId="00D3BA5C" w14:textId="77777777" w:rsidR="007E50AB" w:rsidRDefault="0041452B">
      <w:pPr>
        <w:pStyle w:val="Titre3"/>
      </w:pPr>
      <w:r>
        <w:rPr>
          <w:rFonts w:ascii="Calibri" w:hAnsi="Calibri"/>
        </w:rPr>
        <w:t>33.3 The specific threats, with evidence</w:t>
      </w:r>
    </w:p>
    <w:p w14:paraId="55A108D4" w14:textId="77777777" w:rsidR="007E50AB" w:rsidRDefault="0041452B">
      <w:pPr>
        <w:spacing w:after="140"/>
      </w:pPr>
      <w:r>
        <w:rPr>
          <w:b/>
        </w:rPr>
        <w:t>1. Promotion bundling.</w:t>
      </w:r>
      <w:r>
        <w:t xml:space="preserve"> Bonus Buys arrive with feature ads and display that the data does not record. Estimated separately: −2.662 on promotion weeks versus −1.830 on non-promotion weeks.</w:t>
      </w:r>
    </w:p>
    <w:p w14:paraId="1DDC89B5" w14:textId="77777777" w:rsidR="007E50AB" w:rsidRDefault="0041452B">
      <w:pPr>
        <w:spacing w:after="140"/>
      </w:pPr>
      <w:r>
        <w:rPr>
          <w:b/>
        </w:rPr>
        <w:t>2. Incomplete promotion coding.</w:t>
      </w:r>
      <w:r>
        <w:t xml:space="preserve"> 94.55% of rows carry no code, and two undocumented codes (</w:t>
      </w:r>
      <w:r>
        <w:rPr>
          <w:rFonts w:ascii="Consolas" w:hAnsi="Consolas"/>
          <w:color w:val="2D3748"/>
          <w:sz w:val="19"/>
          <w:shd w:val="clear" w:color="auto" w:fill="EEF1F4"/>
        </w:rPr>
        <w:t>G</w:t>
      </w:r>
      <w:r>
        <w:t xml:space="preserve">, </w:t>
      </w:r>
      <w:r>
        <w:rPr>
          <w:rFonts w:ascii="Consolas" w:hAnsi="Consolas"/>
          <w:color w:val="2D3748"/>
          <w:sz w:val="19"/>
          <w:shd w:val="clear" w:color="auto" w:fill="EEF1F4"/>
        </w:rPr>
        <w:t>L</w:t>
      </w:r>
      <w:r>
        <w:t>) exist. Every promotion control is partial by construction, so the "clean" subsample is not clean.</w:t>
      </w:r>
    </w:p>
    <w:p w14:paraId="309B97C8" w14:textId="77777777" w:rsidR="007E50AB" w:rsidRDefault="0041452B">
      <w:pPr>
        <w:spacing w:after="140"/>
      </w:pPr>
      <w:r>
        <w:rPr>
          <w:b/>
        </w:rPr>
        <w:t>3. Retailer anticipation / reverse causality.</w:t>
      </w:r>
      <w:r>
        <w:t xml:space="preserve"> Prices are cut </w:t>
      </w:r>
      <w:r>
        <w:rPr>
          <w:i/>
        </w:rPr>
        <w:t>because</w:t>
      </w:r>
      <w:r>
        <w:t xml:space="preserve"> a demand surge is expected. Low price and high demand then coincide for reasons unrelated to the price. The direction of the resulting bias cannot be signed a priori.</w:t>
      </w:r>
    </w:p>
    <w:p w14:paraId="5C1AA1E1" w14:textId="77777777" w:rsidR="007E50AB" w:rsidRDefault="0041452B">
      <w:pPr>
        <w:spacing w:after="140"/>
      </w:pPr>
      <w:r>
        <w:rPr>
          <w:b/>
        </w:rPr>
        <w:t>4. Seasonality and trend.</w:t>
      </w:r>
      <w:r>
        <w:t xml:space="preserve"> Category demand and price levels both drift over eight years; the monitoring artifact shows the reference price level rising ~12.5% between the training and test windows.</w:t>
      </w:r>
    </w:p>
    <w:p w14:paraId="04C126DC" w14:textId="77777777" w:rsidR="007E50AB" w:rsidRDefault="0041452B">
      <w:pPr>
        <w:spacing w:after="140"/>
      </w:pPr>
      <w:r>
        <w:rPr>
          <w:b/>
        </w:rPr>
        <w:t>5. Store heterogeneity and zone pricing.</w:t>
      </w:r>
      <w:r>
        <w:t xml:space="preserve"> Zones were tied to local competition and demographics. Cross-store price differences reflect local demand, not exogenous variation — which is why store fixed effects move the estimate.</w:t>
      </w:r>
    </w:p>
    <w:p w14:paraId="00FC6B8A" w14:textId="77777777" w:rsidR="007E50AB" w:rsidRDefault="0041452B">
      <w:pPr>
        <w:spacing w:after="140"/>
      </w:pPr>
      <w:r>
        <w:rPr>
          <w:b/>
        </w:rPr>
        <w:t>6. Product heterogeneity.</w:t>
      </w:r>
      <w:r>
        <w:t xml:space="preserve"> p10 −4.094 to p90 −0.240, with 5.1% of UPCs showing a </w:t>
      </w:r>
      <w:r>
        <w:rPr>
          <w:i/>
        </w:rPr>
        <w:t>significant positive</w:t>
      </w:r>
      <w:r>
        <w:t xml:space="preserve"> coefficient. Those are not bad data; they are series where price moves with unobserved demand.</w:t>
      </w:r>
    </w:p>
    <w:p w14:paraId="6EB647A6" w14:textId="77777777" w:rsidR="007E50AB" w:rsidRDefault="0041452B">
      <w:pPr>
        <w:spacing w:after="140"/>
      </w:pPr>
      <w:r>
        <w:rPr>
          <w:b/>
        </w:rPr>
        <w:t>7. Stock-outs.</w:t>
      </w:r>
      <w:r>
        <w:t xml:space="preserve"> Unavailability and demand collapse are indistinguishable in scanner data.</w:t>
      </w:r>
    </w:p>
    <w:p w14:paraId="61E7A630" w14:textId="77777777" w:rsidR="007E50AB" w:rsidRDefault="0041452B">
      <w:pPr>
        <w:spacing w:after="140"/>
      </w:pPr>
      <w:r>
        <w:rPr>
          <w:b/>
        </w:rPr>
        <w:t>8. Competitive response.</w:t>
      </w:r>
      <w:r>
        <w:t xml:space="preserve"> Rival stores' prices are entirely unobserved.</w:t>
      </w:r>
    </w:p>
    <w:p w14:paraId="0EDF609F" w14:textId="77777777" w:rsidR="007E50AB" w:rsidRDefault="0041452B">
      <w:pPr>
        <w:pStyle w:val="Titre3"/>
      </w:pPr>
      <w:r>
        <w:rPr>
          <w:rFonts w:ascii="Calibri" w:hAnsi="Calibri"/>
        </w:rPr>
        <w:t>33.4 About the Dominick's experiments</w:t>
      </w:r>
    </w:p>
    <w:p w14:paraId="2A8A7DCB" w14:textId="77777777" w:rsidR="007E50AB" w:rsidRDefault="0041452B">
      <w:pPr>
        <w:spacing w:after="140"/>
      </w:pPr>
      <w:r>
        <w:t xml:space="preserve">The Dominick's research programme at Chicago Booth </w:t>
      </w:r>
      <w:r>
        <w:rPr>
          <w:b/>
        </w:rPr>
        <w:t>did</w:t>
      </w:r>
      <w:r>
        <w:t xml:space="preserve"> include in-store pricing experiments in several categories. </w:t>
      </w:r>
      <w:r>
        <w:rPr>
          <w:b/>
        </w:rPr>
        <w:t>This project claims none of its estimates are experimental.</w:t>
      </w:r>
      <w:r>
        <w:t xml:space="preserve"> The Cereals movement file used here carries no experiment assignment, no treatment window and no randomisation indicator that could be verified, so nothing here is claimed as causal identification.</w:t>
      </w:r>
    </w:p>
    <w:p w14:paraId="1E0899E8" w14:textId="77777777" w:rsidR="007E50AB" w:rsidRDefault="0041452B">
      <w:pPr>
        <w:pStyle w:val="Titre3"/>
      </w:pPr>
      <w:r>
        <w:rPr>
          <w:rFonts w:ascii="Calibri" w:hAnsi="Calibri"/>
        </w:rPr>
        <w:t>33.5 What genuine causal pricing claims would require</w:t>
      </w:r>
    </w:p>
    <w:p w14:paraId="4B0525DC" w14:textId="77777777" w:rsidR="007E50AB" w:rsidRDefault="0041452B">
      <w:pPr>
        <w:spacing w:after="140"/>
      </w:pPr>
      <w:r>
        <w:t>In rough order of strength:</w:t>
      </w:r>
    </w:p>
    <w:tbl>
      <w:tblPr>
        <w:tblStyle w:val="Grilledutableau"/>
        <w:tblW w:w="0" w:type="auto"/>
        <w:jc w:val="center"/>
        <w:tblLook w:val="04A0" w:firstRow="1" w:lastRow="0" w:firstColumn="1" w:lastColumn="0" w:noHBand="0" w:noVBand="1"/>
      </w:tblPr>
      <w:tblGrid>
        <w:gridCol w:w="3201"/>
        <w:gridCol w:w="3201"/>
        <w:gridCol w:w="3201"/>
      </w:tblGrid>
      <w:tr w:rsidR="007E50AB" w14:paraId="3D4F9BB2" w14:textId="77777777">
        <w:trPr>
          <w:tblHeader/>
          <w:jc w:val="center"/>
        </w:trPr>
        <w:tc>
          <w:tcPr>
            <w:tcW w:w="3201" w:type="dxa"/>
            <w:shd w:val="clear" w:color="auto" w:fill="1F4E79"/>
          </w:tcPr>
          <w:p w14:paraId="1F8A34D4" w14:textId="77777777" w:rsidR="007E50AB" w:rsidRDefault="0041452B">
            <w:pPr>
              <w:spacing w:before="30" w:after="30" w:line="240" w:lineRule="auto"/>
            </w:pPr>
            <w:r>
              <w:rPr>
                <w:b/>
                <w:color w:val="FFFFFF"/>
                <w:sz w:val="18"/>
              </w:rPr>
              <w:t>approach</w:t>
            </w:r>
          </w:p>
        </w:tc>
        <w:tc>
          <w:tcPr>
            <w:tcW w:w="3201" w:type="dxa"/>
            <w:shd w:val="clear" w:color="auto" w:fill="1F4E79"/>
          </w:tcPr>
          <w:p w14:paraId="14195C92" w14:textId="77777777" w:rsidR="007E50AB" w:rsidRDefault="0041452B">
            <w:pPr>
              <w:spacing w:before="30" w:after="30" w:line="240" w:lineRule="auto"/>
            </w:pPr>
            <w:r>
              <w:rPr>
                <w:b/>
                <w:color w:val="FFFFFF"/>
                <w:sz w:val="18"/>
              </w:rPr>
              <w:t>what it needs</w:t>
            </w:r>
          </w:p>
        </w:tc>
        <w:tc>
          <w:tcPr>
            <w:tcW w:w="3201" w:type="dxa"/>
            <w:shd w:val="clear" w:color="auto" w:fill="1F4E79"/>
          </w:tcPr>
          <w:p w14:paraId="2C00FF51" w14:textId="77777777" w:rsidR="007E50AB" w:rsidRDefault="0041452B">
            <w:pPr>
              <w:spacing w:before="30" w:after="30" w:line="240" w:lineRule="auto"/>
            </w:pPr>
            <w:r>
              <w:rPr>
                <w:b/>
                <w:color w:val="FFFFFF"/>
                <w:sz w:val="18"/>
              </w:rPr>
              <w:t>feasible on this data?</w:t>
            </w:r>
          </w:p>
        </w:tc>
      </w:tr>
      <w:tr w:rsidR="007E50AB" w14:paraId="2DFE30B5" w14:textId="77777777">
        <w:trPr>
          <w:jc w:val="center"/>
        </w:trPr>
        <w:tc>
          <w:tcPr>
            <w:tcW w:w="3201" w:type="dxa"/>
          </w:tcPr>
          <w:p w14:paraId="3214CA44" w14:textId="77777777" w:rsidR="007E50AB" w:rsidRDefault="0041452B">
            <w:pPr>
              <w:spacing w:before="30" w:after="30" w:line="240" w:lineRule="auto"/>
            </w:pPr>
            <w:r>
              <w:rPr>
                <w:b/>
                <w:sz w:val="18"/>
              </w:rPr>
              <w:t>Randomised price experiment</w:t>
            </w:r>
          </w:p>
        </w:tc>
        <w:tc>
          <w:tcPr>
            <w:tcW w:w="3201" w:type="dxa"/>
          </w:tcPr>
          <w:p w14:paraId="62A05AEF" w14:textId="77777777" w:rsidR="007E50AB" w:rsidRDefault="0041452B">
            <w:pPr>
              <w:spacing w:before="30" w:after="30" w:line="240" w:lineRule="auto"/>
            </w:pPr>
            <w:r>
              <w:rPr>
                <w:sz w:val="18"/>
              </w:rPr>
              <w:t xml:space="preserve">prices assigned at random within stores/weeks; the design in </w:t>
            </w:r>
            <w:r>
              <w:rPr>
                <w:rFonts w:ascii="Consolas" w:hAnsi="Consolas"/>
                <w:color w:val="2D3748"/>
                <w:sz w:val="16"/>
                <w:shd w:val="clear" w:color="auto" w:fill="EEF1F4"/>
              </w:rPr>
              <w:t>docs/PRICING_EXPERIMENT.md</w:t>
            </w:r>
          </w:p>
        </w:tc>
        <w:tc>
          <w:tcPr>
            <w:tcW w:w="3201" w:type="dxa"/>
          </w:tcPr>
          <w:p w14:paraId="3CCD608F" w14:textId="77777777" w:rsidR="007E50AB" w:rsidRDefault="0041452B">
            <w:pPr>
              <w:spacing w:before="30" w:after="30" w:line="240" w:lineRule="auto"/>
            </w:pPr>
            <w:r>
              <w:rPr>
                <w:b/>
                <w:sz w:val="18"/>
              </w:rPr>
              <w:t>no</w:t>
            </w:r>
            <w:r>
              <w:rPr>
                <w:sz w:val="18"/>
              </w:rPr>
              <w:t xml:space="preserve"> — no randomisation exists in this extract; requires a live retailer</w:t>
            </w:r>
          </w:p>
        </w:tc>
      </w:tr>
      <w:tr w:rsidR="007E50AB" w14:paraId="51D92D99" w14:textId="77777777">
        <w:trPr>
          <w:jc w:val="center"/>
        </w:trPr>
        <w:tc>
          <w:tcPr>
            <w:tcW w:w="3201" w:type="dxa"/>
            <w:shd w:val="clear" w:color="auto" w:fill="F7F9FB"/>
          </w:tcPr>
          <w:p w14:paraId="0B9F52AB" w14:textId="77777777" w:rsidR="007E50AB" w:rsidRDefault="0041452B">
            <w:pPr>
              <w:spacing w:before="30" w:after="30" w:line="240" w:lineRule="auto"/>
            </w:pPr>
            <w:r>
              <w:rPr>
                <w:b/>
                <w:sz w:val="18"/>
              </w:rPr>
              <w:t>Instrumental variables</w:t>
            </w:r>
          </w:p>
        </w:tc>
        <w:tc>
          <w:tcPr>
            <w:tcW w:w="3201" w:type="dxa"/>
            <w:shd w:val="clear" w:color="auto" w:fill="F7F9FB"/>
          </w:tcPr>
          <w:p w14:paraId="7A332576" w14:textId="77777777" w:rsidR="007E50AB" w:rsidRDefault="0041452B">
            <w:pPr>
              <w:spacing w:before="30" w:after="30" w:line="240" w:lineRule="auto"/>
            </w:pPr>
            <w:r>
              <w:rPr>
                <w:sz w:val="18"/>
              </w:rPr>
              <w:t xml:space="preserve">an instrument that shifts price without </w:t>
            </w:r>
            <w:r>
              <w:rPr>
                <w:sz w:val="18"/>
              </w:rPr>
              <w:lastRenderedPageBreak/>
              <w:t>affecting demand directly — e.g. wholesale-cost shocks, distance-to-warehouse fuel costs, upstream trade-deal calendars</w:t>
            </w:r>
          </w:p>
        </w:tc>
        <w:tc>
          <w:tcPr>
            <w:tcW w:w="3201" w:type="dxa"/>
            <w:shd w:val="clear" w:color="auto" w:fill="F7F9FB"/>
          </w:tcPr>
          <w:p w14:paraId="17311AAD" w14:textId="77777777" w:rsidR="007E50AB" w:rsidRDefault="0041452B">
            <w:pPr>
              <w:spacing w:before="30" w:after="30" w:line="240" w:lineRule="auto"/>
            </w:pPr>
            <w:r>
              <w:rPr>
                <w:b/>
                <w:sz w:val="18"/>
              </w:rPr>
              <w:lastRenderedPageBreak/>
              <w:t>no</w:t>
            </w:r>
            <w:r>
              <w:rPr>
                <w:sz w:val="18"/>
              </w:rPr>
              <w:t xml:space="preserve"> — no such instrument is present in </w:t>
            </w:r>
            <w:r>
              <w:rPr>
                <w:sz w:val="18"/>
              </w:rPr>
              <w:lastRenderedPageBreak/>
              <w:t>this file</w:t>
            </w:r>
          </w:p>
        </w:tc>
      </w:tr>
      <w:tr w:rsidR="007E50AB" w14:paraId="717DE3C5" w14:textId="77777777">
        <w:trPr>
          <w:jc w:val="center"/>
        </w:trPr>
        <w:tc>
          <w:tcPr>
            <w:tcW w:w="3201" w:type="dxa"/>
          </w:tcPr>
          <w:p w14:paraId="13B71CC1" w14:textId="77777777" w:rsidR="007E50AB" w:rsidRDefault="0041452B">
            <w:pPr>
              <w:spacing w:before="30" w:after="30" w:line="240" w:lineRule="auto"/>
            </w:pPr>
            <w:r>
              <w:rPr>
                <w:b/>
                <w:sz w:val="18"/>
              </w:rPr>
              <w:lastRenderedPageBreak/>
              <w:t>Natural experiment / regression discontinuity</w:t>
            </w:r>
          </w:p>
        </w:tc>
        <w:tc>
          <w:tcPr>
            <w:tcW w:w="3201" w:type="dxa"/>
          </w:tcPr>
          <w:p w14:paraId="72D6C73E" w14:textId="77777777" w:rsidR="007E50AB" w:rsidRDefault="0041452B">
            <w:pPr>
              <w:spacing w:before="30" w:after="30" w:line="240" w:lineRule="auto"/>
            </w:pPr>
            <w:r>
              <w:rPr>
                <w:sz w:val="18"/>
              </w:rPr>
              <w:t>a documented policy change, zone reassignment or discrete pricing rule</w:t>
            </w:r>
          </w:p>
        </w:tc>
        <w:tc>
          <w:tcPr>
            <w:tcW w:w="3201" w:type="dxa"/>
          </w:tcPr>
          <w:p w14:paraId="34A67907" w14:textId="77777777" w:rsidR="007E50AB" w:rsidRDefault="0041452B">
            <w:pPr>
              <w:spacing w:before="30" w:after="30" w:line="240" w:lineRule="auto"/>
            </w:pPr>
            <w:r>
              <w:rPr>
                <w:b/>
                <w:sz w:val="18"/>
              </w:rPr>
              <w:t>no</w:t>
            </w:r>
            <w:r>
              <w:rPr>
                <w:sz w:val="18"/>
              </w:rPr>
              <w:t xml:space="preserve"> — none identified in the Cereals extract</w:t>
            </w:r>
          </w:p>
        </w:tc>
      </w:tr>
      <w:tr w:rsidR="007E50AB" w14:paraId="7B83E4D0" w14:textId="77777777">
        <w:trPr>
          <w:jc w:val="center"/>
        </w:trPr>
        <w:tc>
          <w:tcPr>
            <w:tcW w:w="3201" w:type="dxa"/>
            <w:shd w:val="clear" w:color="auto" w:fill="F7F9FB"/>
          </w:tcPr>
          <w:p w14:paraId="059801CB" w14:textId="77777777" w:rsidR="007E50AB" w:rsidRDefault="0041452B">
            <w:pPr>
              <w:spacing w:before="30" w:after="30" w:line="240" w:lineRule="auto"/>
            </w:pPr>
            <w:r>
              <w:rPr>
                <w:b/>
                <w:sz w:val="18"/>
              </w:rPr>
              <w:t>Difference-in-differences</w:t>
            </w:r>
          </w:p>
        </w:tc>
        <w:tc>
          <w:tcPr>
            <w:tcW w:w="3201" w:type="dxa"/>
            <w:shd w:val="clear" w:color="auto" w:fill="F7F9FB"/>
          </w:tcPr>
          <w:p w14:paraId="33897AB9" w14:textId="77777777" w:rsidR="007E50AB" w:rsidRDefault="0041452B">
            <w:pPr>
              <w:spacing w:before="30" w:after="30" w:line="240" w:lineRule="auto"/>
            </w:pPr>
            <w:r>
              <w:rPr>
                <w:sz w:val="18"/>
              </w:rPr>
              <w:t>a treated and a control group with credible parallel pre-trends</w:t>
            </w:r>
          </w:p>
        </w:tc>
        <w:tc>
          <w:tcPr>
            <w:tcW w:w="3201" w:type="dxa"/>
            <w:shd w:val="clear" w:color="auto" w:fill="F7F9FB"/>
          </w:tcPr>
          <w:p w14:paraId="3C35EAF7" w14:textId="77777777" w:rsidR="007E50AB" w:rsidRDefault="0041452B">
            <w:pPr>
              <w:spacing w:before="30" w:after="30" w:line="240" w:lineRule="auto"/>
            </w:pPr>
            <w:r>
              <w:rPr>
                <w:b/>
                <w:sz w:val="18"/>
              </w:rPr>
              <w:t>no</w:t>
            </w:r>
            <w:r>
              <w:rPr>
                <w:sz w:val="18"/>
              </w:rPr>
              <w:t xml:space="preserve"> — no exogenous treatment to define</w:t>
            </w:r>
          </w:p>
        </w:tc>
      </w:tr>
      <w:tr w:rsidR="007E50AB" w14:paraId="412C76DF" w14:textId="77777777">
        <w:trPr>
          <w:jc w:val="center"/>
        </w:trPr>
        <w:tc>
          <w:tcPr>
            <w:tcW w:w="3201" w:type="dxa"/>
          </w:tcPr>
          <w:p w14:paraId="0DEDECA9" w14:textId="77777777" w:rsidR="007E50AB" w:rsidRDefault="0041452B">
            <w:pPr>
              <w:spacing w:before="30" w:after="30" w:line="240" w:lineRule="auto"/>
            </w:pPr>
            <w:r>
              <w:rPr>
                <w:b/>
                <w:sz w:val="18"/>
              </w:rPr>
              <w:t>Causal ML (double ML, causal forests)</w:t>
            </w:r>
          </w:p>
        </w:tc>
        <w:tc>
          <w:tcPr>
            <w:tcW w:w="3201" w:type="dxa"/>
          </w:tcPr>
          <w:p w14:paraId="7B9CD4DA" w14:textId="77777777" w:rsidR="007E50AB" w:rsidRDefault="0041452B">
            <w:pPr>
              <w:spacing w:before="30" w:after="30" w:line="240" w:lineRule="auto"/>
            </w:pPr>
            <w:r>
              <w:rPr>
                <w:sz w:val="18"/>
              </w:rPr>
              <w:t xml:space="preserve">still requires unconfoundedness given observables — it improves </w:t>
            </w:r>
            <w:r>
              <w:rPr>
                <w:i/>
                <w:sz w:val="18"/>
              </w:rPr>
              <w:t>estimation</w:t>
            </w:r>
            <w:r>
              <w:rPr>
                <w:sz w:val="18"/>
              </w:rPr>
              <w:t xml:space="preserve">, not </w:t>
            </w:r>
            <w:r>
              <w:rPr>
                <w:i/>
                <w:sz w:val="18"/>
              </w:rPr>
              <w:t>identification</w:t>
            </w:r>
          </w:p>
        </w:tc>
        <w:tc>
          <w:tcPr>
            <w:tcW w:w="3201" w:type="dxa"/>
          </w:tcPr>
          <w:p w14:paraId="4A9E97A5" w14:textId="77777777" w:rsidR="007E50AB" w:rsidRDefault="0041452B">
            <w:pPr>
              <w:spacing w:before="30" w:after="30" w:line="240" w:lineRule="auto"/>
            </w:pPr>
            <w:r>
              <w:rPr>
                <w:b/>
                <w:sz w:val="18"/>
              </w:rPr>
              <w:t>would not fix it</w:t>
            </w:r>
            <w:r>
              <w:rPr>
                <w:sz w:val="18"/>
              </w:rPr>
              <w:t xml:space="preserve"> — the confounders here are unobserved</w:t>
            </w:r>
          </w:p>
        </w:tc>
      </w:tr>
    </w:tbl>
    <w:p w14:paraId="61D9325C" w14:textId="77777777" w:rsidR="007E50AB" w:rsidRDefault="007E50AB">
      <w:pPr>
        <w:spacing w:after="80"/>
      </w:pPr>
    </w:p>
    <w:p w14:paraId="646DDC18" w14:textId="77777777" w:rsidR="007E50AB" w:rsidRDefault="0041452B">
      <w:pPr>
        <w:spacing w:after="140"/>
      </w:pPr>
      <w:r>
        <w:t xml:space="preserve">The last row is worth emphasising because it is a common interview trap: double machine learning and causal forests are </w:t>
      </w:r>
      <w:r>
        <w:rPr>
          <w:b/>
        </w:rPr>
        <w:t>estimation</w:t>
      </w:r>
      <w:r>
        <w:t xml:space="preserve"> technologies. They relax functional-form assumptions; they do not manufacture identification. Applying them here would produce a more flexible, equally confounded estimate.</w:t>
      </w:r>
    </w:p>
    <w:p w14:paraId="65A17B67" w14:textId="77777777" w:rsidR="007E50AB" w:rsidRDefault="0041452B">
      <w:pPr>
        <w:pStyle w:val="Titre3"/>
      </w:pPr>
      <w:r>
        <w:rPr>
          <w:rFonts w:ascii="Calibri" w:hAnsi="Calibri"/>
        </w:rPr>
        <w:t>33.6 What this project does instead</w:t>
      </w:r>
    </w:p>
    <w:p w14:paraId="7F0813D4" w14:textId="77777777" w:rsidR="007E50AB" w:rsidRDefault="0041452B">
      <w:pPr>
        <w:spacing w:after="140"/>
      </w:pPr>
      <w:r>
        <w:t>It does not pretend. Specifically:</w:t>
      </w:r>
    </w:p>
    <w:p w14:paraId="73ED9E0E" w14:textId="77777777" w:rsidR="007E50AB" w:rsidRDefault="0041452B">
      <w:pPr>
        <w:pStyle w:val="Listepuces"/>
        <w:spacing w:after="60"/>
      </w:pPr>
      <w:r>
        <w:t xml:space="preserve">elasticity results are labelled </w:t>
      </w:r>
      <w:r>
        <w:rPr>
          <w:b/>
        </w:rPr>
        <w:t>observational elasticity estimates</w:t>
      </w:r>
      <w:r>
        <w:t xml:space="preserve"> throughout;</w:t>
      </w:r>
    </w:p>
    <w:p w14:paraId="7DD56A9B" w14:textId="77777777" w:rsidR="007E50AB" w:rsidRDefault="0041452B">
      <w:pPr>
        <w:pStyle w:val="Listepuces"/>
        <w:spacing w:after="60"/>
      </w:pPr>
      <w:r>
        <w:t xml:space="preserve">the counterfactual uplift metric is named </w:t>
      </w:r>
      <w:r>
        <w:rPr>
          <w:rFonts w:ascii="Consolas" w:hAnsi="Consolas"/>
          <w:color w:val="2D3748"/>
          <w:sz w:val="19"/>
          <w:shd w:val="clear" w:color="auto" w:fill="EEF1F4"/>
        </w:rPr>
        <w:t>model_internal_estimated_profit_uplift_pct</w:t>
      </w:r>
      <w:r>
        <w:t xml:space="preserve"> — the circularity is in the field name, where it cannot be dropped from a slide;</w:t>
      </w:r>
    </w:p>
    <w:p w14:paraId="7F67AF52" w14:textId="77777777" w:rsidR="007E50AB" w:rsidRDefault="0041452B">
      <w:pPr>
        <w:pStyle w:val="Listepuces"/>
        <w:spacing w:after="60"/>
      </w:pPr>
      <w:r>
        <w:t>the out-of-time validation report opens with a boxed warning that it is predictive, not causal (§45);</w:t>
      </w:r>
    </w:p>
    <w:p w14:paraId="47BDD619" w14:textId="77777777" w:rsidR="007E50AB" w:rsidRDefault="0041452B">
      <w:pPr>
        <w:pStyle w:val="Listepuces"/>
        <w:spacing w:after="60"/>
      </w:pPr>
      <w:r>
        <w:rPr>
          <w:rFonts w:ascii="Consolas" w:hAnsi="Consolas"/>
          <w:color w:val="2D3748"/>
          <w:sz w:val="19"/>
          <w:shd w:val="clear" w:color="auto" w:fill="EEF1F4"/>
        </w:rPr>
        <w:t>scripts/audit_claims.py --strict</w:t>
      </w:r>
      <w:r>
        <w:t xml:space="preserve"> scans the whole repository for ten watched phrases and fails the build if an UNSUPPORTED claim reappears — currently </w:t>
      </w:r>
      <w:r>
        <w:rPr>
          <w:b/>
        </w:rPr>
        <w:t>0 UNSUPPORTED</w:t>
      </w:r>
      <w:r>
        <w:t xml:space="preserve"> across 49 files and 363 occurrences — re-run with this report itself included;</w:t>
      </w:r>
    </w:p>
    <w:p w14:paraId="58CB59EB" w14:textId="77777777" w:rsidR="007E50AB" w:rsidRDefault="0041452B">
      <w:pPr>
        <w:pStyle w:val="Listepuces"/>
        <w:spacing w:after="60"/>
      </w:pPr>
      <w:r>
        <w:t xml:space="preserve">the experiment that </w:t>
      </w:r>
      <w:r>
        <w:rPr>
          <w:i/>
        </w:rPr>
        <w:t>would</w:t>
      </w:r>
      <w:r>
        <w:t xml:space="preserve"> settle it is fully designed in </w:t>
      </w:r>
      <w:r>
        <w:rPr>
          <w:rFonts w:ascii="Consolas" w:hAnsi="Consolas"/>
          <w:color w:val="2D3748"/>
          <w:sz w:val="19"/>
          <w:shd w:val="clear" w:color="auto" w:fill="EEF1F4"/>
        </w:rPr>
        <w:t>docs/PRICING_EXPERIMENT.md</w:t>
      </w:r>
      <w:r>
        <w:t xml:space="preserve"> and explicitly </w:t>
      </w:r>
      <w:r>
        <w:rPr>
          <w:b/>
        </w:rPr>
        <w:t>not run</w:t>
      </w:r>
      <w:r>
        <w:t>.</w:t>
      </w:r>
    </w:p>
    <w:p w14:paraId="0C45683D" w14:textId="77777777" w:rsidR="007E50AB" w:rsidRDefault="0041452B">
      <w:r>
        <w:br w:type="page"/>
      </w:r>
    </w:p>
    <w:p w14:paraId="5DBC93CC" w14:textId="77777777" w:rsidR="007E50AB" w:rsidRDefault="0041452B">
      <w:pPr>
        <w:pStyle w:val="Titre1"/>
      </w:pPr>
      <w:bookmarkStart w:id="39" w:name="_Toc238019541"/>
      <w:r>
        <w:rPr>
          <w:rFonts w:ascii="Calibri" w:hAnsi="Calibri"/>
        </w:rPr>
        <w:lastRenderedPageBreak/>
        <w:t>PART VI — DEMAND FORECASTING</w:t>
      </w:r>
      <w:bookmarkEnd w:id="39"/>
    </w:p>
    <w:p w14:paraId="267ED652" w14:textId="77777777" w:rsidR="007E50AB" w:rsidRDefault="0041452B">
      <w:pPr>
        <w:pStyle w:val="Titre2"/>
      </w:pPr>
      <w:bookmarkStart w:id="40" w:name="_Toc238019542"/>
      <w:r>
        <w:rPr>
          <w:rFonts w:ascii="Calibri" w:hAnsi="Calibri"/>
        </w:rPr>
        <w:t>34. Modelling objective</w:t>
      </w:r>
      <w:bookmarkEnd w:id="40"/>
    </w:p>
    <w:p w14:paraId="6AF0E021" w14:textId="77777777" w:rsidR="007E50AB" w:rsidRDefault="0041452B">
      <w:pPr>
        <w:spacing w:before="80"/>
        <w:jc w:val="center"/>
      </w:pPr>
      <w:r>
        <w:rPr>
          <w:rFonts w:ascii="Cambria Math" w:hAnsi="Cambria Math"/>
          <w:sz w:val="23"/>
        </w:rPr>
        <w:t>Q̂ = f(P, X)</w:t>
      </w:r>
    </w:p>
    <w:p w14:paraId="35D331BF" w14:textId="77777777" w:rsidR="007E50AB" w:rsidRDefault="0041452B">
      <w:pPr>
        <w:spacing w:after="140"/>
      </w:pPr>
      <w:r>
        <w:t xml:space="preserve">where </w:t>
      </w:r>
      <w:r>
        <w:rPr>
          <w:rFonts w:ascii="Consolas" w:hAnsi="Consolas"/>
          <w:color w:val="2D3748"/>
          <w:sz w:val="19"/>
          <w:shd w:val="clear" w:color="auto" w:fill="EEF1F4"/>
        </w:rPr>
        <w:t>X</w:t>
      </w:r>
      <w:r>
        <w:t xml:space="preserve"> is the decision-time context of §20. The model is fitted by minimising a loss on </w:t>
      </w:r>
      <w:r>
        <w:rPr>
          <w:b/>
        </w:rPr>
        <w:t>observed</w:t>
      </w:r>
      <w:r>
        <w:t xml:space="preserve"> </w:t>
      </w:r>
      <w:r>
        <w:rPr>
          <w:rFonts w:ascii="Consolas" w:hAnsi="Consolas"/>
          <w:color w:val="2D3748"/>
          <w:sz w:val="19"/>
          <w:shd w:val="clear" w:color="auto" w:fill="EEF1F4"/>
        </w:rPr>
        <w:t>(P, X, Q)</w:t>
      </w:r>
      <w:r>
        <w:t xml:space="preserve"> triples — that is, it learns the conditional expectation of demand at prices that were actually charged.</w:t>
      </w:r>
    </w:p>
    <w:p w14:paraId="02284BA0" w14:textId="77777777" w:rsidR="007E50AB" w:rsidRDefault="0041452B">
      <w:pPr>
        <w:pStyle w:val="Titre3"/>
      </w:pPr>
      <w:r>
        <w:rPr>
          <w:rFonts w:ascii="Calibri" w:hAnsi="Calibri"/>
        </w:rPr>
        <w:t>34.1 Prediction and price response are different jobs</w:t>
      </w:r>
    </w:p>
    <w:tbl>
      <w:tblPr>
        <w:tblStyle w:val="Grilledutableau"/>
        <w:tblW w:w="0" w:type="auto"/>
        <w:jc w:val="center"/>
        <w:tblLook w:val="04A0" w:firstRow="1" w:lastRow="0" w:firstColumn="1" w:lastColumn="0" w:noHBand="0" w:noVBand="1"/>
      </w:tblPr>
      <w:tblGrid>
        <w:gridCol w:w="3201"/>
        <w:gridCol w:w="3201"/>
        <w:gridCol w:w="3201"/>
      </w:tblGrid>
      <w:tr w:rsidR="007E50AB" w14:paraId="4C6604EA" w14:textId="77777777">
        <w:trPr>
          <w:tblHeader/>
          <w:jc w:val="center"/>
        </w:trPr>
        <w:tc>
          <w:tcPr>
            <w:tcW w:w="3201" w:type="dxa"/>
            <w:shd w:val="clear" w:color="auto" w:fill="1F4E79"/>
          </w:tcPr>
          <w:p w14:paraId="5EE9E76E" w14:textId="77777777" w:rsidR="007E50AB" w:rsidRDefault="007E50AB">
            <w:pPr>
              <w:spacing w:before="30" w:after="30" w:line="240" w:lineRule="auto"/>
            </w:pPr>
          </w:p>
        </w:tc>
        <w:tc>
          <w:tcPr>
            <w:tcW w:w="3201" w:type="dxa"/>
            <w:shd w:val="clear" w:color="auto" w:fill="1F4E79"/>
          </w:tcPr>
          <w:p w14:paraId="4E604A8B" w14:textId="77777777" w:rsidR="007E50AB" w:rsidRDefault="0041452B">
            <w:pPr>
              <w:spacing w:before="30" w:after="30" w:line="240" w:lineRule="auto"/>
            </w:pPr>
            <w:r>
              <w:rPr>
                <w:b/>
                <w:color w:val="FFFFFF"/>
                <w:sz w:val="18"/>
              </w:rPr>
              <w:t>forecasting</w:t>
            </w:r>
          </w:p>
        </w:tc>
        <w:tc>
          <w:tcPr>
            <w:tcW w:w="3201" w:type="dxa"/>
            <w:shd w:val="clear" w:color="auto" w:fill="1F4E79"/>
          </w:tcPr>
          <w:p w14:paraId="5F189055" w14:textId="77777777" w:rsidR="007E50AB" w:rsidRDefault="0041452B">
            <w:pPr>
              <w:spacing w:before="30" w:after="30" w:line="240" w:lineRule="auto"/>
            </w:pPr>
            <w:r>
              <w:rPr>
                <w:b/>
                <w:color w:val="FFFFFF"/>
                <w:sz w:val="18"/>
              </w:rPr>
              <w:t>price response</w:t>
            </w:r>
          </w:p>
        </w:tc>
      </w:tr>
      <w:tr w:rsidR="007E50AB" w14:paraId="618CC816" w14:textId="77777777">
        <w:trPr>
          <w:jc w:val="center"/>
        </w:trPr>
        <w:tc>
          <w:tcPr>
            <w:tcW w:w="3201" w:type="dxa"/>
          </w:tcPr>
          <w:p w14:paraId="00D75E67" w14:textId="77777777" w:rsidR="007E50AB" w:rsidRDefault="0041452B">
            <w:pPr>
              <w:spacing w:before="30" w:after="30" w:line="240" w:lineRule="auto"/>
            </w:pPr>
            <w:r>
              <w:rPr>
                <w:sz w:val="18"/>
              </w:rPr>
              <w:t>question</w:t>
            </w:r>
          </w:p>
        </w:tc>
        <w:tc>
          <w:tcPr>
            <w:tcW w:w="3201" w:type="dxa"/>
          </w:tcPr>
          <w:p w14:paraId="614D3D47" w14:textId="77777777" w:rsidR="007E50AB" w:rsidRDefault="0041452B">
            <w:pPr>
              <w:spacing w:before="30" w:after="30" w:line="240" w:lineRule="auto"/>
            </w:pPr>
            <w:r>
              <w:rPr>
                <w:sz w:val="18"/>
              </w:rPr>
              <w:t>what will demand be next week?</w:t>
            </w:r>
          </w:p>
        </w:tc>
        <w:tc>
          <w:tcPr>
            <w:tcW w:w="3201" w:type="dxa"/>
          </w:tcPr>
          <w:p w14:paraId="6B34BEE8" w14:textId="77777777" w:rsidR="007E50AB" w:rsidRDefault="0041452B">
            <w:pPr>
              <w:spacing w:before="30" w:after="30" w:line="240" w:lineRule="auto"/>
            </w:pPr>
            <w:r>
              <w:rPr>
                <w:sz w:val="18"/>
              </w:rPr>
              <w:t>what would demand be at a price we did not charge?</w:t>
            </w:r>
          </w:p>
        </w:tc>
      </w:tr>
      <w:tr w:rsidR="007E50AB" w14:paraId="4674A612" w14:textId="77777777">
        <w:trPr>
          <w:jc w:val="center"/>
        </w:trPr>
        <w:tc>
          <w:tcPr>
            <w:tcW w:w="3201" w:type="dxa"/>
            <w:shd w:val="clear" w:color="auto" w:fill="F7F9FB"/>
          </w:tcPr>
          <w:p w14:paraId="70E4CCEE" w14:textId="77777777" w:rsidR="007E50AB" w:rsidRDefault="0041452B">
            <w:pPr>
              <w:spacing w:before="30" w:after="30" w:line="240" w:lineRule="auto"/>
            </w:pPr>
            <w:r>
              <w:rPr>
                <w:sz w:val="18"/>
              </w:rPr>
              <w:t>evaluated on</w:t>
            </w:r>
          </w:p>
        </w:tc>
        <w:tc>
          <w:tcPr>
            <w:tcW w:w="3201" w:type="dxa"/>
            <w:shd w:val="clear" w:color="auto" w:fill="F7F9FB"/>
          </w:tcPr>
          <w:p w14:paraId="1496B79B" w14:textId="77777777" w:rsidR="007E50AB" w:rsidRDefault="0041452B">
            <w:pPr>
              <w:spacing w:before="30" w:after="30" w:line="240" w:lineRule="auto"/>
            </w:pPr>
            <w:r>
              <w:rPr>
                <w:sz w:val="18"/>
              </w:rPr>
              <w:t>realised outcomes at observed prices</w:t>
            </w:r>
          </w:p>
        </w:tc>
        <w:tc>
          <w:tcPr>
            <w:tcW w:w="3201" w:type="dxa"/>
            <w:shd w:val="clear" w:color="auto" w:fill="F7F9FB"/>
          </w:tcPr>
          <w:p w14:paraId="750E7392" w14:textId="77777777" w:rsidR="007E50AB" w:rsidRDefault="0041452B">
            <w:pPr>
              <w:spacing w:before="30" w:after="30" w:line="240" w:lineRule="auto"/>
            </w:pPr>
            <w:r>
              <w:rPr>
                <w:sz w:val="18"/>
              </w:rPr>
              <w:t>nothing directly observable</w:t>
            </w:r>
          </w:p>
        </w:tc>
      </w:tr>
      <w:tr w:rsidR="007E50AB" w14:paraId="5262D605" w14:textId="77777777">
        <w:trPr>
          <w:jc w:val="center"/>
        </w:trPr>
        <w:tc>
          <w:tcPr>
            <w:tcW w:w="3201" w:type="dxa"/>
          </w:tcPr>
          <w:p w14:paraId="0413C819" w14:textId="77777777" w:rsidR="007E50AB" w:rsidRDefault="0041452B">
            <w:pPr>
              <w:spacing w:before="30" w:after="30" w:line="240" w:lineRule="auto"/>
            </w:pPr>
            <w:r>
              <w:rPr>
                <w:sz w:val="18"/>
              </w:rPr>
              <w:t>dominant signal</w:t>
            </w:r>
          </w:p>
        </w:tc>
        <w:tc>
          <w:tcPr>
            <w:tcW w:w="3201" w:type="dxa"/>
          </w:tcPr>
          <w:p w14:paraId="05F02C78" w14:textId="77777777" w:rsidR="007E50AB" w:rsidRDefault="0041452B">
            <w:pPr>
              <w:spacing w:before="30" w:after="30" w:line="240" w:lineRule="auto"/>
            </w:pPr>
            <w:r>
              <w:rPr>
                <w:sz w:val="18"/>
              </w:rPr>
              <w:t>lags, seasonality, promotion, series level</w:t>
            </w:r>
          </w:p>
        </w:tc>
        <w:tc>
          <w:tcPr>
            <w:tcW w:w="3201" w:type="dxa"/>
          </w:tcPr>
          <w:p w14:paraId="69E6B2B6" w14:textId="77777777" w:rsidR="007E50AB" w:rsidRDefault="0041452B">
            <w:pPr>
              <w:spacing w:before="30" w:after="30" w:line="240" w:lineRule="auto"/>
            </w:pPr>
            <w:r>
              <w:rPr>
                <w:sz w:val="18"/>
              </w:rPr>
              <w:t>the price coefficient alone</w:t>
            </w:r>
          </w:p>
        </w:tc>
      </w:tr>
      <w:tr w:rsidR="007E50AB" w14:paraId="7E84351F" w14:textId="77777777">
        <w:trPr>
          <w:jc w:val="center"/>
        </w:trPr>
        <w:tc>
          <w:tcPr>
            <w:tcW w:w="3201" w:type="dxa"/>
            <w:shd w:val="clear" w:color="auto" w:fill="F7F9FB"/>
          </w:tcPr>
          <w:p w14:paraId="34B958DB" w14:textId="77777777" w:rsidR="007E50AB" w:rsidRDefault="0041452B">
            <w:pPr>
              <w:spacing w:before="30" w:after="30" w:line="240" w:lineRule="auto"/>
            </w:pPr>
            <w:r>
              <w:rPr>
                <w:sz w:val="18"/>
              </w:rPr>
              <w:t>a good answer needs</w:t>
            </w:r>
          </w:p>
        </w:tc>
        <w:tc>
          <w:tcPr>
            <w:tcW w:w="3201" w:type="dxa"/>
            <w:shd w:val="clear" w:color="auto" w:fill="F7F9FB"/>
          </w:tcPr>
          <w:p w14:paraId="459297A2" w14:textId="77777777" w:rsidR="007E50AB" w:rsidRDefault="0041452B">
            <w:pPr>
              <w:spacing w:before="30" w:after="30" w:line="240" w:lineRule="auto"/>
            </w:pPr>
            <w:r>
              <w:rPr>
                <w:sz w:val="18"/>
              </w:rPr>
              <w:t>conditional-mean accuracy</w:t>
            </w:r>
          </w:p>
        </w:tc>
        <w:tc>
          <w:tcPr>
            <w:tcW w:w="3201" w:type="dxa"/>
            <w:shd w:val="clear" w:color="auto" w:fill="F7F9FB"/>
          </w:tcPr>
          <w:p w14:paraId="23D00608" w14:textId="77777777" w:rsidR="007E50AB" w:rsidRDefault="0041452B">
            <w:pPr>
              <w:spacing w:before="30" w:after="30" w:line="240" w:lineRule="auto"/>
            </w:pPr>
            <w:r>
              <w:rPr>
                <w:sz w:val="18"/>
              </w:rPr>
              <w:t xml:space="preserve">correct </w:t>
            </w:r>
            <w:r>
              <w:rPr>
                <w:i/>
                <w:sz w:val="18"/>
              </w:rPr>
              <w:t>slope</w:t>
            </w:r>
            <w:r>
              <w:rPr>
                <w:sz w:val="18"/>
              </w:rPr>
              <w:t>, identified</w:t>
            </w:r>
          </w:p>
        </w:tc>
      </w:tr>
      <w:tr w:rsidR="007E50AB" w14:paraId="3A726ED9" w14:textId="77777777">
        <w:trPr>
          <w:jc w:val="center"/>
        </w:trPr>
        <w:tc>
          <w:tcPr>
            <w:tcW w:w="3201" w:type="dxa"/>
          </w:tcPr>
          <w:p w14:paraId="30F6ECC2" w14:textId="77777777" w:rsidR="007E50AB" w:rsidRDefault="0041452B">
            <w:pPr>
              <w:spacing w:before="30" w:after="30" w:line="240" w:lineRule="auto"/>
            </w:pPr>
            <w:r>
              <w:rPr>
                <w:sz w:val="18"/>
              </w:rPr>
              <w:t>this project's metric</w:t>
            </w:r>
          </w:p>
        </w:tc>
        <w:tc>
          <w:tcPr>
            <w:tcW w:w="3201" w:type="dxa"/>
          </w:tcPr>
          <w:p w14:paraId="0BE5AA1E" w14:textId="77777777" w:rsidR="007E50AB" w:rsidRDefault="0041452B">
            <w:pPr>
              <w:spacing w:before="30" w:after="30" w:line="240" w:lineRule="auto"/>
            </w:pPr>
            <w:r>
              <w:rPr>
                <w:sz w:val="18"/>
              </w:rPr>
              <w:t>WAPE 0.4565 on 749,040 held-out rows</w:t>
            </w:r>
          </w:p>
        </w:tc>
        <w:tc>
          <w:tcPr>
            <w:tcW w:w="3201" w:type="dxa"/>
          </w:tcPr>
          <w:p w14:paraId="04BBF9FF" w14:textId="77777777" w:rsidR="007E50AB" w:rsidRDefault="0041452B">
            <w:pPr>
              <w:spacing w:before="30" w:after="30" w:line="240" w:lineRule="auto"/>
            </w:pPr>
            <w:r>
              <w:rPr>
                <w:sz w:val="18"/>
              </w:rPr>
              <w:t>no direct offline metric exists</w:t>
            </w:r>
          </w:p>
        </w:tc>
      </w:tr>
    </w:tbl>
    <w:p w14:paraId="5313520C" w14:textId="77777777" w:rsidR="007E50AB" w:rsidRDefault="007E50AB">
      <w:pPr>
        <w:spacing w:after="80"/>
      </w:pPr>
    </w:p>
    <w:p w14:paraId="273F80AF" w14:textId="77777777" w:rsidR="007E50AB" w:rsidRDefault="0041452B">
      <w:pPr>
        <w:spacing w:after="140"/>
      </w:pPr>
      <w:r>
        <w:t xml:space="preserve">A model can be excellent at the left column and wrong in the right one, because at observed prices the lag and context features carry most of the signal and the price coefficient can absorb whatever is left. That is not a hypothetical here: the selected model is the best forecaster in the comparison </w:t>
      </w:r>
      <w:r>
        <w:rPr>
          <w:i/>
        </w:rPr>
        <w:t>and</w:t>
      </w:r>
      <w:r>
        <w:t xml:space="preserve"> has an implied elasticity (−3.102) materially steeper than every controlled econometric estimate (§42).</w:t>
      </w:r>
    </w:p>
    <w:p w14:paraId="4A3889BF" w14:textId="77777777" w:rsidR="007E50AB" w:rsidRDefault="0041452B">
      <w:pPr>
        <w:spacing w:after="140"/>
      </w:pPr>
      <w:r>
        <w:t>Part VI is entirely about the left column. Part VII is about the right one.</w:t>
      </w:r>
    </w:p>
    <w:p w14:paraId="76094BDC" w14:textId="77777777" w:rsidR="007E50AB" w:rsidRDefault="0041452B">
      <w:pPr>
        <w:pStyle w:val="Titre2"/>
      </w:pPr>
      <w:bookmarkStart w:id="41" w:name="_Toc238019543"/>
      <w:r>
        <w:rPr>
          <w:rFonts w:ascii="Calibri" w:hAnsi="Calibri"/>
        </w:rPr>
        <w:t>35. Temporal train / validation / test split</w:t>
      </w:r>
      <w:bookmarkEnd w:id="41"/>
    </w:p>
    <w:p w14:paraId="5DB03134" w14:textId="77777777" w:rsidR="007E50AB" w:rsidRDefault="0041452B">
      <w:pPr>
        <w:pStyle w:val="Titre3"/>
      </w:pPr>
      <w:r>
        <w:rPr>
          <w:rFonts w:ascii="Calibri" w:hAnsi="Calibri"/>
        </w:rPr>
        <w:t>35.1 The split</w:t>
      </w:r>
    </w:p>
    <w:p w14:paraId="4B5C8283" w14:textId="77777777" w:rsidR="007E50AB" w:rsidRDefault="0041452B">
      <w:pPr>
        <w:spacing w:after="140"/>
      </w:pPr>
      <w:r>
        <w:rPr>
          <w:rFonts w:ascii="Consolas" w:hAnsi="Consolas"/>
          <w:color w:val="2D3748"/>
          <w:sz w:val="19"/>
          <w:shd w:val="clear" w:color="auto" w:fill="EEF1F4"/>
        </w:rPr>
        <w:t>temporal_split()</w:t>
      </w:r>
      <w:r>
        <w:t xml:space="preserve"> orders the distinct week indices and cuts at fixed fractions (70 / 15 / 15 from </w:t>
      </w:r>
      <w:r>
        <w:rPr>
          <w:rFonts w:ascii="Consolas" w:hAnsi="Consolas"/>
          <w:color w:val="2D3748"/>
          <w:sz w:val="19"/>
          <w:shd w:val="clear" w:color="auto" w:fill="EEF1F4"/>
        </w:rPr>
        <w:t>configs/config.yaml → modeling</w:t>
      </w:r>
      <w:r>
        <w:t>).</w:t>
      </w:r>
    </w:p>
    <w:tbl>
      <w:tblPr>
        <w:tblStyle w:val="Grilledutableau"/>
        <w:tblW w:w="0" w:type="auto"/>
        <w:jc w:val="center"/>
        <w:tblLook w:val="04A0" w:firstRow="1" w:lastRow="0" w:firstColumn="1" w:lastColumn="0" w:noHBand="0" w:noVBand="1"/>
      </w:tblPr>
      <w:tblGrid>
        <w:gridCol w:w="1920"/>
        <w:gridCol w:w="1920"/>
        <w:gridCol w:w="1920"/>
        <w:gridCol w:w="1920"/>
        <w:gridCol w:w="1920"/>
      </w:tblGrid>
      <w:tr w:rsidR="007E50AB" w14:paraId="709415F9" w14:textId="77777777">
        <w:trPr>
          <w:tblHeader/>
          <w:jc w:val="center"/>
        </w:trPr>
        <w:tc>
          <w:tcPr>
            <w:tcW w:w="1920" w:type="dxa"/>
            <w:shd w:val="clear" w:color="auto" w:fill="1F4E79"/>
          </w:tcPr>
          <w:p w14:paraId="3707C7A3" w14:textId="77777777" w:rsidR="007E50AB" w:rsidRDefault="0041452B">
            <w:pPr>
              <w:spacing w:before="30" w:after="30" w:line="240" w:lineRule="auto"/>
            </w:pPr>
            <w:r>
              <w:rPr>
                <w:b/>
                <w:color w:val="FFFFFF"/>
                <w:sz w:val="16"/>
              </w:rPr>
              <w:t>split</w:t>
            </w:r>
          </w:p>
        </w:tc>
        <w:tc>
          <w:tcPr>
            <w:tcW w:w="1920" w:type="dxa"/>
            <w:shd w:val="clear" w:color="auto" w:fill="1F4E79"/>
          </w:tcPr>
          <w:p w14:paraId="40828F35" w14:textId="77777777" w:rsidR="007E50AB" w:rsidRDefault="0041452B">
            <w:pPr>
              <w:spacing w:before="30" w:after="30" w:line="240" w:lineRule="auto"/>
            </w:pPr>
            <w:r>
              <w:rPr>
                <w:b/>
                <w:color w:val="FFFFFF"/>
                <w:sz w:val="16"/>
              </w:rPr>
              <w:t>weeks</w:t>
            </w:r>
          </w:p>
        </w:tc>
        <w:tc>
          <w:tcPr>
            <w:tcW w:w="1920" w:type="dxa"/>
            <w:shd w:val="clear" w:color="auto" w:fill="1F4E79"/>
          </w:tcPr>
          <w:p w14:paraId="6BBCB9AB" w14:textId="77777777" w:rsidR="007E50AB" w:rsidRDefault="0041452B">
            <w:pPr>
              <w:spacing w:before="30" w:after="30" w:line="240" w:lineRule="auto"/>
            </w:pPr>
            <w:r>
              <w:rPr>
                <w:b/>
                <w:color w:val="FFFFFF"/>
                <w:sz w:val="16"/>
              </w:rPr>
              <w:t>dates</w:t>
            </w:r>
          </w:p>
        </w:tc>
        <w:tc>
          <w:tcPr>
            <w:tcW w:w="1920" w:type="dxa"/>
            <w:shd w:val="clear" w:color="auto" w:fill="1F4E79"/>
          </w:tcPr>
          <w:p w14:paraId="422BD805" w14:textId="77777777" w:rsidR="007E50AB" w:rsidRDefault="0041452B">
            <w:pPr>
              <w:spacing w:before="30" w:after="30" w:line="240" w:lineRule="auto"/>
              <w:jc w:val="right"/>
            </w:pPr>
            <w:r>
              <w:rPr>
                <w:b/>
                <w:color w:val="FFFFFF"/>
                <w:sz w:val="16"/>
              </w:rPr>
              <w:t>rows</w:t>
            </w:r>
          </w:p>
        </w:tc>
        <w:tc>
          <w:tcPr>
            <w:tcW w:w="1920" w:type="dxa"/>
            <w:shd w:val="clear" w:color="auto" w:fill="1F4E79"/>
          </w:tcPr>
          <w:p w14:paraId="270B1E3F" w14:textId="77777777" w:rsidR="007E50AB" w:rsidRDefault="0041452B">
            <w:pPr>
              <w:spacing w:before="30" w:after="30" w:line="240" w:lineRule="auto"/>
              <w:jc w:val="right"/>
            </w:pPr>
            <w:r>
              <w:rPr>
                <w:b/>
                <w:color w:val="FFFFFF"/>
                <w:sz w:val="16"/>
              </w:rPr>
              <w:t>share</w:t>
            </w:r>
          </w:p>
        </w:tc>
      </w:tr>
      <w:tr w:rsidR="007E50AB" w14:paraId="00821AD8" w14:textId="77777777">
        <w:trPr>
          <w:jc w:val="center"/>
        </w:trPr>
        <w:tc>
          <w:tcPr>
            <w:tcW w:w="1920" w:type="dxa"/>
          </w:tcPr>
          <w:p w14:paraId="7C1BEF68" w14:textId="77777777" w:rsidR="007E50AB" w:rsidRDefault="0041452B">
            <w:pPr>
              <w:spacing w:before="30" w:after="30" w:line="240" w:lineRule="auto"/>
            </w:pPr>
            <w:r>
              <w:rPr>
                <w:b/>
                <w:sz w:val="16"/>
              </w:rPr>
              <w:t>train</w:t>
            </w:r>
          </w:p>
        </w:tc>
        <w:tc>
          <w:tcPr>
            <w:tcW w:w="1920" w:type="dxa"/>
          </w:tcPr>
          <w:p w14:paraId="56BC7605" w14:textId="77777777" w:rsidR="007E50AB" w:rsidRDefault="0041452B">
            <w:pPr>
              <w:spacing w:before="30" w:after="30" w:line="240" w:lineRule="auto"/>
            </w:pPr>
            <w:r>
              <w:rPr>
                <w:b/>
                <w:sz w:val="16"/>
              </w:rPr>
              <w:t>2 – 257</w:t>
            </w:r>
          </w:p>
        </w:tc>
        <w:tc>
          <w:tcPr>
            <w:tcW w:w="1920" w:type="dxa"/>
          </w:tcPr>
          <w:p w14:paraId="170886CB" w14:textId="77777777" w:rsidR="007E50AB" w:rsidRDefault="0041452B">
            <w:pPr>
              <w:spacing w:before="30" w:after="30" w:line="240" w:lineRule="auto"/>
            </w:pPr>
            <w:r>
              <w:rPr>
                <w:sz w:val="16"/>
              </w:rPr>
              <w:t>1989-09-21 … 1994-08-11</w:t>
            </w:r>
          </w:p>
        </w:tc>
        <w:tc>
          <w:tcPr>
            <w:tcW w:w="1920" w:type="dxa"/>
          </w:tcPr>
          <w:p w14:paraId="3D27DF94" w14:textId="77777777" w:rsidR="007E50AB" w:rsidRDefault="0041452B">
            <w:pPr>
              <w:spacing w:before="30" w:after="30" w:line="240" w:lineRule="auto"/>
              <w:jc w:val="right"/>
            </w:pPr>
            <w:r>
              <w:rPr>
                <w:b/>
                <w:sz w:val="16"/>
              </w:rPr>
              <w:t>3,206,437</w:t>
            </w:r>
          </w:p>
        </w:tc>
        <w:tc>
          <w:tcPr>
            <w:tcW w:w="1920" w:type="dxa"/>
          </w:tcPr>
          <w:p w14:paraId="3DB915B2" w14:textId="77777777" w:rsidR="007E50AB" w:rsidRDefault="0041452B">
            <w:pPr>
              <w:spacing w:before="30" w:after="30" w:line="240" w:lineRule="auto"/>
              <w:jc w:val="right"/>
            </w:pPr>
            <w:r>
              <w:rPr>
                <w:sz w:val="16"/>
              </w:rPr>
              <w:t>68.6%</w:t>
            </w:r>
          </w:p>
        </w:tc>
      </w:tr>
      <w:tr w:rsidR="007E50AB" w14:paraId="443760CD" w14:textId="77777777">
        <w:trPr>
          <w:jc w:val="center"/>
        </w:trPr>
        <w:tc>
          <w:tcPr>
            <w:tcW w:w="1920" w:type="dxa"/>
            <w:shd w:val="clear" w:color="auto" w:fill="F7F9FB"/>
          </w:tcPr>
          <w:p w14:paraId="1A4C8765" w14:textId="77777777" w:rsidR="007E50AB" w:rsidRDefault="0041452B">
            <w:pPr>
              <w:spacing w:before="30" w:after="30" w:line="240" w:lineRule="auto"/>
            </w:pPr>
            <w:r>
              <w:rPr>
                <w:b/>
                <w:sz w:val="16"/>
              </w:rPr>
              <w:t>validation</w:t>
            </w:r>
          </w:p>
        </w:tc>
        <w:tc>
          <w:tcPr>
            <w:tcW w:w="1920" w:type="dxa"/>
            <w:shd w:val="clear" w:color="auto" w:fill="F7F9FB"/>
          </w:tcPr>
          <w:p w14:paraId="04F2E6A4" w14:textId="77777777" w:rsidR="007E50AB" w:rsidRDefault="0041452B">
            <w:pPr>
              <w:spacing w:before="30" w:after="30" w:line="240" w:lineRule="auto"/>
            </w:pPr>
            <w:r>
              <w:rPr>
                <w:b/>
                <w:sz w:val="16"/>
              </w:rPr>
              <w:t>258 – 342</w:t>
            </w:r>
          </w:p>
        </w:tc>
        <w:tc>
          <w:tcPr>
            <w:tcW w:w="1920" w:type="dxa"/>
            <w:shd w:val="clear" w:color="auto" w:fill="F7F9FB"/>
          </w:tcPr>
          <w:p w14:paraId="7586E25A" w14:textId="77777777" w:rsidR="007E50AB" w:rsidRDefault="0041452B">
            <w:pPr>
              <w:spacing w:before="30" w:after="30" w:line="240" w:lineRule="auto"/>
            </w:pPr>
            <w:r>
              <w:rPr>
                <w:sz w:val="16"/>
              </w:rPr>
              <w:t>1994-08-18 … 1996-03-28</w:t>
            </w:r>
          </w:p>
        </w:tc>
        <w:tc>
          <w:tcPr>
            <w:tcW w:w="1920" w:type="dxa"/>
            <w:shd w:val="clear" w:color="auto" w:fill="F7F9FB"/>
          </w:tcPr>
          <w:p w14:paraId="52A684CD" w14:textId="77777777" w:rsidR="007E50AB" w:rsidRDefault="0041452B">
            <w:pPr>
              <w:spacing w:before="30" w:after="30" w:line="240" w:lineRule="auto"/>
              <w:jc w:val="right"/>
            </w:pPr>
            <w:r>
              <w:rPr>
                <w:b/>
                <w:sz w:val="16"/>
              </w:rPr>
              <w:t>715,856</w:t>
            </w:r>
          </w:p>
        </w:tc>
        <w:tc>
          <w:tcPr>
            <w:tcW w:w="1920" w:type="dxa"/>
            <w:shd w:val="clear" w:color="auto" w:fill="F7F9FB"/>
          </w:tcPr>
          <w:p w14:paraId="5941967F" w14:textId="77777777" w:rsidR="007E50AB" w:rsidRDefault="0041452B">
            <w:pPr>
              <w:spacing w:before="30" w:after="30" w:line="240" w:lineRule="auto"/>
              <w:jc w:val="right"/>
            </w:pPr>
            <w:r>
              <w:rPr>
                <w:sz w:val="16"/>
              </w:rPr>
              <w:t>15.3%</w:t>
            </w:r>
          </w:p>
        </w:tc>
      </w:tr>
      <w:tr w:rsidR="007E50AB" w14:paraId="356F41A8" w14:textId="77777777">
        <w:trPr>
          <w:jc w:val="center"/>
        </w:trPr>
        <w:tc>
          <w:tcPr>
            <w:tcW w:w="1920" w:type="dxa"/>
          </w:tcPr>
          <w:p w14:paraId="1B896A12" w14:textId="77777777" w:rsidR="007E50AB" w:rsidRDefault="0041452B">
            <w:pPr>
              <w:spacing w:before="30" w:after="30" w:line="240" w:lineRule="auto"/>
            </w:pPr>
            <w:r>
              <w:rPr>
                <w:b/>
                <w:sz w:val="16"/>
              </w:rPr>
              <w:t>test</w:t>
            </w:r>
          </w:p>
        </w:tc>
        <w:tc>
          <w:tcPr>
            <w:tcW w:w="1920" w:type="dxa"/>
          </w:tcPr>
          <w:p w14:paraId="01B706F7" w14:textId="77777777" w:rsidR="007E50AB" w:rsidRDefault="0041452B">
            <w:pPr>
              <w:spacing w:before="30" w:after="30" w:line="240" w:lineRule="auto"/>
            </w:pPr>
            <w:r>
              <w:rPr>
                <w:b/>
                <w:sz w:val="16"/>
              </w:rPr>
              <w:t>343 – 399</w:t>
            </w:r>
          </w:p>
        </w:tc>
        <w:tc>
          <w:tcPr>
            <w:tcW w:w="1920" w:type="dxa"/>
          </w:tcPr>
          <w:p w14:paraId="6592DDB6" w14:textId="77777777" w:rsidR="007E50AB" w:rsidRDefault="0041452B">
            <w:pPr>
              <w:spacing w:before="30" w:after="30" w:line="240" w:lineRule="auto"/>
            </w:pPr>
            <w:r>
              <w:rPr>
                <w:sz w:val="16"/>
              </w:rPr>
              <w:t>1996-04-04 … 1997-05-01</w:t>
            </w:r>
          </w:p>
        </w:tc>
        <w:tc>
          <w:tcPr>
            <w:tcW w:w="1920" w:type="dxa"/>
          </w:tcPr>
          <w:p w14:paraId="4E5080DC" w14:textId="77777777" w:rsidR="007E50AB" w:rsidRDefault="0041452B">
            <w:pPr>
              <w:spacing w:before="30" w:after="30" w:line="240" w:lineRule="auto"/>
              <w:jc w:val="right"/>
            </w:pPr>
            <w:r>
              <w:rPr>
                <w:b/>
                <w:sz w:val="16"/>
              </w:rPr>
              <w:t>749,040</w:t>
            </w:r>
          </w:p>
        </w:tc>
        <w:tc>
          <w:tcPr>
            <w:tcW w:w="1920" w:type="dxa"/>
          </w:tcPr>
          <w:p w14:paraId="016C5E6E" w14:textId="77777777" w:rsidR="007E50AB" w:rsidRDefault="0041452B">
            <w:pPr>
              <w:spacing w:before="30" w:after="30" w:line="240" w:lineRule="auto"/>
              <w:jc w:val="right"/>
            </w:pPr>
            <w:r>
              <w:rPr>
                <w:sz w:val="16"/>
              </w:rPr>
              <w:t>16.0%</w:t>
            </w:r>
          </w:p>
        </w:tc>
      </w:tr>
      <w:tr w:rsidR="007E50AB" w14:paraId="0507EEDE" w14:textId="77777777">
        <w:trPr>
          <w:jc w:val="center"/>
        </w:trPr>
        <w:tc>
          <w:tcPr>
            <w:tcW w:w="1920" w:type="dxa"/>
            <w:shd w:val="clear" w:color="auto" w:fill="F7F9FB"/>
          </w:tcPr>
          <w:p w14:paraId="08369D82" w14:textId="77777777" w:rsidR="007E50AB" w:rsidRDefault="007E50AB">
            <w:pPr>
              <w:spacing w:before="30" w:after="30" w:line="240" w:lineRule="auto"/>
            </w:pPr>
          </w:p>
        </w:tc>
        <w:tc>
          <w:tcPr>
            <w:tcW w:w="1920" w:type="dxa"/>
            <w:shd w:val="clear" w:color="auto" w:fill="F7F9FB"/>
          </w:tcPr>
          <w:p w14:paraId="32452A24" w14:textId="77777777" w:rsidR="007E50AB" w:rsidRDefault="0041452B">
            <w:pPr>
              <w:spacing w:before="30" w:after="30" w:line="240" w:lineRule="auto"/>
            </w:pPr>
            <w:r>
              <w:rPr>
                <w:sz w:val="16"/>
              </w:rPr>
              <w:t>365 distinct weeks</w:t>
            </w:r>
          </w:p>
        </w:tc>
        <w:tc>
          <w:tcPr>
            <w:tcW w:w="1920" w:type="dxa"/>
            <w:shd w:val="clear" w:color="auto" w:fill="F7F9FB"/>
          </w:tcPr>
          <w:p w14:paraId="226E7D79" w14:textId="77777777" w:rsidR="007E50AB" w:rsidRDefault="007E50AB">
            <w:pPr>
              <w:spacing w:before="30" w:after="30" w:line="240" w:lineRule="auto"/>
            </w:pPr>
          </w:p>
        </w:tc>
        <w:tc>
          <w:tcPr>
            <w:tcW w:w="1920" w:type="dxa"/>
            <w:shd w:val="clear" w:color="auto" w:fill="F7F9FB"/>
          </w:tcPr>
          <w:p w14:paraId="03D04EFF" w14:textId="77777777" w:rsidR="007E50AB" w:rsidRDefault="0041452B">
            <w:pPr>
              <w:spacing w:before="30" w:after="30" w:line="240" w:lineRule="auto"/>
              <w:jc w:val="right"/>
            </w:pPr>
            <w:r>
              <w:rPr>
                <w:sz w:val="16"/>
              </w:rPr>
              <w:t>4,671,333</w:t>
            </w:r>
          </w:p>
        </w:tc>
        <w:tc>
          <w:tcPr>
            <w:tcW w:w="1920" w:type="dxa"/>
            <w:shd w:val="clear" w:color="auto" w:fill="F7F9FB"/>
          </w:tcPr>
          <w:p w14:paraId="69733D6A" w14:textId="77777777" w:rsidR="007E50AB" w:rsidRDefault="0041452B">
            <w:pPr>
              <w:spacing w:before="30" w:after="30" w:line="240" w:lineRule="auto"/>
              <w:jc w:val="right"/>
            </w:pPr>
            <w:r>
              <w:rPr>
                <w:sz w:val="16"/>
              </w:rPr>
              <w:t>100%</w:t>
            </w:r>
          </w:p>
        </w:tc>
      </w:tr>
    </w:tbl>
    <w:p w14:paraId="1C636895" w14:textId="77777777" w:rsidR="007E50AB" w:rsidRDefault="007E50AB">
      <w:pPr>
        <w:spacing w:after="80"/>
      </w:pPr>
    </w:p>
    <w:p w14:paraId="2CAFDCDE" w14:textId="77777777" w:rsidR="007E50AB" w:rsidRDefault="0041452B">
      <w:pPr>
        <w:spacing w:after="140"/>
      </w:pPr>
      <w:r>
        <w:t xml:space="preserve">The split is on </w:t>
      </w:r>
      <w:r>
        <w:rPr>
          <w:b/>
        </w:rPr>
        <w:t>weeks</w:t>
      </w:r>
      <w:r>
        <w:t>, not rows, which is why the row shares are not exactly 70/15/15 — later weeks carry more active series.</w:t>
      </w:r>
    </w:p>
    <w:p w14:paraId="71B90816" w14:textId="77777777" w:rsidR="007E50AB" w:rsidRDefault="0041452B">
      <w:pPr>
        <w:spacing w:after="140"/>
      </w:pPr>
      <w:r>
        <w:t>Week 1 does not appear: it is entirely consumed by the "no lagged history" drop (§22.5).</w:t>
      </w:r>
    </w:p>
    <w:p w14:paraId="62783338" w14:textId="77777777" w:rsidR="007E50AB" w:rsidRDefault="0041452B">
      <w:pPr>
        <w:pStyle w:val="Titre3"/>
      </w:pPr>
      <w:r>
        <w:rPr>
          <w:rFonts w:ascii="Calibri" w:hAnsi="Calibri"/>
        </w:rPr>
        <w:t>35.2 Why a random split would be indefensible</w:t>
      </w:r>
    </w:p>
    <w:p w14:paraId="3851D5AB" w14:textId="77777777" w:rsidR="007E50AB" w:rsidRDefault="0041452B">
      <w:pPr>
        <w:spacing w:after="140"/>
      </w:pPr>
      <w:r>
        <w:t>Three distinct failures, all of which a random split commits at once:</w:t>
      </w:r>
    </w:p>
    <w:p w14:paraId="367ED14C" w14:textId="77777777" w:rsidR="007E50AB" w:rsidRDefault="0041452B">
      <w:pPr>
        <w:spacing w:after="140"/>
      </w:pPr>
      <w:r>
        <w:rPr>
          <w:b/>
        </w:rPr>
        <w:t>(a) Within-series future leakage.</w:t>
      </w:r>
      <w:r>
        <w:t xml:space="preserve"> A random split puts week 300 of a series in train and week 299 in test. But </w:t>
      </w:r>
      <w:r>
        <w:rPr>
          <w:rFonts w:ascii="Consolas" w:hAnsi="Consolas"/>
          <w:color w:val="2D3748"/>
          <w:sz w:val="19"/>
          <w:shd w:val="clear" w:color="auto" w:fill="EEF1F4"/>
        </w:rPr>
        <w:t>lag_move_1</w:t>
      </w:r>
      <w:r>
        <w:t xml:space="preserve"> for week 300 </w:t>
      </w:r>
      <w:r>
        <w:rPr>
          <w:i/>
        </w:rPr>
        <w:t>is</w:t>
      </w:r>
      <w:r>
        <w:t xml:space="preserve"> week 299's demand. The model would be given the test row's target as a training feature.</w:t>
      </w:r>
    </w:p>
    <w:p w14:paraId="3A3011B9" w14:textId="77777777" w:rsidR="007E50AB" w:rsidRDefault="0041452B">
      <w:pPr>
        <w:spacing w:after="140"/>
      </w:pPr>
      <w:r>
        <w:rPr>
          <w:b/>
        </w:rPr>
        <w:t>(b) Autocorrelation.</w:t>
      </w:r>
      <w:r>
        <w:t xml:space="preserve"> Weekly demand is strongly autocorrelated. Neighbouring weeks are near-duplicates, so a random split makes train and test near-identical and the metric measures interpolation, not forecasting.</w:t>
      </w:r>
    </w:p>
    <w:p w14:paraId="6124BA20" w14:textId="77777777" w:rsidR="007E50AB" w:rsidRDefault="0041452B">
      <w:pPr>
        <w:spacing w:after="140"/>
      </w:pPr>
      <w:r>
        <w:rPr>
          <w:b/>
        </w:rPr>
        <w:lastRenderedPageBreak/>
        <w:t>(c) Regime leakage.</w:t>
      </w:r>
      <w:r>
        <w:t xml:space="preserve"> The panel spans eight years of price-level drift (§18.2). A random split lets the model see the 1996 price regime while "predicting" it.</w:t>
      </w:r>
    </w:p>
    <w:p w14:paraId="5905483F" w14:textId="77777777" w:rsidR="007E50AB" w:rsidRDefault="0041452B">
      <w:pPr>
        <w:spacing w:after="140"/>
      </w:pPr>
      <w:r>
        <w:t xml:space="preserve">The combined effect is a metric that is optimistic by a wide and unknowable margin. </w:t>
      </w:r>
      <w:r>
        <w:rPr>
          <w:rFonts w:ascii="Consolas" w:hAnsi="Consolas"/>
          <w:color w:val="2D3748"/>
          <w:sz w:val="19"/>
          <w:shd w:val="clear" w:color="auto" w:fill="EEF1F4"/>
        </w:rPr>
        <w:t>tests/test_features.py::test_temporal_split_is_chronological_and_disjoint</w:t>
      </w:r>
      <w:r>
        <w:t xml:space="preserve"> asserts the split is chronological and the three sets are disjoint.</w:t>
      </w:r>
    </w:p>
    <w:p w14:paraId="3AB184EF" w14:textId="77777777" w:rsidR="007E50AB" w:rsidRDefault="0041452B">
      <w:pPr>
        <w:pStyle w:val="Titre3"/>
      </w:pPr>
      <w:r>
        <w:rPr>
          <w:rFonts w:ascii="Calibri" w:hAnsi="Calibri"/>
        </w:rPr>
        <w:t>35.3 How the split is used</w:t>
      </w:r>
    </w:p>
    <w:p w14:paraId="47459BD1" w14:textId="77777777" w:rsidR="007E50AB" w:rsidRDefault="0041452B">
      <w:pPr>
        <w:pStyle w:val="Listepuces"/>
        <w:spacing w:after="60"/>
      </w:pPr>
      <w:r>
        <w:rPr>
          <w:b/>
        </w:rPr>
        <w:t>Train (2–257)</w:t>
      </w:r>
      <w:r>
        <w:t>: model fitting, the UPC demand prior, the prediction cap, and — separately — the entire elasticity table.</w:t>
      </w:r>
    </w:p>
    <w:p w14:paraId="54777658" w14:textId="77777777" w:rsidR="007E50AB" w:rsidRDefault="0041452B">
      <w:pPr>
        <w:pStyle w:val="Listepuces"/>
        <w:spacing w:after="60"/>
      </w:pPr>
      <w:r>
        <w:rPr>
          <w:b/>
        </w:rPr>
        <w:t>Validation (258–342)</w:t>
      </w:r>
      <w:r>
        <w:t xml:space="preserve">: model </w:t>
      </w:r>
      <w:r>
        <w:rPr>
          <w:i/>
        </w:rPr>
        <w:t>selection</w:t>
      </w:r>
      <w:r>
        <w:t xml:space="preserve">. The rule was fixed in advance: lowest validation WAPE among </w:t>
      </w:r>
      <w:r>
        <w:rPr>
          <w:b/>
        </w:rPr>
        <w:t>price-aware</w:t>
      </w:r>
      <w:r>
        <w:t xml:space="preserve"> models.</w:t>
      </w:r>
    </w:p>
    <w:p w14:paraId="0603EA82" w14:textId="77777777" w:rsidR="007E50AB" w:rsidRDefault="0041452B">
      <w:pPr>
        <w:pStyle w:val="Listepuces"/>
        <w:spacing w:after="60"/>
      </w:pPr>
      <w:r>
        <w:rPr>
          <w:b/>
        </w:rPr>
        <w:t>Test (343–399)</w:t>
      </w:r>
      <w:r>
        <w:t xml:space="preserve">: scored </w:t>
      </w:r>
      <w:r>
        <w:rPr>
          <w:b/>
        </w:rPr>
        <w:t>once</w:t>
      </w:r>
      <w:r>
        <w:t>, after selection, for the final report. No tuning decision was made on it.</w:t>
      </w:r>
    </w:p>
    <w:p w14:paraId="5F483D37" w14:textId="77777777" w:rsidR="007E50AB" w:rsidRDefault="0041452B">
      <w:pPr>
        <w:spacing w:after="140"/>
      </w:pPr>
      <w:r>
        <w:t xml:space="preserve">That last point is leakage channel #9 and the guard is procedural rather than mechanical — but the training log in </w:t>
      </w:r>
      <w:r>
        <w:rPr>
          <w:rFonts w:ascii="Consolas" w:hAnsi="Consolas"/>
          <w:color w:val="2D3748"/>
          <w:sz w:val="19"/>
          <w:shd w:val="clear" w:color="auto" w:fill="EEF1F4"/>
        </w:rPr>
        <w:t>artifacts/metrics/model_metrics.json</w:t>
      </w:r>
      <w:r>
        <w:t xml:space="preserve"> records both windows for every model, so the sequence is auditable: only M1 and M2 (the two price-aware models) carry validation metrics, and only the selected M1 carries a </w:t>
      </w:r>
      <w:r>
        <w:rPr>
          <w:rFonts w:ascii="Consolas" w:hAnsi="Consolas"/>
          <w:color w:val="2D3748"/>
          <w:sz w:val="19"/>
          <w:shd w:val="clear" w:color="auto" w:fill="EEF1F4"/>
        </w:rPr>
        <w:t>test</w:t>
      </w:r>
      <w:r>
        <w:t xml:space="preserve"> block plus segment breakdowns.</w:t>
      </w:r>
    </w:p>
    <w:p w14:paraId="71614576" w14:textId="77777777" w:rsidR="007E50AB" w:rsidRDefault="0041452B">
      <w:pPr>
        <w:pStyle w:val="Titre3"/>
      </w:pPr>
      <w:r>
        <w:rPr>
          <w:rFonts w:ascii="Calibri" w:hAnsi="Calibri"/>
        </w:rPr>
        <w:t xml:space="preserve">35.4 The elasticity window is </w:t>
      </w:r>
      <w:r>
        <w:rPr>
          <w:rFonts w:ascii="Calibri" w:hAnsi="Calibri"/>
          <w:i/>
        </w:rPr>
        <w:t>stricter</w:t>
      </w:r>
      <w:r>
        <w:rPr>
          <w:rFonts w:ascii="Calibri" w:hAnsi="Calibri"/>
        </w:rPr>
        <w:t xml:space="preserve"> than the model window</w:t>
      </w:r>
    </w:p>
    <w:p w14:paraId="3BB2C1F1" w14:textId="77777777" w:rsidR="007E50AB" w:rsidRDefault="0041452B">
      <w:pPr>
        <w:spacing w:after="140"/>
      </w:pPr>
      <w:r>
        <w:t xml:space="preserve">The elasticity table is fitted on weeks </w:t>
      </w:r>
      <w:r>
        <w:rPr>
          <w:b/>
        </w:rPr>
        <w:t>2–257 only</w:t>
      </w:r>
      <w:r>
        <w:t xml:space="preserve"> — the same as the model training window. This is deliberate and it is leakage channel #11: an elasticity fitted on the full panel would embed validation and test outcomes into every recommendation scored in those weeks. The window is recorded in the elasticity table metadata and the estimation script aborts if any input row exceeds it.</w:t>
      </w:r>
    </w:p>
    <w:p w14:paraId="53C720FA" w14:textId="77777777" w:rsidR="007E50AB" w:rsidRDefault="0041452B">
      <w:pPr>
        <w:pStyle w:val="Titre2"/>
      </w:pPr>
      <w:bookmarkStart w:id="42" w:name="_Toc238019544"/>
      <w:r>
        <w:rPr>
          <w:rFonts w:ascii="Calibri" w:hAnsi="Calibri"/>
        </w:rPr>
        <w:t>36. Baselines</w:t>
      </w:r>
      <w:bookmarkEnd w:id="42"/>
    </w:p>
    <w:p w14:paraId="1948FC47" w14:textId="77777777" w:rsidR="007E50AB" w:rsidRDefault="0041452B">
      <w:pPr>
        <w:spacing w:after="140"/>
      </w:pPr>
      <w:r>
        <w:t xml:space="preserve">Four naive baselines were implemented in </w:t>
      </w:r>
      <w:r>
        <w:rPr>
          <w:rFonts w:ascii="Consolas" w:hAnsi="Consolas"/>
          <w:color w:val="2D3748"/>
          <w:sz w:val="19"/>
          <w:shd w:val="clear" w:color="auto" w:fill="EEF1F4"/>
        </w:rPr>
        <w:t>src/pricing_engine/models/baselines.py</w:t>
      </w:r>
      <w:r>
        <w:t xml:space="preserve">. None is price-aware — which is the point: they establish how much of weekly demand is predictable from </w:t>
      </w:r>
      <w:r>
        <w:rPr>
          <w:i/>
        </w:rPr>
        <w:t>series level and season alone</w:t>
      </w:r>
      <w:r>
        <w:t>, with no reference to price.</w:t>
      </w:r>
    </w:p>
    <w:tbl>
      <w:tblPr>
        <w:tblStyle w:val="Grilledutableau"/>
        <w:tblW w:w="0" w:type="auto"/>
        <w:jc w:val="center"/>
        <w:tblLook w:val="04A0" w:firstRow="1" w:lastRow="0" w:firstColumn="1" w:lastColumn="0" w:noHBand="0" w:noVBand="1"/>
      </w:tblPr>
      <w:tblGrid>
        <w:gridCol w:w="3201"/>
        <w:gridCol w:w="3201"/>
        <w:gridCol w:w="3201"/>
      </w:tblGrid>
      <w:tr w:rsidR="007E50AB" w14:paraId="62B72DDD" w14:textId="77777777">
        <w:trPr>
          <w:tblHeader/>
          <w:jc w:val="center"/>
        </w:trPr>
        <w:tc>
          <w:tcPr>
            <w:tcW w:w="3201" w:type="dxa"/>
            <w:shd w:val="clear" w:color="auto" w:fill="1F4E79"/>
          </w:tcPr>
          <w:p w14:paraId="2002E106" w14:textId="77777777" w:rsidR="007E50AB" w:rsidRDefault="0041452B">
            <w:pPr>
              <w:spacing w:before="30" w:after="30" w:line="240" w:lineRule="auto"/>
            </w:pPr>
            <w:r>
              <w:rPr>
                <w:b/>
                <w:color w:val="FFFFFF"/>
                <w:sz w:val="18"/>
              </w:rPr>
              <w:t>model</w:t>
            </w:r>
          </w:p>
        </w:tc>
        <w:tc>
          <w:tcPr>
            <w:tcW w:w="3201" w:type="dxa"/>
            <w:shd w:val="clear" w:color="auto" w:fill="1F4E79"/>
          </w:tcPr>
          <w:p w14:paraId="297F639F" w14:textId="77777777" w:rsidR="007E50AB" w:rsidRDefault="0041452B">
            <w:pPr>
              <w:spacing w:before="30" w:after="30" w:line="240" w:lineRule="auto"/>
            </w:pPr>
            <w:r>
              <w:rPr>
                <w:b/>
                <w:color w:val="FFFFFF"/>
                <w:sz w:val="18"/>
              </w:rPr>
              <w:t>formula</w:t>
            </w:r>
          </w:p>
        </w:tc>
        <w:tc>
          <w:tcPr>
            <w:tcW w:w="3201" w:type="dxa"/>
            <w:shd w:val="clear" w:color="auto" w:fill="1F4E79"/>
          </w:tcPr>
          <w:p w14:paraId="171D8655" w14:textId="77777777" w:rsidR="007E50AB" w:rsidRDefault="0041452B">
            <w:pPr>
              <w:spacing w:before="30" w:after="30" w:line="240" w:lineRule="auto"/>
            </w:pPr>
            <w:r>
              <w:rPr>
                <w:b/>
                <w:color w:val="FFFFFF"/>
                <w:sz w:val="18"/>
              </w:rPr>
              <w:t>intuition</w:t>
            </w:r>
          </w:p>
        </w:tc>
      </w:tr>
      <w:tr w:rsidR="007E50AB" w14:paraId="41F8D960" w14:textId="77777777">
        <w:trPr>
          <w:jc w:val="center"/>
        </w:trPr>
        <w:tc>
          <w:tcPr>
            <w:tcW w:w="3201" w:type="dxa"/>
          </w:tcPr>
          <w:p w14:paraId="28675FF6" w14:textId="77777777" w:rsidR="007E50AB" w:rsidRDefault="0041452B">
            <w:pPr>
              <w:spacing w:before="30" w:after="30" w:line="240" w:lineRule="auto"/>
            </w:pPr>
            <w:r>
              <w:rPr>
                <w:b/>
                <w:sz w:val="18"/>
              </w:rPr>
              <w:t>M0a</w:t>
            </w:r>
            <w:r>
              <w:rPr>
                <w:sz w:val="18"/>
              </w:rPr>
              <w:t xml:space="preserve"> last-week naive</w:t>
            </w:r>
          </w:p>
        </w:tc>
        <w:tc>
          <w:tcPr>
            <w:tcW w:w="3201" w:type="dxa"/>
          </w:tcPr>
          <w:p w14:paraId="20D930B1" w14:textId="77777777" w:rsidR="007E50AB" w:rsidRDefault="0041452B">
            <w:pPr>
              <w:spacing w:before="30" w:after="30" w:line="240" w:lineRule="auto"/>
            </w:pPr>
            <w:r>
              <w:rPr>
                <w:sz w:val="18"/>
              </w:rPr>
              <w:t>Q̂ₜ = Qₜ₋₁</w:t>
            </w:r>
          </w:p>
        </w:tc>
        <w:tc>
          <w:tcPr>
            <w:tcW w:w="3201" w:type="dxa"/>
          </w:tcPr>
          <w:p w14:paraId="472DC55A" w14:textId="77777777" w:rsidR="007E50AB" w:rsidRDefault="0041452B">
            <w:pPr>
              <w:spacing w:before="30" w:after="30" w:line="240" w:lineRule="auto"/>
            </w:pPr>
            <w:r>
              <w:rPr>
                <w:sz w:val="18"/>
              </w:rPr>
              <w:t>random walk; the classic hard-to-beat forecast baseline</w:t>
            </w:r>
          </w:p>
        </w:tc>
      </w:tr>
      <w:tr w:rsidR="007E50AB" w14:paraId="4A928ACF" w14:textId="77777777">
        <w:trPr>
          <w:jc w:val="center"/>
        </w:trPr>
        <w:tc>
          <w:tcPr>
            <w:tcW w:w="3201" w:type="dxa"/>
            <w:shd w:val="clear" w:color="auto" w:fill="F7F9FB"/>
          </w:tcPr>
          <w:p w14:paraId="02B7FCE3" w14:textId="77777777" w:rsidR="007E50AB" w:rsidRDefault="0041452B">
            <w:pPr>
              <w:spacing w:before="30" w:after="30" w:line="240" w:lineRule="auto"/>
            </w:pPr>
            <w:r>
              <w:rPr>
                <w:b/>
                <w:sz w:val="18"/>
              </w:rPr>
              <w:t>M0b</w:t>
            </w:r>
            <w:r>
              <w:rPr>
                <w:sz w:val="18"/>
              </w:rPr>
              <w:t xml:space="preserve"> rolling-mean(4)</w:t>
            </w:r>
          </w:p>
        </w:tc>
        <w:tc>
          <w:tcPr>
            <w:tcW w:w="3201" w:type="dxa"/>
            <w:shd w:val="clear" w:color="auto" w:fill="F7F9FB"/>
          </w:tcPr>
          <w:p w14:paraId="676D4F1A" w14:textId="77777777" w:rsidR="007E50AB" w:rsidRDefault="0041452B">
            <w:pPr>
              <w:spacing w:before="30" w:after="30" w:line="240" w:lineRule="auto"/>
            </w:pPr>
            <w:r>
              <w:rPr>
                <w:sz w:val="18"/>
              </w:rPr>
              <w:t>Q̂ₜ = 1/4Σⱼ₌₁⁴ Qₜ₋ⱼ</w:t>
            </w:r>
          </w:p>
        </w:tc>
        <w:tc>
          <w:tcPr>
            <w:tcW w:w="3201" w:type="dxa"/>
            <w:shd w:val="clear" w:color="auto" w:fill="F7F9FB"/>
          </w:tcPr>
          <w:p w14:paraId="678092F4" w14:textId="77777777" w:rsidR="007E50AB" w:rsidRDefault="0041452B">
            <w:pPr>
              <w:spacing w:before="30" w:after="30" w:line="240" w:lineRule="auto"/>
            </w:pPr>
            <w:r>
              <w:rPr>
                <w:sz w:val="18"/>
              </w:rPr>
              <w:t>smooths week-to-week noise</w:t>
            </w:r>
          </w:p>
        </w:tc>
      </w:tr>
      <w:tr w:rsidR="007E50AB" w14:paraId="7AE077F2" w14:textId="77777777">
        <w:trPr>
          <w:jc w:val="center"/>
        </w:trPr>
        <w:tc>
          <w:tcPr>
            <w:tcW w:w="3201" w:type="dxa"/>
          </w:tcPr>
          <w:p w14:paraId="72E3FDD0" w14:textId="77777777" w:rsidR="007E50AB" w:rsidRDefault="0041452B">
            <w:pPr>
              <w:spacing w:before="30" w:after="30" w:line="240" w:lineRule="auto"/>
            </w:pPr>
            <w:r>
              <w:rPr>
                <w:b/>
                <w:sz w:val="18"/>
              </w:rPr>
              <w:t>M0c</w:t>
            </w:r>
            <w:r>
              <w:rPr>
                <w:sz w:val="18"/>
              </w:rPr>
              <w:t xml:space="preserve"> series historical mean</w:t>
            </w:r>
          </w:p>
        </w:tc>
        <w:tc>
          <w:tcPr>
            <w:tcW w:w="3201" w:type="dxa"/>
          </w:tcPr>
          <w:p w14:paraId="2F8D13DE" w14:textId="77777777" w:rsidR="007E50AB" w:rsidRDefault="0041452B">
            <w:pPr>
              <w:spacing w:before="30" w:after="30" w:line="240" w:lineRule="auto"/>
            </w:pPr>
            <w:r>
              <w:rPr>
                <w:sz w:val="18"/>
              </w:rPr>
              <w:t>Q̂ₜ = Q̄_(series, train)</w:t>
            </w:r>
          </w:p>
        </w:tc>
        <w:tc>
          <w:tcPr>
            <w:tcW w:w="3201" w:type="dxa"/>
          </w:tcPr>
          <w:p w14:paraId="523FF680" w14:textId="77777777" w:rsidR="007E50AB" w:rsidRDefault="0041452B">
            <w:pPr>
              <w:spacing w:before="30" w:after="30" w:line="240" w:lineRule="auto"/>
            </w:pPr>
            <w:r>
              <w:rPr>
                <w:sz w:val="18"/>
              </w:rPr>
              <w:t>the series' long-run level</w:t>
            </w:r>
          </w:p>
        </w:tc>
      </w:tr>
      <w:tr w:rsidR="007E50AB" w14:paraId="5D00FA54" w14:textId="77777777">
        <w:trPr>
          <w:jc w:val="center"/>
        </w:trPr>
        <w:tc>
          <w:tcPr>
            <w:tcW w:w="3201" w:type="dxa"/>
            <w:shd w:val="clear" w:color="auto" w:fill="F7F9FB"/>
          </w:tcPr>
          <w:p w14:paraId="10666AE4" w14:textId="77777777" w:rsidR="007E50AB" w:rsidRDefault="0041452B">
            <w:pPr>
              <w:spacing w:before="30" w:after="30" w:line="240" w:lineRule="auto"/>
            </w:pPr>
            <w:r>
              <w:rPr>
                <w:b/>
                <w:sz w:val="18"/>
              </w:rPr>
              <w:t>M0d</w:t>
            </w:r>
            <w:r>
              <w:rPr>
                <w:sz w:val="18"/>
              </w:rPr>
              <w:t xml:space="preserve"> seasonal naive (52w)</w:t>
            </w:r>
          </w:p>
        </w:tc>
        <w:tc>
          <w:tcPr>
            <w:tcW w:w="3201" w:type="dxa"/>
            <w:shd w:val="clear" w:color="auto" w:fill="F7F9FB"/>
          </w:tcPr>
          <w:p w14:paraId="441F5690" w14:textId="77777777" w:rsidR="007E50AB" w:rsidRDefault="0041452B">
            <w:pPr>
              <w:spacing w:before="30" w:after="30" w:line="240" w:lineRule="auto"/>
            </w:pPr>
            <w:r>
              <w:rPr>
                <w:sz w:val="18"/>
              </w:rPr>
              <w:t>Q̂ₜ = Qₜ₋₅₂</w:t>
            </w:r>
          </w:p>
        </w:tc>
        <w:tc>
          <w:tcPr>
            <w:tcW w:w="3201" w:type="dxa"/>
            <w:shd w:val="clear" w:color="auto" w:fill="F7F9FB"/>
          </w:tcPr>
          <w:p w14:paraId="0148B2D3" w14:textId="77777777" w:rsidR="007E50AB" w:rsidRDefault="0041452B">
            <w:pPr>
              <w:spacing w:before="30" w:after="30" w:line="240" w:lineRule="auto"/>
            </w:pPr>
            <w:r>
              <w:rPr>
                <w:sz w:val="18"/>
              </w:rPr>
              <w:t>same week last year</w:t>
            </w:r>
          </w:p>
        </w:tc>
      </w:tr>
    </w:tbl>
    <w:p w14:paraId="099052C5" w14:textId="77777777" w:rsidR="007E50AB" w:rsidRDefault="007E50AB">
      <w:pPr>
        <w:spacing w:after="80"/>
      </w:pPr>
    </w:p>
    <w:p w14:paraId="00C3FDE0" w14:textId="77777777" w:rsidR="007E50AB" w:rsidRDefault="0041452B">
      <w:pPr>
        <w:pStyle w:val="Titre3"/>
      </w:pPr>
      <w:r>
        <w:rPr>
          <w:rFonts w:ascii="Calibri" w:hAnsi="Calibri"/>
        </w:rPr>
        <w:t>36.1 Results</w:t>
      </w:r>
    </w:p>
    <w:tbl>
      <w:tblPr>
        <w:tblStyle w:val="Grilledutableau"/>
        <w:tblW w:w="0" w:type="auto"/>
        <w:jc w:val="center"/>
        <w:tblLook w:val="04A0" w:firstRow="1" w:lastRow="0" w:firstColumn="1" w:lastColumn="0" w:noHBand="0" w:noVBand="1"/>
      </w:tblPr>
      <w:tblGrid>
        <w:gridCol w:w="1067"/>
        <w:gridCol w:w="1067"/>
        <w:gridCol w:w="1067"/>
        <w:gridCol w:w="1067"/>
        <w:gridCol w:w="1067"/>
        <w:gridCol w:w="1067"/>
        <w:gridCol w:w="1067"/>
        <w:gridCol w:w="1067"/>
        <w:gridCol w:w="1067"/>
      </w:tblGrid>
      <w:tr w:rsidR="007E50AB" w14:paraId="7E0B0414" w14:textId="77777777">
        <w:trPr>
          <w:tblHeader/>
          <w:jc w:val="center"/>
        </w:trPr>
        <w:tc>
          <w:tcPr>
            <w:tcW w:w="1067" w:type="dxa"/>
            <w:shd w:val="clear" w:color="auto" w:fill="1F4E79"/>
          </w:tcPr>
          <w:p w14:paraId="79EF3797" w14:textId="77777777" w:rsidR="007E50AB" w:rsidRDefault="0041452B">
            <w:pPr>
              <w:spacing w:before="30" w:after="30" w:line="240" w:lineRule="auto"/>
            </w:pPr>
            <w:r>
              <w:rPr>
                <w:b/>
                <w:color w:val="FFFFFF"/>
                <w:sz w:val="14"/>
              </w:rPr>
              <w:t>model</w:t>
            </w:r>
          </w:p>
        </w:tc>
        <w:tc>
          <w:tcPr>
            <w:tcW w:w="1067" w:type="dxa"/>
            <w:shd w:val="clear" w:color="auto" w:fill="1F4E79"/>
          </w:tcPr>
          <w:p w14:paraId="6934850E" w14:textId="77777777" w:rsidR="007E50AB" w:rsidRDefault="0041452B">
            <w:pPr>
              <w:spacing w:before="30" w:after="30" w:line="240" w:lineRule="auto"/>
              <w:jc w:val="right"/>
            </w:pPr>
            <w:r>
              <w:rPr>
                <w:b/>
                <w:color w:val="FFFFFF"/>
                <w:sz w:val="14"/>
              </w:rPr>
              <w:t>valid WAPE</w:t>
            </w:r>
          </w:p>
        </w:tc>
        <w:tc>
          <w:tcPr>
            <w:tcW w:w="1067" w:type="dxa"/>
            <w:shd w:val="clear" w:color="auto" w:fill="1F4E79"/>
          </w:tcPr>
          <w:p w14:paraId="1EE1505E" w14:textId="77777777" w:rsidR="007E50AB" w:rsidRDefault="0041452B">
            <w:pPr>
              <w:spacing w:before="30" w:after="30" w:line="240" w:lineRule="auto"/>
              <w:jc w:val="right"/>
            </w:pPr>
            <w:r>
              <w:rPr>
                <w:b/>
                <w:color w:val="FFFFFF"/>
                <w:sz w:val="14"/>
              </w:rPr>
              <w:t>valid MAE</w:t>
            </w:r>
          </w:p>
        </w:tc>
        <w:tc>
          <w:tcPr>
            <w:tcW w:w="1067" w:type="dxa"/>
            <w:shd w:val="clear" w:color="auto" w:fill="1F4E79"/>
          </w:tcPr>
          <w:p w14:paraId="44D4D74D" w14:textId="77777777" w:rsidR="007E50AB" w:rsidRDefault="0041452B">
            <w:pPr>
              <w:spacing w:before="30" w:after="30" w:line="240" w:lineRule="auto"/>
              <w:jc w:val="right"/>
            </w:pPr>
            <w:r>
              <w:rPr>
                <w:b/>
                <w:color w:val="FFFFFF"/>
                <w:sz w:val="14"/>
              </w:rPr>
              <w:t>valid RMSE</w:t>
            </w:r>
          </w:p>
        </w:tc>
        <w:tc>
          <w:tcPr>
            <w:tcW w:w="1067" w:type="dxa"/>
            <w:shd w:val="clear" w:color="auto" w:fill="1F4E79"/>
          </w:tcPr>
          <w:p w14:paraId="345484CF" w14:textId="77777777" w:rsidR="007E50AB" w:rsidRDefault="0041452B">
            <w:pPr>
              <w:spacing w:before="30" w:after="30" w:line="240" w:lineRule="auto"/>
              <w:jc w:val="right"/>
            </w:pPr>
            <w:r>
              <w:rPr>
                <w:b/>
                <w:color w:val="FFFFFF"/>
                <w:sz w:val="14"/>
              </w:rPr>
              <w:t>valid bias</w:t>
            </w:r>
          </w:p>
        </w:tc>
        <w:tc>
          <w:tcPr>
            <w:tcW w:w="1067" w:type="dxa"/>
            <w:shd w:val="clear" w:color="auto" w:fill="1F4E79"/>
          </w:tcPr>
          <w:p w14:paraId="2977B8E4" w14:textId="77777777" w:rsidR="007E50AB" w:rsidRDefault="0041452B">
            <w:pPr>
              <w:spacing w:before="30" w:after="30" w:line="240" w:lineRule="auto"/>
              <w:jc w:val="right"/>
            </w:pPr>
            <w:r>
              <w:rPr>
                <w:b/>
                <w:color w:val="FFFFFF"/>
                <w:sz w:val="14"/>
              </w:rPr>
              <w:t>test WAPE</w:t>
            </w:r>
          </w:p>
        </w:tc>
        <w:tc>
          <w:tcPr>
            <w:tcW w:w="1067" w:type="dxa"/>
            <w:shd w:val="clear" w:color="auto" w:fill="1F4E79"/>
          </w:tcPr>
          <w:p w14:paraId="70FCC570" w14:textId="77777777" w:rsidR="007E50AB" w:rsidRDefault="0041452B">
            <w:pPr>
              <w:spacing w:before="30" w:after="30" w:line="240" w:lineRule="auto"/>
              <w:jc w:val="right"/>
            </w:pPr>
            <w:r>
              <w:rPr>
                <w:b/>
                <w:color w:val="FFFFFF"/>
                <w:sz w:val="14"/>
              </w:rPr>
              <w:t>test MAE</w:t>
            </w:r>
          </w:p>
        </w:tc>
        <w:tc>
          <w:tcPr>
            <w:tcW w:w="1067" w:type="dxa"/>
            <w:shd w:val="clear" w:color="auto" w:fill="1F4E79"/>
          </w:tcPr>
          <w:p w14:paraId="2C2F45E3" w14:textId="77777777" w:rsidR="007E50AB" w:rsidRDefault="0041452B">
            <w:pPr>
              <w:spacing w:before="30" w:after="30" w:line="240" w:lineRule="auto"/>
              <w:jc w:val="right"/>
            </w:pPr>
            <w:r>
              <w:rPr>
                <w:b/>
                <w:color w:val="FFFFFF"/>
                <w:sz w:val="14"/>
              </w:rPr>
              <w:t>test RMSE</w:t>
            </w:r>
          </w:p>
        </w:tc>
        <w:tc>
          <w:tcPr>
            <w:tcW w:w="1067" w:type="dxa"/>
            <w:shd w:val="clear" w:color="auto" w:fill="1F4E79"/>
          </w:tcPr>
          <w:p w14:paraId="2C98D408" w14:textId="77777777" w:rsidR="007E50AB" w:rsidRDefault="0041452B">
            <w:pPr>
              <w:spacing w:before="30" w:after="30" w:line="240" w:lineRule="auto"/>
              <w:jc w:val="right"/>
            </w:pPr>
            <w:r>
              <w:rPr>
                <w:b/>
                <w:color w:val="FFFFFF"/>
                <w:sz w:val="14"/>
              </w:rPr>
              <w:t>test bias</w:t>
            </w:r>
          </w:p>
        </w:tc>
      </w:tr>
      <w:tr w:rsidR="007E50AB" w14:paraId="41F199F0" w14:textId="77777777">
        <w:trPr>
          <w:jc w:val="center"/>
        </w:trPr>
        <w:tc>
          <w:tcPr>
            <w:tcW w:w="1067" w:type="dxa"/>
          </w:tcPr>
          <w:p w14:paraId="07A876EB" w14:textId="77777777" w:rsidR="007E50AB" w:rsidRDefault="0041452B">
            <w:pPr>
              <w:spacing w:before="30" w:after="30" w:line="240" w:lineRule="auto"/>
            </w:pPr>
            <w:r>
              <w:rPr>
                <w:sz w:val="14"/>
              </w:rPr>
              <w:t>M0a last-week naive</w:t>
            </w:r>
          </w:p>
        </w:tc>
        <w:tc>
          <w:tcPr>
            <w:tcW w:w="1067" w:type="dxa"/>
          </w:tcPr>
          <w:p w14:paraId="64E6CE64" w14:textId="77777777" w:rsidR="007E50AB" w:rsidRDefault="0041452B">
            <w:pPr>
              <w:spacing w:before="30" w:after="30" w:line="240" w:lineRule="auto"/>
              <w:jc w:val="right"/>
            </w:pPr>
            <w:r>
              <w:rPr>
                <w:sz w:val="14"/>
              </w:rPr>
              <w:t>0.8007</w:t>
            </w:r>
          </w:p>
        </w:tc>
        <w:tc>
          <w:tcPr>
            <w:tcW w:w="1067" w:type="dxa"/>
          </w:tcPr>
          <w:p w14:paraId="0588B4F0" w14:textId="77777777" w:rsidR="007E50AB" w:rsidRDefault="0041452B">
            <w:pPr>
              <w:spacing w:before="30" w:after="30" w:line="240" w:lineRule="auto"/>
              <w:jc w:val="right"/>
            </w:pPr>
            <w:r>
              <w:rPr>
                <w:sz w:val="14"/>
              </w:rPr>
              <w:t>15.251</w:t>
            </w:r>
          </w:p>
        </w:tc>
        <w:tc>
          <w:tcPr>
            <w:tcW w:w="1067" w:type="dxa"/>
          </w:tcPr>
          <w:p w14:paraId="68921029" w14:textId="77777777" w:rsidR="007E50AB" w:rsidRDefault="0041452B">
            <w:pPr>
              <w:spacing w:before="30" w:after="30" w:line="240" w:lineRule="auto"/>
              <w:jc w:val="right"/>
            </w:pPr>
            <w:r>
              <w:rPr>
                <w:sz w:val="14"/>
              </w:rPr>
              <w:t>63.889</w:t>
            </w:r>
          </w:p>
        </w:tc>
        <w:tc>
          <w:tcPr>
            <w:tcW w:w="1067" w:type="dxa"/>
          </w:tcPr>
          <w:p w14:paraId="4682DED8" w14:textId="77777777" w:rsidR="007E50AB" w:rsidRDefault="0041452B">
            <w:pPr>
              <w:spacing w:before="30" w:after="30" w:line="240" w:lineRule="auto"/>
              <w:jc w:val="right"/>
            </w:pPr>
            <w:r>
              <w:rPr>
                <w:sz w:val="14"/>
              </w:rPr>
              <w:t>+0.075</w:t>
            </w:r>
          </w:p>
        </w:tc>
        <w:tc>
          <w:tcPr>
            <w:tcW w:w="1067" w:type="dxa"/>
          </w:tcPr>
          <w:p w14:paraId="25ABD82A" w14:textId="77777777" w:rsidR="007E50AB" w:rsidRDefault="0041452B">
            <w:pPr>
              <w:spacing w:before="30" w:after="30" w:line="240" w:lineRule="auto"/>
              <w:jc w:val="right"/>
            </w:pPr>
            <w:r>
              <w:rPr>
                <w:sz w:val="14"/>
              </w:rPr>
              <w:t>0.7735</w:t>
            </w:r>
          </w:p>
        </w:tc>
        <w:tc>
          <w:tcPr>
            <w:tcW w:w="1067" w:type="dxa"/>
          </w:tcPr>
          <w:p w14:paraId="4C9098FA" w14:textId="77777777" w:rsidR="007E50AB" w:rsidRDefault="0041452B">
            <w:pPr>
              <w:spacing w:before="30" w:after="30" w:line="240" w:lineRule="auto"/>
              <w:jc w:val="right"/>
            </w:pPr>
            <w:r>
              <w:rPr>
                <w:sz w:val="14"/>
              </w:rPr>
              <w:t>14.407</w:t>
            </w:r>
          </w:p>
        </w:tc>
        <w:tc>
          <w:tcPr>
            <w:tcW w:w="1067" w:type="dxa"/>
          </w:tcPr>
          <w:p w14:paraId="624980DD" w14:textId="77777777" w:rsidR="007E50AB" w:rsidRDefault="0041452B">
            <w:pPr>
              <w:spacing w:before="30" w:after="30" w:line="240" w:lineRule="auto"/>
              <w:jc w:val="right"/>
            </w:pPr>
            <w:r>
              <w:rPr>
                <w:sz w:val="14"/>
              </w:rPr>
              <w:t>88.014</w:t>
            </w:r>
          </w:p>
        </w:tc>
        <w:tc>
          <w:tcPr>
            <w:tcW w:w="1067" w:type="dxa"/>
          </w:tcPr>
          <w:p w14:paraId="38E19A84" w14:textId="77777777" w:rsidR="007E50AB" w:rsidRDefault="0041452B">
            <w:pPr>
              <w:spacing w:before="30" w:after="30" w:line="240" w:lineRule="auto"/>
              <w:jc w:val="right"/>
            </w:pPr>
            <w:r>
              <w:rPr>
                <w:sz w:val="14"/>
              </w:rPr>
              <w:t>+0.141</w:t>
            </w:r>
          </w:p>
        </w:tc>
      </w:tr>
      <w:tr w:rsidR="007E50AB" w14:paraId="6F0CC986" w14:textId="77777777">
        <w:trPr>
          <w:jc w:val="center"/>
        </w:trPr>
        <w:tc>
          <w:tcPr>
            <w:tcW w:w="1067" w:type="dxa"/>
            <w:shd w:val="clear" w:color="auto" w:fill="F7F9FB"/>
          </w:tcPr>
          <w:p w14:paraId="6CAB59D0" w14:textId="77777777" w:rsidR="007E50AB" w:rsidRDefault="0041452B">
            <w:pPr>
              <w:spacing w:before="30" w:after="30" w:line="240" w:lineRule="auto"/>
            </w:pPr>
            <w:r>
              <w:rPr>
                <w:b/>
                <w:sz w:val="14"/>
              </w:rPr>
              <w:t>M0b rolling-mean(4)</w:t>
            </w:r>
          </w:p>
        </w:tc>
        <w:tc>
          <w:tcPr>
            <w:tcW w:w="1067" w:type="dxa"/>
            <w:shd w:val="clear" w:color="auto" w:fill="F7F9FB"/>
          </w:tcPr>
          <w:p w14:paraId="04A1614D" w14:textId="77777777" w:rsidR="007E50AB" w:rsidRDefault="0041452B">
            <w:pPr>
              <w:spacing w:before="30" w:after="30" w:line="240" w:lineRule="auto"/>
              <w:jc w:val="right"/>
            </w:pPr>
            <w:r>
              <w:rPr>
                <w:b/>
                <w:sz w:val="14"/>
              </w:rPr>
              <w:t>0.7471</w:t>
            </w:r>
          </w:p>
        </w:tc>
        <w:tc>
          <w:tcPr>
            <w:tcW w:w="1067" w:type="dxa"/>
            <w:shd w:val="clear" w:color="auto" w:fill="F7F9FB"/>
          </w:tcPr>
          <w:p w14:paraId="3E1E6744" w14:textId="77777777" w:rsidR="007E50AB" w:rsidRDefault="0041452B">
            <w:pPr>
              <w:spacing w:before="30" w:after="30" w:line="240" w:lineRule="auto"/>
              <w:jc w:val="right"/>
            </w:pPr>
            <w:r>
              <w:rPr>
                <w:sz w:val="14"/>
              </w:rPr>
              <w:t>14.230</w:t>
            </w:r>
          </w:p>
        </w:tc>
        <w:tc>
          <w:tcPr>
            <w:tcW w:w="1067" w:type="dxa"/>
            <w:shd w:val="clear" w:color="auto" w:fill="F7F9FB"/>
          </w:tcPr>
          <w:p w14:paraId="2F6C808F" w14:textId="77777777" w:rsidR="007E50AB" w:rsidRDefault="0041452B">
            <w:pPr>
              <w:spacing w:before="30" w:after="30" w:line="240" w:lineRule="auto"/>
              <w:jc w:val="right"/>
            </w:pPr>
            <w:r>
              <w:rPr>
                <w:sz w:val="14"/>
              </w:rPr>
              <w:t>51.926</w:t>
            </w:r>
          </w:p>
        </w:tc>
        <w:tc>
          <w:tcPr>
            <w:tcW w:w="1067" w:type="dxa"/>
            <w:shd w:val="clear" w:color="auto" w:fill="F7F9FB"/>
          </w:tcPr>
          <w:p w14:paraId="708CB428" w14:textId="77777777" w:rsidR="007E50AB" w:rsidRDefault="0041452B">
            <w:pPr>
              <w:spacing w:before="30" w:after="30" w:line="240" w:lineRule="auto"/>
              <w:jc w:val="right"/>
            </w:pPr>
            <w:r>
              <w:rPr>
                <w:sz w:val="14"/>
              </w:rPr>
              <w:t>+0.219</w:t>
            </w:r>
          </w:p>
        </w:tc>
        <w:tc>
          <w:tcPr>
            <w:tcW w:w="1067" w:type="dxa"/>
            <w:shd w:val="clear" w:color="auto" w:fill="F7F9FB"/>
          </w:tcPr>
          <w:p w14:paraId="60E843F0" w14:textId="77777777" w:rsidR="007E50AB" w:rsidRDefault="0041452B">
            <w:pPr>
              <w:spacing w:before="30" w:after="30" w:line="240" w:lineRule="auto"/>
              <w:jc w:val="right"/>
            </w:pPr>
            <w:r>
              <w:rPr>
                <w:b/>
                <w:sz w:val="14"/>
              </w:rPr>
              <w:t>0.7326</w:t>
            </w:r>
          </w:p>
        </w:tc>
        <w:tc>
          <w:tcPr>
            <w:tcW w:w="1067" w:type="dxa"/>
            <w:shd w:val="clear" w:color="auto" w:fill="F7F9FB"/>
          </w:tcPr>
          <w:p w14:paraId="49832D1F" w14:textId="77777777" w:rsidR="007E50AB" w:rsidRDefault="0041452B">
            <w:pPr>
              <w:spacing w:before="30" w:after="30" w:line="240" w:lineRule="auto"/>
              <w:jc w:val="right"/>
            </w:pPr>
            <w:r>
              <w:rPr>
                <w:sz w:val="14"/>
              </w:rPr>
              <w:t>13.644</w:t>
            </w:r>
          </w:p>
        </w:tc>
        <w:tc>
          <w:tcPr>
            <w:tcW w:w="1067" w:type="dxa"/>
            <w:shd w:val="clear" w:color="auto" w:fill="F7F9FB"/>
          </w:tcPr>
          <w:p w14:paraId="4866DD6C" w14:textId="77777777" w:rsidR="007E50AB" w:rsidRDefault="0041452B">
            <w:pPr>
              <w:spacing w:before="30" w:after="30" w:line="240" w:lineRule="auto"/>
              <w:jc w:val="right"/>
            </w:pPr>
            <w:r>
              <w:rPr>
                <w:sz w:val="14"/>
              </w:rPr>
              <w:t>70.211</w:t>
            </w:r>
          </w:p>
        </w:tc>
        <w:tc>
          <w:tcPr>
            <w:tcW w:w="1067" w:type="dxa"/>
            <w:shd w:val="clear" w:color="auto" w:fill="F7F9FB"/>
          </w:tcPr>
          <w:p w14:paraId="2D4945F0" w14:textId="77777777" w:rsidR="007E50AB" w:rsidRDefault="0041452B">
            <w:pPr>
              <w:spacing w:before="30" w:after="30" w:line="240" w:lineRule="auto"/>
              <w:jc w:val="right"/>
            </w:pPr>
            <w:r>
              <w:rPr>
                <w:sz w:val="14"/>
              </w:rPr>
              <w:t>+0.227</w:t>
            </w:r>
          </w:p>
        </w:tc>
      </w:tr>
      <w:tr w:rsidR="007E50AB" w14:paraId="1CF69CCA" w14:textId="77777777">
        <w:trPr>
          <w:jc w:val="center"/>
        </w:trPr>
        <w:tc>
          <w:tcPr>
            <w:tcW w:w="1067" w:type="dxa"/>
          </w:tcPr>
          <w:p w14:paraId="589C0281" w14:textId="77777777" w:rsidR="007E50AB" w:rsidRDefault="0041452B">
            <w:pPr>
              <w:spacing w:before="30" w:after="30" w:line="240" w:lineRule="auto"/>
            </w:pPr>
            <w:r>
              <w:rPr>
                <w:sz w:val="14"/>
              </w:rPr>
              <w:t>M0c series historical mean</w:t>
            </w:r>
          </w:p>
        </w:tc>
        <w:tc>
          <w:tcPr>
            <w:tcW w:w="1067" w:type="dxa"/>
          </w:tcPr>
          <w:p w14:paraId="7418ED32" w14:textId="77777777" w:rsidR="007E50AB" w:rsidRDefault="0041452B">
            <w:pPr>
              <w:spacing w:before="30" w:after="30" w:line="240" w:lineRule="auto"/>
              <w:jc w:val="right"/>
            </w:pPr>
            <w:r>
              <w:rPr>
                <w:sz w:val="14"/>
              </w:rPr>
              <w:t>0.7607</w:t>
            </w:r>
          </w:p>
        </w:tc>
        <w:tc>
          <w:tcPr>
            <w:tcW w:w="1067" w:type="dxa"/>
          </w:tcPr>
          <w:p w14:paraId="7B508B4D" w14:textId="77777777" w:rsidR="007E50AB" w:rsidRDefault="0041452B">
            <w:pPr>
              <w:spacing w:before="30" w:after="30" w:line="240" w:lineRule="auto"/>
              <w:jc w:val="right"/>
            </w:pPr>
            <w:r>
              <w:rPr>
                <w:sz w:val="14"/>
              </w:rPr>
              <w:t>14.489</w:t>
            </w:r>
          </w:p>
        </w:tc>
        <w:tc>
          <w:tcPr>
            <w:tcW w:w="1067" w:type="dxa"/>
          </w:tcPr>
          <w:p w14:paraId="5BFCF7CA" w14:textId="77777777" w:rsidR="007E50AB" w:rsidRDefault="0041452B">
            <w:pPr>
              <w:spacing w:before="30" w:after="30" w:line="240" w:lineRule="auto"/>
              <w:jc w:val="right"/>
            </w:pPr>
            <w:r>
              <w:rPr>
                <w:b/>
                <w:sz w:val="14"/>
              </w:rPr>
              <w:t>47.196</w:t>
            </w:r>
          </w:p>
        </w:tc>
        <w:tc>
          <w:tcPr>
            <w:tcW w:w="1067" w:type="dxa"/>
          </w:tcPr>
          <w:p w14:paraId="12BAF31A" w14:textId="77777777" w:rsidR="007E50AB" w:rsidRDefault="0041452B">
            <w:pPr>
              <w:spacing w:before="30" w:after="30" w:line="240" w:lineRule="auto"/>
              <w:jc w:val="right"/>
            </w:pPr>
            <w:r>
              <w:rPr>
                <w:sz w:val="14"/>
              </w:rPr>
              <w:t>+1.971</w:t>
            </w:r>
          </w:p>
        </w:tc>
        <w:tc>
          <w:tcPr>
            <w:tcW w:w="1067" w:type="dxa"/>
          </w:tcPr>
          <w:p w14:paraId="290CE372" w14:textId="77777777" w:rsidR="007E50AB" w:rsidRDefault="0041452B">
            <w:pPr>
              <w:spacing w:before="30" w:after="30" w:line="240" w:lineRule="auto"/>
              <w:jc w:val="right"/>
            </w:pPr>
            <w:r>
              <w:rPr>
                <w:sz w:val="14"/>
              </w:rPr>
              <w:t>0.7441</w:t>
            </w:r>
          </w:p>
        </w:tc>
        <w:tc>
          <w:tcPr>
            <w:tcW w:w="1067" w:type="dxa"/>
          </w:tcPr>
          <w:p w14:paraId="6E7E4C53" w14:textId="77777777" w:rsidR="007E50AB" w:rsidRDefault="0041452B">
            <w:pPr>
              <w:spacing w:before="30" w:after="30" w:line="240" w:lineRule="auto"/>
              <w:jc w:val="right"/>
            </w:pPr>
            <w:r>
              <w:rPr>
                <w:sz w:val="14"/>
              </w:rPr>
              <w:t>13.860</w:t>
            </w:r>
          </w:p>
        </w:tc>
        <w:tc>
          <w:tcPr>
            <w:tcW w:w="1067" w:type="dxa"/>
          </w:tcPr>
          <w:p w14:paraId="7E430A07" w14:textId="77777777" w:rsidR="007E50AB" w:rsidRDefault="0041452B">
            <w:pPr>
              <w:spacing w:before="30" w:after="30" w:line="240" w:lineRule="auto"/>
              <w:jc w:val="right"/>
            </w:pPr>
            <w:r>
              <w:rPr>
                <w:b/>
                <w:sz w:val="14"/>
              </w:rPr>
              <w:t>62.329</w:t>
            </w:r>
          </w:p>
        </w:tc>
        <w:tc>
          <w:tcPr>
            <w:tcW w:w="1067" w:type="dxa"/>
          </w:tcPr>
          <w:p w14:paraId="6CE4B4BD" w14:textId="77777777" w:rsidR="007E50AB" w:rsidRDefault="0041452B">
            <w:pPr>
              <w:spacing w:before="30" w:after="30" w:line="240" w:lineRule="auto"/>
              <w:jc w:val="right"/>
            </w:pPr>
            <w:r>
              <w:rPr>
                <w:sz w:val="14"/>
              </w:rPr>
              <w:t>+1.443</w:t>
            </w:r>
          </w:p>
        </w:tc>
      </w:tr>
      <w:tr w:rsidR="007E50AB" w14:paraId="55AEE0D1" w14:textId="77777777">
        <w:trPr>
          <w:jc w:val="center"/>
        </w:trPr>
        <w:tc>
          <w:tcPr>
            <w:tcW w:w="1067" w:type="dxa"/>
            <w:shd w:val="clear" w:color="auto" w:fill="F7F9FB"/>
          </w:tcPr>
          <w:p w14:paraId="3BE9BB0A" w14:textId="77777777" w:rsidR="007E50AB" w:rsidRDefault="0041452B">
            <w:pPr>
              <w:spacing w:before="30" w:after="30" w:line="240" w:lineRule="auto"/>
            </w:pPr>
            <w:r>
              <w:rPr>
                <w:sz w:val="14"/>
              </w:rPr>
              <w:t>M0d seasonal naive (52w)</w:t>
            </w:r>
          </w:p>
        </w:tc>
        <w:tc>
          <w:tcPr>
            <w:tcW w:w="1067" w:type="dxa"/>
            <w:shd w:val="clear" w:color="auto" w:fill="F7F9FB"/>
          </w:tcPr>
          <w:p w14:paraId="10B93751" w14:textId="77777777" w:rsidR="007E50AB" w:rsidRDefault="0041452B">
            <w:pPr>
              <w:spacing w:before="30" w:after="30" w:line="240" w:lineRule="auto"/>
              <w:jc w:val="right"/>
            </w:pPr>
            <w:r>
              <w:rPr>
                <w:sz w:val="14"/>
              </w:rPr>
              <w:t>0.7920</w:t>
            </w:r>
          </w:p>
        </w:tc>
        <w:tc>
          <w:tcPr>
            <w:tcW w:w="1067" w:type="dxa"/>
            <w:shd w:val="clear" w:color="auto" w:fill="F7F9FB"/>
          </w:tcPr>
          <w:p w14:paraId="2C8BD93F" w14:textId="77777777" w:rsidR="007E50AB" w:rsidRDefault="0041452B">
            <w:pPr>
              <w:spacing w:before="30" w:after="30" w:line="240" w:lineRule="auto"/>
              <w:jc w:val="right"/>
            </w:pPr>
            <w:r>
              <w:rPr>
                <w:sz w:val="14"/>
              </w:rPr>
              <w:t>15.086</w:t>
            </w:r>
          </w:p>
        </w:tc>
        <w:tc>
          <w:tcPr>
            <w:tcW w:w="1067" w:type="dxa"/>
            <w:shd w:val="clear" w:color="auto" w:fill="F7F9FB"/>
          </w:tcPr>
          <w:p w14:paraId="0C1A0FEB" w14:textId="77777777" w:rsidR="007E50AB" w:rsidRDefault="0041452B">
            <w:pPr>
              <w:spacing w:before="30" w:after="30" w:line="240" w:lineRule="auto"/>
              <w:jc w:val="right"/>
            </w:pPr>
            <w:r>
              <w:rPr>
                <w:sz w:val="14"/>
              </w:rPr>
              <w:t>56.413</w:t>
            </w:r>
          </w:p>
        </w:tc>
        <w:tc>
          <w:tcPr>
            <w:tcW w:w="1067" w:type="dxa"/>
            <w:shd w:val="clear" w:color="auto" w:fill="F7F9FB"/>
          </w:tcPr>
          <w:p w14:paraId="5EE16F87" w14:textId="77777777" w:rsidR="007E50AB" w:rsidRDefault="0041452B">
            <w:pPr>
              <w:spacing w:before="30" w:after="30" w:line="240" w:lineRule="auto"/>
              <w:jc w:val="right"/>
            </w:pPr>
            <w:r>
              <w:rPr>
                <w:sz w:val="14"/>
              </w:rPr>
              <w:t>+0.794</w:t>
            </w:r>
          </w:p>
        </w:tc>
        <w:tc>
          <w:tcPr>
            <w:tcW w:w="1067" w:type="dxa"/>
            <w:shd w:val="clear" w:color="auto" w:fill="F7F9FB"/>
          </w:tcPr>
          <w:p w14:paraId="098080FD" w14:textId="77777777" w:rsidR="007E50AB" w:rsidRDefault="0041452B">
            <w:pPr>
              <w:spacing w:before="30" w:after="30" w:line="240" w:lineRule="auto"/>
              <w:jc w:val="right"/>
            </w:pPr>
            <w:r>
              <w:rPr>
                <w:sz w:val="14"/>
              </w:rPr>
              <w:t>0.8207</w:t>
            </w:r>
          </w:p>
        </w:tc>
        <w:tc>
          <w:tcPr>
            <w:tcW w:w="1067" w:type="dxa"/>
            <w:shd w:val="clear" w:color="auto" w:fill="F7F9FB"/>
          </w:tcPr>
          <w:p w14:paraId="21E10F74" w14:textId="77777777" w:rsidR="007E50AB" w:rsidRDefault="0041452B">
            <w:pPr>
              <w:spacing w:before="30" w:after="30" w:line="240" w:lineRule="auto"/>
              <w:jc w:val="right"/>
            </w:pPr>
            <w:r>
              <w:rPr>
                <w:sz w:val="14"/>
              </w:rPr>
              <w:t>15.287</w:t>
            </w:r>
          </w:p>
        </w:tc>
        <w:tc>
          <w:tcPr>
            <w:tcW w:w="1067" w:type="dxa"/>
            <w:shd w:val="clear" w:color="auto" w:fill="F7F9FB"/>
          </w:tcPr>
          <w:p w14:paraId="521A88B1" w14:textId="77777777" w:rsidR="007E50AB" w:rsidRDefault="0041452B">
            <w:pPr>
              <w:spacing w:before="30" w:after="30" w:line="240" w:lineRule="auto"/>
              <w:jc w:val="right"/>
            </w:pPr>
            <w:r>
              <w:rPr>
                <w:sz w:val="14"/>
              </w:rPr>
              <w:t>76.395</w:t>
            </w:r>
          </w:p>
        </w:tc>
        <w:tc>
          <w:tcPr>
            <w:tcW w:w="1067" w:type="dxa"/>
            <w:shd w:val="clear" w:color="auto" w:fill="F7F9FB"/>
          </w:tcPr>
          <w:p w14:paraId="5EFAC6F0" w14:textId="77777777" w:rsidR="007E50AB" w:rsidRDefault="0041452B">
            <w:pPr>
              <w:spacing w:before="30" w:after="30" w:line="240" w:lineRule="auto"/>
              <w:jc w:val="right"/>
            </w:pPr>
            <w:r>
              <w:rPr>
                <w:sz w:val="14"/>
              </w:rPr>
              <w:t>+1.041</w:t>
            </w:r>
          </w:p>
        </w:tc>
      </w:tr>
    </w:tbl>
    <w:p w14:paraId="30F3A6E4" w14:textId="77777777" w:rsidR="007E50AB" w:rsidRDefault="007E50AB">
      <w:pPr>
        <w:spacing w:after="80"/>
      </w:pPr>
    </w:p>
    <w:p w14:paraId="0E564110" w14:textId="77777777" w:rsidR="007E50AB" w:rsidRDefault="0041452B">
      <w:pPr>
        <w:pStyle w:val="Titre3"/>
      </w:pPr>
      <w:r>
        <w:rPr>
          <w:rFonts w:ascii="Calibri" w:hAnsi="Calibri"/>
        </w:rPr>
        <w:lastRenderedPageBreak/>
        <w:t>36.2 Reading the baselines</w:t>
      </w:r>
    </w:p>
    <w:p w14:paraId="1E0ABA30" w14:textId="77777777" w:rsidR="007E50AB" w:rsidRDefault="0041452B">
      <w:pPr>
        <w:spacing w:after="140"/>
      </w:pPr>
      <w:r>
        <w:rPr>
          <w:b/>
        </w:rPr>
        <w:t>M0b is the best naive model</w:t>
      </w:r>
      <w:r>
        <w:t xml:space="preserve"> on both WAPE and MAE — smoothing beats the pure random walk, which tells you weekly demand here is noisy around a slowly moving level rather than a true random walk.</w:t>
      </w:r>
    </w:p>
    <w:p w14:paraId="1C957FD5" w14:textId="77777777" w:rsidR="007E50AB" w:rsidRDefault="0041452B">
      <w:pPr>
        <w:spacing w:after="140"/>
      </w:pPr>
      <w:r>
        <w:rPr>
          <w:b/>
        </w:rPr>
        <w:t>M0c has the lowest RMSE but a worse WAPE</w:t>
      </w:r>
      <w:r>
        <w:t xml:space="preserve"> than M0b. That is not a contradiction: RMSE punishes large errors quadratically, and a long-run mean never chases a spike, so it avoids the catastrophic misses that a lagged forecast makes on the week </w:t>
      </w:r>
      <w:r>
        <w:rPr>
          <w:i/>
        </w:rPr>
        <w:t>after</w:t>
      </w:r>
      <w:r>
        <w:t xml:space="preserve"> a promotion. It pays for that with a large positive bias (+1.97 units) — it systematically over-forecasts, because the mean of a right-skewed series sits above its median.</w:t>
      </w:r>
    </w:p>
    <w:p w14:paraId="2E55D14B" w14:textId="77777777" w:rsidR="007E50AB" w:rsidRDefault="0041452B">
      <w:pPr>
        <w:spacing w:after="140"/>
      </w:pPr>
      <w:r>
        <w:rPr>
          <w:b/>
        </w:rPr>
        <w:t>M0d is the worst on the test window</w:t>
      </w:r>
      <w:r>
        <w:t xml:space="preserve"> (0.8207, and worse than on validation). Year-ago demand is a poor guide in a category where promotion timing shifts between years — which is itself useful evidence that the seasonality here is </w:t>
      </w:r>
      <w:r>
        <w:rPr>
          <w:i/>
        </w:rPr>
        <w:t>not</w:t>
      </w:r>
      <w:r>
        <w:t xml:space="preserve"> a rigid annual pattern.</w:t>
      </w:r>
    </w:p>
    <w:p w14:paraId="2D4AE597" w14:textId="77777777" w:rsidR="007E50AB" w:rsidRDefault="0041452B">
      <w:pPr>
        <w:spacing w:after="140"/>
      </w:pPr>
      <w:r>
        <w:rPr>
          <w:b/>
        </w:rPr>
        <w:t>Every baseline has positive bias; the selected model has negative bias.</w:t>
      </w:r>
      <w:r>
        <w:t xml:space="preserve"> Naive methods over-forecast because they chase past spikes; the log-target ridge under-forecasts because </w:t>
      </w:r>
      <w:r>
        <w:rPr>
          <w:rFonts w:ascii="Consolas" w:hAnsi="Consolas"/>
          <w:color w:val="2D3748"/>
          <w:sz w:val="19"/>
          <w:shd w:val="clear" w:color="auto" w:fill="EEF1F4"/>
        </w:rPr>
        <w:t>E[exp(x)] &gt; exp(E[x])</w:t>
      </w:r>
      <w:r>
        <w:t xml:space="preserve"> and the model is fitted on the log scale (§41.4).</w:t>
      </w:r>
    </w:p>
    <w:p w14:paraId="2D56A64D" w14:textId="77777777" w:rsidR="007E50AB" w:rsidRDefault="0041452B">
      <w:pPr>
        <w:pStyle w:val="Titre3"/>
      </w:pPr>
      <w:r>
        <w:rPr>
          <w:rFonts w:ascii="Calibri" w:hAnsi="Calibri"/>
        </w:rPr>
        <w:t>36.3 Their real purpose</w:t>
      </w:r>
    </w:p>
    <w:p w14:paraId="7036A6A5" w14:textId="77777777" w:rsidR="007E50AB" w:rsidRDefault="0041452B">
      <w:pPr>
        <w:spacing w:after="140"/>
      </w:pPr>
      <w:r>
        <w:t xml:space="preserve">WAPE 0.73–0.82 is the price of admission. Any price-aware model that cannot beat 0.73 on the test window is not adding information about price — it is just a more expensive way of computing a moving average. The selected model reaches </w:t>
      </w:r>
      <w:r>
        <w:rPr>
          <w:b/>
        </w:rPr>
        <w:t>0.4565</w:t>
      </w:r>
      <w:r>
        <w:t xml:space="preserve">, a </w:t>
      </w:r>
      <w:r>
        <w:rPr>
          <w:b/>
        </w:rPr>
        <w:t>37.7% relative improvement</w:t>
      </w:r>
      <w:r>
        <w:t xml:space="preserve"> over the best baseline. That gap is the evidence that the feature set and the price signal carry real information.</w:t>
      </w:r>
    </w:p>
    <w:p w14:paraId="7BA3FD80" w14:textId="77777777" w:rsidR="007E50AB" w:rsidRDefault="0041452B">
      <w:pPr>
        <w:pStyle w:val="Titre2"/>
      </w:pPr>
      <w:bookmarkStart w:id="43" w:name="_Toc238019545"/>
      <w:r>
        <w:rPr>
          <w:rFonts w:ascii="Calibri" w:hAnsi="Calibri"/>
        </w:rPr>
        <w:t>37. Ridge log-log model (M1 — selected)</w:t>
      </w:r>
      <w:bookmarkEnd w:id="43"/>
    </w:p>
    <w:p w14:paraId="5D41178D" w14:textId="77777777" w:rsidR="007E50AB" w:rsidRDefault="0041452B">
      <w:pPr>
        <w:pStyle w:val="Titre3"/>
      </w:pPr>
      <w:r>
        <w:rPr>
          <w:rFonts w:ascii="Calibri" w:hAnsi="Calibri"/>
        </w:rPr>
        <w:t>37.1 Specification</w:t>
      </w:r>
    </w:p>
    <w:p w14:paraId="25316666" w14:textId="77777777" w:rsidR="007E50AB" w:rsidRDefault="0041452B">
      <w:pPr>
        <w:spacing w:before="80"/>
        <w:jc w:val="center"/>
      </w:pPr>
      <w:r>
        <w:rPr>
          <w:rFonts w:ascii="Cambria Math" w:hAnsi="Cambria Math"/>
          <w:sz w:val="23"/>
        </w:rPr>
        <w:t>log(1 + Q) = β₀ + βₚ log P + βₙ' Zₙ + β_c' D_c + ε</w:t>
      </w:r>
    </w:p>
    <w:p w14:paraId="7332194A" w14:textId="77777777" w:rsidR="007E50AB" w:rsidRDefault="0041452B">
      <w:pPr>
        <w:spacing w:after="140"/>
      </w:pPr>
      <w:r>
        <w:t xml:space="preserve">fitted by ridge regression with L2 penalty </w:t>
      </w:r>
      <w:r>
        <w:rPr>
          <w:rFonts w:ascii="Consolas" w:hAnsi="Consolas"/>
          <w:color w:val="2D3748"/>
          <w:sz w:val="19"/>
          <w:shd w:val="clear" w:color="auto" w:fill="EEF1F4"/>
        </w:rPr>
        <w:t>α = 1.0</w:t>
      </w:r>
      <w:r>
        <w:t xml:space="preserve">, then inverted with </w:t>
      </w:r>
      <w:r>
        <w:rPr>
          <w:rFonts w:ascii="Consolas" w:hAnsi="Consolas"/>
          <w:color w:val="2D3748"/>
          <w:sz w:val="19"/>
          <w:shd w:val="clear" w:color="auto" w:fill="EEF1F4"/>
        </w:rPr>
        <w:t>expm1</w:t>
      </w:r>
      <w:r>
        <w:t xml:space="preserve"> and clipped:</w:t>
      </w:r>
    </w:p>
    <w:p w14:paraId="64011B99" w14:textId="77777777" w:rsidR="007E50AB" w:rsidRDefault="0041452B">
      <w:pPr>
        <w:spacing w:before="80"/>
        <w:jc w:val="center"/>
      </w:pPr>
      <w:r>
        <w:rPr>
          <w:rFonts w:ascii="Cambria Math" w:hAnsi="Cambria Math"/>
          <w:sz w:val="23"/>
        </w:rPr>
        <w:t>Q̂ = min(max(e^(ŷ) - 1, 0), cap)</w:t>
      </w:r>
    </w:p>
    <w:p w14:paraId="198CB631" w14:textId="77777777" w:rsidR="007E50AB" w:rsidRDefault="0041452B">
      <w:pPr>
        <w:pStyle w:val="Titre3"/>
      </w:pPr>
      <w:r>
        <w:rPr>
          <w:rFonts w:ascii="Calibri" w:hAnsi="Calibri"/>
        </w:rPr>
        <w:t>37.2 Why the log target</w:t>
      </w:r>
    </w:p>
    <w:p w14:paraId="46364812" w14:textId="77777777" w:rsidR="007E50AB" w:rsidRDefault="0041452B">
      <w:pPr>
        <w:pStyle w:val="Listenumros"/>
        <w:spacing w:after="60"/>
      </w:pPr>
      <w:r>
        <w:rPr>
          <w:b/>
        </w:rPr>
        <w:t>Weekly demand is heavy-tailed</w:t>
      </w:r>
      <w:r>
        <w:t xml:space="preserve"> (mean 14, max 18,688). On the raw scale a handful of promotional store-weeks would dominate the squared-error loss.</w:t>
      </w:r>
    </w:p>
    <w:p w14:paraId="2B77C550" w14:textId="77777777" w:rsidR="007E50AB" w:rsidRDefault="0041452B">
      <w:pPr>
        <w:pStyle w:val="Listenumros"/>
        <w:spacing w:after="60"/>
      </w:pPr>
      <w:r>
        <w:rPr>
          <w:rFonts w:ascii="Consolas" w:hAnsi="Consolas"/>
          <w:b/>
          <w:color w:val="2D3748"/>
          <w:sz w:val="19"/>
          <w:shd w:val="clear" w:color="auto" w:fill="EEF1F4"/>
        </w:rPr>
        <w:t>log(1+Q)</w:t>
      </w:r>
      <w:r>
        <w:rPr>
          <w:b/>
        </w:rPr>
        <w:t xml:space="preserve"> makes the model multiplicative</w:t>
      </w:r>
      <w:r>
        <w:t>, which is what demand economics implies: a promotion multiplies volume, a price change scales it.</w:t>
      </w:r>
    </w:p>
    <w:p w14:paraId="2CD961AF" w14:textId="77777777" w:rsidR="007E50AB" w:rsidRDefault="0041452B">
      <w:pPr>
        <w:pStyle w:val="Listenumros"/>
        <w:spacing w:after="60"/>
      </w:pPr>
      <w:r>
        <w:rPr>
          <w:b/>
        </w:rPr>
        <w:t xml:space="preserve">It makes </w:t>
      </w:r>
      <w:r>
        <w:rPr>
          <w:rFonts w:ascii="Consolas" w:hAnsi="Consolas"/>
          <w:b/>
          <w:color w:val="2D3748"/>
          <w:sz w:val="19"/>
          <w:shd w:val="clear" w:color="auto" w:fill="EEF1F4"/>
        </w:rPr>
        <w:t>β_p</w:t>
      </w:r>
      <w:r>
        <w:rPr>
          <w:b/>
        </w:rPr>
        <w:t xml:space="preserve"> directly interpretable</w:t>
      </w:r>
      <w:r>
        <w:t xml:space="preserve"> as a partial elasticity — although see §37.7 for why that reading is misleading here.</w:t>
      </w:r>
    </w:p>
    <w:p w14:paraId="2A854553" w14:textId="77777777" w:rsidR="007E50AB" w:rsidRDefault="0041452B">
      <w:pPr>
        <w:pStyle w:val="Listenumros"/>
        <w:spacing w:after="60"/>
      </w:pPr>
      <w:r>
        <w:rPr>
          <w:rFonts w:ascii="Consolas" w:hAnsi="Consolas"/>
          <w:color w:val="2D3748"/>
          <w:sz w:val="19"/>
          <w:shd w:val="clear" w:color="auto" w:fill="EEF1F4"/>
        </w:rPr>
        <w:t>log1p</w:t>
      </w:r>
      <w:r>
        <w:t xml:space="preserve"> rather than </w:t>
      </w:r>
      <w:r>
        <w:rPr>
          <w:rFonts w:ascii="Consolas" w:hAnsi="Consolas"/>
          <w:color w:val="2D3748"/>
          <w:sz w:val="19"/>
          <w:shd w:val="clear" w:color="auto" w:fill="EEF1F4"/>
        </w:rPr>
        <w:t>log</w:t>
      </w:r>
      <w:r>
        <w:t xml:space="preserve"> handles </w:t>
      </w:r>
      <w:r>
        <w:rPr>
          <w:rFonts w:ascii="Consolas" w:hAnsi="Consolas"/>
          <w:color w:val="2D3748"/>
          <w:sz w:val="19"/>
          <w:shd w:val="clear" w:color="auto" w:fill="EEF1F4"/>
        </w:rPr>
        <w:t>Q = 0</w:t>
      </w:r>
      <w:r>
        <w:t xml:space="preserve"> gracefully (moot in this dataset, but correct).</w:t>
      </w:r>
    </w:p>
    <w:p w14:paraId="55C15752" w14:textId="77777777" w:rsidR="007E50AB" w:rsidRDefault="0041452B">
      <w:pPr>
        <w:pStyle w:val="Titre3"/>
      </w:pPr>
      <w:r>
        <w:rPr>
          <w:rFonts w:ascii="Calibri" w:hAnsi="Calibri"/>
        </w:rPr>
        <w:t>37.3 Feature preprocessing</w:t>
      </w:r>
    </w:p>
    <w:p w14:paraId="753FBA48"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numeric = Pipeline([("impute", SimpleImputer(strategy="median")),</w:t>
      </w:r>
      <w:r>
        <w:rPr>
          <w:rFonts w:ascii="Consolas" w:hAnsi="Consolas"/>
          <w:color w:val="2D3748"/>
          <w:sz w:val="17"/>
        </w:rPr>
        <w:br/>
        <w:t xml:space="preserve">                    ("scale",  StandardScaler())])</w:t>
      </w:r>
      <w:r>
        <w:rPr>
          <w:rFonts w:ascii="Consolas" w:hAnsi="Consolas"/>
          <w:color w:val="2D3748"/>
          <w:sz w:val="17"/>
        </w:rPr>
        <w:br/>
        <w:t>categorical = OneHotEncoder(handle_unknown="ignore", min_frequency=50)</w:t>
      </w:r>
      <w:r>
        <w:rPr>
          <w:rFonts w:ascii="Consolas" w:hAnsi="Consolas"/>
          <w:color w:val="2D3748"/>
          <w:sz w:val="17"/>
        </w:rPr>
        <w:br/>
        <w:t>pre = ColumnTransformer([("num", numeric, list(self.numeric_features)),</w:t>
      </w:r>
      <w:r>
        <w:rPr>
          <w:rFonts w:ascii="Consolas" w:hAnsi="Consolas"/>
          <w:color w:val="2D3748"/>
          <w:sz w:val="17"/>
        </w:rPr>
        <w:br/>
        <w:t xml:space="preserve">                         ("cat", categorical, list(CATEGORICAL_FEATURES))])</w:t>
      </w:r>
      <w:r>
        <w:rPr>
          <w:rFonts w:ascii="Consolas" w:hAnsi="Consolas"/>
          <w:color w:val="2D3748"/>
          <w:sz w:val="17"/>
        </w:rPr>
        <w:br/>
        <w:t>Pipeline([("pre", pre), ("ridge", Ridge(alpha=alpha, random_state=self.seed))])</w:t>
      </w:r>
    </w:p>
    <w:p w14:paraId="28DA3FAA" w14:textId="77777777" w:rsidR="007E50AB" w:rsidRDefault="0041452B">
      <w:pPr>
        <w:spacing w:after="160"/>
      </w:pPr>
      <w:r>
        <w:rPr>
          <w:i/>
          <w:color w:val="5A6470"/>
          <w:sz w:val="15"/>
        </w:rPr>
        <w:t>python</w:t>
      </w:r>
    </w:p>
    <w:tbl>
      <w:tblPr>
        <w:tblStyle w:val="Grilledutableau"/>
        <w:tblW w:w="0" w:type="auto"/>
        <w:jc w:val="center"/>
        <w:tblLook w:val="04A0" w:firstRow="1" w:lastRow="0" w:firstColumn="1" w:lastColumn="0" w:noHBand="0" w:noVBand="1"/>
      </w:tblPr>
      <w:tblGrid>
        <w:gridCol w:w="4801"/>
        <w:gridCol w:w="4801"/>
      </w:tblGrid>
      <w:tr w:rsidR="007E50AB" w14:paraId="3B40EBBD" w14:textId="77777777">
        <w:trPr>
          <w:tblHeader/>
          <w:jc w:val="center"/>
        </w:trPr>
        <w:tc>
          <w:tcPr>
            <w:tcW w:w="4801" w:type="dxa"/>
            <w:shd w:val="clear" w:color="auto" w:fill="1F4E79"/>
          </w:tcPr>
          <w:p w14:paraId="57C918A0" w14:textId="77777777" w:rsidR="007E50AB" w:rsidRDefault="0041452B">
            <w:pPr>
              <w:spacing w:before="30" w:after="30" w:line="240" w:lineRule="auto"/>
            </w:pPr>
            <w:r>
              <w:rPr>
                <w:b/>
                <w:color w:val="FFFFFF"/>
                <w:sz w:val="18"/>
              </w:rPr>
              <w:t>choice</w:t>
            </w:r>
          </w:p>
        </w:tc>
        <w:tc>
          <w:tcPr>
            <w:tcW w:w="4801" w:type="dxa"/>
            <w:shd w:val="clear" w:color="auto" w:fill="1F4E79"/>
          </w:tcPr>
          <w:p w14:paraId="58C290FC" w14:textId="77777777" w:rsidR="007E50AB" w:rsidRDefault="0041452B">
            <w:pPr>
              <w:spacing w:before="30" w:after="30" w:line="240" w:lineRule="auto"/>
            </w:pPr>
            <w:r>
              <w:rPr>
                <w:b/>
                <w:color w:val="FFFFFF"/>
                <w:sz w:val="18"/>
              </w:rPr>
              <w:t>reason</w:t>
            </w:r>
          </w:p>
        </w:tc>
      </w:tr>
      <w:tr w:rsidR="007E50AB" w14:paraId="3BF15213" w14:textId="77777777">
        <w:trPr>
          <w:jc w:val="center"/>
        </w:trPr>
        <w:tc>
          <w:tcPr>
            <w:tcW w:w="4801" w:type="dxa"/>
          </w:tcPr>
          <w:p w14:paraId="44A0837B" w14:textId="77777777" w:rsidR="007E50AB" w:rsidRDefault="0041452B">
            <w:pPr>
              <w:spacing w:before="30" w:after="30" w:line="240" w:lineRule="auto"/>
            </w:pPr>
            <w:r>
              <w:rPr>
                <w:sz w:val="18"/>
              </w:rPr>
              <w:t>median imputation</w:t>
            </w:r>
          </w:p>
        </w:tc>
        <w:tc>
          <w:tcPr>
            <w:tcW w:w="4801" w:type="dxa"/>
          </w:tcPr>
          <w:p w14:paraId="5CE0ED02" w14:textId="77777777" w:rsidR="007E50AB" w:rsidRDefault="0041452B">
            <w:pPr>
              <w:spacing w:before="30" w:after="30" w:line="240" w:lineRule="auto"/>
            </w:pPr>
            <w:r>
              <w:rPr>
                <w:sz w:val="18"/>
              </w:rPr>
              <w:t>robust to the heavy tail; means would be dragged by spikes</w:t>
            </w:r>
          </w:p>
        </w:tc>
      </w:tr>
      <w:tr w:rsidR="007E50AB" w14:paraId="5AB12384" w14:textId="77777777">
        <w:trPr>
          <w:jc w:val="center"/>
        </w:trPr>
        <w:tc>
          <w:tcPr>
            <w:tcW w:w="4801" w:type="dxa"/>
            <w:shd w:val="clear" w:color="auto" w:fill="F7F9FB"/>
          </w:tcPr>
          <w:p w14:paraId="33E66F68" w14:textId="77777777" w:rsidR="007E50AB" w:rsidRDefault="0041452B">
            <w:pPr>
              <w:spacing w:before="30" w:after="30" w:line="240" w:lineRule="auto"/>
            </w:pPr>
            <w:r>
              <w:rPr>
                <w:sz w:val="18"/>
              </w:rPr>
              <w:lastRenderedPageBreak/>
              <w:t>standardisation</w:t>
            </w:r>
          </w:p>
        </w:tc>
        <w:tc>
          <w:tcPr>
            <w:tcW w:w="4801" w:type="dxa"/>
            <w:shd w:val="clear" w:color="auto" w:fill="F7F9FB"/>
          </w:tcPr>
          <w:p w14:paraId="2A4CADB8" w14:textId="77777777" w:rsidR="007E50AB" w:rsidRDefault="0041452B">
            <w:pPr>
              <w:spacing w:before="30" w:after="30" w:line="240" w:lineRule="auto"/>
            </w:pPr>
            <w:r>
              <w:rPr>
                <w:sz w:val="18"/>
              </w:rPr>
              <w:t>ridge penalises coefficients on their own scale, so unscaled features get arbitrarily different shrinkage</w:t>
            </w:r>
          </w:p>
        </w:tc>
      </w:tr>
      <w:tr w:rsidR="007E50AB" w14:paraId="5D62738E" w14:textId="77777777">
        <w:trPr>
          <w:jc w:val="center"/>
        </w:trPr>
        <w:tc>
          <w:tcPr>
            <w:tcW w:w="4801" w:type="dxa"/>
          </w:tcPr>
          <w:p w14:paraId="58AC5738" w14:textId="77777777" w:rsidR="007E50AB" w:rsidRDefault="0041452B">
            <w:pPr>
              <w:spacing w:before="30" w:after="30" w:line="240" w:lineRule="auto"/>
            </w:pPr>
            <w:r>
              <w:rPr>
                <w:rFonts w:ascii="Consolas" w:hAnsi="Consolas"/>
                <w:color w:val="2D3748"/>
                <w:sz w:val="16"/>
                <w:shd w:val="clear" w:color="auto" w:fill="EEF1F4"/>
              </w:rPr>
              <w:t>handle_unknown="ignore"</w:t>
            </w:r>
          </w:p>
        </w:tc>
        <w:tc>
          <w:tcPr>
            <w:tcW w:w="4801" w:type="dxa"/>
          </w:tcPr>
          <w:p w14:paraId="669AD822" w14:textId="77777777" w:rsidR="007E50AB" w:rsidRDefault="0041452B">
            <w:pPr>
              <w:spacing w:before="30" w:after="30" w:line="240" w:lineRule="auto"/>
            </w:pPr>
            <w:r>
              <w:rPr>
                <w:sz w:val="18"/>
              </w:rPr>
              <w:t>an unseen store at inference time produces an all-zero block, not a crash</w:t>
            </w:r>
          </w:p>
        </w:tc>
      </w:tr>
      <w:tr w:rsidR="007E50AB" w14:paraId="7AB5BFE6" w14:textId="77777777">
        <w:trPr>
          <w:jc w:val="center"/>
        </w:trPr>
        <w:tc>
          <w:tcPr>
            <w:tcW w:w="4801" w:type="dxa"/>
            <w:shd w:val="clear" w:color="auto" w:fill="F7F9FB"/>
          </w:tcPr>
          <w:p w14:paraId="24F7FB4F" w14:textId="77777777" w:rsidR="007E50AB" w:rsidRDefault="0041452B">
            <w:pPr>
              <w:spacing w:before="30" w:after="30" w:line="240" w:lineRule="auto"/>
            </w:pPr>
            <w:r>
              <w:rPr>
                <w:rFonts w:ascii="Consolas" w:hAnsi="Consolas"/>
                <w:color w:val="2D3748"/>
                <w:sz w:val="16"/>
                <w:shd w:val="clear" w:color="auto" w:fill="EEF1F4"/>
              </w:rPr>
              <w:t>min_frequency=50</w:t>
            </w:r>
          </w:p>
        </w:tc>
        <w:tc>
          <w:tcPr>
            <w:tcW w:w="4801" w:type="dxa"/>
            <w:shd w:val="clear" w:color="auto" w:fill="F7F9FB"/>
          </w:tcPr>
          <w:p w14:paraId="5870CEAE" w14:textId="77777777" w:rsidR="007E50AB" w:rsidRDefault="0041452B">
            <w:pPr>
              <w:spacing w:before="30" w:after="30" w:line="240" w:lineRule="auto"/>
            </w:pPr>
            <w:r>
              <w:rPr>
                <w:sz w:val="18"/>
              </w:rPr>
              <w:t>rare categories are pooled instead of getting a coefficient fitted on a handful of rows</w:t>
            </w:r>
          </w:p>
        </w:tc>
      </w:tr>
      <w:tr w:rsidR="007E50AB" w14:paraId="114E0A57" w14:textId="77777777">
        <w:trPr>
          <w:jc w:val="center"/>
        </w:trPr>
        <w:tc>
          <w:tcPr>
            <w:tcW w:w="4801" w:type="dxa"/>
          </w:tcPr>
          <w:p w14:paraId="298FE0D4" w14:textId="77777777" w:rsidR="007E50AB" w:rsidRDefault="0041452B">
            <w:pPr>
              <w:spacing w:before="30" w:after="30" w:line="240" w:lineRule="auto"/>
            </w:pPr>
            <w:r>
              <w:rPr>
                <w:rFonts w:ascii="Consolas" w:hAnsi="Consolas"/>
                <w:color w:val="2D3748"/>
                <w:sz w:val="16"/>
                <w:shd w:val="clear" w:color="auto" w:fill="EEF1F4"/>
              </w:rPr>
              <w:t>log1p</w:t>
            </w:r>
            <w:r>
              <w:rPr>
                <w:sz w:val="18"/>
              </w:rPr>
              <w:t xml:space="preserve"> on demand-level features</w:t>
            </w:r>
          </w:p>
        </w:tc>
        <w:tc>
          <w:tcPr>
            <w:tcW w:w="4801" w:type="dxa"/>
          </w:tcPr>
          <w:p w14:paraId="0FB0EBAD" w14:textId="77777777" w:rsidR="007E50AB" w:rsidRDefault="0041452B">
            <w:pPr>
              <w:spacing w:before="30" w:after="30" w:line="240" w:lineRule="auto"/>
            </w:pPr>
            <w:r>
              <w:rPr>
                <w:rFonts w:ascii="Consolas" w:hAnsi="Consolas"/>
                <w:color w:val="2D3748"/>
                <w:sz w:val="16"/>
                <w:shd w:val="clear" w:color="auto" w:fill="EEF1F4"/>
              </w:rPr>
              <w:t>LOG1P_FEATURES</w:t>
            </w:r>
            <w:r>
              <w:rPr>
                <w:sz w:val="18"/>
              </w:rPr>
              <w:t xml:space="preserve"> — the lagged/rolling demand columns are as heavy-tailed as the target</w:t>
            </w:r>
          </w:p>
        </w:tc>
      </w:tr>
    </w:tbl>
    <w:p w14:paraId="79EF71CF" w14:textId="77777777" w:rsidR="007E50AB" w:rsidRDefault="007E50AB">
      <w:pPr>
        <w:spacing w:after="80"/>
      </w:pPr>
    </w:p>
    <w:p w14:paraId="71EE19F7" w14:textId="77777777" w:rsidR="007E50AB" w:rsidRDefault="0041452B">
      <w:pPr>
        <w:pStyle w:val="Titre3"/>
      </w:pPr>
      <w:r>
        <w:rPr>
          <w:rFonts w:ascii="Calibri" w:hAnsi="Calibri"/>
        </w:rPr>
        <w:t>37.4 The 26 feature columns</w:t>
      </w:r>
    </w:p>
    <w:p w14:paraId="56671E07" w14:textId="77777777" w:rsidR="007E50AB" w:rsidRDefault="0041452B">
      <w:pPr>
        <w:spacing w:after="140"/>
      </w:pPr>
      <w:r>
        <w:t xml:space="preserve">Numeric (24, after exclusions): </w:t>
      </w:r>
      <w:r>
        <w:rPr>
          <w:rFonts w:ascii="Consolas" w:hAnsi="Consolas"/>
          <w:color w:val="2D3748"/>
          <w:sz w:val="19"/>
          <w:shd w:val="clear" w:color="auto" w:fill="EEF1F4"/>
        </w:rPr>
        <w:t>log_price</w:t>
      </w:r>
      <w:r>
        <w:t xml:space="preserve">, </w:t>
      </w:r>
      <w:r>
        <w:rPr>
          <w:rFonts w:ascii="Consolas" w:hAnsi="Consolas"/>
          <w:color w:val="2D3748"/>
          <w:sz w:val="19"/>
          <w:shd w:val="clear" w:color="auto" w:fill="EEF1F4"/>
        </w:rPr>
        <w:t>price_vs_last_week</w:t>
      </w:r>
      <w:r>
        <w:t xml:space="preserve">, </w:t>
      </w:r>
      <w:r>
        <w:rPr>
          <w:rFonts w:ascii="Consolas" w:hAnsi="Consolas"/>
          <w:color w:val="2D3748"/>
          <w:sz w:val="19"/>
          <w:shd w:val="clear" w:color="auto" w:fill="EEF1F4"/>
        </w:rPr>
        <w:t>price_vs_series_reference</w:t>
      </w:r>
      <w:r>
        <w:t xml:space="preserve">, </w:t>
      </w:r>
      <w:r>
        <w:rPr>
          <w:rFonts w:ascii="Consolas" w:hAnsi="Consolas"/>
          <w:color w:val="2D3748"/>
          <w:sz w:val="19"/>
          <w:shd w:val="clear" w:color="auto" w:fill="EEF1F4"/>
        </w:rPr>
        <w:t>price_vs_recent_mean</w:t>
      </w:r>
      <w:r>
        <w:t xml:space="preserve">, </w:t>
      </w:r>
      <w:r>
        <w:rPr>
          <w:rFonts w:ascii="Consolas" w:hAnsi="Consolas"/>
          <w:color w:val="2D3748"/>
          <w:sz w:val="19"/>
          <w:shd w:val="clear" w:color="auto" w:fill="EEF1F4"/>
        </w:rPr>
        <w:t>lag_move_1..4</w:t>
      </w:r>
      <w:r>
        <w:t xml:space="preserve">, </w:t>
      </w:r>
      <w:r>
        <w:rPr>
          <w:rFonts w:ascii="Consolas" w:hAnsi="Consolas"/>
          <w:color w:val="2D3748"/>
          <w:sz w:val="19"/>
          <w:shd w:val="clear" w:color="auto" w:fill="EEF1F4"/>
        </w:rPr>
        <w:t>roll_mean_move_4/8/13</w:t>
      </w:r>
      <w:r>
        <w:t xml:space="preserve">, </w:t>
      </w:r>
      <w:r>
        <w:rPr>
          <w:rFonts w:ascii="Consolas" w:hAnsi="Consolas"/>
          <w:color w:val="2D3748"/>
          <w:sz w:val="19"/>
          <w:shd w:val="clear" w:color="auto" w:fill="EEF1F4"/>
        </w:rPr>
        <w:t>roll_std_move_4</w:t>
      </w:r>
      <w:r>
        <w:t xml:space="preserve">, </w:t>
      </w:r>
      <w:r>
        <w:rPr>
          <w:rFonts w:ascii="Consolas" w:hAnsi="Consolas"/>
          <w:color w:val="2D3748"/>
          <w:sz w:val="19"/>
          <w:shd w:val="clear" w:color="auto" w:fill="EEF1F4"/>
        </w:rPr>
        <w:t>lag_price_1</w:t>
      </w:r>
      <w:r>
        <w:t xml:space="preserve">, </w:t>
      </w:r>
      <w:r>
        <w:rPr>
          <w:rFonts w:ascii="Consolas" w:hAnsi="Consolas"/>
          <w:color w:val="2D3748"/>
          <w:sz w:val="19"/>
          <w:shd w:val="clear" w:color="auto" w:fill="EEF1F4"/>
        </w:rPr>
        <w:t>lag_price_2</w:t>
      </w:r>
      <w:r>
        <w:t xml:space="preserve">, </w:t>
      </w:r>
      <w:r>
        <w:rPr>
          <w:rFonts w:ascii="Consolas" w:hAnsi="Consolas"/>
          <w:color w:val="2D3748"/>
          <w:sz w:val="19"/>
          <w:shd w:val="clear" w:color="auto" w:fill="EEF1F4"/>
        </w:rPr>
        <w:t>roll_mean_price_4</w:t>
      </w:r>
      <w:r>
        <w:t xml:space="preserve">, </w:t>
      </w:r>
      <w:r>
        <w:rPr>
          <w:rFonts w:ascii="Consolas" w:hAnsi="Consolas"/>
          <w:color w:val="2D3748"/>
          <w:sz w:val="19"/>
          <w:shd w:val="clear" w:color="auto" w:fill="EEF1F4"/>
        </w:rPr>
        <w:t>series_reference_price</w:t>
      </w:r>
      <w:r>
        <w:t xml:space="preserve">, </w:t>
      </w:r>
      <w:r>
        <w:rPr>
          <w:rFonts w:ascii="Consolas" w:hAnsi="Consolas"/>
          <w:color w:val="2D3748"/>
          <w:sz w:val="19"/>
          <w:shd w:val="clear" w:color="auto" w:fill="EEF1F4"/>
        </w:rPr>
        <w:t>decision_time_unit_cost</w:t>
      </w:r>
      <w:r>
        <w:t xml:space="preserve">, </w:t>
      </w:r>
      <w:r>
        <w:rPr>
          <w:rFonts w:ascii="Consolas" w:hAnsi="Consolas"/>
          <w:color w:val="2D3748"/>
          <w:sz w:val="19"/>
          <w:shd w:val="clear" w:color="auto" w:fill="EEF1F4"/>
        </w:rPr>
        <w:t>lag_promotion_1</w:t>
      </w:r>
      <w:r>
        <w:t xml:space="preserve">, </w:t>
      </w:r>
      <w:r>
        <w:rPr>
          <w:rFonts w:ascii="Consolas" w:hAnsi="Consolas"/>
          <w:color w:val="2D3748"/>
          <w:sz w:val="19"/>
          <w:shd w:val="clear" w:color="auto" w:fill="EEF1F4"/>
        </w:rPr>
        <w:t>recorded_promotion_flag</w:t>
      </w:r>
      <w:r>
        <w:t xml:space="preserve">, </w:t>
      </w:r>
      <w:r>
        <w:rPr>
          <w:rFonts w:ascii="Consolas" w:hAnsi="Consolas"/>
          <w:color w:val="2D3748"/>
          <w:sz w:val="19"/>
          <w:shd w:val="clear" w:color="auto" w:fill="EEF1F4"/>
        </w:rPr>
        <w:t>series_age_weeks</w:t>
      </w:r>
      <w:r>
        <w:t xml:space="preserve">, </w:t>
      </w:r>
      <w:r>
        <w:rPr>
          <w:rFonts w:ascii="Consolas" w:hAnsi="Consolas"/>
          <w:color w:val="2D3748"/>
          <w:sz w:val="19"/>
          <w:shd w:val="clear" w:color="auto" w:fill="EEF1F4"/>
        </w:rPr>
        <w:t>package_size_oz</w:t>
      </w:r>
      <w:r>
        <w:t xml:space="preserve">, </w:t>
      </w:r>
      <w:r>
        <w:rPr>
          <w:rFonts w:ascii="Consolas" w:hAnsi="Consolas"/>
          <w:color w:val="2D3748"/>
          <w:sz w:val="19"/>
          <w:shd w:val="clear" w:color="auto" w:fill="EEF1F4"/>
        </w:rPr>
        <w:t>upc_demand_prior</w:t>
      </w:r>
      <w:r>
        <w:t xml:space="preserve">, </w:t>
      </w:r>
      <w:r>
        <w:rPr>
          <w:rFonts w:ascii="Consolas" w:hAnsi="Consolas"/>
          <w:color w:val="2D3748"/>
          <w:sz w:val="19"/>
          <w:shd w:val="clear" w:color="auto" w:fill="EEF1F4"/>
        </w:rPr>
        <w:t>sin52</w:t>
      </w:r>
      <w:r>
        <w:t xml:space="preserve">, </w:t>
      </w:r>
      <w:r>
        <w:rPr>
          <w:rFonts w:ascii="Consolas" w:hAnsi="Consolas"/>
          <w:color w:val="2D3748"/>
          <w:sz w:val="19"/>
          <w:shd w:val="clear" w:color="auto" w:fill="EEF1F4"/>
        </w:rPr>
        <w:t>cos52</w:t>
      </w:r>
      <w:r>
        <w:t>.</w:t>
      </w:r>
    </w:p>
    <w:p w14:paraId="4CF7D1C7" w14:textId="77777777" w:rsidR="007E50AB" w:rsidRDefault="0041452B">
      <w:pPr>
        <w:spacing w:after="140"/>
      </w:pPr>
      <w:r>
        <w:t xml:space="preserve">Categorical (2, one-hot): </w:t>
      </w:r>
      <w:r>
        <w:rPr>
          <w:rFonts w:ascii="Consolas" w:hAnsi="Consolas"/>
          <w:color w:val="2D3748"/>
          <w:sz w:val="19"/>
          <w:shd w:val="clear" w:color="auto" w:fill="EEF1F4"/>
        </w:rPr>
        <w:t>store</w:t>
      </w:r>
      <w:r>
        <w:t xml:space="preserve">, </w:t>
      </w:r>
      <w:r>
        <w:rPr>
          <w:rFonts w:ascii="Consolas" w:hAnsi="Consolas"/>
          <w:color w:val="2D3748"/>
          <w:sz w:val="19"/>
          <w:shd w:val="clear" w:color="auto" w:fill="EEF1F4"/>
        </w:rPr>
        <w:t>com_code</w:t>
      </w:r>
      <w:r>
        <w:t>.</w:t>
      </w:r>
    </w:p>
    <w:p w14:paraId="5A3793F6" w14:textId="77777777" w:rsidR="007E50AB" w:rsidRDefault="0041452B">
      <w:pPr>
        <w:pStyle w:val="Titre3"/>
      </w:pPr>
      <w:r>
        <w:rPr>
          <w:rFonts w:ascii="Calibri" w:hAnsi="Calibri"/>
        </w:rPr>
        <w:t xml:space="preserve">37.5 Two features that are </w:t>
      </w:r>
      <w:r>
        <w:rPr>
          <w:rFonts w:ascii="Calibri" w:hAnsi="Calibri"/>
          <w:i/>
        </w:rPr>
        <w:t>not</w:t>
      </w:r>
      <w:r>
        <w:rPr>
          <w:rFonts w:ascii="Calibri" w:hAnsi="Calibri"/>
        </w:rPr>
        <w:t xml:space="preserve"> there, and why</w:t>
      </w:r>
    </w:p>
    <w:p w14:paraId="213427F3" w14:textId="77777777" w:rsidR="007E50AB" w:rsidRDefault="0041452B">
      <w:pPr>
        <w:spacing w:after="140"/>
      </w:pPr>
      <w:r>
        <w:rPr>
          <w:rFonts w:ascii="Consolas" w:hAnsi="Consolas"/>
          <w:b/>
          <w:color w:val="2D3748"/>
          <w:sz w:val="19"/>
          <w:shd w:val="clear" w:color="auto" w:fill="EEF1F4"/>
        </w:rPr>
        <w:t>time_index</w:t>
      </w:r>
      <w:r>
        <w:rPr>
          <w:b/>
        </w:rPr>
        <w:t xml:space="preserve"> is excluded from the linear model only.</w:t>
      </w:r>
      <w:r>
        <w:t xml:space="preserve"> A standardised, unbounded, monotone trend extrapolated into a future window explodes once the log prediction is exponentiated. Observed WAPE before the fix: </w:t>
      </w:r>
      <w:r>
        <w:rPr>
          <w:b/>
        </w:rPr>
        <w:t>27.9</w:t>
      </w:r>
      <w:r>
        <w:t xml:space="preserve"> (DECISIONS #16). Trees saturate at the edge of their training range, so the boosted model keeps it. The monitoring artifact confirms the diagnosis independently: </w:t>
      </w:r>
      <w:r>
        <w:rPr>
          <w:rFonts w:ascii="Consolas" w:hAnsi="Consolas"/>
          <w:color w:val="2D3748"/>
          <w:sz w:val="19"/>
          <w:shd w:val="clear" w:color="auto" w:fill="EEF1F4"/>
        </w:rPr>
        <w:t>time_index</w:t>
      </w:r>
      <w:r>
        <w:t xml:space="preserve"> has the largest PSI of any feature (12.41) between the training and test windows.</w:t>
      </w:r>
    </w:p>
    <w:p w14:paraId="68ED581C" w14:textId="77777777" w:rsidR="007E50AB" w:rsidRDefault="0041452B">
      <w:pPr>
        <w:spacing w:after="140"/>
      </w:pPr>
      <w:r>
        <w:rPr>
          <w:rFonts w:ascii="Consolas" w:hAnsi="Consolas"/>
          <w:b/>
          <w:color w:val="2D3748"/>
          <w:sz w:val="19"/>
          <w:shd w:val="clear" w:color="auto" w:fill="EEF1F4"/>
        </w:rPr>
        <w:t>upc</w:t>
      </w:r>
      <w:r>
        <w:rPr>
          <w:b/>
        </w:rPr>
        <w:t xml:space="preserve"> is not used as a raw categorical.</w:t>
      </w:r>
      <w:r>
        <w:t xml:space="preserve"> 489 one-hot columns would be unwieldy, and </w:t>
      </w:r>
      <w:r>
        <w:rPr>
          <w:rFonts w:ascii="Consolas" w:hAnsi="Consolas"/>
          <w:color w:val="2D3748"/>
          <w:sz w:val="19"/>
          <w:shd w:val="clear" w:color="auto" w:fill="EEF1F4"/>
        </w:rPr>
        <w:t>HistGradientBoostingRegressor</w:t>
      </w:r>
      <w:r>
        <w:t xml:space="preserve"> caps native categorical cardinality at 255 anyway. Instead the model learns a </w:t>
      </w:r>
      <w:r>
        <w:rPr>
          <w:b/>
        </w:rPr>
        <w:t>smoothed UPC demand prior</w:t>
      </w:r>
      <w:r>
        <w:t xml:space="preserve"> on training rows only:</w:t>
      </w:r>
    </w:p>
    <w:p w14:paraId="745A2B45" w14:textId="77777777" w:rsidR="007E50AB" w:rsidRDefault="0041452B">
      <w:pPr>
        <w:spacing w:before="80"/>
        <w:jc w:val="center"/>
      </w:pPr>
      <w:r>
        <w:rPr>
          <w:rFonts w:ascii="Cambria Math" w:hAnsi="Cambria Math"/>
          <w:sz w:val="23"/>
        </w:rPr>
        <w:t>prior</w:t>
      </w:r>
      <w:r>
        <w:rPr>
          <w:rFonts w:ascii="Cambria Math" w:hAnsi="Cambria Math"/>
          <w:sz w:val="23"/>
        </w:rPr>
        <w:t>ᵤ</w:t>
      </w:r>
      <w:r>
        <w:rPr>
          <w:rFonts w:ascii="Cambria Math" w:hAnsi="Cambria Math"/>
          <w:sz w:val="23"/>
        </w:rPr>
        <w:t xml:space="preserve"> = (Σ_(i  ∈  u) log(1+Q</w:t>
      </w:r>
      <w:r>
        <w:rPr>
          <w:rFonts w:ascii="Cambria Math" w:hAnsi="Cambria Math"/>
          <w:sz w:val="23"/>
        </w:rPr>
        <w:t>ᵢ</w:t>
      </w:r>
      <w:r>
        <w:rPr>
          <w:rFonts w:ascii="Cambria Math" w:hAnsi="Cambria Math"/>
          <w:sz w:val="23"/>
        </w:rPr>
        <w:t>) + λȳ)/(n</w:t>
      </w:r>
      <w:r>
        <w:rPr>
          <w:rFonts w:ascii="Cambria Math" w:hAnsi="Cambria Math"/>
          <w:sz w:val="23"/>
        </w:rPr>
        <w:t>ᵤ</w:t>
      </w:r>
      <w:r>
        <w:rPr>
          <w:rFonts w:ascii="Cambria Math" w:hAnsi="Cambria Math"/>
          <w:sz w:val="23"/>
        </w:rPr>
        <w:t xml:space="preserve"> + λ),     λ = 50</w:t>
      </w:r>
    </w:p>
    <w:p w14:paraId="423AF4FF"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self.upc_prior_ = (stats["sum"] + UPC_PRIOR_SMOOTHING * self.global_prior_) / (</w:t>
      </w:r>
      <w:r>
        <w:rPr>
          <w:rFonts w:ascii="Consolas" w:hAnsi="Consolas"/>
          <w:color w:val="2D3748"/>
          <w:sz w:val="17"/>
        </w:rPr>
        <w:br/>
        <w:t xml:space="preserve">                   stats["count"] + UPC_PRIOR_SMOOTHING)</w:t>
      </w:r>
    </w:p>
    <w:p w14:paraId="6AD5A916" w14:textId="77777777" w:rsidR="007E50AB" w:rsidRDefault="0041452B">
      <w:pPr>
        <w:spacing w:after="160"/>
      </w:pPr>
      <w:r>
        <w:rPr>
          <w:i/>
          <w:color w:val="5A6470"/>
          <w:sz w:val="15"/>
        </w:rPr>
        <w:t>python</w:t>
      </w:r>
    </w:p>
    <w:p w14:paraId="21C491A7" w14:textId="77777777" w:rsidR="007E50AB" w:rsidRDefault="0041452B">
      <w:pPr>
        <w:spacing w:after="140"/>
      </w:pPr>
      <w:r>
        <w:t xml:space="preserve">This is empirical-Bayes shrinkage again, in a different guise: a product with few training rows is pulled toward the global mean log-demand. Fitted on training rows only, so it cannot leak; unseen UPCs at inference get the global prior via </w:t>
      </w:r>
      <w:r>
        <w:rPr>
          <w:rFonts w:ascii="Consolas" w:hAnsi="Consolas"/>
          <w:color w:val="2D3748"/>
          <w:sz w:val="19"/>
          <w:shd w:val="clear" w:color="auto" w:fill="EEF1F4"/>
        </w:rPr>
        <w:t>.fillna(self.global_prior_)</w:t>
      </w:r>
      <w:r>
        <w:t>.</w:t>
      </w:r>
    </w:p>
    <w:p w14:paraId="0D14736F" w14:textId="77777777" w:rsidR="007E50AB" w:rsidRDefault="0041452B">
      <w:pPr>
        <w:pStyle w:val="Titre3"/>
      </w:pPr>
      <w:r>
        <w:rPr>
          <w:rFonts w:ascii="Calibri" w:hAnsi="Calibri"/>
        </w:rPr>
        <w:t>37.6 The prediction cap</w:t>
      </w:r>
    </w:p>
    <w:p w14:paraId="649D32E7"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PREDICTION_CAP_MULTIPLE = 5.0</w:t>
      </w:r>
      <w:r>
        <w:rPr>
          <w:rFonts w:ascii="Consolas" w:hAnsi="Consolas"/>
          <w:color w:val="2D3748"/>
          <w:sz w:val="17"/>
        </w:rPr>
        <w:br/>
        <w:t>self.prediction_cap_ = float(np.nanmax(y) * PREDICTION_CAP_MULTIPLE)</w:t>
      </w:r>
    </w:p>
    <w:p w14:paraId="7DB6AFFD" w14:textId="77777777" w:rsidR="007E50AB" w:rsidRDefault="0041452B">
      <w:pPr>
        <w:spacing w:after="160"/>
      </w:pPr>
      <w:r>
        <w:rPr>
          <w:i/>
          <w:color w:val="5A6470"/>
          <w:sz w:val="15"/>
        </w:rPr>
        <w:t>python</w:t>
      </w:r>
    </w:p>
    <w:p w14:paraId="648A8893" w14:textId="77777777" w:rsidR="007E50AB" w:rsidRDefault="0041452B">
      <w:pPr>
        <w:spacing w:after="140"/>
      </w:pPr>
      <w:r>
        <w:t xml:space="preserve">Exponentiating a linear prediction can explode on extreme inputs. Predictions are clipped to 5× the largest weekly demand ever observed in training. The cap is stored </w:t>
      </w:r>
      <w:r>
        <w:rPr>
          <w:b/>
        </w:rPr>
        <w:t>in the artifact</w:t>
      </w:r>
      <w:r>
        <w:t>, so it travels with the model and is visible to anyone auditing it (limitation #13). It is a documented safety bound, not a silent clip.</w:t>
      </w:r>
    </w:p>
    <w:p w14:paraId="31A65F6C" w14:textId="77777777" w:rsidR="007E50AB" w:rsidRDefault="0041452B">
      <w:pPr>
        <w:pStyle w:val="Titre3"/>
      </w:pPr>
      <w:r>
        <w:rPr>
          <w:rFonts w:ascii="Calibri" w:hAnsi="Calibri"/>
        </w:rPr>
        <w:t>37.7 Interpreting the price coefficient — a trap the code warns about</w:t>
      </w:r>
    </w:p>
    <w:p w14:paraId="56A77AEA" w14:textId="77777777" w:rsidR="007E50AB" w:rsidRDefault="0041452B">
      <w:pPr>
        <w:spacing w:after="140"/>
      </w:pPr>
      <w:r>
        <w:t xml:space="preserve">The raw ridge coefficient on </w:t>
      </w:r>
      <w:r>
        <w:rPr>
          <w:rFonts w:ascii="Consolas" w:hAnsi="Consolas"/>
          <w:color w:val="2D3748"/>
          <w:sz w:val="19"/>
          <w:shd w:val="clear" w:color="auto" w:fill="EEF1F4"/>
        </w:rPr>
        <w:t>log_price</w:t>
      </w:r>
      <w:r>
        <w:t xml:space="preserve"> is </w:t>
      </w:r>
      <w:r>
        <w:rPr>
          <w:b/>
        </w:rPr>
        <w:t>−</w:t>
      </w:r>
      <w:r>
        <w:rPr>
          <w:b/>
        </w:rPr>
        <w:t>0.0135</w:t>
      </w:r>
      <w:r>
        <w:t xml:space="preserve">. That is </w:t>
      </w:r>
      <w:r>
        <w:rPr>
          <w:i/>
        </w:rPr>
        <w:t>not</w:t>
      </w:r>
      <w:r>
        <w:t xml:space="preserve"> the model's price response, and the code says so in a docstring:</w:t>
      </w:r>
    </w:p>
    <w:p w14:paraId="72234430"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lastRenderedPageBreak/>
        <w:t>def raw_price_coefficient(self) -&gt; float | None:</w:t>
      </w:r>
      <w:r>
        <w:rPr>
          <w:rFonts w:ascii="Consolas" w:hAnsi="Consolas"/>
          <w:color w:val="2D3748"/>
          <w:sz w:val="17"/>
        </w:rPr>
        <w:br/>
        <w:t xml:space="preserve">    """Ridge coefficient on ``log_price``, back on the raw scale.</w:t>
      </w:r>
      <w:r>
        <w:rPr>
          <w:rFonts w:ascii="Consolas" w:hAnsi="Consolas"/>
          <w:color w:val="2D3748"/>
          <w:sz w:val="17"/>
        </w:rPr>
        <w:br/>
      </w:r>
      <w:r>
        <w:rPr>
          <w:rFonts w:ascii="Consolas" w:hAnsi="Consolas"/>
          <w:color w:val="2D3748"/>
          <w:sz w:val="17"/>
        </w:rPr>
        <w:br/>
        <w:t xml:space="preserve">    This is NOT the model's price response: ``log_price`` is collinear with</w:t>
      </w:r>
      <w:r>
        <w:rPr>
          <w:rFonts w:ascii="Consolas" w:hAnsi="Consolas"/>
          <w:color w:val="2D3748"/>
          <w:sz w:val="17"/>
        </w:rPr>
        <w:br/>
        <w:t xml:space="preserve">    the relative-price features and with lagged prices, so the response is</w:t>
      </w:r>
      <w:r>
        <w:rPr>
          <w:rFonts w:ascii="Consolas" w:hAnsi="Consolas"/>
          <w:color w:val="2D3748"/>
          <w:sz w:val="17"/>
        </w:rPr>
        <w:br/>
        <w:t xml:space="preserve">    spread across several coefficients. Use :meth:`implied_elasticity` for</w:t>
      </w:r>
      <w:r>
        <w:rPr>
          <w:rFonts w:ascii="Consolas" w:hAnsi="Consolas"/>
          <w:color w:val="2D3748"/>
          <w:sz w:val="17"/>
        </w:rPr>
        <w:br/>
        <w:t xml:space="preserve">    the number that actually matters.</w:t>
      </w:r>
      <w:r>
        <w:rPr>
          <w:rFonts w:ascii="Consolas" w:hAnsi="Consolas"/>
          <w:color w:val="2D3748"/>
          <w:sz w:val="17"/>
        </w:rPr>
        <w:br/>
        <w:t xml:space="preserve">    """</w:t>
      </w:r>
    </w:p>
    <w:p w14:paraId="4DFBD5D4" w14:textId="77777777" w:rsidR="007E50AB" w:rsidRDefault="0041452B">
      <w:pPr>
        <w:spacing w:after="160"/>
      </w:pPr>
      <w:r>
        <w:rPr>
          <w:i/>
          <w:color w:val="5A6470"/>
          <w:sz w:val="15"/>
        </w:rPr>
        <w:t>python</w:t>
      </w:r>
    </w:p>
    <w:p w14:paraId="51471189" w14:textId="77777777" w:rsidR="007E50AB" w:rsidRDefault="0041452B">
      <w:pPr>
        <w:spacing w:after="140"/>
      </w:pPr>
      <w:r>
        <w:rPr>
          <w:rFonts w:ascii="Consolas" w:hAnsi="Consolas"/>
          <w:color w:val="2D3748"/>
          <w:sz w:val="19"/>
          <w:shd w:val="clear" w:color="auto" w:fill="EEF1F4"/>
        </w:rPr>
        <w:t>log_price</w:t>
      </w:r>
      <w:r>
        <w:t xml:space="preserve"> sits alongside </w:t>
      </w:r>
      <w:r>
        <w:rPr>
          <w:rFonts w:ascii="Consolas" w:hAnsi="Consolas"/>
          <w:color w:val="2D3748"/>
          <w:sz w:val="19"/>
          <w:shd w:val="clear" w:color="auto" w:fill="EEF1F4"/>
        </w:rPr>
        <w:t>price_vs_last_week</w:t>
      </w:r>
      <w:r>
        <w:t xml:space="preserve">, </w:t>
      </w:r>
      <w:r>
        <w:rPr>
          <w:rFonts w:ascii="Consolas" w:hAnsi="Consolas"/>
          <w:color w:val="2D3748"/>
          <w:sz w:val="19"/>
          <w:shd w:val="clear" w:color="auto" w:fill="EEF1F4"/>
        </w:rPr>
        <w:t>price_vs_series_reference</w:t>
      </w:r>
      <w:r>
        <w:t xml:space="preserve">, </w:t>
      </w:r>
      <w:r>
        <w:rPr>
          <w:rFonts w:ascii="Consolas" w:hAnsi="Consolas"/>
          <w:color w:val="2D3748"/>
          <w:sz w:val="19"/>
          <w:shd w:val="clear" w:color="auto" w:fill="EEF1F4"/>
        </w:rPr>
        <w:t>price_vs_recent_mean</w:t>
      </w:r>
      <w:r>
        <w:t xml:space="preserve">, </w:t>
      </w:r>
      <w:r>
        <w:rPr>
          <w:rFonts w:ascii="Consolas" w:hAnsi="Consolas"/>
          <w:color w:val="2D3748"/>
          <w:sz w:val="19"/>
          <w:shd w:val="clear" w:color="auto" w:fill="EEF1F4"/>
        </w:rPr>
        <w:t>lag_price_1</w:t>
      </w:r>
      <w:r>
        <w:t xml:space="preserve">, </w:t>
      </w:r>
      <w:r>
        <w:rPr>
          <w:rFonts w:ascii="Consolas" w:hAnsi="Consolas"/>
          <w:color w:val="2D3748"/>
          <w:sz w:val="19"/>
          <w:shd w:val="clear" w:color="auto" w:fill="EEF1F4"/>
        </w:rPr>
        <w:t>lag_price_2</w:t>
      </w:r>
      <w:r>
        <w:t xml:space="preserve">, </w:t>
      </w:r>
      <w:r>
        <w:rPr>
          <w:rFonts w:ascii="Consolas" w:hAnsi="Consolas"/>
          <w:color w:val="2D3748"/>
          <w:sz w:val="19"/>
          <w:shd w:val="clear" w:color="auto" w:fill="EEF1F4"/>
        </w:rPr>
        <w:t>roll_mean_price_4</w:t>
      </w:r>
      <w:r>
        <w:t xml:space="preserve"> and </w:t>
      </w:r>
      <w:r>
        <w:rPr>
          <w:rFonts w:ascii="Consolas" w:hAnsi="Consolas"/>
          <w:color w:val="2D3748"/>
          <w:sz w:val="19"/>
          <w:shd w:val="clear" w:color="auto" w:fill="EEF1F4"/>
        </w:rPr>
        <w:t>series_reference_price</w:t>
      </w:r>
      <w:r>
        <w:t xml:space="preserve"> — all of which move when the price moves. Ridge spreads the response across the whole collinear block. Reading −0.0135 as "the elasticity is −0.01" would be badly wrong.</w:t>
      </w:r>
    </w:p>
    <w:p w14:paraId="2E78A7B6" w14:textId="77777777" w:rsidR="007E50AB" w:rsidRDefault="0041452B">
      <w:pPr>
        <w:pStyle w:val="Titre3"/>
      </w:pPr>
      <w:r>
        <w:rPr>
          <w:rFonts w:ascii="Calibri" w:hAnsi="Calibri"/>
        </w:rPr>
        <w:t>37.8 The correct way to measure the model's price response</w:t>
      </w:r>
    </w:p>
    <w:p w14:paraId="65C6BD04" w14:textId="77777777" w:rsidR="007E50AB" w:rsidRDefault="0041452B">
      <w:pPr>
        <w:spacing w:after="140"/>
      </w:pPr>
      <w:r>
        <w:rPr>
          <w:rFonts w:ascii="Consolas" w:hAnsi="Consolas"/>
          <w:color w:val="2D3748"/>
          <w:sz w:val="19"/>
          <w:shd w:val="clear" w:color="auto" w:fill="EEF1F4"/>
        </w:rPr>
        <w:t>implied_elasticity()</w:t>
      </w:r>
      <w:r>
        <w:t xml:space="preserve"> measures it by </w:t>
      </w:r>
      <w:r>
        <w:rPr>
          <w:b/>
        </w:rPr>
        <w:t>central finite difference</w:t>
      </w:r>
      <w:r>
        <w:t xml:space="preserve">, recomputing </w:t>
      </w:r>
      <w:r>
        <w:rPr>
          <w:i/>
        </w:rPr>
        <w:t>every</w:t>
      </w:r>
      <w:r>
        <w:t xml:space="preserve"> price-dependent feature at </w:t>
      </w:r>
      <w:r>
        <w:rPr>
          <w:rFonts w:ascii="Consolas" w:hAnsi="Consolas"/>
          <w:color w:val="2D3748"/>
          <w:sz w:val="19"/>
          <w:shd w:val="clear" w:color="auto" w:fill="EEF1F4"/>
        </w:rPr>
        <w:t>(1 ± rel)·p</w:t>
      </w:r>
      <w:r>
        <w:t>:</w:t>
      </w:r>
    </w:p>
    <w:p w14:paraId="144E42BC"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q_up = self.predict(recompute_price_features(d, base * (1.0 + rel)))</w:t>
      </w:r>
      <w:r>
        <w:rPr>
          <w:rFonts w:ascii="Consolas" w:hAnsi="Consolas"/>
          <w:color w:val="2D3748"/>
          <w:sz w:val="17"/>
        </w:rPr>
        <w:br/>
        <w:t>q_dn = self.predict(recompute_price_features(d, base * (1.0 - rel)))</w:t>
      </w:r>
      <w:r>
        <w:rPr>
          <w:rFonts w:ascii="Consolas" w:hAnsi="Consolas"/>
          <w:color w:val="2D3748"/>
          <w:sz w:val="17"/>
        </w:rPr>
        <w:br/>
        <w:t>elasticity = (np.log(q_up + eps) - np.log(q_dn + eps)) / (np.log(1+rel) - np.log(1-rel))</w:t>
      </w:r>
    </w:p>
    <w:p w14:paraId="1962D894" w14:textId="77777777" w:rsidR="007E50AB" w:rsidRDefault="0041452B">
      <w:pPr>
        <w:spacing w:after="160"/>
      </w:pPr>
      <w:r>
        <w:rPr>
          <w:i/>
          <w:color w:val="5A6470"/>
          <w:sz w:val="15"/>
        </w:rPr>
        <w:t>python</w:t>
      </w:r>
    </w:p>
    <w:p w14:paraId="001B54AD" w14:textId="77777777" w:rsidR="007E50AB" w:rsidRDefault="0041452B">
      <w:pPr>
        <w:spacing w:after="140"/>
      </w:pPr>
      <w:r>
        <w:t xml:space="preserve">This is model-family agnostic — it works identically for the linear and the boosted model — and it measures </w:t>
      </w:r>
      <w:r>
        <w:rPr>
          <w:b/>
        </w:rPr>
        <w:t>the elasticity the optimizer will actually exploit</w:t>
      </w:r>
      <w:r>
        <w:t>, which is the only one that matters.</w:t>
      </w:r>
    </w:p>
    <w:p w14:paraId="338C1916" w14:textId="77777777" w:rsidR="007E50AB" w:rsidRDefault="0041452B">
      <w:pPr>
        <w:spacing w:after="140"/>
      </w:pPr>
      <w:r>
        <w:t xml:space="preserve">Results with </w:t>
      </w:r>
      <w:r>
        <w:rPr>
          <w:rFonts w:ascii="Consolas" w:hAnsi="Consolas"/>
          <w:color w:val="2D3748"/>
          <w:sz w:val="19"/>
          <w:shd w:val="clear" w:color="auto" w:fill="EEF1F4"/>
        </w:rPr>
        <w:t>rel = 0.02</w:t>
      </w:r>
      <w:r>
        <w:t xml:space="preserve"> on a 50,000-row sample:</w:t>
      </w:r>
    </w:p>
    <w:tbl>
      <w:tblPr>
        <w:tblStyle w:val="Grilledutableau"/>
        <w:tblW w:w="0" w:type="auto"/>
        <w:jc w:val="center"/>
        <w:tblLook w:val="04A0" w:firstRow="1" w:lastRow="0" w:firstColumn="1" w:lastColumn="0" w:noHBand="0" w:noVBand="1"/>
      </w:tblPr>
      <w:tblGrid>
        <w:gridCol w:w="1600"/>
        <w:gridCol w:w="1600"/>
        <w:gridCol w:w="1600"/>
        <w:gridCol w:w="1600"/>
        <w:gridCol w:w="1600"/>
        <w:gridCol w:w="1600"/>
      </w:tblGrid>
      <w:tr w:rsidR="007E50AB" w14:paraId="19A7A0CA" w14:textId="77777777">
        <w:trPr>
          <w:tblHeader/>
          <w:jc w:val="center"/>
        </w:trPr>
        <w:tc>
          <w:tcPr>
            <w:tcW w:w="1600" w:type="dxa"/>
            <w:shd w:val="clear" w:color="auto" w:fill="1F4E79"/>
          </w:tcPr>
          <w:p w14:paraId="20AB293A" w14:textId="77777777" w:rsidR="007E50AB" w:rsidRDefault="0041452B">
            <w:pPr>
              <w:spacing w:before="30" w:after="30" w:line="240" w:lineRule="auto"/>
            </w:pPr>
            <w:r>
              <w:rPr>
                <w:b/>
                <w:color w:val="FFFFFF"/>
                <w:sz w:val="16"/>
              </w:rPr>
              <w:t>window</w:t>
            </w:r>
          </w:p>
        </w:tc>
        <w:tc>
          <w:tcPr>
            <w:tcW w:w="1600" w:type="dxa"/>
            <w:shd w:val="clear" w:color="auto" w:fill="1F4E79"/>
          </w:tcPr>
          <w:p w14:paraId="61595BD4" w14:textId="77777777" w:rsidR="007E50AB" w:rsidRDefault="0041452B">
            <w:pPr>
              <w:spacing w:before="30" w:after="30" w:line="240" w:lineRule="auto"/>
              <w:jc w:val="right"/>
            </w:pPr>
            <w:r>
              <w:rPr>
                <w:b/>
                <w:color w:val="FFFFFF"/>
                <w:sz w:val="16"/>
              </w:rPr>
              <w:t>median</w:t>
            </w:r>
          </w:p>
        </w:tc>
        <w:tc>
          <w:tcPr>
            <w:tcW w:w="1600" w:type="dxa"/>
            <w:shd w:val="clear" w:color="auto" w:fill="1F4E79"/>
          </w:tcPr>
          <w:p w14:paraId="3C24B1FA" w14:textId="77777777" w:rsidR="007E50AB" w:rsidRDefault="0041452B">
            <w:pPr>
              <w:spacing w:before="30" w:after="30" w:line="240" w:lineRule="auto"/>
              <w:jc w:val="right"/>
            </w:pPr>
            <w:r>
              <w:rPr>
                <w:b/>
                <w:color w:val="FFFFFF"/>
                <w:sz w:val="16"/>
              </w:rPr>
              <w:t>mean</w:t>
            </w:r>
          </w:p>
        </w:tc>
        <w:tc>
          <w:tcPr>
            <w:tcW w:w="1600" w:type="dxa"/>
            <w:shd w:val="clear" w:color="auto" w:fill="1F4E79"/>
          </w:tcPr>
          <w:p w14:paraId="66CC951E" w14:textId="77777777" w:rsidR="007E50AB" w:rsidRDefault="0041452B">
            <w:pPr>
              <w:spacing w:before="30" w:after="30" w:line="240" w:lineRule="auto"/>
              <w:jc w:val="right"/>
            </w:pPr>
            <w:r>
              <w:rPr>
                <w:b/>
                <w:color w:val="FFFFFF"/>
                <w:sz w:val="16"/>
              </w:rPr>
              <w:t>p10</w:t>
            </w:r>
          </w:p>
        </w:tc>
        <w:tc>
          <w:tcPr>
            <w:tcW w:w="1600" w:type="dxa"/>
            <w:shd w:val="clear" w:color="auto" w:fill="1F4E79"/>
          </w:tcPr>
          <w:p w14:paraId="51817CCF" w14:textId="77777777" w:rsidR="007E50AB" w:rsidRDefault="0041452B">
            <w:pPr>
              <w:spacing w:before="30" w:after="30" w:line="240" w:lineRule="auto"/>
              <w:jc w:val="right"/>
            </w:pPr>
            <w:r>
              <w:rPr>
                <w:b/>
                <w:color w:val="FFFFFF"/>
                <w:sz w:val="16"/>
              </w:rPr>
              <w:t>p90</w:t>
            </w:r>
          </w:p>
        </w:tc>
        <w:tc>
          <w:tcPr>
            <w:tcW w:w="1600" w:type="dxa"/>
            <w:shd w:val="clear" w:color="auto" w:fill="1F4E79"/>
          </w:tcPr>
          <w:p w14:paraId="6F9DF407" w14:textId="77777777" w:rsidR="007E50AB" w:rsidRDefault="0041452B">
            <w:pPr>
              <w:spacing w:before="30" w:after="30" w:line="240" w:lineRule="auto"/>
              <w:jc w:val="right"/>
            </w:pPr>
            <w:r>
              <w:rPr>
                <w:b/>
                <w:color w:val="FFFFFF"/>
                <w:sz w:val="16"/>
              </w:rPr>
              <w:t>share negative</w:t>
            </w:r>
          </w:p>
        </w:tc>
      </w:tr>
      <w:tr w:rsidR="007E50AB" w14:paraId="2CDE1DA2" w14:textId="77777777">
        <w:trPr>
          <w:jc w:val="center"/>
        </w:trPr>
        <w:tc>
          <w:tcPr>
            <w:tcW w:w="1600" w:type="dxa"/>
          </w:tcPr>
          <w:p w14:paraId="4ED01CC1" w14:textId="77777777" w:rsidR="007E50AB" w:rsidRDefault="0041452B">
            <w:pPr>
              <w:spacing w:before="30" w:after="30" w:line="240" w:lineRule="auto"/>
            </w:pPr>
            <w:r>
              <w:rPr>
                <w:sz w:val="16"/>
              </w:rPr>
              <w:t>validation (at training time)</w:t>
            </w:r>
          </w:p>
        </w:tc>
        <w:tc>
          <w:tcPr>
            <w:tcW w:w="1600" w:type="dxa"/>
          </w:tcPr>
          <w:p w14:paraId="20EBFADF" w14:textId="77777777" w:rsidR="007E50AB" w:rsidRDefault="0041452B">
            <w:pPr>
              <w:spacing w:before="30" w:after="30" w:line="240" w:lineRule="auto"/>
              <w:jc w:val="right"/>
            </w:pPr>
            <w:r>
              <w:rPr>
                <w:b/>
                <w:sz w:val="16"/>
              </w:rPr>
              <w:t>−</w:t>
            </w:r>
            <w:r>
              <w:rPr>
                <w:b/>
                <w:sz w:val="16"/>
              </w:rPr>
              <w:t>3.322</w:t>
            </w:r>
          </w:p>
        </w:tc>
        <w:tc>
          <w:tcPr>
            <w:tcW w:w="1600" w:type="dxa"/>
          </w:tcPr>
          <w:p w14:paraId="1803FFED" w14:textId="77777777" w:rsidR="007E50AB" w:rsidRDefault="0041452B">
            <w:pPr>
              <w:spacing w:before="30" w:after="30" w:line="240" w:lineRule="auto"/>
              <w:jc w:val="right"/>
            </w:pPr>
            <w:r>
              <w:rPr>
                <w:sz w:val="16"/>
              </w:rPr>
              <w:t>−</w:t>
            </w:r>
            <w:r>
              <w:rPr>
                <w:sz w:val="16"/>
              </w:rPr>
              <w:t>3.345</w:t>
            </w:r>
          </w:p>
        </w:tc>
        <w:tc>
          <w:tcPr>
            <w:tcW w:w="1600" w:type="dxa"/>
          </w:tcPr>
          <w:p w14:paraId="6C7DE270" w14:textId="77777777" w:rsidR="007E50AB" w:rsidRDefault="0041452B">
            <w:pPr>
              <w:spacing w:before="30" w:after="30" w:line="240" w:lineRule="auto"/>
              <w:jc w:val="right"/>
            </w:pPr>
            <w:r>
              <w:rPr>
                <w:sz w:val="16"/>
              </w:rPr>
              <w:t>−</w:t>
            </w:r>
            <w:r>
              <w:rPr>
                <w:sz w:val="16"/>
              </w:rPr>
              <w:t>3.862</w:t>
            </w:r>
          </w:p>
        </w:tc>
        <w:tc>
          <w:tcPr>
            <w:tcW w:w="1600" w:type="dxa"/>
          </w:tcPr>
          <w:p w14:paraId="3464DD7F" w14:textId="77777777" w:rsidR="007E50AB" w:rsidRDefault="0041452B">
            <w:pPr>
              <w:spacing w:before="30" w:after="30" w:line="240" w:lineRule="auto"/>
              <w:jc w:val="right"/>
            </w:pPr>
            <w:r>
              <w:rPr>
                <w:sz w:val="16"/>
              </w:rPr>
              <w:t>−</w:t>
            </w:r>
            <w:r>
              <w:rPr>
                <w:sz w:val="16"/>
              </w:rPr>
              <w:t>2.980</w:t>
            </w:r>
          </w:p>
        </w:tc>
        <w:tc>
          <w:tcPr>
            <w:tcW w:w="1600" w:type="dxa"/>
          </w:tcPr>
          <w:p w14:paraId="1C921FE4" w14:textId="77777777" w:rsidR="007E50AB" w:rsidRDefault="0041452B">
            <w:pPr>
              <w:spacing w:before="30" w:after="30" w:line="240" w:lineRule="auto"/>
              <w:jc w:val="right"/>
            </w:pPr>
            <w:r>
              <w:rPr>
                <w:sz w:val="16"/>
              </w:rPr>
              <w:t>99.996%</w:t>
            </w:r>
          </w:p>
        </w:tc>
      </w:tr>
      <w:tr w:rsidR="007E50AB" w14:paraId="5B72C171" w14:textId="77777777">
        <w:trPr>
          <w:jc w:val="center"/>
        </w:trPr>
        <w:tc>
          <w:tcPr>
            <w:tcW w:w="1600" w:type="dxa"/>
            <w:shd w:val="clear" w:color="auto" w:fill="F7F9FB"/>
          </w:tcPr>
          <w:p w14:paraId="6023A558" w14:textId="77777777" w:rsidR="007E50AB" w:rsidRDefault="0041452B">
            <w:pPr>
              <w:spacing w:before="30" w:after="30" w:line="240" w:lineRule="auto"/>
            </w:pPr>
            <w:r>
              <w:rPr>
                <w:sz w:val="16"/>
              </w:rPr>
              <w:t>test (at evaluation time)</w:t>
            </w:r>
          </w:p>
        </w:tc>
        <w:tc>
          <w:tcPr>
            <w:tcW w:w="1600" w:type="dxa"/>
            <w:shd w:val="clear" w:color="auto" w:fill="F7F9FB"/>
          </w:tcPr>
          <w:p w14:paraId="528B0479" w14:textId="77777777" w:rsidR="007E50AB" w:rsidRDefault="0041452B">
            <w:pPr>
              <w:spacing w:before="30" w:after="30" w:line="240" w:lineRule="auto"/>
              <w:jc w:val="right"/>
            </w:pPr>
            <w:r>
              <w:rPr>
                <w:b/>
                <w:sz w:val="16"/>
              </w:rPr>
              <w:t>−</w:t>
            </w:r>
            <w:r>
              <w:rPr>
                <w:b/>
                <w:sz w:val="16"/>
              </w:rPr>
              <w:t>3.188</w:t>
            </w:r>
          </w:p>
        </w:tc>
        <w:tc>
          <w:tcPr>
            <w:tcW w:w="1600" w:type="dxa"/>
            <w:shd w:val="clear" w:color="auto" w:fill="F7F9FB"/>
          </w:tcPr>
          <w:p w14:paraId="3A377830" w14:textId="77777777" w:rsidR="007E50AB" w:rsidRDefault="0041452B">
            <w:pPr>
              <w:spacing w:before="30" w:after="30" w:line="240" w:lineRule="auto"/>
              <w:jc w:val="right"/>
            </w:pPr>
            <w:r>
              <w:rPr>
                <w:sz w:val="16"/>
              </w:rPr>
              <w:t>−</w:t>
            </w:r>
            <w:r>
              <w:rPr>
                <w:sz w:val="16"/>
              </w:rPr>
              <w:t>3.259</w:t>
            </w:r>
          </w:p>
        </w:tc>
        <w:tc>
          <w:tcPr>
            <w:tcW w:w="1600" w:type="dxa"/>
            <w:shd w:val="clear" w:color="auto" w:fill="F7F9FB"/>
          </w:tcPr>
          <w:p w14:paraId="7D0AA84B" w14:textId="77777777" w:rsidR="007E50AB" w:rsidRDefault="0041452B">
            <w:pPr>
              <w:spacing w:before="30" w:after="30" w:line="240" w:lineRule="auto"/>
              <w:jc w:val="right"/>
            </w:pPr>
            <w:r>
              <w:rPr>
                <w:sz w:val="16"/>
              </w:rPr>
              <w:t>−</w:t>
            </w:r>
            <w:r>
              <w:rPr>
                <w:sz w:val="16"/>
              </w:rPr>
              <w:t>3.747</w:t>
            </w:r>
          </w:p>
        </w:tc>
        <w:tc>
          <w:tcPr>
            <w:tcW w:w="1600" w:type="dxa"/>
            <w:shd w:val="clear" w:color="auto" w:fill="F7F9FB"/>
          </w:tcPr>
          <w:p w14:paraId="1CE743CD" w14:textId="77777777" w:rsidR="007E50AB" w:rsidRDefault="0041452B">
            <w:pPr>
              <w:spacing w:before="30" w:after="30" w:line="240" w:lineRule="auto"/>
              <w:jc w:val="right"/>
            </w:pPr>
            <w:r>
              <w:rPr>
                <w:sz w:val="16"/>
              </w:rPr>
              <w:t>−</w:t>
            </w:r>
            <w:r>
              <w:rPr>
                <w:sz w:val="16"/>
              </w:rPr>
              <w:t>2.833</w:t>
            </w:r>
          </w:p>
        </w:tc>
        <w:tc>
          <w:tcPr>
            <w:tcW w:w="1600" w:type="dxa"/>
            <w:shd w:val="clear" w:color="auto" w:fill="F7F9FB"/>
          </w:tcPr>
          <w:p w14:paraId="6F20E15E" w14:textId="77777777" w:rsidR="007E50AB" w:rsidRDefault="0041452B">
            <w:pPr>
              <w:spacing w:before="30" w:after="30" w:line="240" w:lineRule="auto"/>
              <w:jc w:val="right"/>
            </w:pPr>
            <w:r>
              <w:rPr>
                <w:sz w:val="16"/>
              </w:rPr>
              <w:t>99.988%</w:t>
            </w:r>
          </w:p>
        </w:tc>
      </w:tr>
      <w:tr w:rsidR="007E50AB" w14:paraId="4CF1D92B" w14:textId="77777777">
        <w:trPr>
          <w:jc w:val="center"/>
        </w:trPr>
        <w:tc>
          <w:tcPr>
            <w:tcW w:w="1600" w:type="dxa"/>
          </w:tcPr>
          <w:p w14:paraId="5C73F446" w14:textId="77777777" w:rsidR="007E50AB" w:rsidRDefault="0041452B">
            <w:pPr>
              <w:spacing w:before="30" w:after="30" w:line="240" w:lineRule="auto"/>
            </w:pPr>
            <w:r>
              <w:rPr>
                <w:sz w:val="16"/>
              </w:rPr>
              <w:t>300 decision contexts, ±30% sweep (Phase F)</w:t>
            </w:r>
          </w:p>
        </w:tc>
        <w:tc>
          <w:tcPr>
            <w:tcW w:w="1600" w:type="dxa"/>
          </w:tcPr>
          <w:p w14:paraId="676F14AB" w14:textId="77777777" w:rsidR="007E50AB" w:rsidRDefault="0041452B">
            <w:pPr>
              <w:spacing w:before="30" w:after="30" w:line="240" w:lineRule="auto"/>
              <w:jc w:val="right"/>
            </w:pPr>
            <w:r>
              <w:rPr>
                <w:b/>
                <w:sz w:val="16"/>
              </w:rPr>
              <w:t>−</w:t>
            </w:r>
            <w:r>
              <w:rPr>
                <w:b/>
                <w:sz w:val="16"/>
              </w:rPr>
              <w:t>3.102</w:t>
            </w:r>
          </w:p>
        </w:tc>
        <w:tc>
          <w:tcPr>
            <w:tcW w:w="1600" w:type="dxa"/>
          </w:tcPr>
          <w:p w14:paraId="2B78CBE6" w14:textId="77777777" w:rsidR="007E50AB" w:rsidRDefault="0041452B">
            <w:pPr>
              <w:spacing w:before="30" w:after="30" w:line="240" w:lineRule="auto"/>
              <w:jc w:val="right"/>
            </w:pPr>
            <w:r>
              <w:rPr>
                <w:sz w:val="16"/>
              </w:rPr>
              <w:t>—</w:t>
            </w:r>
          </w:p>
        </w:tc>
        <w:tc>
          <w:tcPr>
            <w:tcW w:w="1600" w:type="dxa"/>
          </w:tcPr>
          <w:p w14:paraId="5432FFFC" w14:textId="77777777" w:rsidR="007E50AB" w:rsidRDefault="0041452B">
            <w:pPr>
              <w:spacing w:before="30" w:after="30" w:line="240" w:lineRule="auto"/>
              <w:jc w:val="right"/>
            </w:pPr>
            <w:r>
              <w:rPr>
                <w:sz w:val="16"/>
              </w:rPr>
              <w:t>−</w:t>
            </w:r>
            <w:r>
              <w:rPr>
                <w:sz w:val="16"/>
              </w:rPr>
              <w:t>3.482</w:t>
            </w:r>
          </w:p>
        </w:tc>
        <w:tc>
          <w:tcPr>
            <w:tcW w:w="1600" w:type="dxa"/>
          </w:tcPr>
          <w:p w14:paraId="439340B0" w14:textId="77777777" w:rsidR="007E50AB" w:rsidRDefault="0041452B">
            <w:pPr>
              <w:spacing w:before="30" w:after="30" w:line="240" w:lineRule="auto"/>
              <w:jc w:val="right"/>
            </w:pPr>
            <w:r>
              <w:rPr>
                <w:sz w:val="16"/>
              </w:rPr>
              <w:t>−</w:t>
            </w:r>
            <w:r>
              <w:rPr>
                <w:sz w:val="16"/>
              </w:rPr>
              <w:t>2.667</w:t>
            </w:r>
          </w:p>
        </w:tc>
        <w:tc>
          <w:tcPr>
            <w:tcW w:w="1600" w:type="dxa"/>
          </w:tcPr>
          <w:p w14:paraId="03256720" w14:textId="77777777" w:rsidR="007E50AB" w:rsidRDefault="0041452B">
            <w:pPr>
              <w:spacing w:before="30" w:after="30" w:line="240" w:lineRule="auto"/>
              <w:jc w:val="right"/>
            </w:pPr>
            <w:r>
              <w:rPr>
                <w:sz w:val="16"/>
              </w:rPr>
              <w:t>100%</w:t>
            </w:r>
          </w:p>
        </w:tc>
      </w:tr>
    </w:tbl>
    <w:p w14:paraId="75251658" w14:textId="77777777" w:rsidR="007E50AB" w:rsidRDefault="007E50AB">
      <w:pPr>
        <w:spacing w:after="80"/>
      </w:pPr>
    </w:p>
    <w:p w14:paraId="2AD72901" w14:textId="77777777" w:rsidR="007E50AB" w:rsidRDefault="0041452B">
      <w:pPr>
        <w:spacing w:after="140"/>
      </w:pPr>
      <w:r>
        <w:t>All three are steeper than every controlled econometric estimate. §42 is about what was done in response.</w:t>
      </w:r>
    </w:p>
    <w:p w14:paraId="1B4CC8BB" w14:textId="77777777" w:rsidR="007E50AB" w:rsidRDefault="0041452B">
      <w:pPr>
        <w:pStyle w:val="Titre3"/>
      </w:pPr>
      <w:r>
        <w:rPr>
          <w:rFonts w:ascii="Calibri" w:hAnsi="Calibri"/>
        </w:rPr>
        <w:t>37.9 Training cost</w:t>
      </w:r>
    </w:p>
    <w:p w14:paraId="6BBD7EB4" w14:textId="77777777" w:rsidR="007E50AB" w:rsidRDefault="0041452B">
      <w:pPr>
        <w:spacing w:after="140"/>
      </w:pPr>
      <w:r>
        <w:t>31.0 seconds to fit on 3,206,437 rows — against 181.9 s for the boosted model.</w:t>
      </w:r>
    </w:p>
    <w:p w14:paraId="5FB2B840" w14:textId="77777777" w:rsidR="007E50AB" w:rsidRDefault="0041452B">
      <w:pPr>
        <w:pStyle w:val="Titre2"/>
      </w:pPr>
      <w:bookmarkStart w:id="44" w:name="_Toc238019546"/>
      <w:r>
        <w:rPr>
          <w:rFonts w:ascii="Calibri" w:hAnsi="Calibri"/>
        </w:rPr>
        <w:t>38. Gradient-boosting model (M2)</w:t>
      </w:r>
      <w:bookmarkEnd w:id="44"/>
    </w:p>
    <w:p w14:paraId="665348A3" w14:textId="77777777" w:rsidR="007E50AB" w:rsidRDefault="0041452B">
      <w:pPr>
        <w:pStyle w:val="Titre3"/>
      </w:pPr>
      <w:r>
        <w:rPr>
          <w:rFonts w:ascii="Calibri" w:hAnsi="Calibri"/>
        </w:rPr>
        <w:t>38.1 Specification</w:t>
      </w:r>
    </w:p>
    <w:p w14:paraId="241689CE" w14:textId="77777777" w:rsidR="007E50AB" w:rsidRDefault="0041452B">
      <w:pPr>
        <w:spacing w:after="140"/>
      </w:pPr>
      <w:r>
        <w:rPr>
          <w:rFonts w:ascii="Consolas" w:hAnsi="Consolas"/>
          <w:color w:val="2D3748"/>
          <w:sz w:val="19"/>
          <w:shd w:val="clear" w:color="auto" w:fill="EEF1F4"/>
        </w:rPr>
        <w:t>HistGradientBoostingRegressor</w:t>
      </w:r>
      <w:r>
        <w:t xml:space="preserve"> with </w:t>
      </w:r>
      <w:r>
        <w:rPr>
          <w:b/>
        </w:rPr>
        <w:t>Poisson loss</w:t>
      </w:r>
      <w:r>
        <w:t>, on the raw (untransformed) target.</w:t>
      </w:r>
    </w:p>
    <w:tbl>
      <w:tblPr>
        <w:tblStyle w:val="Grilledutableau"/>
        <w:tblW w:w="0" w:type="auto"/>
        <w:jc w:val="center"/>
        <w:tblLook w:val="04A0" w:firstRow="1" w:lastRow="0" w:firstColumn="1" w:lastColumn="0" w:noHBand="0" w:noVBand="1"/>
      </w:tblPr>
      <w:tblGrid>
        <w:gridCol w:w="3201"/>
        <w:gridCol w:w="3201"/>
        <w:gridCol w:w="3201"/>
      </w:tblGrid>
      <w:tr w:rsidR="007E50AB" w14:paraId="145FF1DD" w14:textId="77777777">
        <w:trPr>
          <w:tblHeader/>
          <w:jc w:val="center"/>
        </w:trPr>
        <w:tc>
          <w:tcPr>
            <w:tcW w:w="3201" w:type="dxa"/>
            <w:shd w:val="clear" w:color="auto" w:fill="1F4E79"/>
          </w:tcPr>
          <w:p w14:paraId="0FB16F97" w14:textId="77777777" w:rsidR="007E50AB" w:rsidRDefault="0041452B">
            <w:pPr>
              <w:spacing w:before="30" w:after="30" w:line="240" w:lineRule="auto"/>
            </w:pPr>
            <w:r>
              <w:rPr>
                <w:b/>
                <w:color w:val="FFFFFF"/>
                <w:sz w:val="18"/>
              </w:rPr>
              <w:t>hyperparameter</w:t>
            </w:r>
          </w:p>
        </w:tc>
        <w:tc>
          <w:tcPr>
            <w:tcW w:w="3201" w:type="dxa"/>
            <w:shd w:val="clear" w:color="auto" w:fill="1F4E79"/>
          </w:tcPr>
          <w:p w14:paraId="2512BFD6" w14:textId="77777777" w:rsidR="007E50AB" w:rsidRDefault="0041452B">
            <w:pPr>
              <w:spacing w:before="30" w:after="30" w:line="240" w:lineRule="auto"/>
            </w:pPr>
            <w:r>
              <w:rPr>
                <w:b/>
                <w:color w:val="FFFFFF"/>
                <w:sz w:val="18"/>
              </w:rPr>
              <w:t>value</w:t>
            </w:r>
          </w:p>
        </w:tc>
        <w:tc>
          <w:tcPr>
            <w:tcW w:w="3201" w:type="dxa"/>
            <w:shd w:val="clear" w:color="auto" w:fill="1F4E79"/>
          </w:tcPr>
          <w:p w14:paraId="5B562F43" w14:textId="77777777" w:rsidR="007E50AB" w:rsidRDefault="0041452B">
            <w:pPr>
              <w:spacing w:before="30" w:after="30" w:line="240" w:lineRule="auto"/>
            </w:pPr>
            <w:r>
              <w:rPr>
                <w:b/>
                <w:color w:val="FFFFFF"/>
                <w:sz w:val="18"/>
              </w:rPr>
              <w:t>reason</w:t>
            </w:r>
          </w:p>
        </w:tc>
      </w:tr>
      <w:tr w:rsidR="007E50AB" w14:paraId="5544E20E" w14:textId="77777777">
        <w:trPr>
          <w:jc w:val="center"/>
        </w:trPr>
        <w:tc>
          <w:tcPr>
            <w:tcW w:w="3201" w:type="dxa"/>
          </w:tcPr>
          <w:p w14:paraId="3FCE5A91" w14:textId="77777777" w:rsidR="007E50AB" w:rsidRDefault="0041452B">
            <w:pPr>
              <w:spacing w:before="30" w:after="30" w:line="240" w:lineRule="auto"/>
            </w:pPr>
            <w:r>
              <w:rPr>
                <w:rFonts w:ascii="Consolas" w:hAnsi="Consolas"/>
                <w:color w:val="2D3748"/>
                <w:sz w:val="16"/>
                <w:shd w:val="clear" w:color="auto" w:fill="EEF1F4"/>
              </w:rPr>
              <w:t>loss</w:t>
            </w:r>
          </w:p>
        </w:tc>
        <w:tc>
          <w:tcPr>
            <w:tcW w:w="3201" w:type="dxa"/>
          </w:tcPr>
          <w:p w14:paraId="6A7537C0" w14:textId="77777777" w:rsidR="007E50AB" w:rsidRDefault="0041452B">
            <w:pPr>
              <w:spacing w:before="30" w:after="30" w:line="240" w:lineRule="auto"/>
            </w:pPr>
            <w:r>
              <w:rPr>
                <w:b/>
                <w:sz w:val="18"/>
              </w:rPr>
              <w:t>poisson</w:t>
            </w:r>
          </w:p>
        </w:tc>
        <w:tc>
          <w:tcPr>
            <w:tcW w:w="3201" w:type="dxa"/>
          </w:tcPr>
          <w:p w14:paraId="2DE8C11B" w14:textId="77777777" w:rsidR="007E50AB" w:rsidRDefault="0041452B">
            <w:pPr>
              <w:spacing w:before="30" w:after="30" w:line="240" w:lineRule="auto"/>
            </w:pPr>
            <w:r>
              <w:rPr>
                <w:sz w:val="18"/>
              </w:rPr>
              <w:t xml:space="preserve">the right likelihood for weekly counts; guarantees </w:t>
            </w:r>
            <w:r>
              <w:rPr>
                <w:rFonts w:ascii="Consolas" w:hAnsi="Consolas"/>
                <w:color w:val="2D3748"/>
                <w:sz w:val="16"/>
                <w:shd w:val="clear" w:color="auto" w:fill="EEF1F4"/>
              </w:rPr>
              <w:t>Q̂ ≥ 0</w:t>
            </w:r>
            <w:r>
              <w:rPr>
                <w:sz w:val="18"/>
              </w:rPr>
              <w:t xml:space="preserve"> by construction</w:t>
            </w:r>
          </w:p>
        </w:tc>
      </w:tr>
      <w:tr w:rsidR="007E50AB" w14:paraId="762E4CB5" w14:textId="77777777">
        <w:trPr>
          <w:jc w:val="center"/>
        </w:trPr>
        <w:tc>
          <w:tcPr>
            <w:tcW w:w="3201" w:type="dxa"/>
            <w:shd w:val="clear" w:color="auto" w:fill="F7F9FB"/>
          </w:tcPr>
          <w:p w14:paraId="4EA1043C" w14:textId="77777777" w:rsidR="007E50AB" w:rsidRDefault="0041452B">
            <w:pPr>
              <w:spacing w:before="30" w:after="30" w:line="240" w:lineRule="auto"/>
            </w:pPr>
            <w:r>
              <w:rPr>
                <w:rFonts w:ascii="Consolas" w:hAnsi="Consolas"/>
                <w:color w:val="2D3748"/>
                <w:sz w:val="16"/>
                <w:shd w:val="clear" w:color="auto" w:fill="EEF1F4"/>
              </w:rPr>
              <w:t>learning_rate</w:t>
            </w:r>
          </w:p>
        </w:tc>
        <w:tc>
          <w:tcPr>
            <w:tcW w:w="3201" w:type="dxa"/>
            <w:shd w:val="clear" w:color="auto" w:fill="F7F9FB"/>
          </w:tcPr>
          <w:p w14:paraId="122C40C6" w14:textId="77777777" w:rsidR="007E50AB" w:rsidRDefault="0041452B">
            <w:pPr>
              <w:spacing w:before="30" w:after="30" w:line="240" w:lineRule="auto"/>
            </w:pPr>
            <w:r>
              <w:rPr>
                <w:sz w:val="18"/>
              </w:rPr>
              <w:t>0.06</w:t>
            </w:r>
          </w:p>
        </w:tc>
        <w:tc>
          <w:tcPr>
            <w:tcW w:w="3201" w:type="dxa"/>
            <w:shd w:val="clear" w:color="auto" w:fill="F7F9FB"/>
          </w:tcPr>
          <w:p w14:paraId="46BDB0A4" w14:textId="77777777" w:rsidR="007E50AB" w:rsidRDefault="0041452B">
            <w:pPr>
              <w:spacing w:before="30" w:after="30" w:line="240" w:lineRule="auto"/>
            </w:pPr>
            <w:r>
              <w:rPr>
                <w:sz w:val="18"/>
              </w:rPr>
              <w:t>conservative, paired with many iterations</w:t>
            </w:r>
          </w:p>
        </w:tc>
      </w:tr>
      <w:tr w:rsidR="007E50AB" w14:paraId="56CF6EA8" w14:textId="77777777">
        <w:trPr>
          <w:jc w:val="center"/>
        </w:trPr>
        <w:tc>
          <w:tcPr>
            <w:tcW w:w="3201" w:type="dxa"/>
          </w:tcPr>
          <w:p w14:paraId="6941A061" w14:textId="77777777" w:rsidR="007E50AB" w:rsidRDefault="0041452B">
            <w:pPr>
              <w:spacing w:before="30" w:after="30" w:line="240" w:lineRule="auto"/>
            </w:pPr>
            <w:r>
              <w:rPr>
                <w:rFonts w:ascii="Consolas" w:hAnsi="Consolas"/>
                <w:color w:val="2D3748"/>
                <w:sz w:val="16"/>
                <w:shd w:val="clear" w:color="auto" w:fill="EEF1F4"/>
              </w:rPr>
              <w:t>max_iter</w:t>
            </w:r>
          </w:p>
        </w:tc>
        <w:tc>
          <w:tcPr>
            <w:tcW w:w="3201" w:type="dxa"/>
          </w:tcPr>
          <w:p w14:paraId="15B2A758" w14:textId="77777777" w:rsidR="007E50AB" w:rsidRDefault="0041452B">
            <w:pPr>
              <w:spacing w:before="30" w:after="30" w:line="240" w:lineRule="auto"/>
            </w:pPr>
            <w:r>
              <w:rPr>
                <w:sz w:val="18"/>
              </w:rPr>
              <w:t>500</w:t>
            </w:r>
          </w:p>
        </w:tc>
        <w:tc>
          <w:tcPr>
            <w:tcW w:w="3201" w:type="dxa"/>
          </w:tcPr>
          <w:p w14:paraId="01CAA959" w14:textId="77777777" w:rsidR="007E50AB" w:rsidRDefault="007E50AB">
            <w:pPr>
              <w:spacing w:before="30" w:after="30" w:line="240" w:lineRule="auto"/>
            </w:pPr>
          </w:p>
        </w:tc>
      </w:tr>
      <w:tr w:rsidR="007E50AB" w14:paraId="4FD81C35" w14:textId="77777777">
        <w:trPr>
          <w:jc w:val="center"/>
        </w:trPr>
        <w:tc>
          <w:tcPr>
            <w:tcW w:w="3201" w:type="dxa"/>
            <w:shd w:val="clear" w:color="auto" w:fill="F7F9FB"/>
          </w:tcPr>
          <w:p w14:paraId="6ED50D21" w14:textId="77777777" w:rsidR="007E50AB" w:rsidRDefault="0041452B">
            <w:pPr>
              <w:spacing w:before="30" w:after="30" w:line="240" w:lineRule="auto"/>
            </w:pPr>
            <w:r>
              <w:rPr>
                <w:rFonts w:ascii="Consolas" w:hAnsi="Consolas"/>
                <w:color w:val="2D3748"/>
                <w:sz w:val="16"/>
                <w:shd w:val="clear" w:color="auto" w:fill="EEF1F4"/>
              </w:rPr>
              <w:t>max_leaf_nodes</w:t>
            </w:r>
          </w:p>
        </w:tc>
        <w:tc>
          <w:tcPr>
            <w:tcW w:w="3201" w:type="dxa"/>
            <w:shd w:val="clear" w:color="auto" w:fill="F7F9FB"/>
          </w:tcPr>
          <w:p w14:paraId="7E65A39F" w14:textId="77777777" w:rsidR="007E50AB" w:rsidRDefault="0041452B">
            <w:pPr>
              <w:spacing w:before="30" w:after="30" w:line="240" w:lineRule="auto"/>
            </w:pPr>
            <w:r>
              <w:rPr>
                <w:sz w:val="18"/>
              </w:rPr>
              <w:t>63</w:t>
            </w:r>
          </w:p>
        </w:tc>
        <w:tc>
          <w:tcPr>
            <w:tcW w:w="3201" w:type="dxa"/>
            <w:shd w:val="clear" w:color="auto" w:fill="F7F9FB"/>
          </w:tcPr>
          <w:p w14:paraId="1C42F5B0" w14:textId="77777777" w:rsidR="007E50AB" w:rsidRDefault="0041452B">
            <w:pPr>
              <w:spacing w:before="30" w:after="30" w:line="240" w:lineRule="auto"/>
            </w:pPr>
            <w:r>
              <w:rPr>
                <w:sz w:val="18"/>
              </w:rPr>
              <w:t>moderately deep interactions</w:t>
            </w:r>
          </w:p>
        </w:tc>
      </w:tr>
      <w:tr w:rsidR="007E50AB" w14:paraId="238B1D9D" w14:textId="77777777">
        <w:trPr>
          <w:jc w:val="center"/>
        </w:trPr>
        <w:tc>
          <w:tcPr>
            <w:tcW w:w="3201" w:type="dxa"/>
          </w:tcPr>
          <w:p w14:paraId="30BEEABB" w14:textId="77777777" w:rsidR="007E50AB" w:rsidRDefault="0041452B">
            <w:pPr>
              <w:spacing w:before="30" w:after="30" w:line="240" w:lineRule="auto"/>
            </w:pPr>
            <w:r>
              <w:rPr>
                <w:rFonts w:ascii="Consolas" w:hAnsi="Consolas"/>
                <w:color w:val="2D3748"/>
                <w:sz w:val="16"/>
                <w:shd w:val="clear" w:color="auto" w:fill="EEF1F4"/>
              </w:rPr>
              <w:t>min_samples_leaf</w:t>
            </w:r>
          </w:p>
        </w:tc>
        <w:tc>
          <w:tcPr>
            <w:tcW w:w="3201" w:type="dxa"/>
          </w:tcPr>
          <w:p w14:paraId="273FDABB" w14:textId="77777777" w:rsidR="007E50AB" w:rsidRDefault="0041452B">
            <w:pPr>
              <w:spacing w:before="30" w:after="30" w:line="240" w:lineRule="auto"/>
            </w:pPr>
            <w:r>
              <w:rPr>
                <w:sz w:val="18"/>
              </w:rPr>
              <w:t>40</w:t>
            </w:r>
          </w:p>
        </w:tc>
        <w:tc>
          <w:tcPr>
            <w:tcW w:w="3201" w:type="dxa"/>
          </w:tcPr>
          <w:p w14:paraId="57B706C2" w14:textId="77777777" w:rsidR="007E50AB" w:rsidRDefault="0041452B">
            <w:pPr>
              <w:spacing w:before="30" w:after="30" w:line="240" w:lineRule="auto"/>
            </w:pPr>
            <w:r>
              <w:rPr>
                <w:sz w:val="18"/>
              </w:rPr>
              <w:t>regularisation on a 3.2M-row panel</w:t>
            </w:r>
          </w:p>
        </w:tc>
      </w:tr>
      <w:tr w:rsidR="007E50AB" w14:paraId="4AC06610" w14:textId="77777777">
        <w:trPr>
          <w:jc w:val="center"/>
        </w:trPr>
        <w:tc>
          <w:tcPr>
            <w:tcW w:w="3201" w:type="dxa"/>
            <w:shd w:val="clear" w:color="auto" w:fill="F7F9FB"/>
          </w:tcPr>
          <w:p w14:paraId="2AFBE169" w14:textId="77777777" w:rsidR="007E50AB" w:rsidRDefault="0041452B">
            <w:pPr>
              <w:spacing w:before="30" w:after="30" w:line="240" w:lineRule="auto"/>
            </w:pPr>
            <w:r>
              <w:rPr>
                <w:rFonts w:ascii="Consolas" w:hAnsi="Consolas"/>
                <w:color w:val="2D3748"/>
                <w:sz w:val="16"/>
                <w:shd w:val="clear" w:color="auto" w:fill="EEF1F4"/>
              </w:rPr>
              <w:lastRenderedPageBreak/>
              <w:t>l2_regularization</w:t>
            </w:r>
          </w:p>
        </w:tc>
        <w:tc>
          <w:tcPr>
            <w:tcW w:w="3201" w:type="dxa"/>
            <w:shd w:val="clear" w:color="auto" w:fill="F7F9FB"/>
          </w:tcPr>
          <w:p w14:paraId="1C0336AA" w14:textId="77777777" w:rsidR="007E50AB" w:rsidRDefault="0041452B">
            <w:pPr>
              <w:spacing w:before="30" w:after="30" w:line="240" w:lineRule="auto"/>
            </w:pPr>
            <w:r>
              <w:rPr>
                <w:sz w:val="18"/>
              </w:rPr>
              <w:t>1.0</w:t>
            </w:r>
          </w:p>
        </w:tc>
        <w:tc>
          <w:tcPr>
            <w:tcW w:w="3201" w:type="dxa"/>
            <w:shd w:val="clear" w:color="auto" w:fill="F7F9FB"/>
          </w:tcPr>
          <w:p w14:paraId="4254D01B" w14:textId="77777777" w:rsidR="007E50AB" w:rsidRDefault="007E50AB">
            <w:pPr>
              <w:spacing w:before="30" w:after="30" w:line="240" w:lineRule="auto"/>
            </w:pPr>
          </w:p>
        </w:tc>
      </w:tr>
      <w:tr w:rsidR="007E50AB" w14:paraId="4BDB2878" w14:textId="77777777">
        <w:trPr>
          <w:jc w:val="center"/>
        </w:trPr>
        <w:tc>
          <w:tcPr>
            <w:tcW w:w="3201" w:type="dxa"/>
          </w:tcPr>
          <w:p w14:paraId="52184DE0" w14:textId="77777777" w:rsidR="007E50AB" w:rsidRDefault="0041452B">
            <w:pPr>
              <w:spacing w:before="30" w:after="30" w:line="240" w:lineRule="auto"/>
            </w:pPr>
            <w:r>
              <w:rPr>
                <w:rFonts w:ascii="Consolas" w:hAnsi="Consolas"/>
                <w:color w:val="2D3748"/>
                <w:sz w:val="16"/>
                <w:shd w:val="clear" w:color="auto" w:fill="EEF1F4"/>
              </w:rPr>
              <w:t>early_stopping</w:t>
            </w:r>
          </w:p>
        </w:tc>
        <w:tc>
          <w:tcPr>
            <w:tcW w:w="3201" w:type="dxa"/>
          </w:tcPr>
          <w:p w14:paraId="097070F5" w14:textId="77777777" w:rsidR="007E50AB" w:rsidRDefault="0041452B">
            <w:pPr>
              <w:spacing w:before="30" w:after="30" w:line="240" w:lineRule="auto"/>
            </w:pPr>
            <w:r>
              <w:rPr>
                <w:b/>
                <w:sz w:val="18"/>
              </w:rPr>
              <w:t>False</w:t>
            </w:r>
          </w:p>
        </w:tc>
        <w:tc>
          <w:tcPr>
            <w:tcW w:w="3201" w:type="dxa"/>
          </w:tcPr>
          <w:p w14:paraId="39AA0DAB" w14:textId="77777777" w:rsidR="007E50AB" w:rsidRDefault="0041452B">
            <w:pPr>
              <w:spacing w:before="30" w:after="30" w:line="240" w:lineRule="auto"/>
            </w:pPr>
            <w:r>
              <w:rPr>
                <w:sz w:val="18"/>
              </w:rPr>
              <w:t>the internal split would be random, breaking the chronological discipline</w:t>
            </w:r>
          </w:p>
        </w:tc>
      </w:tr>
      <w:tr w:rsidR="007E50AB" w14:paraId="09941BE1" w14:textId="77777777">
        <w:trPr>
          <w:jc w:val="center"/>
        </w:trPr>
        <w:tc>
          <w:tcPr>
            <w:tcW w:w="3201" w:type="dxa"/>
            <w:shd w:val="clear" w:color="auto" w:fill="F7F9FB"/>
          </w:tcPr>
          <w:p w14:paraId="31AC6B25" w14:textId="77777777" w:rsidR="007E50AB" w:rsidRDefault="0041452B">
            <w:pPr>
              <w:spacing w:before="30" w:after="30" w:line="240" w:lineRule="auto"/>
            </w:pPr>
            <w:r>
              <w:rPr>
                <w:rFonts w:ascii="Consolas" w:hAnsi="Consolas"/>
                <w:color w:val="2D3748"/>
                <w:sz w:val="16"/>
                <w:shd w:val="clear" w:color="auto" w:fill="EEF1F4"/>
              </w:rPr>
              <w:t>max_bins</w:t>
            </w:r>
          </w:p>
        </w:tc>
        <w:tc>
          <w:tcPr>
            <w:tcW w:w="3201" w:type="dxa"/>
            <w:shd w:val="clear" w:color="auto" w:fill="F7F9FB"/>
          </w:tcPr>
          <w:p w14:paraId="3E974554" w14:textId="77777777" w:rsidR="007E50AB" w:rsidRDefault="0041452B">
            <w:pPr>
              <w:spacing w:before="30" w:after="30" w:line="240" w:lineRule="auto"/>
            </w:pPr>
            <w:r>
              <w:rPr>
                <w:sz w:val="18"/>
              </w:rPr>
              <w:t>255</w:t>
            </w:r>
          </w:p>
        </w:tc>
        <w:tc>
          <w:tcPr>
            <w:tcW w:w="3201" w:type="dxa"/>
            <w:shd w:val="clear" w:color="auto" w:fill="F7F9FB"/>
          </w:tcPr>
          <w:p w14:paraId="4C4B8E04" w14:textId="77777777" w:rsidR="007E50AB" w:rsidRDefault="0041452B">
            <w:pPr>
              <w:spacing w:before="30" w:after="30" w:line="240" w:lineRule="auto"/>
            </w:pPr>
            <w:r>
              <w:rPr>
                <w:sz w:val="18"/>
              </w:rPr>
              <w:t>default</w:t>
            </w:r>
          </w:p>
        </w:tc>
      </w:tr>
      <w:tr w:rsidR="007E50AB" w14:paraId="449DB570" w14:textId="77777777">
        <w:trPr>
          <w:jc w:val="center"/>
        </w:trPr>
        <w:tc>
          <w:tcPr>
            <w:tcW w:w="3201" w:type="dxa"/>
          </w:tcPr>
          <w:p w14:paraId="11FE33D9" w14:textId="77777777" w:rsidR="007E50AB" w:rsidRDefault="0041452B">
            <w:pPr>
              <w:spacing w:before="30" w:after="30" w:line="240" w:lineRule="auto"/>
            </w:pPr>
            <w:r>
              <w:rPr>
                <w:rFonts w:ascii="Consolas" w:hAnsi="Consolas"/>
                <w:color w:val="2D3748"/>
                <w:sz w:val="16"/>
                <w:shd w:val="clear" w:color="auto" w:fill="EEF1F4"/>
              </w:rPr>
              <w:t>categorical_features</w:t>
            </w:r>
          </w:p>
        </w:tc>
        <w:tc>
          <w:tcPr>
            <w:tcW w:w="3201" w:type="dxa"/>
          </w:tcPr>
          <w:p w14:paraId="6017CCA5" w14:textId="77777777" w:rsidR="007E50AB" w:rsidRDefault="0041452B">
            <w:pPr>
              <w:spacing w:before="30" w:after="30" w:line="240" w:lineRule="auto"/>
            </w:pPr>
            <w:r>
              <w:rPr>
                <w:rFonts w:ascii="Consolas" w:hAnsi="Consolas"/>
                <w:color w:val="2D3748"/>
                <w:sz w:val="16"/>
                <w:shd w:val="clear" w:color="auto" w:fill="EEF1F4"/>
              </w:rPr>
              <w:t>"from_dtype"</w:t>
            </w:r>
          </w:p>
        </w:tc>
        <w:tc>
          <w:tcPr>
            <w:tcW w:w="3201" w:type="dxa"/>
          </w:tcPr>
          <w:p w14:paraId="0C12B45B" w14:textId="77777777" w:rsidR="007E50AB" w:rsidRDefault="0041452B">
            <w:pPr>
              <w:spacing w:before="30" w:after="30" w:line="240" w:lineRule="auto"/>
            </w:pPr>
            <w:r>
              <w:rPr>
                <w:sz w:val="18"/>
              </w:rPr>
              <w:t xml:space="preserve">native categorical handling for </w:t>
            </w:r>
            <w:r>
              <w:rPr>
                <w:rFonts w:ascii="Consolas" w:hAnsi="Consolas"/>
                <w:color w:val="2D3748"/>
                <w:sz w:val="16"/>
                <w:shd w:val="clear" w:color="auto" w:fill="EEF1F4"/>
              </w:rPr>
              <w:t>store</w:t>
            </w:r>
            <w:r>
              <w:rPr>
                <w:sz w:val="18"/>
              </w:rPr>
              <w:t xml:space="preserve">, </w:t>
            </w:r>
            <w:r>
              <w:rPr>
                <w:rFonts w:ascii="Consolas" w:hAnsi="Consolas"/>
                <w:color w:val="2D3748"/>
                <w:sz w:val="16"/>
                <w:shd w:val="clear" w:color="auto" w:fill="EEF1F4"/>
              </w:rPr>
              <w:t>com_code</w:t>
            </w:r>
          </w:p>
        </w:tc>
      </w:tr>
      <w:tr w:rsidR="007E50AB" w14:paraId="46106253" w14:textId="77777777">
        <w:trPr>
          <w:jc w:val="center"/>
        </w:trPr>
        <w:tc>
          <w:tcPr>
            <w:tcW w:w="3201" w:type="dxa"/>
            <w:shd w:val="clear" w:color="auto" w:fill="F7F9FB"/>
          </w:tcPr>
          <w:p w14:paraId="7146743C" w14:textId="77777777" w:rsidR="007E50AB" w:rsidRDefault="0041452B">
            <w:pPr>
              <w:spacing w:before="30" w:after="30" w:line="240" w:lineRule="auto"/>
            </w:pPr>
            <w:r>
              <w:rPr>
                <w:rFonts w:ascii="Consolas" w:hAnsi="Consolas"/>
                <w:color w:val="2D3748"/>
                <w:sz w:val="16"/>
                <w:shd w:val="clear" w:color="auto" w:fill="EEF1F4"/>
              </w:rPr>
              <w:t>random_state</w:t>
            </w:r>
          </w:p>
        </w:tc>
        <w:tc>
          <w:tcPr>
            <w:tcW w:w="3201" w:type="dxa"/>
            <w:shd w:val="clear" w:color="auto" w:fill="F7F9FB"/>
          </w:tcPr>
          <w:p w14:paraId="36E606E0" w14:textId="77777777" w:rsidR="007E50AB" w:rsidRDefault="0041452B">
            <w:pPr>
              <w:spacing w:before="30" w:after="30" w:line="240" w:lineRule="auto"/>
            </w:pPr>
            <w:r>
              <w:rPr>
                <w:sz w:val="18"/>
              </w:rPr>
              <w:t>42</w:t>
            </w:r>
          </w:p>
        </w:tc>
        <w:tc>
          <w:tcPr>
            <w:tcW w:w="3201" w:type="dxa"/>
            <w:shd w:val="clear" w:color="auto" w:fill="F7F9FB"/>
          </w:tcPr>
          <w:p w14:paraId="31A29A90" w14:textId="77777777" w:rsidR="007E50AB" w:rsidRDefault="007E50AB">
            <w:pPr>
              <w:spacing w:before="30" w:after="30" w:line="240" w:lineRule="auto"/>
            </w:pPr>
          </w:p>
        </w:tc>
      </w:tr>
    </w:tbl>
    <w:p w14:paraId="7D98E616" w14:textId="77777777" w:rsidR="007E50AB" w:rsidRDefault="007E50AB">
      <w:pPr>
        <w:spacing w:after="80"/>
      </w:pPr>
    </w:p>
    <w:p w14:paraId="6DBFD552" w14:textId="77777777" w:rsidR="007E50AB" w:rsidRDefault="0041452B">
      <w:pPr>
        <w:spacing w:after="140"/>
      </w:pPr>
      <w:r>
        <w:t xml:space="preserve">The </w:t>
      </w:r>
      <w:r>
        <w:rPr>
          <w:rFonts w:ascii="Consolas" w:hAnsi="Consolas"/>
          <w:color w:val="2D3748"/>
          <w:sz w:val="19"/>
          <w:shd w:val="clear" w:color="auto" w:fill="EEF1F4"/>
        </w:rPr>
        <w:t>early_stopping=False</w:t>
      </w:r>
      <w:r>
        <w:t xml:space="preserve"> choice is worth naming: </w:t>
      </w:r>
      <w:r>
        <w:rPr>
          <w:rFonts w:ascii="Consolas" w:hAnsi="Consolas"/>
          <w:color w:val="2D3748"/>
          <w:sz w:val="19"/>
          <w:shd w:val="clear" w:color="auto" w:fill="EEF1F4"/>
        </w:rPr>
        <w:t>HistGradientBoosting</w:t>
      </w:r>
      <w:r>
        <w:t xml:space="preserve">'s internal early-stopping split is </w:t>
      </w:r>
      <w:r>
        <w:rPr>
          <w:i/>
        </w:rPr>
        <w:t>random</w:t>
      </w:r>
      <w:r>
        <w:t>, which would leak future weeks into the stopping decision. A fixed iteration budget with strong per-leaf regularisation is the disciplined alternative.</w:t>
      </w:r>
    </w:p>
    <w:p w14:paraId="7367AA64" w14:textId="77777777" w:rsidR="007E50AB" w:rsidRDefault="0041452B">
      <w:pPr>
        <w:pStyle w:val="Titre3"/>
      </w:pPr>
      <w:r>
        <w:rPr>
          <w:rFonts w:ascii="Calibri" w:hAnsi="Calibri"/>
        </w:rPr>
        <w:t>38.2 Results</w:t>
      </w:r>
    </w:p>
    <w:tbl>
      <w:tblPr>
        <w:tblStyle w:val="Grilledutableau"/>
        <w:tblW w:w="0" w:type="auto"/>
        <w:jc w:val="center"/>
        <w:tblLook w:val="04A0" w:firstRow="1" w:lastRow="0" w:firstColumn="1" w:lastColumn="0" w:noHBand="0" w:noVBand="1"/>
      </w:tblPr>
      <w:tblGrid>
        <w:gridCol w:w="1372"/>
        <w:gridCol w:w="1372"/>
        <w:gridCol w:w="1372"/>
        <w:gridCol w:w="1372"/>
        <w:gridCol w:w="1372"/>
        <w:gridCol w:w="1372"/>
        <w:gridCol w:w="1372"/>
      </w:tblGrid>
      <w:tr w:rsidR="007E50AB" w14:paraId="68BB89A8" w14:textId="77777777">
        <w:trPr>
          <w:tblHeader/>
          <w:jc w:val="center"/>
        </w:trPr>
        <w:tc>
          <w:tcPr>
            <w:tcW w:w="1372" w:type="dxa"/>
            <w:shd w:val="clear" w:color="auto" w:fill="1F4E79"/>
          </w:tcPr>
          <w:p w14:paraId="6B00A50D" w14:textId="77777777" w:rsidR="007E50AB" w:rsidRDefault="007E50AB">
            <w:pPr>
              <w:spacing w:before="30" w:after="30" w:line="240" w:lineRule="auto"/>
            </w:pPr>
          </w:p>
        </w:tc>
        <w:tc>
          <w:tcPr>
            <w:tcW w:w="1372" w:type="dxa"/>
            <w:shd w:val="clear" w:color="auto" w:fill="1F4E79"/>
          </w:tcPr>
          <w:p w14:paraId="12C8E520" w14:textId="77777777" w:rsidR="007E50AB" w:rsidRDefault="0041452B">
            <w:pPr>
              <w:spacing w:before="30" w:after="30" w:line="240" w:lineRule="auto"/>
              <w:jc w:val="right"/>
            </w:pPr>
            <w:r>
              <w:rPr>
                <w:b/>
                <w:color w:val="FFFFFF"/>
                <w:sz w:val="14"/>
              </w:rPr>
              <w:t>valid WAPE</w:t>
            </w:r>
          </w:p>
        </w:tc>
        <w:tc>
          <w:tcPr>
            <w:tcW w:w="1372" w:type="dxa"/>
            <w:shd w:val="clear" w:color="auto" w:fill="1F4E79"/>
          </w:tcPr>
          <w:p w14:paraId="400ACAC7" w14:textId="77777777" w:rsidR="007E50AB" w:rsidRDefault="0041452B">
            <w:pPr>
              <w:spacing w:before="30" w:after="30" w:line="240" w:lineRule="auto"/>
              <w:jc w:val="right"/>
            </w:pPr>
            <w:r>
              <w:rPr>
                <w:b/>
                <w:color w:val="FFFFFF"/>
                <w:sz w:val="14"/>
              </w:rPr>
              <w:t>valid MAE</w:t>
            </w:r>
          </w:p>
        </w:tc>
        <w:tc>
          <w:tcPr>
            <w:tcW w:w="1372" w:type="dxa"/>
            <w:shd w:val="clear" w:color="auto" w:fill="1F4E79"/>
          </w:tcPr>
          <w:p w14:paraId="7911F913" w14:textId="77777777" w:rsidR="007E50AB" w:rsidRDefault="0041452B">
            <w:pPr>
              <w:spacing w:before="30" w:after="30" w:line="240" w:lineRule="auto"/>
              <w:jc w:val="right"/>
            </w:pPr>
            <w:r>
              <w:rPr>
                <w:b/>
                <w:color w:val="FFFFFF"/>
                <w:sz w:val="14"/>
              </w:rPr>
              <w:t>valid RMSE</w:t>
            </w:r>
          </w:p>
        </w:tc>
        <w:tc>
          <w:tcPr>
            <w:tcW w:w="1372" w:type="dxa"/>
            <w:shd w:val="clear" w:color="auto" w:fill="1F4E79"/>
          </w:tcPr>
          <w:p w14:paraId="418D445D" w14:textId="77777777" w:rsidR="007E50AB" w:rsidRDefault="0041452B">
            <w:pPr>
              <w:spacing w:before="30" w:after="30" w:line="240" w:lineRule="auto"/>
              <w:jc w:val="right"/>
            </w:pPr>
            <w:r>
              <w:rPr>
                <w:b/>
                <w:color w:val="FFFFFF"/>
                <w:sz w:val="14"/>
              </w:rPr>
              <w:t>valid bias</w:t>
            </w:r>
          </w:p>
        </w:tc>
        <w:tc>
          <w:tcPr>
            <w:tcW w:w="1372" w:type="dxa"/>
            <w:shd w:val="clear" w:color="auto" w:fill="1F4E79"/>
          </w:tcPr>
          <w:p w14:paraId="6384845E" w14:textId="77777777" w:rsidR="007E50AB" w:rsidRDefault="0041452B">
            <w:pPr>
              <w:spacing w:before="30" w:after="30" w:line="240" w:lineRule="auto"/>
              <w:jc w:val="right"/>
            </w:pPr>
            <w:r>
              <w:rPr>
                <w:b/>
                <w:color w:val="FFFFFF"/>
                <w:sz w:val="14"/>
              </w:rPr>
              <w:t>valid sMAPE</w:t>
            </w:r>
          </w:p>
        </w:tc>
        <w:tc>
          <w:tcPr>
            <w:tcW w:w="1372" w:type="dxa"/>
            <w:shd w:val="clear" w:color="auto" w:fill="1F4E79"/>
          </w:tcPr>
          <w:p w14:paraId="6DD6E928" w14:textId="77777777" w:rsidR="007E50AB" w:rsidRDefault="0041452B">
            <w:pPr>
              <w:spacing w:before="30" w:after="30" w:line="240" w:lineRule="auto"/>
              <w:jc w:val="right"/>
            </w:pPr>
            <w:r>
              <w:rPr>
                <w:b/>
                <w:color w:val="FFFFFF"/>
                <w:sz w:val="14"/>
              </w:rPr>
              <w:t>fit time</w:t>
            </w:r>
          </w:p>
        </w:tc>
      </w:tr>
      <w:tr w:rsidR="007E50AB" w14:paraId="0C232EC1" w14:textId="77777777">
        <w:trPr>
          <w:jc w:val="center"/>
        </w:trPr>
        <w:tc>
          <w:tcPr>
            <w:tcW w:w="1372" w:type="dxa"/>
          </w:tcPr>
          <w:p w14:paraId="7D9CE20C" w14:textId="77777777" w:rsidR="007E50AB" w:rsidRDefault="0041452B">
            <w:pPr>
              <w:spacing w:before="30" w:after="30" w:line="240" w:lineRule="auto"/>
            </w:pPr>
            <w:r>
              <w:rPr>
                <w:b/>
                <w:sz w:val="14"/>
              </w:rPr>
              <w:t>M1 ridge log-log</w:t>
            </w:r>
          </w:p>
        </w:tc>
        <w:tc>
          <w:tcPr>
            <w:tcW w:w="1372" w:type="dxa"/>
          </w:tcPr>
          <w:p w14:paraId="0698D568" w14:textId="77777777" w:rsidR="007E50AB" w:rsidRDefault="0041452B">
            <w:pPr>
              <w:spacing w:before="30" w:after="30" w:line="240" w:lineRule="auto"/>
              <w:jc w:val="right"/>
            </w:pPr>
            <w:r>
              <w:rPr>
                <w:b/>
                <w:sz w:val="14"/>
              </w:rPr>
              <w:t>0.4135</w:t>
            </w:r>
          </w:p>
        </w:tc>
        <w:tc>
          <w:tcPr>
            <w:tcW w:w="1372" w:type="dxa"/>
          </w:tcPr>
          <w:p w14:paraId="303FB1C0" w14:textId="77777777" w:rsidR="007E50AB" w:rsidRDefault="0041452B">
            <w:pPr>
              <w:spacing w:before="30" w:after="30" w:line="240" w:lineRule="auto"/>
              <w:jc w:val="right"/>
            </w:pPr>
            <w:r>
              <w:rPr>
                <w:b/>
                <w:sz w:val="14"/>
              </w:rPr>
              <w:t>7.875</w:t>
            </w:r>
          </w:p>
        </w:tc>
        <w:tc>
          <w:tcPr>
            <w:tcW w:w="1372" w:type="dxa"/>
          </w:tcPr>
          <w:p w14:paraId="1692EAB8" w14:textId="77777777" w:rsidR="007E50AB" w:rsidRDefault="0041452B">
            <w:pPr>
              <w:spacing w:before="30" w:after="30" w:line="240" w:lineRule="auto"/>
              <w:jc w:val="right"/>
            </w:pPr>
            <w:r>
              <w:rPr>
                <w:sz w:val="14"/>
              </w:rPr>
              <w:t>39.597</w:t>
            </w:r>
          </w:p>
        </w:tc>
        <w:tc>
          <w:tcPr>
            <w:tcW w:w="1372" w:type="dxa"/>
          </w:tcPr>
          <w:p w14:paraId="1D4351C3" w14:textId="77777777" w:rsidR="007E50AB" w:rsidRDefault="0041452B">
            <w:pPr>
              <w:spacing w:before="30" w:after="30" w:line="240" w:lineRule="auto"/>
              <w:jc w:val="right"/>
            </w:pPr>
            <w:r>
              <w:rPr>
                <w:sz w:val="14"/>
              </w:rPr>
              <w:t>−</w:t>
            </w:r>
            <w:r>
              <w:rPr>
                <w:sz w:val="14"/>
              </w:rPr>
              <w:t>3.706</w:t>
            </w:r>
          </w:p>
        </w:tc>
        <w:tc>
          <w:tcPr>
            <w:tcW w:w="1372" w:type="dxa"/>
          </w:tcPr>
          <w:p w14:paraId="3AA4732B" w14:textId="77777777" w:rsidR="007E50AB" w:rsidRDefault="0041452B">
            <w:pPr>
              <w:spacing w:before="30" w:after="30" w:line="240" w:lineRule="auto"/>
              <w:jc w:val="right"/>
            </w:pPr>
            <w:r>
              <w:rPr>
                <w:sz w:val="14"/>
              </w:rPr>
              <w:t>0.3807</w:t>
            </w:r>
          </w:p>
        </w:tc>
        <w:tc>
          <w:tcPr>
            <w:tcW w:w="1372" w:type="dxa"/>
          </w:tcPr>
          <w:p w14:paraId="51E2FD7B" w14:textId="77777777" w:rsidR="007E50AB" w:rsidRDefault="0041452B">
            <w:pPr>
              <w:spacing w:before="30" w:after="30" w:line="240" w:lineRule="auto"/>
              <w:jc w:val="right"/>
            </w:pPr>
            <w:r>
              <w:rPr>
                <w:sz w:val="14"/>
              </w:rPr>
              <w:t>31.0 s</w:t>
            </w:r>
          </w:p>
        </w:tc>
      </w:tr>
      <w:tr w:rsidR="007E50AB" w14:paraId="34BF9A8C" w14:textId="77777777">
        <w:trPr>
          <w:jc w:val="center"/>
        </w:trPr>
        <w:tc>
          <w:tcPr>
            <w:tcW w:w="1372" w:type="dxa"/>
            <w:shd w:val="clear" w:color="auto" w:fill="F7F9FB"/>
          </w:tcPr>
          <w:p w14:paraId="3CC55823" w14:textId="77777777" w:rsidR="007E50AB" w:rsidRDefault="0041452B">
            <w:pPr>
              <w:spacing w:before="30" w:after="30" w:line="240" w:lineRule="auto"/>
            </w:pPr>
            <w:r>
              <w:rPr>
                <w:sz w:val="14"/>
              </w:rPr>
              <w:t>M2 HGB Poisson</w:t>
            </w:r>
          </w:p>
        </w:tc>
        <w:tc>
          <w:tcPr>
            <w:tcW w:w="1372" w:type="dxa"/>
            <w:shd w:val="clear" w:color="auto" w:fill="F7F9FB"/>
          </w:tcPr>
          <w:p w14:paraId="79D30F21" w14:textId="77777777" w:rsidR="007E50AB" w:rsidRDefault="0041452B">
            <w:pPr>
              <w:spacing w:before="30" w:after="30" w:line="240" w:lineRule="auto"/>
              <w:jc w:val="right"/>
            </w:pPr>
            <w:r>
              <w:rPr>
                <w:sz w:val="14"/>
              </w:rPr>
              <w:t>0.4226</w:t>
            </w:r>
          </w:p>
        </w:tc>
        <w:tc>
          <w:tcPr>
            <w:tcW w:w="1372" w:type="dxa"/>
            <w:shd w:val="clear" w:color="auto" w:fill="F7F9FB"/>
          </w:tcPr>
          <w:p w14:paraId="30F84BB7" w14:textId="77777777" w:rsidR="007E50AB" w:rsidRDefault="0041452B">
            <w:pPr>
              <w:spacing w:before="30" w:after="30" w:line="240" w:lineRule="auto"/>
              <w:jc w:val="right"/>
            </w:pPr>
            <w:r>
              <w:rPr>
                <w:sz w:val="14"/>
              </w:rPr>
              <w:t>8.050</w:t>
            </w:r>
          </w:p>
        </w:tc>
        <w:tc>
          <w:tcPr>
            <w:tcW w:w="1372" w:type="dxa"/>
            <w:shd w:val="clear" w:color="auto" w:fill="F7F9FB"/>
          </w:tcPr>
          <w:p w14:paraId="407D8685" w14:textId="77777777" w:rsidR="007E50AB" w:rsidRDefault="0041452B">
            <w:pPr>
              <w:spacing w:before="30" w:after="30" w:line="240" w:lineRule="auto"/>
              <w:jc w:val="right"/>
            </w:pPr>
            <w:r>
              <w:rPr>
                <w:b/>
                <w:sz w:val="14"/>
              </w:rPr>
              <w:t>38.378</w:t>
            </w:r>
          </w:p>
        </w:tc>
        <w:tc>
          <w:tcPr>
            <w:tcW w:w="1372" w:type="dxa"/>
            <w:shd w:val="clear" w:color="auto" w:fill="F7F9FB"/>
          </w:tcPr>
          <w:p w14:paraId="2A9E6A65" w14:textId="77777777" w:rsidR="007E50AB" w:rsidRDefault="0041452B">
            <w:pPr>
              <w:spacing w:before="30" w:after="30" w:line="240" w:lineRule="auto"/>
              <w:jc w:val="right"/>
            </w:pPr>
            <w:r>
              <w:rPr>
                <w:b/>
                <w:sz w:val="14"/>
              </w:rPr>
              <w:t>+0.363</w:t>
            </w:r>
          </w:p>
        </w:tc>
        <w:tc>
          <w:tcPr>
            <w:tcW w:w="1372" w:type="dxa"/>
            <w:shd w:val="clear" w:color="auto" w:fill="F7F9FB"/>
          </w:tcPr>
          <w:p w14:paraId="1A646283" w14:textId="77777777" w:rsidR="007E50AB" w:rsidRDefault="0041452B">
            <w:pPr>
              <w:spacing w:before="30" w:after="30" w:line="240" w:lineRule="auto"/>
              <w:jc w:val="right"/>
            </w:pPr>
            <w:r>
              <w:rPr>
                <w:sz w:val="14"/>
              </w:rPr>
              <w:t>0.3809</w:t>
            </w:r>
          </w:p>
        </w:tc>
        <w:tc>
          <w:tcPr>
            <w:tcW w:w="1372" w:type="dxa"/>
            <w:shd w:val="clear" w:color="auto" w:fill="F7F9FB"/>
          </w:tcPr>
          <w:p w14:paraId="1823E973" w14:textId="77777777" w:rsidR="007E50AB" w:rsidRDefault="0041452B">
            <w:pPr>
              <w:spacing w:before="30" w:after="30" w:line="240" w:lineRule="auto"/>
              <w:jc w:val="right"/>
            </w:pPr>
            <w:r>
              <w:rPr>
                <w:sz w:val="14"/>
              </w:rPr>
              <w:t>181.9 s</w:t>
            </w:r>
          </w:p>
        </w:tc>
      </w:tr>
    </w:tbl>
    <w:p w14:paraId="3598C86C" w14:textId="77777777" w:rsidR="007E50AB" w:rsidRDefault="007E50AB">
      <w:pPr>
        <w:spacing w:after="80"/>
      </w:pPr>
    </w:p>
    <w:p w14:paraId="414DAFBA" w14:textId="77777777" w:rsidR="007E50AB" w:rsidRDefault="0041452B">
      <w:pPr>
        <w:spacing w:after="140"/>
      </w:pPr>
      <w:r>
        <w:t xml:space="preserve">M2 has a </w:t>
      </w:r>
      <w:r>
        <w:rPr>
          <w:b/>
        </w:rPr>
        <w:t>lower RMSE</w:t>
      </w:r>
      <w:r>
        <w:t xml:space="preserve"> (38.378 vs 39.597) and a </w:t>
      </w:r>
      <w:r>
        <w:rPr>
          <w:b/>
        </w:rPr>
        <w:t>far better bias</w:t>
      </w:r>
      <w:r>
        <w:t xml:space="preserve"> (+0.363 vs −3.706) — the Poisson loss on the raw scale is unbiased where the log-target model is not. But it loses on WAPE, MAE and sMAPE, and the selection rule was fixed in advance on WAPE.</w:t>
      </w:r>
    </w:p>
    <w:p w14:paraId="5C5B39E7" w14:textId="77777777" w:rsidR="007E50AB" w:rsidRDefault="0041452B">
      <w:pPr>
        <w:spacing w:after="140"/>
      </w:pPr>
      <w:r>
        <w:t xml:space="preserve">M2 was </w:t>
      </w:r>
      <w:r>
        <w:rPr>
          <w:b/>
        </w:rPr>
        <w:t>not scored on the test window</w:t>
      </w:r>
      <w:r>
        <w:t>, correctly: only the selected model is.</w:t>
      </w:r>
    </w:p>
    <w:p w14:paraId="32C929C3" w14:textId="77777777" w:rsidR="007E50AB" w:rsidRDefault="0041452B">
      <w:pPr>
        <w:pStyle w:val="Titre3"/>
      </w:pPr>
      <w:r>
        <w:rPr>
          <w:rFonts w:ascii="Calibri" w:hAnsi="Calibri"/>
        </w:rPr>
        <w:t>38.3 The decisive problem with M2 — its price response</w:t>
      </w:r>
    </w:p>
    <w:tbl>
      <w:tblPr>
        <w:tblStyle w:val="Grilledutableau"/>
        <w:tblW w:w="0" w:type="auto"/>
        <w:jc w:val="center"/>
        <w:tblLook w:val="04A0" w:firstRow="1" w:lastRow="0" w:firstColumn="1" w:lastColumn="0" w:noHBand="0" w:noVBand="1"/>
      </w:tblPr>
      <w:tblGrid>
        <w:gridCol w:w="1600"/>
        <w:gridCol w:w="1600"/>
        <w:gridCol w:w="1600"/>
        <w:gridCol w:w="1600"/>
        <w:gridCol w:w="1600"/>
        <w:gridCol w:w="1600"/>
      </w:tblGrid>
      <w:tr w:rsidR="007E50AB" w14:paraId="40141C70" w14:textId="77777777">
        <w:trPr>
          <w:tblHeader/>
          <w:jc w:val="center"/>
        </w:trPr>
        <w:tc>
          <w:tcPr>
            <w:tcW w:w="1600" w:type="dxa"/>
            <w:shd w:val="clear" w:color="auto" w:fill="1F4E79"/>
          </w:tcPr>
          <w:p w14:paraId="6A53E552" w14:textId="77777777" w:rsidR="007E50AB" w:rsidRDefault="007E50AB">
            <w:pPr>
              <w:spacing w:before="30" w:after="30" w:line="240" w:lineRule="auto"/>
            </w:pPr>
          </w:p>
        </w:tc>
        <w:tc>
          <w:tcPr>
            <w:tcW w:w="1600" w:type="dxa"/>
            <w:shd w:val="clear" w:color="auto" w:fill="1F4E79"/>
          </w:tcPr>
          <w:p w14:paraId="2F915F92" w14:textId="77777777" w:rsidR="007E50AB" w:rsidRDefault="0041452B">
            <w:pPr>
              <w:spacing w:before="30" w:after="30" w:line="240" w:lineRule="auto"/>
              <w:jc w:val="right"/>
            </w:pPr>
            <w:r>
              <w:rPr>
                <w:b/>
                <w:color w:val="FFFFFF"/>
                <w:sz w:val="16"/>
              </w:rPr>
              <w:t>median</w:t>
            </w:r>
          </w:p>
        </w:tc>
        <w:tc>
          <w:tcPr>
            <w:tcW w:w="1600" w:type="dxa"/>
            <w:shd w:val="clear" w:color="auto" w:fill="1F4E79"/>
          </w:tcPr>
          <w:p w14:paraId="770C2347" w14:textId="77777777" w:rsidR="007E50AB" w:rsidRDefault="0041452B">
            <w:pPr>
              <w:spacing w:before="30" w:after="30" w:line="240" w:lineRule="auto"/>
              <w:jc w:val="right"/>
            </w:pPr>
            <w:r>
              <w:rPr>
                <w:b/>
                <w:color w:val="FFFFFF"/>
                <w:sz w:val="16"/>
              </w:rPr>
              <w:t>mean</w:t>
            </w:r>
          </w:p>
        </w:tc>
        <w:tc>
          <w:tcPr>
            <w:tcW w:w="1600" w:type="dxa"/>
            <w:shd w:val="clear" w:color="auto" w:fill="1F4E79"/>
          </w:tcPr>
          <w:p w14:paraId="27B24053" w14:textId="77777777" w:rsidR="007E50AB" w:rsidRDefault="0041452B">
            <w:pPr>
              <w:spacing w:before="30" w:after="30" w:line="240" w:lineRule="auto"/>
              <w:jc w:val="right"/>
            </w:pPr>
            <w:r>
              <w:rPr>
                <w:b/>
                <w:color w:val="FFFFFF"/>
                <w:sz w:val="16"/>
              </w:rPr>
              <w:t>p10</w:t>
            </w:r>
          </w:p>
        </w:tc>
        <w:tc>
          <w:tcPr>
            <w:tcW w:w="1600" w:type="dxa"/>
            <w:shd w:val="clear" w:color="auto" w:fill="1F4E79"/>
          </w:tcPr>
          <w:p w14:paraId="7C5A686C" w14:textId="77777777" w:rsidR="007E50AB" w:rsidRDefault="0041452B">
            <w:pPr>
              <w:spacing w:before="30" w:after="30" w:line="240" w:lineRule="auto"/>
              <w:jc w:val="right"/>
            </w:pPr>
            <w:r>
              <w:rPr>
                <w:b/>
                <w:color w:val="FFFFFF"/>
                <w:sz w:val="16"/>
              </w:rPr>
              <w:t>p90</w:t>
            </w:r>
          </w:p>
        </w:tc>
        <w:tc>
          <w:tcPr>
            <w:tcW w:w="1600" w:type="dxa"/>
            <w:shd w:val="clear" w:color="auto" w:fill="1F4E79"/>
          </w:tcPr>
          <w:p w14:paraId="3364E0E2" w14:textId="77777777" w:rsidR="007E50AB" w:rsidRDefault="0041452B">
            <w:pPr>
              <w:spacing w:before="30" w:after="30" w:line="240" w:lineRule="auto"/>
              <w:jc w:val="right"/>
            </w:pPr>
            <w:r>
              <w:rPr>
                <w:b/>
                <w:color w:val="FFFFFF"/>
                <w:sz w:val="16"/>
              </w:rPr>
              <w:t>share negative</w:t>
            </w:r>
          </w:p>
        </w:tc>
      </w:tr>
      <w:tr w:rsidR="007E50AB" w14:paraId="78260A8F" w14:textId="77777777">
        <w:trPr>
          <w:jc w:val="center"/>
        </w:trPr>
        <w:tc>
          <w:tcPr>
            <w:tcW w:w="1600" w:type="dxa"/>
          </w:tcPr>
          <w:p w14:paraId="5E93C276" w14:textId="77777777" w:rsidR="007E50AB" w:rsidRDefault="0041452B">
            <w:pPr>
              <w:spacing w:before="30" w:after="30" w:line="240" w:lineRule="auto"/>
            </w:pPr>
            <w:r>
              <w:rPr>
                <w:sz w:val="16"/>
              </w:rPr>
              <w:t>M1 implied elasticity</w:t>
            </w:r>
          </w:p>
        </w:tc>
        <w:tc>
          <w:tcPr>
            <w:tcW w:w="1600" w:type="dxa"/>
          </w:tcPr>
          <w:p w14:paraId="65981789" w14:textId="77777777" w:rsidR="007E50AB" w:rsidRDefault="0041452B">
            <w:pPr>
              <w:spacing w:before="30" w:after="30" w:line="240" w:lineRule="auto"/>
              <w:jc w:val="right"/>
            </w:pPr>
            <w:r>
              <w:rPr>
                <w:sz w:val="16"/>
              </w:rPr>
              <w:t>−</w:t>
            </w:r>
            <w:r>
              <w:rPr>
                <w:sz w:val="16"/>
              </w:rPr>
              <w:t>3.322</w:t>
            </w:r>
          </w:p>
        </w:tc>
        <w:tc>
          <w:tcPr>
            <w:tcW w:w="1600" w:type="dxa"/>
          </w:tcPr>
          <w:p w14:paraId="16CBC77A" w14:textId="77777777" w:rsidR="007E50AB" w:rsidRDefault="0041452B">
            <w:pPr>
              <w:spacing w:before="30" w:after="30" w:line="240" w:lineRule="auto"/>
              <w:jc w:val="right"/>
            </w:pPr>
            <w:r>
              <w:rPr>
                <w:sz w:val="16"/>
              </w:rPr>
              <w:t>−</w:t>
            </w:r>
            <w:r>
              <w:rPr>
                <w:sz w:val="16"/>
              </w:rPr>
              <w:t>3.345</w:t>
            </w:r>
          </w:p>
        </w:tc>
        <w:tc>
          <w:tcPr>
            <w:tcW w:w="1600" w:type="dxa"/>
          </w:tcPr>
          <w:p w14:paraId="22B04B98" w14:textId="77777777" w:rsidR="007E50AB" w:rsidRDefault="0041452B">
            <w:pPr>
              <w:spacing w:before="30" w:after="30" w:line="240" w:lineRule="auto"/>
              <w:jc w:val="right"/>
            </w:pPr>
            <w:r>
              <w:rPr>
                <w:sz w:val="16"/>
              </w:rPr>
              <w:t>−</w:t>
            </w:r>
            <w:r>
              <w:rPr>
                <w:sz w:val="16"/>
              </w:rPr>
              <w:t>3.862</w:t>
            </w:r>
          </w:p>
        </w:tc>
        <w:tc>
          <w:tcPr>
            <w:tcW w:w="1600" w:type="dxa"/>
          </w:tcPr>
          <w:p w14:paraId="6050C981" w14:textId="77777777" w:rsidR="007E50AB" w:rsidRDefault="0041452B">
            <w:pPr>
              <w:spacing w:before="30" w:after="30" w:line="240" w:lineRule="auto"/>
              <w:jc w:val="right"/>
            </w:pPr>
            <w:r>
              <w:rPr>
                <w:sz w:val="16"/>
              </w:rPr>
              <w:t>−</w:t>
            </w:r>
            <w:r>
              <w:rPr>
                <w:sz w:val="16"/>
              </w:rPr>
              <w:t>2.980</w:t>
            </w:r>
          </w:p>
        </w:tc>
        <w:tc>
          <w:tcPr>
            <w:tcW w:w="1600" w:type="dxa"/>
          </w:tcPr>
          <w:p w14:paraId="164F380D" w14:textId="77777777" w:rsidR="007E50AB" w:rsidRDefault="0041452B">
            <w:pPr>
              <w:spacing w:before="30" w:after="30" w:line="240" w:lineRule="auto"/>
              <w:jc w:val="right"/>
            </w:pPr>
            <w:r>
              <w:rPr>
                <w:b/>
                <w:sz w:val="16"/>
              </w:rPr>
              <w:t>99.996%</w:t>
            </w:r>
          </w:p>
        </w:tc>
      </w:tr>
      <w:tr w:rsidR="007E50AB" w14:paraId="63191C36" w14:textId="77777777">
        <w:trPr>
          <w:jc w:val="center"/>
        </w:trPr>
        <w:tc>
          <w:tcPr>
            <w:tcW w:w="1600" w:type="dxa"/>
            <w:shd w:val="clear" w:color="auto" w:fill="F7F9FB"/>
          </w:tcPr>
          <w:p w14:paraId="667006DC" w14:textId="77777777" w:rsidR="007E50AB" w:rsidRDefault="0041452B">
            <w:pPr>
              <w:spacing w:before="30" w:after="30" w:line="240" w:lineRule="auto"/>
            </w:pPr>
            <w:r>
              <w:rPr>
                <w:b/>
                <w:sz w:val="16"/>
              </w:rPr>
              <w:t>M2 implied elasticity</w:t>
            </w:r>
          </w:p>
        </w:tc>
        <w:tc>
          <w:tcPr>
            <w:tcW w:w="1600" w:type="dxa"/>
            <w:shd w:val="clear" w:color="auto" w:fill="F7F9FB"/>
          </w:tcPr>
          <w:p w14:paraId="72C409F3" w14:textId="77777777" w:rsidR="007E50AB" w:rsidRDefault="0041452B">
            <w:pPr>
              <w:spacing w:before="30" w:after="30" w:line="240" w:lineRule="auto"/>
              <w:jc w:val="right"/>
            </w:pPr>
            <w:r>
              <w:rPr>
                <w:b/>
                <w:sz w:val="16"/>
              </w:rPr>
              <w:t>−</w:t>
            </w:r>
            <w:r>
              <w:rPr>
                <w:b/>
                <w:sz w:val="16"/>
              </w:rPr>
              <w:t>4.512</w:t>
            </w:r>
          </w:p>
        </w:tc>
        <w:tc>
          <w:tcPr>
            <w:tcW w:w="1600" w:type="dxa"/>
            <w:shd w:val="clear" w:color="auto" w:fill="F7F9FB"/>
          </w:tcPr>
          <w:p w14:paraId="65BE9BEC" w14:textId="77777777" w:rsidR="007E50AB" w:rsidRDefault="0041452B">
            <w:pPr>
              <w:spacing w:before="30" w:after="30" w:line="240" w:lineRule="auto"/>
              <w:jc w:val="right"/>
            </w:pPr>
            <w:r>
              <w:rPr>
                <w:b/>
                <w:sz w:val="16"/>
              </w:rPr>
              <w:t>−</w:t>
            </w:r>
            <w:r>
              <w:rPr>
                <w:b/>
                <w:sz w:val="16"/>
              </w:rPr>
              <w:t>5.069</w:t>
            </w:r>
          </w:p>
        </w:tc>
        <w:tc>
          <w:tcPr>
            <w:tcW w:w="1600" w:type="dxa"/>
            <w:shd w:val="clear" w:color="auto" w:fill="F7F9FB"/>
          </w:tcPr>
          <w:p w14:paraId="5C709542" w14:textId="77777777" w:rsidR="007E50AB" w:rsidRDefault="0041452B">
            <w:pPr>
              <w:spacing w:before="30" w:after="30" w:line="240" w:lineRule="auto"/>
              <w:jc w:val="right"/>
            </w:pPr>
            <w:r>
              <w:rPr>
                <w:b/>
                <w:sz w:val="16"/>
              </w:rPr>
              <w:t>−</w:t>
            </w:r>
            <w:r>
              <w:rPr>
                <w:b/>
                <w:sz w:val="16"/>
              </w:rPr>
              <w:t>10.109</w:t>
            </w:r>
          </w:p>
        </w:tc>
        <w:tc>
          <w:tcPr>
            <w:tcW w:w="1600" w:type="dxa"/>
            <w:shd w:val="clear" w:color="auto" w:fill="F7F9FB"/>
          </w:tcPr>
          <w:p w14:paraId="661AEDB9" w14:textId="77777777" w:rsidR="007E50AB" w:rsidRDefault="0041452B">
            <w:pPr>
              <w:spacing w:before="30" w:after="30" w:line="240" w:lineRule="auto"/>
              <w:jc w:val="right"/>
            </w:pPr>
            <w:r>
              <w:rPr>
                <w:b/>
                <w:sz w:val="16"/>
              </w:rPr>
              <w:t>−</w:t>
            </w:r>
            <w:r>
              <w:rPr>
                <w:b/>
                <w:sz w:val="16"/>
              </w:rPr>
              <w:t>0.389</w:t>
            </w:r>
          </w:p>
        </w:tc>
        <w:tc>
          <w:tcPr>
            <w:tcW w:w="1600" w:type="dxa"/>
            <w:shd w:val="clear" w:color="auto" w:fill="F7F9FB"/>
          </w:tcPr>
          <w:p w14:paraId="321ECFDD" w14:textId="77777777" w:rsidR="007E50AB" w:rsidRDefault="0041452B">
            <w:pPr>
              <w:spacing w:before="30" w:after="30" w:line="240" w:lineRule="auto"/>
              <w:jc w:val="right"/>
            </w:pPr>
            <w:r>
              <w:rPr>
                <w:b/>
                <w:sz w:val="16"/>
              </w:rPr>
              <w:t>93.02%</w:t>
            </w:r>
          </w:p>
        </w:tc>
      </w:tr>
    </w:tbl>
    <w:p w14:paraId="555C3608" w14:textId="77777777" w:rsidR="007E50AB" w:rsidRDefault="007E50AB">
      <w:pPr>
        <w:spacing w:after="80"/>
      </w:pPr>
    </w:p>
    <w:p w14:paraId="4D91B8C2" w14:textId="77777777" w:rsidR="007E50AB" w:rsidRDefault="0041452B">
      <w:pPr>
        <w:spacing w:after="140"/>
      </w:pPr>
      <w:r>
        <w:t xml:space="preserve">Read the last column first. </w:t>
      </w:r>
      <w:r>
        <w:rPr>
          <w:b/>
        </w:rPr>
        <w:t xml:space="preserve">For 7% of sampled contexts the boosted model implies that raising the price </w:t>
      </w:r>
      <w:r>
        <w:rPr>
          <w:b/>
          <w:i/>
        </w:rPr>
        <w:t>increases</w:t>
      </w:r>
      <w:r>
        <w:rPr>
          <w:b/>
        </w:rPr>
        <w:t xml:space="preserve"> demand.</w:t>
      </w:r>
      <w:r>
        <w:t xml:space="preserve"> That is not a subtle calibration issue — it is an upward-sloping demand curve, and an optimizer handed one will happily recommend a price increase for the wrong reason entirely.</w:t>
      </w:r>
    </w:p>
    <w:p w14:paraId="6A69BADF" w14:textId="77777777" w:rsidR="007E50AB" w:rsidRDefault="0041452B">
      <w:pPr>
        <w:spacing w:after="140"/>
      </w:pPr>
      <w:r>
        <w:t xml:space="preserve">Read the spread second. M2's implied elasticity runs from </w:t>
      </w:r>
      <w:r>
        <w:rPr>
          <w:b/>
        </w:rPr>
        <w:t>−</w:t>
      </w:r>
      <w:r>
        <w:rPr>
          <w:b/>
        </w:rPr>
        <w:t>10.1 at p10 to −0.39 at p90</w:t>
      </w:r>
      <w:r>
        <w:t xml:space="preserve"> — a 26-fold range. M1's runs from −3.86 to −2.98, a 1.3-fold range. The tree model's price response is wildly unstable across contexts.</w:t>
      </w:r>
    </w:p>
    <w:p w14:paraId="7532F964" w14:textId="77777777" w:rsidR="007E50AB" w:rsidRDefault="0041452B">
      <w:pPr>
        <w:spacing w:after="140"/>
      </w:pPr>
      <w:r>
        <w:t xml:space="preserve">The mechanism is easy to state: gradient-boosted trees fit </w:t>
      </w:r>
      <w:r>
        <w:rPr>
          <w:b/>
        </w:rPr>
        <w:t>step functions</w:t>
      </w:r>
      <w:r>
        <w:t>. Near a split threshold the local price derivative is enormous; between thresholds it is exactly zero; and nothing in the objective constrains the response to be monotone. Sign, magnitude and smoothness of the price response are all unconstrained.</w:t>
      </w:r>
    </w:p>
    <w:p w14:paraId="3F965F40" w14:textId="77777777" w:rsidR="007E50AB" w:rsidRDefault="0041452B">
      <w:pPr>
        <w:spacing w:after="140"/>
      </w:pPr>
      <w:r>
        <w:rPr>
          <w:rFonts w:ascii="Consolas" w:hAnsi="Consolas"/>
          <w:color w:val="2D3748"/>
          <w:sz w:val="19"/>
          <w:shd w:val="clear" w:color="auto" w:fill="EEF1F4"/>
        </w:rPr>
        <w:t>monotonic_cst</w:t>
      </w:r>
      <w:r>
        <w:t xml:space="preserve"> (monotonic constraints) is available in scikit-learn and would address the sign problem. It was not used here — a legitimate criticism of this project and an obvious extension (§102).</w:t>
      </w:r>
    </w:p>
    <w:p w14:paraId="06D0DFB6" w14:textId="77777777" w:rsidR="007E50AB" w:rsidRDefault="0041452B">
      <w:pPr>
        <w:pStyle w:val="Titre3"/>
      </w:pPr>
      <w:r>
        <w:rPr>
          <w:rFonts w:ascii="Calibri" w:hAnsi="Calibri"/>
        </w:rPr>
        <w:t>38.4 Was M2 wasted?</w:t>
      </w:r>
    </w:p>
    <w:p w14:paraId="16230B35" w14:textId="77777777" w:rsidR="007E50AB" w:rsidRDefault="0041452B">
      <w:pPr>
        <w:spacing w:after="140"/>
      </w:pPr>
      <w:r>
        <w:t>No. It establishes three things that only a second model family can establish:</w:t>
      </w:r>
    </w:p>
    <w:p w14:paraId="5971ABAC" w14:textId="77777777" w:rsidR="007E50AB" w:rsidRDefault="0041452B">
      <w:pPr>
        <w:pStyle w:val="Listenumros"/>
        <w:spacing w:after="60"/>
      </w:pPr>
      <w:r>
        <w:rPr>
          <w:b/>
        </w:rPr>
        <w:t>The linear model is not leaving obvious accuracy on the table.</w:t>
      </w:r>
      <w:r>
        <w:t xml:space="preserve"> A strong boosted model with 500 iterations and native categoricals scored </w:t>
      </w:r>
      <w:r>
        <w:rPr>
          <w:i/>
        </w:rPr>
        <w:t>worse</w:t>
      </w:r>
      <w:r>
        <w:t xml:space="preserve"> on the selection metric, so the log-linear structure is not a crude approximation here.</w:t>
      </w:r>
    </w:p>
    <w:p w14:paraId="78D3C0E5" w14:textId="77777777" w:rsidR="007E50AB" w:rsidRDefault="0041452B">
      <w:pPr>
        <w:pStyle w:val="Listenumros"/>
        <w:spacing w:after="60"/>
      </w:pPr>
      <w:r>
        <w:rPr>
          <w:b/>
        </w:rPr>
        <w:lastRenderedPageBreak/>
        <w:t>Price-response instability is a model-family property, not a data property.</w:t>
      </w:r>
      <w:r>
        <w:t xml:space="preserve"> Two models on identical features give −3.32 and −4.51 with completely different dispersions.</w:t>
      </w:r>
    </w:p>
    <w:p w14:paraId="6E9C021B" w14:textId="77777777" w:rsidR="007E50AB" w:rsidRDefault="0041452B">
      <w:pPr>
        <w:pStyle w:val="Listenumros"/>
        <w:spacing w:after="60"/>
      </w:pPr>
      <w:r>
        <w:rPr>
          <w:b/>
        </w:rPr>
        <w:t>It is the counter-example that justifies the price-aware selection restriction</w:t>
      </w:r>
      <w:r>
        <w:t xml:space="preserve"> (§39.2).</w:t>
      </w:r>
    </w:p>
    <w:p w14:paraId="7209BBD1" w14:textId="77777777" w:rsidR="007E50AB" w:rsidRDefault="0041452B">
      <w:pPr>
        <w:pStyle w:val="Titre2"/>
      </w:pPr>
      <w:bookmarkStart w:id="45" w:name="_Toc238019547"/>
      <w:r>
        <w:rPr>
          <w:rFonts w:ascii="Calibri" w:hAnsi="Calibri"/>
        </w:rPr>
        <w:t>39. Model comparison</w:t>
      </w:r>
      <w:bookmarkEnd w:id="45"/>
    </w:p>
    <w:p w14:paraId="7A77446C" w14:textId="77777777" w:rsidR="007E50AB" w:rsidRDefault="0041452B">
      <w:pPr>
        <w:pStyle w:val="Titre3"/>
      </w:pPr>
      <w:r>
        <w:rPr>
          <w:rFonts w:ascii="Calibri" w:hAnsi="Calibri"/>
        </w:rPr>
        <w:t>39.1 The complete table</w:t>
      </w:r>
    </w:p>
    <w:p w14:paraId="4C88DB0B" w14:textId="77777777" w:rsidR="007E50AB" w:rsidRDefault="0041452B">
      <w:pPr>
        <w:spacing w:after="140"/>
      </w:pPr>
      <w:r>
        <w:t xml:space="preserve">Chronological split: train weeks 2–257, validation 258–342, test 343–399. Validation </w:t>
      </w:r>
      <w:r>
        <w:rPr>
          <w:rFonts w:ascii="Consolas" w:hAnsi="Consolas"/>
          <w:color w:val="2D3748"/>
          <w:sz w:val="19"/>
          <w:shd w:val="clear" w:color="auto" w:fill="EEF1F4"/>
        </w:rPr>
        <w:t>n = 715,856</w:t>
      </w:r>
      <w:r>
        <w:t xml:space="preserve">; test </w:t>
      </w:r>
      <w:r>
        <w:rPr>
          <w:rFonts w:ascii="Consolas" w:hAnsi="Consolas"/>
          <w:color w:val="2D3748"/>
          <w:sz w:val="19"/>
          <w:shd w:val="clear" w:color="auto" w:fill="EEF1F4"/>
        </w:rPr>
        <w:t>n = 749,040</w:t>
      </w:r>
      <w:r>
        <w:t>.</w:t>
      </w:r>
    </w:p>
    <w:tbl>
      <w:tblPr>
        <w:tblStyle w:val="Grilledutableau"/>
        <w:tblW w:w="0" w:type="auto"/>
        <w:jc w:val="center"/>
        <w:tblLook w:val="04A0" w:firstRow="1" w:lastRow="0" w:firstColumn="1" w:lastColumn="0" w:noHBand="0" w:noVBand="1"/>
      </w:tblPr>
      <w:tblGrid>
        <w:gridCol w:w="798"/>
        <w:gridCol w:w="798"/>
        <w:gridCol w:w="798"/>
        <w:gridCol w:w="798"/>
        <w:gridCol w:w="798"/>
        <w:gridCol w:w="798"/>
        <w:gridCol w:w="798"/>
        <w:gridCol w:w="798"/>
        <w:gridCol w:w="798"/>
        <w:gridCol w:w="798"/>
        <w:gridCol w:w="1038"/>
        <w:gridCol w:w="800"/>
      </w:tblGrid>
      <w:tr w:rsidR="007E50AB" w14:paraId="2BD5C5C2" w14:textId="77777777">
        <w:trPr>
          <w:tblHeader/>
          <w:jc w:val="center"/>
        </w:trPr>
        <w:tc>
          <w:tcPr>
            <w:tcW w:w="800" w:type="dxa"/>
            <w:shd w:val="clear" w:color="auto" w:fill="1F4E79"/>
          </w:tcPr>
          <w:p w14:paraId="39481FEB" w14:textId="77777777" w:rsidR="007E50AB" w:rsidRDefault="0041452B">
            <w:pPr>
              <w:spacing w:before="30" w:after="30" w:line="240" w:lineRule="auto"/>
            </w:pPr>
            <w:r>
              <w:rPr>
                <w:b/>
                <w:color w:val="FFFFFF"/>
                <w:sz w:val="13"/>
              </w:rPr>
              <w:t>model</w:t>
            </w:r>
          </w:p>
        </w:tc>
        <w:tc>
          <w:tcPr>
            <w:tcW w:w="800" w:type="dxa"/>
            <w:shd w:val="clear" w:color="auto" w:fill="1F4E79"/>
          </w:tcPr>
          <w:p w14:paraId="1EFD5BEE" w14:textId="77777777" w:rsidR="007E50AB" w:rsidRDefault="0041452B">
            <w:pPr>
              <w:spacing w:before="30" w:after="30" w:line="240" w:lineRule="auto"/>
              <w:jc w:val="center"/>
            </w:pPr>
            <w:r>
              <w:rPr>
                <w:b/>
                <w:color w:val="FFFFFF"/>
                <w:sz w:val="13"/>
              </w:rPr>
              <w:t>price-aware</w:t>
            </w:r>
          </w:p>
        </w:tc>
        <w:tc>
          <w:tcPr>
            <w:tcW w:w="800" w:type="dxa"/>
            <w:shd w:val="clear" w:color="auto" w:fill="1F4E79"/>
          </w:tcPr>
          <w:p w14:paraId="78BC7FF7" w14:textId="77777777" w:rsidR="007E50AB" w:rsidRDefault="0041452B">
            <w:pPr>
              <w:spacing w:before="30" w:after="30" w:line="240" w:lineRule="auto"/>
              <w:jc w:val="right"/>
            </w:pPr>
            <w:r>
              <w:rPr>
                <w:b/>
                <w:color w:val="FFFFFF"/>
                <w:sz w:val="13"/>
              </w:rPr>
              <w:t>valid WAPE</w:t>
            </w:r>
          </w:p>
        </w:tc>
        <w:tc>
          <w:tcPr>
            <w:tcW w:w="800" w:type="dxa"/>
            <w:shd w:val="clear" w:color="auto" w:fill="1F4E79"/>
          </w:tcPr>
          <w:p w14:paraId="72862402" w14:textId="77777777" w:rsidR="007E50AB" w:rsidRDefault="0041452B">
            <w:pPr>
              <w:spacing w:before="30" w:after="30" w:line="240" w:lineRule="auto"/>
              <w:jc w:val="right"/>
            </w:pPr>
            <w:r>
              <w:rPr>
                <w:b/>
                <w:color w:val="FFFFFF"/>
                <w:sz w:val="13"/>
              </w:rPr>
              <w:t>valid MAE</w:t>
            </w:r>
          </w:p>
        </w:tc>
        <w:tc>
          <w:tcPr>
            <w:tcW w:w="800" w:type="dxa"/>
            <w:shd w:val="clear" w:color="auto" w:fill="1F4E79"/>
          </w:tcPr>
          <w:p w14:paraId="1F20558B" w14:textId="77777777" w:rsidR="007E50AB" w:rsidRDefault="0041452B">
            <w:pPr>
              <w:spacing w:before="30" w:after="30" w:line="240" w:lineRule="auto"/>
              <w:jc w:val="right"/>
            </w:pPr>
            <w:r>
              <w:rPr>
                <w:b/>
                <w:color w:val="FFFFFF"/>
                <w:sz w:val="13"/>
              </w:rPr>
              <w:t>valid RMSE</w:t>
            </w:r>
          </w:p>
        </w:tc>
        <w:tc>
          <w:tcPr>
            <w:tcW w:w="800" w:type="dxa"/>
            <w:shd w:val="clear" w:color="auto" w:fill="1F4E79"/>
          </w:tcPr>
          <w:p w14:paraId="367E6FDE" w14:textId="77777777" w:rsidR="007E50AB" w:rsidRDefault="0041452B">
            <w:pPr>
              <w:spacing w:before="30" w:after="30" w:line="240" w:lineRule="auto"/>
              <w:jc w:val="right"/>
            </w:pPr>
            <w:r>
              <w:rPr>
                <w:b/>
                <w:color w:val="FFFFFF"/>
                <w:sz w:val="13"/>
              </w:rPr>
              <w:t>valid bias</w:t>
            </w:r>
          </w:p>
        </w:tc>
        <w:tc>
          <w:tcPr>
            <w:tcW w:w="800" w:type="dxa"/>
            <w:shd w:val="clear" w:color="auto" w:fill="1F4E79"/>
          </w:tcPr>
          <w:p w14:paraId="2B965E3C" w14:textId="77777777" w:rsidR="007E50AB" w:rsidRDefault="0041452B">
            <w:pPr>
              <w:spacing w:before="30" w:after="30" w:line="240" w:lineRule="auto"/>
              <w:jc w:val="right"/>
            </w:pPr>
            <w:r>
              <w:rPr>
                <w:b/>
                <w:color w:val="FFFFFF"/>
                <w:sz w:val="13"/>
              </w:rPr>
              <w:t>test WAPE</w:t>
            </w:r>
          </w:p>
        </w:tc>
        <w:tc>
          <w:tcPr>
            <w:tcW w:w="800" w:type="dxa"/>
            <w:shd w:val="clear" w:color="auto" w:fill="1F4E79"/>
          </w:tcPr>
          <w:p w14:paraId="42A9DB52" w14:textId="77777777" w:rsidR="007E50AB" w:rsidRDefault="0041452B">
            <w:pPr>
              <w:spacing w:before="30" w:after="30" w:line="240" w:lineRule="auto"/>
              <w:jc w:val="right"/>
            </w:pPr>
            <w:r>
              <w:rPr>
                <w:b/>
                <w:color w:val="FFFFFF"/>
                <w:sz w:val="13"/>
              </w:rPr>
              <w:t>test MAE</w:t>
            </w:r>
          </w:p>
        </w:tc>
        <w:tc>
          <w:tcPr>
            <w:tcW w:w="800" w:type="dxa"/>
            <w:shd w:val="clear" w:color="auto" w:fill="1F4E79"/>
          </w:tcPr>
          <w:p w14:paraId="094FA31F" w14:textId="77777777" w:rsidR="007E50AB" w:rsidRDefault="0041452B">
            <w:pPr>
              <w:spacing w:before="30" w:after="30" w:line="240" w:lineRule="auto"/>
              <w:jc w:val="right"/>
            </w:pPr>
            <w:r>
              <w:rPr>
                <w:b/>
                <w:color w:val="FFFFFF"/>
                <w:sz w:val="13"/>
              </w:rPr>
              <w:t>test RMSE</w:t>
            </w:r>
          </w:p>
        </w:tc>
        <w:tc>
          <w:tcPr>
            <w:tcW w:w="800" w:type="dxa"/>
            <w:shd w:val="clear" w:color="auto" w:fill="1F4E79"/>
          </w:tcPr>
          <w:p w14:paraId="4F3196EE" w14:textId="77777777" w:rsidR="007E50AB" w:rsidRDefault="0041452B">
            <w:pPr>
              <w:spacing w:before="30" w:after="30" w:line="240" w:lineRule="auto"/>
              <w:jc w:val="right"/>
            </w:pPr>
            <w:r>
              <w:rPr>
                <w:b/>
                <w:color w:val="FFFFFF"/>
                <w:sz w:val="13"/>
              </w:rPr>
              <w:t>test bias</w:t>
            </w:r>
          </w:p>
        </w:tc>
        <w:tc>
          <w:tcPr>
            <w:tcW w:w="800" w:type="dxa"/>
            <w:shd w:val="clear" w:color="auto" w:fill="1F4E79"/>
          </w:tcPr>
          <w:p w14:paraId="3C780AEB" w14:textId="77777777" w:rsidR="007E50AB" w:rsidRDefault="0041452B">
            <w:pPr>
              <w:spacing w:before="30" w:after="30" w:line="240" w:lineRule="auto"/>
            </w:pPr>
            <w:r>
              <w:rPr>
                <w:b/>
                <w:color w:val="FFFFFF"/>
                <w:sz w:val="13"/>
              </w:rPr>
              <w:t>interpretability</w:t>
            </w:r>
          </w:p>
        </w:tc>
        <w:tc>
          <w:tcPr>
            <w:tcW w:w="800" w:type="dxa"/>
            <w:shd w:val="clear" w:color="auto" w:fill="1F4E79"/>
          </w:tcPr>
          <w:p w14:paraId="6447A6C5" w14:textId="77777777" w:rsidR="007E50AB" w:rsidRDefault="0041452B">
            <w:pPr>
              <w:spacing w:before="30" w:after="30" w:line="240" w:lineRule="auto"/>
            </w:pPr>
            <w:r>
              <w:rPr>
                <w:b/>
                <w:color w:val="FFFFFF"/>
                <w:sz w:val="13"/>
              </w:rPr>
              <w:t>price-response suitability</w:t>
            </w:r>
          </w:p>
        </w:tc>
      </w:tr>
      <w:tr w:rsidR="007E50AB" w14:paraId="44BF4265" w14:textId="77777777">
        <w:trPr>
          <w:jc w:val="center"/>
        </w:trPr>
        <w:tc>
          <w:tcPr>
            <w:tcW w:w="800" w:type="dxa"/>
          </w:tcPr>
          <w:p w14:paraId="4310766C" w14:textId="77777777" w:rsidR="007E50AB" w:rsidRDefault="0041452B">
            <w:pPr>
              <w:spacing w:before="30" w:after="30" w:line="240" w:lineRule="auto"/>
            </w:pPr>
            <w:r>
              <w:rPr>
                <w:sz w:val="13"/>
              </w:rPr>
              <w:t>M0a last-week naive</w:t>
            </w:r>
          </w:p>
        </w:tc>
        <w:tc>
          <w:tcPr>
            <w:tcW w:w="800" w:type="dxa"/>
          </w:tcPr>
          <w:p w14:paraId="699BE9FE" w14:textId="77777777" w:rsidR="007E50AB" w:rsidRDefault="0041452B">
            <w:pPr>
              <w:spacing w:before="30" w:after="30" w:line="240" w:lineRule="auto"/>
              <w:jc w:val="center"/>
            </w:pPr>
            <w:r>
              <w:rPr>
                <w:sz w:val="13"/>
              </w:rPr>
              <w:t>no</w:t>
            </w:r>
          </w:p>
        </w:tc>
        <w:tc>
          <w:tcPr>
            <w:tcW w:w="800" w:type="dxa"/>
          </w:tcPr>
          <w:p w14:paraId="1D6CB088" w14:textId="77777777" w:rsidR="007E50AB" w:rsidRDefault="0041452B">
            <w:pPr>
              <w:spacing w:before="30" w:after="30" w:line="240" w:lineRule="auto"/>
              <w:jc w:val="right"/>
            </w:pPr>
            <w:r>
              <w:rPr>
                <w:sz w:val="13"/>
              </w:rPr>
              <w:t>0.8007</w:t>
            </w:r>
          </w:p>
        </w:tc>
        <w:tc>
          <w:tcPr>
            <w:tcW w:w="800" w:type="dxa"/>
          </w:tcPr>
          <w:p w14:paraId="6DBD2386" w14:textId="77777777" w:rsidR="007E50AB" w:rsidRDefault="0041452B">
            <w:pPr>
              <w:spacing w:before="30" w:after="30" w:line="240" w:lineRule="auto"/>
              <w:jc w:val="right"/>
            </w:pPr>
            <w:r>
              <w:rPr>
                <w:sz w:val="13"/>
              </w:rPr>
              <w:t>15.251</w:t>
            </w:r>
          </w:p>
        </w:tc>
        <w:tc>
          <w:tcPr>
            <w:tcW w:w="800" w:type="dxa"/>
          </w:tcPr>
          <w:p w14:paraId="0C08CEE2" w14:textId="77777777" w:rsidR="007E50AB" w:rsidRDefault="0041452B">
            <w:pPr>
              <w:spacing w:before="30" w:after="30" w:line="240" w:lineRule="auto"/>
              <w:jc w:val="right"/>
            </w:pPr>
            <w:r>
              <w:rPr>
                <w:sz w:val="13"/>
              </w:rPr>
              <w:t>63.889</w:t>
            </w:r>
          </w:p>
        </w:tc>
        <w:tc>
          <w:tcPr>
            <w:tcW w:w="800" w:type="dxa"/>
          </w:tcPr>
          <w:p w14:paraId="48F569AD" w14:textId="77777777" w:rsidR="007E50AB" w:rsidRDefault="0041452B">
            <w:pPr>
              <w:spacing w:before="30" w:after="30" w:line="240" w:lineRule="auto"/>
              <w:jc w:val="right"/>
            </w:pPr>
            <w:r>
              <w:rPr>
                <w:sz w:val="13"/>
              </w:rPr>
              <w:t>+0.075</w:t>
            </w:r>
          </w:p>
        </w:tc>
        <w:tc>
          <w:tcPr>
            <w:tcW w:w="800" w:type="dxa"/>
          </w:tcPr>
          <w:p w14:paraId="09E3E6D2" w14:textId="77777777" w:rsidR="007E50AB" w:rsidRDefault="0041452B">
            <w:pPr>
              <w:spacing w:before="30" w:after="30" w:line="240" w:lineRule="auto"/>
              <w:jc w:val="right"/>
            </w:pPr>
            <w:r>
              <w:rPr>
                <w:sz w:val="13"/>
              </w:rPr>
              <w:t>0.7735</w:t>
            </w:r>
          </w:p>
        </w:tc>
        <w:tc>
          <w:tcPr>
            <w:tcW w:w="800" w:type="dxa"/>
          </w:tcPr>
          <w:p w14:paraId="071AB905" w14:textId="77777777" w:rsidR="007E50AB" w:rsidRDefault="0041452B">
            <w:pPr>
              <w:spacing w:before="30" w:after="30" w:line="240" w:lineRule="auto"/>
              <w:jc w:val="right"/>
            </w:pPr>
            <w:r>
              <w:rPr>
                <w:sz w:val="13"/>
              </w:rPr>
              <w:t>14.407</w:t>
            </w:r>
          </w:p>
        </w:tc>
        <w:tc>
          <w:tcPr>
            <w:tcW w:w="800" w:type="dxa"/>
          </w:tcPr>
          <w:p w14:paraId="2738A72C" w14:textId="77777777" w:rsidR="007E50AB" w:rsidRDefault="0041452B">
            <w:pPr>
              <w:spacing w:before="30" w:after="30" w:line="240" w:lineRule="auto"/>
              <w:jc w:val="right"/>
            </w:pPr>
            <w:r>
              <w:rPr>
                <w:sz w:val="13"/>
              </w:rPr>
              <w:t>88.014</w:t>
            </w:r>
          </w:p>
        </w:tc>
        <w:tc>
          <w:tcPr>
            <w:tcW w:w="800" w:type="dxa"/>
          </w:tcPr>
          <w:p w14:paraId="4371F8DC" w14:textId="77777777" w:rsidR="007E50AB" w:rsidRDefault="0041452B">
            <w:pPr>
              <w:spacing w:before="30" w:after="30" w:line="240" w:lineRule="auto"/>
              <w:jc w:val="right"/>
            </w:pPr>
            <w:r>
              <w:rPr>
                <w:sz w:val="13"/>
              </w:rPr>
              <w:t>+0.141</w:t>
            </w:r>
          </w:p>
        </w:tc>
        <w:tc>
          <w:tcPr>
            <w:tcW w:w="800" w:type="dxa"/>
          </w:tcPr>
          <w:p w14:paraId="0664DA68" w14:textId="77777777" w:rsidR="007E50AB" w:rsidRDefault="0041452B">
            <w:pPr>
              <w:spacing w:before="30" w:after="30" w:line="240" w:lineRule="auto"/>
            </w:pPr>
            <w:r>
              <w:rPr>
                <w:sz w:val="13"/>
              </w:rPr>
              <w:t>trivial</w:t>
            </w:r>
          </w:p>
        </w:tc>
        <w:tc>
          <w:tcPr>
            <w:tcW w:w="800" w:type="dxa"/>
          </w:tcPr>
          <w:p w14:paraId="661B6A06" w14:textId="77777777" w:rsidR="007E50AB" w:rsidRDefault="0041452B">
            <w:pPr>
              <w:spacing w:before="30" w:after="30" w:line="240" w:lineRule="auto"/>
            </w:pPr>
            <w:r>
              <w:rPr>
                <w:b/>
                <w:sz w:val="13"/>
              </w:rPr>
              <w:t>none</w:t>
            </w:r>
            <w:r>
              <w:rPr>
                <w:sz w:val="13"/>
              </w:rPr>
              <w:t xml:space="preserve"> — no price term</w:t>
            </w:r>
          </w:p>
        </w:tc>
      </w:tr>
      <w:tr w:rsidR="007E50AB" w14:paraId="7B370A6C" w14:textId="77777777">
        <w:trPr>
          <w:jc w:val="center"/>
        </w:trPr>
        <w:tc>
          <w:tcPr>
            <w:tcW w:w="800" w:type="dxa"/>
            <w:shd w:val="clear" w:color="auto" w:fill="F7F9FB"/>
          </w:tcPr>
          <w:p w14:paraId="7862EAD7" w14:textId="77777777" w:rsidR="007E50AB" w:rsidRDefault="0041452B">
            <w:pPr>
              <w:spacing w:before="30" w:after="30" w:line="240" w:lineRule="auto"/>
            </w:pPr>
            <w:r>
              <w:rPr>
                <w:sz w:val="13"/>
              </w:rPr>
              <w:t>M0b rolling-mean(4)</w:t>
            </w:r>
          </w:p>
        </w:tc>
        <w:tc>
          <w:tcPr>
            <w:tcW w:w="800" w:type="dxa"/>
            <w:shd w:val="clear" w:color="auto" w:fill="F7F9FB"/>
          </w:tcPr>
          <w:p w14:paraId="05D82542" w14:textId="77777777" w:rsidR="007E50AB" w:rsidRDefault="0041452B">
            <w:pPr>
              <w:spacing w:before="30" w:after="30" w:line="240" w:lineRule="auto"/>
              <w:jc w:val="center"/>
            </w:pPr>
            <w:r>
              <w:rPr>
                <w:sz w:val="13"/>
              </w:rPr>
              <w:t>no</w:t>
            </w:r>
          </w:p>
        </w:tc>
        <w:tc>
          <w:tcPr>
            <w:tcW w:w="800" w:type="dxa"/>
            <w:shd w:val="clear" w:color="auto" w:fill="F7F9FB"/>
          </w:tcPr>
          <w:p w14:paraId="5019FEDC" w14:textId="77777777" w:rsidR="007E50AB" w:rsidRDefault="0041452B">
            <w:pPr>
              <w:spacing w:before="30" w:after="30" w:line="240" w:lineRule="auto"/>
              <w:jc w:val="right"/>
            </w:pPr>
            <w:r>
              <w:rPr>
                <w:sz w:val="13"/>
              </w:rPr>
              <w:t>0.7471</w:t>
            </w:r>
          </w:p>
        </w:tc>
        <w:tc>
          <w:tcPr>
            <w:tcW w:w="800" w:type="dxa"/>
            <w:shd w:val="clear" w:color="auto" w:fill="F7F9FB"/>
          </w:tcPr>
          <w:p w14:paraId="10532C5F" w14:textId="77777777" w:rsidR="007E50AB" w:rsidRDefault="0041452B">
            <w:pPr>
              <w:spacing w:before="30" w:after="30" w:line="240" w:lineRule="auto"/>
              <w:jc w:val="right"/>
            </w:pPr>
            <w:r>
              <w:rPr>
                <w:sz w:val="13"/>
              </w:rPr>
              <w:t>14.230</w:t>
            </w:r>
          </w:p>
        </w:tc>
        <w:tc>
          <w:tcPr>
            <w:tcW w:w="800" w:type="dxa"/>
            <w:shd w:val="clear" w:color="auto" w:fill="F7F9FB"/>
          </w:tcPr>
          <w:p w14:paraId="61D9E1F2" w14:textId="77777777" w:rsidR="007E50AB" w:rsidRDefault="0041452B">
            <w:pPr>
              <w:spacing w:before="30" w:after="30" w:line="240" w:lineRule="auto"/>
              <w:jc w:val="right"/>
            </w:pPr>
            <w:r>
              <w:rPr>
                <w:sz w:val="13"/>
              </w:rPr>
              <w:t>51.926</w:t>
            </w:r>
          </w:p>
        </w:tc>
        <w:tc>
          <w:tcPr>
            <w:tcW w:w="800" w:type="dxa"/>
            <w:shd w:val="clear" w:color="auto" w:fill="F7F9FB"/>
          </w:tcPr>
          <w:p w14:paraId="7EBDEBE8" w14:textId="77777777" w:rsidR="007E50AB" w:rsidRDefault="0041452B">
            <w:pPr>
              <w:spacing w:before="30" w:after="30" w:line="240" w:lineRule="auto"/>
              <w:jc w:val="right"/>
            </w:pPr>
            <w:r>
              <w:rPr>
                <w:sz w:val="13"/>
              </w:rPr>
              <w:t>+0.219</w:t>
            </w:r>
          </w:p>
        </w:tc>
        <w:tc>
          <w:tcPr>
            <w:tcW w:w="800" w:type="dxa"/>
            <w:shd w:val="clear" w:color="auto" w:fill="F7F9FB"/>
          </w:tcPr>
          <w:p w14:paraId="5710322B" w14:textId="77777777" w:rsidR="007E50AB" w:rsidRDefault="0041452B">
            <w:pPr>
              <w:spacing w:before="30" w:after="30" w:line="240" w:lineRule="auto"/>
              <w:jc w:val="right"/>
            </w:pPr>
            <w:r>
              <w:rPr>
                <w:sz w:val="13"/>
              </w:rPr>
              <w:t>0.7326</w:t>
            </w:r>
          </w:p>
        </w:tc>
        <w:tc>
          <w:tcPr>
            <w:tcW w:w="800" w:type="dxa"/>
            <w:shd w:val="clear" w:color="auto" w:fill="F7F9FB"/>
          </w:tcPr>
          <w:p w14:paraId="23618473" w14:textId="77777777" w:rsidR="007E50AB" w:rsidRDefault="0041452B">
            <w:pPr>
              <w:spacing w:before="30" w:after="30" w:line="240" w:lineRule="auto"/>
              <w:jc w:val="right"/>
            </w:pPr>
            <w:r>
              <w:rPr>
                <w:sz w:val="13"/>
              </w:rPr>
              <w:t>13.644</w:t>
            </w:r>
          </w:p>
        </w:tc>
        <w:tc>
          <w:tcPr>
            <w:tcW w:w="800" w:type="dxa"/>
            <w:shd w:val="clear" w:color="auto" w:fill="F7F9FB"/>
          </w:tcPr>
          <w:p w14:paraId="6F22E7AC" w14:textId="77777777" w:rsidR="007E50AB" w:rsidRDefault="0041452B">
            <w:pPr>
              <w:spacing w:before="30" w:after="30" w:line="240" w:lineRule="auto"/>
              <w:jc w:val="right"/>
            </w:pPr>
            <w:r>
              <w:rPr>
                <w:sz w:val="13"/>
              </w:rPr>
              <w:t>70.211</w:t>
            </w:r>
          </w:p>
        </w:tc>
        <w:tc>
          <w:tcPr>
            <w:tcW w:w="800" w:type="dxa"/>
            <w:shd w:val="clear" w:color="auto" w:fill="F7F9FB"/>
          </w:tcPr>
          <w:p w14:paraId="291E9EA8" w14:textId="77777777" w:rsidR="007E50AB" w:rsidRDefault="0041452B">
            <w:pPr>
              <w:spacing w:before="30" w:after="30" w:line="240" w:lineRule="auto"/>
              <w:jc w:val="right"/>
            </w:pPr>
            <w:r>
              <w:rPr>
                <w:sz w:val="13"/>
              </w:rPr>
              <w:t>+0.227</w:t>
            </w:r>
          </w:p>
        </w:tc>
        <w:tc>
          <w:tcPr>
            <w:tcW w:w="800" w:type="dxa"/>
            <w:shd w:val="clear" w:color="auto" w:fill="F7F9FB"/>
          </w:tcPr>
          <w:p w14:paraId="16B95F89" w14:textId="77777777" w:rsidR="007E50AB" w:rsidRDefault="0041452B">
            <w:pPr>
              <w:spacing w:before="30" w:after="30" w:line="240" w:lineRule="auto"/>
            </w:pPr>
            <w:r>
              <w:rPr>
                <w:sz w:val="13"/>
              </w:rPr>
              <w:t>trivial</w:t>
            </w:r>
          </w:p>
        </w:tc>
        <w:tc>
          <w:tcPr>
            <w:tcW w:w="800" w:type="dxa"/>
            <w:shd w:val="clear" w:color="auto" w:fill="F7F9FB"/>
          </w:tcPr>
          <w:p w14:paraId="6092CFB4" w14:textId="77777777" w:rsidR="007E50AB" w:rsidRDefault="0041452B">
            <w:pPr>
              <w:spacing w:before="30" w:after="30" w:line="240" w:lineRule="auto"/>
            </w:pPr>
            <w:r>
              <w:rPr>
                <w:b/>
                <w:sz w:val="13"/>
              </w:rPr>
              <w:t>none</w:t>
            </w:r>
          </w:p>
        </w:tc>
      </w:tr>
      <w:tr w:rsidR="007E50AB" w14:paraId="27CEC828" w14:textId="77777777">
        <w:trPr>
          <w:jc w:val="center"/>
        </w:trPr>
        <w:tc>
          <w:tcPr>
            <w:tcW w:w="800" w:type="dxa"/>
          </w:tcPr>
          <w:p w14:paraId="0997CFDE" w14:textId="77777777" w:rsidR="007E50AB" w:rsidRDefault="0041452B">
            <w:pPr>
              <w:spacing w:before="30" w:after="30" w:line="240" w:lineRule="auto"/>
            </w:pPr>
            <w:r>
              <w:rPr>
                <w:sz w:val="13"/>
              </w:rPr>
              <w:t>M0c series historical mean</w:t>
            </w:r>
          </w:p>
        </w:tc>
        <w:tc>
          <w:tcPr>
            <w:tcW w:w="800" w:type="dxa"/>
          </w:tcPr>
          <w:p w14:paraId="200E2A3A" w14:textId="77777777" w:rsidR="007E50AB" w:rsidRDefault="0041452B">
            <w:pPr>
              <w:spacing w:before="30" w:after="30" w:line="240" w:lineRule="auto"/>
              <w:jc w:val="center"/>
            </w:pPr>
            <w:r>
              <w:rPr>
                <w:sz w:val="13"/>
              </w:rPr>
              <w:t>no</w:t>
            </w:r>
          </w:p>
        </w:tc>
        <w:tc>
          <w:tcPr>
            <w:tcW w:w="800" w:type="dxa"/>
          </w:tcPr>
          <w:p w14:paraId="5A76BDD9" w14:textId="77777777" w:rsidR="007E50AB" w:rsidRDefault="0041452B">
            <w:pPr>
              <w:spacing w:before="30" w:after="30" w:line="240" w:lineRule="auto"/>
              <w:jc w:val="right"/>
            </w:pPr>
            <w:r>
              <w:rPr>
                <w:sz w:val="13"/>
              </w:rPr>
              <w:t>0.7607</w:t>
            </w:r>
          </w:p>
        </w:tc>
        <w:tc>
          <w:tcPr>
            <w:tcW w:w="800" w:type="dxa"/>
          </w:tcPr>
          <w:p w14:paraId="185E1250" w14:textId="77777777" w:rsidR="007E50AB" w:rsidRDefault="0041452B">
            <w:pPr>
              <w:spacing w:before="30" w:after="30" w:line="240" w:lineRule="auto"/>
              <w:jc w:val="right"/>
            </w:pPr>
            <w:r>
              <w:rPr>
                <w:sz w:val="13"/>
              </w:rPr>
              <w:t>14.489</w:t>
            </w:r>
          </w:p>
        </w:tc>
        <w:tc>
          <w:tcPr>
            <w:tcW w:w="800" w:type="dxa"/>
          </w:tcPr>
          <w:p w14:paraId="6BF150CA" w14:textId="77777777" w:rsidR="007E50AB" w:rsidRDefault="0041452B">
            <w:pPr>
              <w:spacing w:before="30" w:after="30" w:line="240" w:lineRule="auto"/>
              <w:jc w:val="right"/>
            </w:pPr>
            <w:r>
              <w:rPr>
                <w:sz w:val="13"/>
              </w:rPr>
              <w:t>47.196</w:t>
            </w:r>
          </w:p>
        </w:tc>
        <w:tc>
          <w:tcPr>
            <w:tcW w:w="800" w:type="dxa"/>
          </w:tcPr>
          <w:p w14:paraId="23B54B66" w14:textId="77777777" w:rsidR="007E50AB" w:rsidRDefault="0041452B">
            <w:pPr>
              <w:spacing w:before="30" w:after="30" w:line="240" w:lineRule="auto"/>
              <w:jc w:val="right"/>
            </w:pPr>
            <w:r>
              <w:rPr>
                <w:sz w:val="13"/>
              </w:rPr>
              <w:t>+1.971</w:t>
            </w:r>
          </w:p>
        </w:tc>
        <w:tc>
          <w:tcPr>
            <w:tcW w:w="800" w:type="dxa"/>
          </w:tcPr>
          <w:p w14:paraId="7D1A3ED3" w14:textId="77777777" w:rsidR="007E50AB" w:rsidRDefault="0041452B">
            <w:pPr>
              <w:spacing w:before="30" w:after="30" w:line="240" w:lineRule="auto"/>
              <w:jc w:val="right"/>
            </w:pPr>
            <w:r>
              <w:rPr>
                <w:sz w:val="13"/>
              </w:rPr>
              <w:t>0.7441</w:t>
            </w:r>
          </w:p>
        </w:tc>
        <w:tc>
          <w:tcPr>
            <w:tcW w:w="800" w:type="dxa"/>
          </w:tcPr>
          <w:p w14:paraId="72E91C63" w14:textId="77777777" w:rsidR="007E50AB" w:rsidRDefault="0041452B">
            <w:pPr>
              <w:spacing w:before="30" w:after="30" w:line="240" w:lineRule="auto"/>
              <w:jc w:val="right"/>
            </w:pPr>
            <w:r>
              <w:rPr>
                <w:sz w:val="13"/>
              </w:rPr>
              <w:t>13.860</w:t>
            </w:r>
          </w:p>
        </w:tc>
        <w:tc>
          <w:tcPr>
            <w:tcW w:w="800" w:type="dxa"/>
          </w:tcPr>
          <w:p w14:paraId="73F2E5FE" w14:textId="77777777" w:rsidR="007E50AB" w:rsidRDefault="0041452B">
            <w:pPr>
              <w:spacing w:before="30" w:after="30" w:line="240" w:lineRule="auto"/>
              <w:jc w:val="right"/>
            </w:pPr>
            <w:r>
              <w:rPr>
                <w:sz w:val="13"/>
              </w:rPr>
              <w:t>62.329</w:t>
            </w:r>
          </w:p>
        </w:tc>
        <w:tc>
          <w:tcPr>
            <w:tcW w:w="800" w:type="dxa"/>
          </w:tcPr>
          <w:p w14:paraId="486E2DFF" w14:textId="77777777" w:rsidR="007E50AB" w:rsidRDefault="0041452B">
            <w:pPr>
              <w:spacing w:before="30" w:after="30" w:line="240" w:lineRule="auto"/>
              <w:jc w:val="right"/>
            </w:pPr>
            <w:r>
              <w:rPr>
                <w:sz w:val="13"/>
              </w:rPr>
              <w:t>+1.443</w:t>
            </w:r>
          </w:p>
        </w:tc>
        <w:tc>
          <w:tcPr>
            <w:tcW w:w="800" w:type="dxa"/>
          </w:tcPr>
          <w:p w14:paraId="45E758B1" w14:textId="77777777" w:rsidR="007E50AB" w:rsidRDefault="0041452B">
            <w:pPr>
              <w:spacing w:before="30" w:after="30" w:line="240" w:lineRule="auto"/>
            </w:pPr>
            <w:r>
              <w:rPr>
                <w:sz w:val="13"/>
              </w:rPr>
              <w:t>trivial</w:t>
            </w:r>
          </w:p>
        </w:tc>
        <w:tc>
          <w:tcPr>
            <w:tcW w:w="800" w:type="dxa"/>
          </w:tcPr>
          <w:p w14:paraId="57425BF6" w14:textId="77777777" w:rsidR="007E50AB" w:rsidRDefault="0041452B">
            <w:pPr>
              <w:spacing w:before="30" w:after="30" w:line="240" w:lineRule="auto"/>
            </w:pPr>
            <w:r>
              <w:rPr>
                <w:b/>
                <w:sz w:val="13"/>
              </w:rPr>
              <w:t>none</w:t>
            </w:r>
          </w:p>
        </w:tc>
      </w:tr>
      <w:tr w:rsidR="007E50AB" w14:paraId="629E22E0" w14:textId="77777777">
        <w:trPr>
          <w:jc w:val="center"/>
        </w:trPr>
        <w:tc>
          <w:tcPr>
            <w:tcW w:w="800" w:type="dxa"/>
            <w:shd w:val="clear" w:color="auto" w:fill="F7F9FB"/>
          </w:tcPr>
          <w:p w14:paraId="42E16D90" w14:textId="77777777" w:rsidR="007E50AB" w:rsidRDefault="0041452B">
            <w:pPr>
              <w:spacing w:before="30" w:after="30" w:line="240" w:lineRule="auto"/>
            </w:pPr>
            <w:r>
              <w:rPr>
                <w:sz w:val="13"/>
              </w:rPr>
              <w:t>M0d seasonal naive (52w)</w:t>
            </w:r>
          </w:p>
        </w:tc>
        <w:tc>
          <w:tcPr>
            <w:tcW w:w="800" w:type="dxa"/>
            <w:shd w:val="clear" w:color="auto" w:fill="F7F9FB"/>
          </w:tcPr>
          <w:p w14:paraId="5D350EA5" w14:textId="77777777" w:rsidR="007E50AB" w:rsidRDefault="0041452B">
            <w:pPr>
              <w:spacing w:before="30" w:after="30" w:line="240" w:lineRule="auto"/>
              <w:jc w:val="center"/>
            </w:pPr>
            <w:r>
              <w:rPr>
                <w:sz w:val="13"/>
              </w:rPr>
              <w:t>no</w:t>
            </w:r>
          </w:p>
        </w:tc>
        <w:tc>
          <w:tcPr>
            <w:tcW w:w="800" w:type="dxa"/>
            <w:shd w:val="clear" w:color="auto" w:fill="F7F9FB"/>
          </w:tcPr>
          <w:p w14:paraId="577FA7E8" w14:textId="77777777" w:rsidR="007E50AB" w:rsidRDefault="0041452B">
            <w:pPr>
              <w:spacing w:before="30" w:after="30" w:line="240" w:lineRule="auto"/>
              <w:jc w:val="right"/>
            </w:pPr>
            <w:r>
              <w:rPr>
                <w:sz w:val="13"/>
              </w:rPr>
              <w:t>0.7920</w:t>
            </w:r>
          </w:p>
        </w:tc>
        <w:tc>
          <w:tcPr>
            <w:tcW w:w="800" w:type="dxa"/>
            <w:shd w:val="clear" w:color="auto" w:fill="F7F9FB"/>
          </w:tcPr>
          <w:p w14:paraId="5759528F" w14:textId="77777777" w:rsidR="007E50AB" w:rsidRDefault="0041452B">
            <w:pPr>
              <w:spacing w:before="30" w:after="30" w:line="240" w:lineRule="auto"/>
              <w:jc w:val="right"/>
            </w:pPr>
            <w:r>
              <w:rPr>
                <w:sz w:val="13"/>
              </w:rPr>
              <w:t>15.086</w:t>
            </w:r>
          </w:p>
        </w:tc>
        <w:tc>
          <w:tcPr>
            <w:tcW w:w="800" w:type="dxa"/>
            <w:shd w:val="clear" w:color="auto" w:fill="F7F9FB"/>
          </w:tcPr>
          <w:p w14:paraId="18C12BA4" w14:textId="77777777" w:rsidR="007E50AB" w:rsidRDefault="0041452B">
            <w:pPr>
              <w:spacing w:before="30" w:after="30" w:line="240" w:lineRule="auto"/>
              <w:jc w:val="right"/>
            </w:pPr>
            <w:r>
              <w:rPr>
                <w:sz w:val="13"/>
              </w:rPr>
              <w:t>56.413</w:t>
            </w:r>
          </w:p>
        </w:tc>
        <w:tc>
          <w:tcPr>
            <w:tcW w:w="800" w:type="dxa"/>
            <w:shd w:val="clear" w:color="auto" w:fill="F7F9FB"/>
          </w:tcPr>
          <w:p w14:paraId="45B3F770" w14:textId="77777777" w:rsidR="007E50AB" w:rsidRDefault="0041452B">
            <w:pPr>
              <w:spacing w:before="30" w:after="30" w:line="240" w:lineRule="auto"/>
              <w:jc w:val="right"/>
            </w:pPr>
            <w:r>
              <w:rPr>
                <w:sz w:val="13"/>
              </w:rPr>
              <w:t>+0.794</w:t>
            </w:r>
          </w:p>
        </w:tc>
        <w:tc>
          <w:tcPr>
            <w:tcW w:w="800" w:type="dxa"/>
            <w:shd w:val="clear" w:color="auto" w:fill="F7F9FB"/>
          </w:tcPr>
          <w:p w14:paraId="24285AC2" w14:textId="77777777" w:rsidR="007E50AB" w:rsidRDefault="0041452B">
            <w:pPr>
              <w:spacing w:before="30" w:after="30" w:line="240" w:lineRule="auto"/>
              <w:jc w:val="right"/>
            </w:pPr>
            <w:r>
              <w:rPr>
                <w:sz w:val="13"/>
              </w:rPr>
              <w:t>0.8207</w:t>
            </w:r>
          </w:p>
        </w:tc>
        <w:tc>
          <w:tcPr>
            <w:tcW w:w="800" w:type="dxa"/>
            <w:shd w:val="clear" w:color="auto" w:fill="F7F9FB"/>
          </w:tcPr>
          <w:p w14:paraId="3B2E7A80" w14:textId="77777777" w:rsidR="007E50AB" w:rsidRDefault="0041452B">
            <w:pPr>
              <w:spacing w:before="30" w:after="30" w:line="240" w:lineRule="auto"/>
              <w:jc w:val="right"/>
            </w:pPr>
            <w:r>
              <w:rPr>
                <w:sz w:val="13"/>
              </w:rPr>
              <w:t>15.287</w:t>
            </w:r>
          </w:p>
        </w:tc>
        <w:tc>
          <w:tcPr>
            <w:tcW w:w="800" w:type="dxa"/>
            <w:shd w:val="clear" w:color="auto" w:fill="F7F9FB"/>
          </w:tcPr>
          <w:p w14:paraId="011E58EB" w14:textId="77777777" w:rsidR="007E50AB" w:rsidRDefault="0041452B">
            <w:pPr>
              <w:spacing w:before="30" w:after="30" w:line="240" w:lineRule="auto"/>
              <w:jc w:val="right"/>
            </w:pPr>
            <w:r>
              <w:rPr>
                <w:sz w:val="13"/>
              </w:rPr>
              <w:t>76.395</w:t>
            </w:r>
          </w:p>
        </w:tc>
        <w:tc>
          <w:tcPr>
            <w:tcW w:w="800" w:type="dxa"/>
            <w:shd w:val="clear" w:color="auto" w:fill="F7F9FB"/>
          </w:tcPr>
          <w:p w14:paraId="0445EFBD" w14:textId="77777777" w:rsidR="007E50AB" w:rsidRDefault="0041452B">
            <w:pPr>
              <w:spacing w:before="30" w:after="30" w:line="240" w:lineRule="auto"/>
              <w:jc w:val="right"/>
            </w:pPr>
            <w:r>
              <w:rPr>
                <w:sz w:val="13"/>
              </w:rPr>
              <w:t>+1.041</w:t>
            </w:r>
          </w:p>
        </w:tc>
        <w:tc>
          <w:tcPr>
            <w:tcW w:w="800" w:type="dxa"/>
            <w:shd w:val="clear" w:color="auto" w:fill="F7F9FB"/>
          </w:tcPr>
          <w:p w14:paraId="0A0ADA44" w14:textId="77777777" w:rsidR="007E50AB" w:rsidRDefault="0041452B">
            <w:pPr>
              <w:spacing w:before="30" w:after="30" w:line="240" w:lineRule="auto"/>
            </w:pPr>
            <w:r>
              <w:rPr>
                <w:sz w:val="13"/>
              </w:rPr>
              <w:t>trivial</w:t>
            </w:r>
          </w:p>
        </w:tc>
        <w:tc>
          <w:tcPr>
            <w:tcW w:w="800" w:type="dxa"/>
            <w:shd w:val="clear" w:color="auto" w:fill="F7F9FB"/>
          </w:tcPr>
          <w:p w14:paraId="5D640EF1" w14:textId="77777777" w:rsidR="007E50AB" w:rsidRDefault="0041452B">
            <w:pPr>
              <w:spacing w:before="30" w:after="30" w:line="240" w:lineRule="auto"/>
            </w:pPr>
            <w:r>
              <w:rPr>
                <w:b/>
                <w:sz w:val="13"/>
              </w:rPr>
              <w:t>none</w:t>
            </w:r>
          </w:p>
        </w:tc>
      </w:tr>
      <w:tr w:rsidR="007E50AB" w14:paraId="004F3070" w14:textId="77777777">
        <w:trPr>
          <w:jc w:val="center"/>
        </w:trPr>
        <w:tc>
          <w:tcPr>
            <w:tcW w:w="800" w:type="dxa"/>
          </w:tcPr>
          <w:p w14:paraId="67ACC9EF" w14:textId="77777777" w:rsidR="007E50AB" w:rsidRDefault="0041452B">
            <w:pPr>
              <w:spacing w:before="30" w:after="30" w:line="240" w:lineRule="auto"/>
            </w:pPr>
            <w:r>
              <w:rPr>
                <w:b/>
                <w:sz w:val="13"/>
              </w:rPr>
              <w:t>M1 ridge log-log</w:t>
            </w:r>
            <w:r>
              <w:rPr>
                <w:sz w:val="13"/>
              </w:rPr>
              <w:t xml:space="preserve"> ✅</w:t>
            </w:r>
          </w:p>
        </w:tc>
        <w:tc>
          <w:tcPr>
            <w:tcW w:w="800" w:type="dxa"/>
          </w:tcPr>
          <w:p w14:paraId="6ACBB881" w14:textId="77777777" w:rsidR="007E50AB" w:rsidRDefault="0041452B">
            <w:pPr>
              <w:spacing w:before="30" w:after="30" w:line="240" w:lineRule="auto"/>
              <w:jc w:val="center"/>
            </w:pPr>
            <w:r>
              <w:rPr>
                <w:b/>
                <w:sz w:val="13"/>
              </w:rPr>
              <w:t>yes</w:t>
            </w:r>
          </w:p>
        </w:tc>
        <w:tc>
          <w:tcPr>
            <w:tcW w:w="800" w:type="dxa"/>
          </w:tcPr>
          <w:p w14:paraId="24720F2C" w14:textId="77777777" w:rsidR="007E50AB" w:rsidRDefault="0041452B">
            <w:pPr>
              <w:spacing w:before="30" w:after="30" w:line="240" w:lineRule="auto"/>
              <w:jc w:val="right"/>
            </w:pPr>
            <w:r>
              <w:rPr>
                <w:b/>
                <w:sz w:val="13"/>
              </w:rPr>
              <w:t>0.4135</w:t>
            </w:r>
          </w:p>
        </w:tc>
        <w:tc>
          <w:tcPr>
            <w:tcW w:w="800" w:type="dxa"/>
          </w:tcPr>
          <w:p w14:paraId="46BCCA73" w14:textId="77777777" w:rsidR="007E50AB" w:rsidRDefault="0041452B">
            <w:pPr>
              <w:spacing w:before="30" w:after="30" w:line="240" w:lineRule="auto"/>
              <w:jc w:val="right"/>
            </w:pPr>
            <w:r>
              <w:rPr>
                <w:b/>
                <w:sz w:val="13"/>
              </w:rPr>
              <w:t>7.875</w:t>
            </w:r>
          </w:p>
        </w:tc>
        <w:tc>
          <w:tcPr>
            <w:tcW w:w="800" w:type="dxa"/>
          </w:tcPr>
          <w:p w14:paraId="53AF71D9" w14:textId="77777777" w:rsidR="007E50AB" w:rsidRDefault="0041452B">
            <w:pPr>
              <w:spacing w:before="30" w:after="30" w:line="240" w:lineRule="auto"/>
              <w:jc w:val="right"/>
            </w:pPr>
            <w:r>
              <w:rPr>
                <w:sz w:val="13"/>
              </w:rPr>
              <w:t>39.597</w:t>
            </w:r>
          </w:p>
        </w:tc>
        <w:tc>
          <w:tcPr>
            <w:tcW w:w="800" w:type="dxa"/>
          </w:tcPr>
          <w:p w14:paraId="0CAF6408" w14:textId="77777777" w:rsidR="007E50AB" w:rsidRDefault="0041452B">
            <w:pPr>
              <w:spacing w:before="30" w:after="30" w:line="240" w:lineRule="auto"/>
              <w:jc w:val="right"/>
            </w:pPr>
            <w:r>
              <w:rPr>
                <w:sz w:val="13"/>
              </w:rPr>
              <w:t>−</w:t>
            </w:r>
            <w:r>
              <w:rPr>
                <w:sz w:val="13"/>
              </w:rPr>
              <w:t>3.706</w:t>
            </w:r>
          </w:p>
        </w:tc>
        <w:tc>
          <w:tcPr>
            <w:tcW w:w="800" w:type="dxa"/>
          </w:tcPr>
          <w:p w14:paraId="3F9D4459" w14:textId="77777777" w:rsidR="007E50AB" w:rsidRDefault="0041452B">
            <w:pPr>
              <w:spacing w:before="30" w:after="30" w:line="240" w:lineRule="auto"/>
              <w:jc w:val="right"/>
            </w:pPr>
            <w:r>
              <w:rPr>
                <w:b/>
                <w:sz w:val="13"/>
              </w:rPr>
              <w:t>0.4565</w:t>
            </w:r>
          </w:p>
        </w:tc>
        <w:tc>
          <w:tcPr>
            <w:tcW w:w="800" w:type="dxa"/>
          </w:tcPr>
          <w:p w14:paraId="0F53E214" w14:textId="77777777" w:rsidR="007E50AB" w:rsidRDefault="0041452B">
            <w:pPr>
              <w:spacing w:before="30" w:after="30" w:line="240" w:lineRule="auto"/>
              <w:jc w:val="right"/>
            </w:pPr>
            <w:r>
              <w:rPr>
                <w:b/>
                <w:sz w:val="13"/>
              </w:rPr>
              <w:t>8.503</w:t>
            </w:r>
          </w:p>
        </w:tc>
        <w:tc>
          <w:tcPr>
            <w:tcW w:w="800" w:type="dxa"/>
          </w:tcPr>
          <w:p w14:paraId="2014C148" w14:textId="77777777" w:rsidR="007E50AB" w:rsidRDefault="0041452B">
            <w:pPr>
              <w:spacing w:before="30" w:after="30" w:line="240" w:lineRule="auto"/>
              <w:jc w:val="right"/>
            </w:pPr>
            <w:r>
              <w:rPr>
                <w:sz w:val="13"/>
              </w:rPr>
              <w:t>72.064</w:t>
            </w:r>
          </w:p>
        </w:tc>
        <w:tc>
          <w:tcPr>
            <w:tcW w:w="800" w:type="dxa"/>
          </w:tcPr>
          <w:p w14:paraId="57479A7B" w14:textId="77777777" w:rsidR="007E50AB" w:rsidRDefault="0041452B">
            <w:pPr>
              <w:spacing w:before="30" w:after="30" w:line="240" w:lineRule="auto"/>
              <w:jc w:val="right"/>
            </w:pPr>
            <w:r>
              <w:rPr>
                <w:sz w:val="13"/>
              </w:rPr>
              <w:t>−</w:t>
            </w:r>
            <w:r>
              <w:rPr>
                <w:sz w:val="13"/>
              </w:rPr>
              <w:t>3.883</w:t>
            </w:r>
          </w:p>
        </w:tc>
        <w:tc>
          <w:tcPr>
            <w:tcW w:w="800" w:type="dxa"/>
          </w:tcPr>
          <w:p w14:paraId="70FE4AC8" w14:textId="77777777" w:rsidR="007E50AB" w:rsidRDefault="0041452B">
            <w:pPr>
              <w:spacing w:before="30" w:after="30" w:line="240" w:lineRule="auto"/>
            </w:pPr>
            <w:r>
              <w:rPr>
                <w:b/>
                <w:sz w:val="13"/>
              </w:rPr>
              <w:t>high</w:t>
            </w:r>
            <w:r>
              <w:rPr>
                <w:sz w:val="13"/>
              </w:rPr>
              <w:t xml:space="preserve"> — linear, inspectable</w:t>
            </w:r>
          </w:p>
        </w:tc>
        <w:tc>
          <w:tcPr>
            <w:tcW w:w="800" w:type="dxa"/>
          </w:tcPr>
          <w:p w14:paraId="6687BC49" w14:textId="77777777" w:rsidR="007E50AB" w:rsidRDefault="0041452B">
            <w:pPr>
              <w:spacing w:before="30" w:after="30" w:line="240" w:lineRule="auto"/>
            </w:pPr>
            <w:r>
              <w:rPr>
                <w:b/>
                <w:sz w:val="13"/>
              </w:rPr>
              <w:t>usable but too steep</w:t>
            </w:r>
            <w:r>
              <w:rPr>
                <w:sz w:val="13"/>
              </w:rPr>
              <w:t xml:space="preserve"> (implied −3.10)</w:t>
            </w:r>
          </w:p>
        </w:tc>
      </w:tr>
      <w:tr w:rsidR="007E50AB" w14:paraId="43E3189E" w14:textId="77777777">
        <w:trPr>
          <w:jc w:val="center"/>
        </w:trPr>
        <w:tc>
          <w:tcPr>
            <w:tcW w:w="800" w:type="dxa"/>
            <w:shd w:val="clear" w:color="auto" w:fill="F7F9FB"/>
          </w:tcPr>
          <w:p w14:paraId="7901EC16" w14:textId="77777777" w:rsidR="007E50AB" w:rsidRDefault="0041452B">
            <w:pPr>
              <w:spacing w:before="30" w:after="30" w:line="240" w:lineRule="auto"/>
            </w:pPr>
            <w:r>
              <w:rPr>
                <w:sz w:val="13"/>
              </w:rPr>
              <w:t>M2 HGB Poisson</w:t>
            </w:r>
          </w:p>
        </w:tc>
        <w:tc>
          <w:tcPr>
            <w:tcW w:w="800" w:type="dxa"/>
            <w:shd w:val="clear" w:color="auto" w:fill="F7F9FB"/>
          </w:tcPr>
          <w:p w14:paraId="59CAF90F" w14:textId="77777777" w:rsidR="007E50AB" w:rsidRDefault="0041452B">
            <w:pPr>
              <w:spacing w:before="30" w:after="30" w:line="240" w:lineRule="auto"/>
              <w:jc w:val="center"/>
            </w:pPr>
            <w:r>
              <w:rPr>
                <w:sz w:val="13"/>
              </w:rPr>
              <w:t>yes</w:t>
            </w:r>
          </w:p>
        </w:tc>
        <w:tc>
          <w:tcPr>
            <w:tcW w:w="800" w:type="dxa"/>
            <w:shd w:val="clear" w:color="auto" w:fill="F7F9FB"/>
          </w:tcPr>
          <w:p w14:paraId="5AC1A06B" w14:textId="77777777" w:rsidR="007E50AB" w:rsidRDefault="0041452B">
            <w:pPr>
              <w:spacing w:before="30" w:after="30" w:line="240" w:lineRule="auto"/>
              <w:jc w:val="right"/>
            </w:pPr>
            <w:r>
              <w:rPr>
                <w:sz w:val="13"/>
              </w:rPr>
              <w:t>0.4226</w:t>
            </w:r>
          </w:p>
        </w:tc>
        <w:tc>
          <w:tcPr>
            <w:tcW w:w="800" w:type="dxa"/>
            <w:shd w:val="clear" w:color="auto" w:fill="F7F9FB"/>
          </w:tcPr>
          <w:p w14:paraId="51341F42" w14:textId="77777777" w:rsidR="007E50AB" w:rsidRDefault="0041452B">
            <w:pPr>
              <w:spacing w:before="30" w:after="30" w:line="240" w:lineRule="auto"/>
              <w:jc w:val="right"/>
            </w:pPr>
            <w:r>
              <w:rPr>
                <w:sz w:val="13"/>
              </w:rPr>
              <w:t>8.050</w:t>
            </w:r>
          </w:p>
        </w:tc>
        <w:tc>
          <w:tcPr>
            <w:tcW w:w="800" w:type="dxa"/>
            <w:shd w:val="clear" w:color="auto" w:fill="F7F9FB"/>
          </w:tcPr>
          <w:p w14:paraId="57A00084" w14:textId="77777777" w:rsidR="007E50AB" w:rsidRDefault="0041452B">
            <w:pPr>
              <w:spacing w:before="30" w:after="30" w:line="240" w:lineRule="auto"/>
              <w:jc w:val="right"/>
            </w:pPr>
            <w:r>
              <w:rPr>
                <w:b/>
                <w:sz w:val="13"/>
              </w:rPr>
              <w:t>38.378</w:t>
            </w:r>
          </w:p>
        </w:tc>
        <w:tc>
          <w:tcPr>
            <w:tcW w:w="800" w:type="dxa"/>
            <w:shd w:val="clear" w:color="auto" w:fill="F7F9FB"/>
          </w:tcPr>
          <w:p w14:paraId="3040A41E" w14:textId="77777777" w:rsidR="007E50AB" w:rsidRDefault="0041452B">
            <w:pPr>
              <w:spacing w:before="30" w:after="30" w:line="240" w:lineRule="auto"/>
              <w:jc w:val="right"/>
            </w:pPr>
            <w:r>
              <w:rPr>
                <w:b/>
                <w:sz w:val="13"/>
              </w:rPr>
              <w:t>+0.363</w:t>
            </w:r>
          </w:p>
        </w:tc>
        <w:tc>
          <w:tcPr>
            <w:tcW w:w="800" w:type="dxa"/>
            <w:shd w:val="clear" w:color="auto" w:fill="F7F9FB"/>
          </w:tcPr>
          <w:p w14:paraId="3AE4D669" w14:textId="77777777" w:rsidR="007E50AB" w:rsidRDefault="0041452B">
            <w:pPr>
              <w:spacing w:before="30" w:after="30" w:line="240" w:lineRule="auto"/>
              <w:jc w:val="right"/>
            </w:pPr>
            <w:r>
              <w:rPr>
                <w:i/>
                <w:sz w:val="13"/>
              </w:rPr>
              <w:t>not scored</w:t>
            </w:r>
          </w:p>
        </w:tc>
        <w:tc>
          <w:tcPr>
            <w:tcW w:w="800" w:type="dxa"/>
            <w:shd w:val="clear" w:color="auto" w:fill="F7F9FB"/>
          </w:tcPr>
          <w:p w14:paraId="780246DE" w14:textId="77777777" w:rsidR="007E50AB" w:rsidRDefault="0041452B">
            <w:pPr>
              <w:spacing w:before="30" w:after="30" w:line="240" w:lineRule="auto"/>
              <w:jc w:val="right"/>
            </w:pPr>
            <w:r>
              <w:rPr>
                <w:sz w:val="13"/>
              </w:rPr>
              <w:t>—</w:t>
            </w:r>
          </w:p>
        </w:tc>
        <w:tc>
          <w:tcPr>
            <w:tcW w:w="800" w:type="dxa"/>
            <w:shd w:val="clear" w:color="auto" w:fill="F7F9FB"/>
          </w:tcPr>
          <w:p w14:paraId="0A65B2DB" w14:textId="77777777" w:rsidR="007E50AB" w:rsidRDefault="0041452B">
            <w:pPr>
              <w:spacing w:before="30" w:after="30" w:line="240" w:lineRule="auto"/>
              <w:jc w:val="right"/>
            </w:pPr>
            <w:r>
              <w:rPr>
                <w:sz w:val="13"/>
              </w:rPr>
              <w:t>—</w:t>
            </w:r>
          </w:p>
        </w:tc>
        <w:tc>
          <w:tcPr>
            <w:tcW w:w="800" w:type="dxa"/>
            <w:shd w:val="clear" w:color="auto" w:fill="F7F9FB"/>
          </w:tcPr>
          <w:p w14:paraId="7A8B26F0" w14:textId="77777777" w:rsidR="007E50AB" w:rsidRDefault="0041452B">
            <w:pPr>
              <w:spacing w:before="30" w:after="30" w:line="240" w:lineRule="auto"/>
              <w:jc w:val="right"/>
            </w:pPr>
            <w:r>
              <w:rPr>
                <w:sz w:val="13"/>
              </w:rPr>
              <w:t>—</w:t>
            </w:r>
          </w:p>
        </w:tc>
        <w:tc>
          <w:tcPr>
            <w:tcW w:w="800" w:type="dxa"/>
            <w:shd w:val="clear" w:color="auto" w:fill="F7F9FB"/>
          </w:tcPr>
          <w:p w14:paraId="4761CBE9" w14:textId="77777777" w:rsidR="007E50AB" w:rsidRDefault="0041452B">
            <w:pPr>
              <w:spacing w:before="30" w:after="30" w:line="240" w:lineRule="auto"/>
            </w:pPr>
            <w:r>
              <w:rPr>
                <w:sz w:val="13"/>
              </w:rPr>
              <w:t>low</w:t>
            </w:r>
          </w:p>
        </w:tc>
        <w:tc>
          <w:tcPr>
            <w:tcW w:w="800" w:type="dxa"/>
            <w:shd w:val="clear" w:color="auto" w:fill="F7F9FB"/>
          </w:tcPr>
          <w:p w14:paraId="0DD873E7" w14:textId="77777777" w:rsidR="007E50AB" w:rsidRDefault="0041452B">
            <w:pPr>
              <w:spacing w:before="30" w:after="30" w:line="240" w:lineRule="auto"/>
            </w:pPr>
            <w:r>
              <w:rPr>
                <w:b/>
                <w:sz w:val="13"/>
              </w:rPr>
              <w:t>unsafe</w:t>
            </w:r>
            <w:r>
              <w:rPr>
                <w:sz w:val="13"/>
              </w:rPr>
              <w:t xml:space="preserve"> — 7% wrong-signed, p10 −10.1</w:t>
            </w:r>
          </w:p>
        </w:tc>
      </w:tr>
    </w:tbl>
    <w:p w14:paraId="7A344BF9" w14:textId="77777777" w:rsidR="007E50AB" w:rsidRDefault="007E50AB">
      <w:pPr>
        <w:spacing w:after="80"/>
      </w:pPr>
    </w:p>
    <w:p w14:paraId="435382D9" w14:textId="77777777" w:rsidR="007E50AB" w:rsidRDefault="0041452B">
      <w:pPr>
        <w:spacing w:before="120" w:after="40"/>
        <w:jc w:val="center"/>
      </w:pPr>
      <w:r>
        <w:rPr>
          <w:noProof/>
        </w:rPr>
        <w:drawing>
          <wp:inline distT="0" distB="0" distL="0" distR="0" wp14:anchorId="19287A34" wp14:editId="40E4E8CB">
            <wp:extent cx="6035040" cy="21982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model_comparison.png"/>
                    <pic:cNvPicPr/>
                  </pic:nvPicPr>
                  <pic:blipFill>
                    <a:blip r:embed="rId17"/>
                    <a:stretch>
                      <a:fillRect/>
                    </a:stretch>
                  </pic:blipFill>
                  <pic:spPr>
                    <a:xfrm>
                      <a:off x="0" y="0"/>
                      <a:ext cx="6035040" cy="2198261"/>
                    </a:xfrm>
                    <a:prstGeom prst="rect">
                      <a:avLst/>
                    </a:prstGeom>
                  </pic:spPr>
                </pic:pic>
              </a:graphicData>
            </a:graphic>
          </wp:inline>
        </w:drawing>
      </w:r>
    </w:p>
    <w:p w14:paraId="75CF8E2E" w14:textId="77777777" w:rsidR="007E50AB" w:rsidRDefault="0041452B">
      <w:pPr>
        <w:spacing w:after="240"/>
        <w:jc w:val="center"/>
      </w:pPr>
      <w:r>
        <w:rPr>
          <w:i/>
          <w:color w:val="5A6470"/>
          <w:sz w:val="17"/>
        </w:rPr>
        <w:t xml:space="preserve">Figure 9 — Validation and test WAPE for all six models. Grey = not price-aware. Only the selected model was scored on the test window. Source: </w:t>
      </w:r>
      <w:r>
        <w:rPr>
          <w:rFonts w:ascii="Consolas" w:hAnsi="Consolas"/>
          <w:i/>
          <w:color w:val="5A6470"/>
          <w:sz w:val="17"/>
          <w:shd w:val="clear" w:color="auto" w:fill="EEF1F4"/>
        </w:rPr>
        <w:t>artifacts/metrics/model_metrics.json</w:t>
      </w:r>
      <w:r>
        <w:rPr>
          <w:i/>
          <w:color w:val="5A6470"/>
          <w:sz w:val="17"/>
        </w:rPr>
        <w:t>.</w:t>
      </w:r>
    </w:p>
    <w:p w14:paraId="368E6243" w14:textId="77777777" w:rsidR="007E50AB" w:rsidRDefault="0041452B">
      <w:pPr>
        <w:pStyle w:val="Titre3"/>
      </w:pPr>
      <w:r>
        <w:rPr>
          <w:rFonts w:ascii="Calibri" w:hAnsi="Calibri"/>
        </w:rPr>
        <w:t>39.2 Why selection was restricted to price-aware models</w:t>
      </w:r>
    </w:p>
    <w:p w14:paraId="0F5C7F62" w14:textId="77777777" w:rsidR="007E50AB" w:rsidRDefault="0041452B">
      <w:pPr>
        <w:spacing w:after="140"/>
      </w:pPr>
      <w:r>
        <w:t xml:space="preserve">This restriction is still in force and it is not arbitrary. The system's purpose is to answer </w:t>
      </w:r>
      <w:r>
        <w:rPr>
          <w:i/>
        </w:rPr>
        <w:t>"what happens if we change the price?"</w:t>
      </w:r>
      <w:r>
        <w:t xml:space="preserve">. A model with no price term answers that question with "nothing" — and M0b would have been a perfectly respectable </w:t>
      </w:r>
      <w:r>
        <w:rPr>
          <w:i/>
        </w:rPr>
        <w:t>forecaster</w:t>
      </w:r>
      <w:r>
        <w:t xml:space="preserve"> at WAPE 0.7326.</w:t>
      </w:r>
    </w:p>
    <w:p w14:paraId="6A8F7A50" w14:textId="77777777" w:rsidR="007E50AB" w:rsidRDefault="0041452B">
      <w:pPr>
        <w:spacing w:after="140"/>
      </w:pPr>
      <w:r>
        <w:t>Selecting on forecast accuracy alone, across a candidate set that includes price-blind models, would eventually select a model that cannot do the job at all. The restriction encodes the actual requirement in the selection rule.</w:t>
      </w:r>
    </w:p>
    <w:p w14:paraId="1D54333E" w14:textId="77777777" w:rsidR="007E50AB" w:rsidRDefault="0041452B">
      <w:pPr>
        <w:pStyle w:val="Titre3"/>
      </w:pPr>
      <w:r>
        <w:rPr>
          <w:rFonts w:ascii="Calibri" w:hAnsi="Calibri"/>
        </w:rPr>
        <w:lastRenderedPageBreak/>
        <w:t>39.3 Test-set discipline</w:t>
      </w:r>
    </w:p>
    <w:p w14:paraId="423EA5BE" w14:textId="77777777" w:rsidR="007E50AB" w:rsidRDefault="0041452B">
      <w:pPr>
        <w:spacing w:after="140"/>
      </w:pPr>
      <w:r>
        <w:t xml:space="preserve">Only M1 has a </w:t>
      </w:r>
      <w:r>
        <w:rPr>
          <w:rFonts w:ascii="Consolas" w:hAnsi="Consolas"/>
          <w:color w:val="2D3748"/>
          <w:sz w:val="19"/>
          <w:shd w:val="clear" w:color="auto" w:fill="EEF1F4"/>
        </w:rPr>
        <w:t>test</w:t>
      </w:r>
      <w:r>
        <w:t xml:space="preserve"> block in </w:t>
      </w:r>
      <w:r>
        <w:rPr>
          <w:rFonts w:ascii="Consolas" w:hAnsi="Consolas"/>
          <w:color w:val="2D3748"/>
          <w:sz w:val="19"/>
          <w:shd w:val="clear" w:color="auto" w:fill="EEF1F4"/>
        </w:rPr>
        <w:t>model_metrics.json</w:t>
      </w:r>
      <w:r>
        <w:t xml:space="preserve">. Selection used the validation window; the test window was scored </w:t>
      </w:r>
      <w:r>
        <w:rPr>
          <w:b/>
        </w:rPr>
        <w:t>once</w:t>
      </w:r>
      <w:r>
        <w:t xml:space="preserve">, after the decision, and never revisited. Reloading the persisted artifact and re-scoring gives a </w:t>
      </w:r>
      <w:r>
        <w:rPr>
          <w:b/>
        </w:rPr>
        <w:t>reload WAPE difference of exactly 0.00e+00</w:t>
      </w:r>
      <w:r>
        <w:t xml:space="preserve"> (</w:t>
      </w:r>
      <w:r>
        <w:rPr>
          <w:rFonts w:ascii="Consolas" w:hAnsi="Consolas"/>
          <w:color w:val="2D3748"/>
          <w:sz w:val="19"/>
          <w:shd w:val="clear" w:color="auto" w:fill="EEF1F4"/>
        </w:rPr>
        <w:t>scripts/evaluate.py</w:t>
      </w:r>
      <w:r>
        <w:t xml:space="preserve"> → </w:t>
      </w:r>
      <w:r>
        <w:rPr>
          <w:rFonts w:ascii="Consolas" w:hAnsi="Consolas"/>
          <w:color w:val="2D3748"/>
          <w:sz w:val="19"/>
          <w:shd w:val="clear" w:color="auto" w:fill="EEF1F4"/>
        </w:rPr>
        <w:t>artifacts/metrics/evaluation.json</w:t>
      </w:r>
      <w:r>
        <w:t>), so the reported test number is a property of the saved model, not of the training session's memory.</w:t>
      </w:r>
    </w:p>
    <w:p w14:paraId="78694A27" w14:textId="77777777" w:rsidR="007E50AB" w:rsidRDefault="0041452B">
      <w:pPr>
        <w:pStyle w:val="Titre2"/>
      </w:pPr>
      <w:bookmarkStart w:id="46" w:name="_Toc238019548"/>
      <w:r>
        <w:rPr>
          <w:rFonts w:ascii="Calibri" w:hAnsi="Calibri"/>
        </w:rPr>
        <w:t>40. Why Ridge won</w:t>
      </w:r>
      <w:bookmarkEnd w:id="46"/>
    </w:p>
    <w:p w14:paraId="7A4EBC17" w14:textId="77777777" w:rsidR="007E50AB" w:rsidRDefault="0041452B">
      <w:pPr>
        <w:spacing w:after="140"/>
      </w:pPr>
      <w:r>
        <w:t>"Because validation WAPE was lower" is the decision rule, not the explanation. Here are the mechanisms, with the evidence for each.</w:t>
      </w:r>
    </w:p>
    <w:p w14:paraId="3992BD5C" w14:textId="77777777" w:rsidR="007E50AB" w:rsidRDefault="0041452B">
      <w:pPr>
        <w:pStyle w:val="Titre3"/>
      </w:pPr>
      <w:r>
        <w:rPr>
          <w:rFonts w:ascii="Calibri" w:hAnsi="Calibri"/>
        </w:rPr>
        <w:t>40.1 The gap is small, and that is itself informative</w:t>
      </w:r>
    </w:p>
    <w:p w14:paraId="4D7747C4" w14:textId="77777777" w:rsidR="007E50AB" w:rsidRDefault="0041452B">
      <w:pPr>
        <w:spacing w:after="140"/>
      </w:pPr>
      <w:r>
        <w:t xml:space="preserve">0.4135 vs 0.4226 — a </w:t>
      </w:r>
      <w:r>
        <w:rPr>
          <w:b/>
        </w:rPr>
        <w:t>2.2% relative</w:t>
      </w:r>
      <w:r>
        <w:t xml:space="preserve"> difference. The honest first statement is that a well-specified linear model and a 500-iteration gradient booster are </w:t>
      </w:r>
      <w:r>
        <w:rPr>
          <w:b/>
        </w:rPr>
        <w:t>roughly equally good</w:t>
      </w:r>
      <w:r>
        <w:t xml:space="preserve"> at this task. Anyone claiming a decisive victory for either has over-read a 0.009 WAPE gap.</w:t>
      </w:r>
    </w:p>
    <w:p w14:paraId="7408FFC5" w14:textId="77777777" w:rsidR="007E50AB" w:rsidRDefault="0041452B">
      <w:pPr>
        <w:pStyle w:val="Titre3"/>
      </w:pPr>
      <w:r>
        <w:rPr>
          <w:rFonts w:ascii="Calibri" w:hAnsi="Calibri"/>
        </w:rPr>
        <w:t>40.2 Strong log-linear structure</w:t>
      </w:r>
    </w:p>
    <w:p w14:paraId="1849130B" w14:textId="77777777" w:rsidR="007E50AB" w:rsidRDefault="0041452B">
      <w:pPr>
        <w:spacing w:after="140"/>
      </w:pPr>
      <w:r>
        <w:t xml:space="preserve">Retail demand really is close to multiplicative: promotion multiplies, price scales, seasonality modulates. </w:t>
      </w:r>
      <w:r>
        <w:rPr>
          <w:rFonts w:ascii="Consolas" w:hAnsi="Consolas"/>
          <w:color w:val="2D3748"/>
          <w:sz w:val="19"/>
          <w:shd w:val="clear" w:color="auto" w:fill="EEF1F4"/>
        </w:rPr>
        <w:t>log(1+Q) ~ log(P) + log-lags</w:t>
      </w:r>
      <w:r>
        <w:t xml:space="preserve"> is not a convenient approximation here — it is close to the correct functional form. When the true structure is (log-)linear, a linear model with the right transforms wins, because the tree has to </w:t>
      </w:r>
      <w:r>
        <w:rPr>
          <w:i/>
        </w:rPr>
        <w:t>rediscover</w:t>
      </w:r>
      <w:r>
        <w:t xml:space="preserve"> a smooth surface by stacking axis-aligned steps.</w:t>
      </w:r>
    </w:p>
    <w:p w14:paraId="466C44D1" w14:textId="77777777" w:rsidR="007E50AB" w:rsidRDefault="0041452B">
      <w:pPr>
        <w:spacing w:after="140"/>
      </w:pPr>
      <w:r>
        <w:rPr>
          <w:b/>
        </w:rPr>
        <w:t>Evidence:</w:t>
      </w:r>
      <w:r>
        <w:t xml:space="preserve"> the </w:t>
      </w:r>
      <w:r>
        <w:rPr>
          <w:rFonts w:ascii="Consolas" w:hAnsi="Consolas"/>
          <w:color w:val="2D3748"/>
          <w:sz w:val="19"/>
          <w:shd w:val="clear" w:color="auto" w:fill="EEF1F4"/>
        </w:rPr>
        <w:t>LOG1P_FEATURES</w:t>
      </w:r>
      <w:r>
        <w:t xml:space="preserve"> transform is applied to exactly the demand-level features, and the resulting model beats a booster given the same raw features and full freedom to find interactions.</w:t>
      </w:r>
    </w:p>
    <w:p w14:paraId="4298EC21" w14:textId="77777777" w:rsidR="007E50AB" w:rsidRDefault="0041452B">
      <w:pPr>
        <w:pStyle w:val="Titre3"/>
      </w:pPr>
      <w:r>
        <w:rPr>
          <w:rFonts w:ascii="Calibri" w:hAnsi="Calibri"/>
        </w:rPr>
        <w:t>40.3 Well-designed features leave little for interactions to find</w:t>
      </w:r>
    </w:p>
    <w:p w14:paraId="7FA77E88" w14:textId="77777777" w:rsidR="007E50AB" w:rsidRDefault="0041452B">
      <w:pPr>
        <w:spacing w:after="140"/>
      </w:pPr>
      <w:r>
        <w:t>The feature set already encodes the interactions that matter:</w:t>
      </w:r>
    </w:p>
    <w:p w14:paraId="57AE31B9" w14:textId="77777777" w:rsidR="007E50AB" w:rsidRDefault="0041452B">
      <w:pPr>
        <w:pStyle w:val="Listepuces"/>
        <w:spacing w:after="60"/>
      </w:pPr>
      <w:r>
        <w:rPr>
          <w:rFonts w:ascii="Consolas" w:hAnsi="Consolas"/>
          <w:color w:val="2D3748"/>
          <w:sz w:val="19"/>
          <w:shd w:val="clear" w:color="auto" w:fill="EEF1F4"/>
        </w:rPr>
        <w:t>price_vs_last_week</w:t>
      </w:r>
      <w:r>
        <w:t xml:space="preserve">, </w:t>
      </w:r>
      <w:r>
        <w:rPr>
          <w:rFonts w:ascii="Consolas" w:hAnsi="Consolas"/>
          <w:color w:val="2D3748"/>
          <w:sz w:val="19"/>
          <w:shd w:val="clear" w:color="auto" w:fill="EEF1F4"/>
        </w:rPr>
        <w:t>price_vs_series_reference</w:t>
      </w:r>
      <w:r>
        <w:t xml:space="preserve">, </w:t>
      </w:r>
      <w:r>
        <w:rPr>
          <w:rFonts w:ascii="Consolas" w:hAnsi="Consolas"/>
          <w:color w:val="2D3748"/>
          <w:sz w:val="19"/>
          <w:shd w:val="clear" w:color="auto" w:fill="EEF1F4"/>
        </w:rPr>
        <w:t>price_vs_recent_mean</w:t>
      </w:r>
      <w:r>
        <w:t xml:space="preserve"> are </w:t>
      </w:r>
      <w:r>
        <w:rPr>
          <w:i/>
        </w:rPr>
        <w:t>ratios</w:t>
      </w:r>
      <w:r>
        <w:t xml:space="preserve"> — they encode price × history interactions explicitly;</w:t>
      </w:r>
    </w:p>
    <w:p w14:paraId="50B66C09" w14:textId="77777777" w:rsidR="007E50AB" w:rsidRDefault="0041452B">
      <w:pPr>
        <w:pStyle w:val="Listepuces"/>
        <w:spacing w:after="60"/>
      </w:pPr>
      <w:r>
        <w:rPr>
          <w:rFonts w:ascii="Consolas" w:hAnsi="Consolas"/>
          <w:color w:val="2D3748"/>
          <w:sz w:val="19"/>
          <w:shd w:val="clear" w:color="auto" w:fill="EEF1F4"/>
        </w:rPr>
        <w:t>upc_demand_prior</w:t>
      </w:r>
      <w:r>
        <w:t xml:space="preserve"> encodes the product-level demand scale, which is the main thing a tree would otherwise have to learn by splitting;</w:t>
      </w:r>
    </w:p>
    <w:p w14:paraId="015B6958" w14:textId="77777777" w:rsidR="007E50AB" w:rsidRDefault="0041452B">
      <w:pPr>
        <w:pStyle w:val="Listepuces"/>
        <w:spacing w:after="60"/>
      </w:pPr>
      <w:r>
        <w:rPr>
          <w:rFonts w:ascii="Consolas" w:hAnsi="Consolas"/>
          <w:color w:val="2D3748"/>
          <w:sz w:val="19"/>
          <w:shd w:val="clear" w:color="auto" w:fill="EEF1F4"/>
        </w:rPr>
        <w:t>sin52</w:t>
      </w:r>
      <w:r>
        <w:t>/</w:t>
      </w:r>
      <w:r>
        <w:rPr>
          <w:rFonts w:ascii="Consolas" w:hAnsi="Consolas"/>
          <w:color w:val="2D3748"/>
          <w:sz w:val="19"/>
          <w:shd w:val="clear" w:color="auto" w:fill="EEF1F4"/>
        </w:rPr>
        <w:t>cos52</w:t>
      </w:r>
      <w:r>
        <w:t xml:space="preserve"> encode annual seasonality smoothly.</w:t>
      </w:r>
    </w:p>
    <w:p w14:paraId="2AE500CE" w14:textId="77777777" w:rsidR="007E50AB" w:rsidRDefault="0041452B">
      <w:pPr>
        <w:spacing w:after="140"/>
      </w:pPr>
      <w:r>
        <w:t xml:space="preserve">A booster's advantage is discovering interactions you did not encode. When you have encoded them, the advantage shrinks to noise. This is the clearest practical lesson in the modelling section: </w:t>
      </w:r>
      <w:r>
        <w:rPr>
          <w:b/>
        </w:rPr>
        <w:t>feature engineering transferred the boosted model's edge into the linear model.</w:t>
      </w:r>
    </w:p>
    <w:p w14:paraId="2E5C9C48" w14:textId="77777777" w:rsidR="007E50AB" w:rsidRDefault="0041452B">
      <w:pPr>
        <w:pStyle w:val="Titre3"/>
      </w:pPr>
      <w:r>
        <w:rPr>
          <w:rFonts w:ascii="Calibri" w:hAnsi="Calibri"/>
        </w:rPr>
        <w:t>40.4 Regularisation on a very noisy panel</w:t>
      </w:r>
    </w:p>
    <w:p w14:paraId="31E43309" w14:textId="77777777" w:rsidR="007E50AB" w:rsidRDefault="0041452B">
      <w:pPr>
        <w:spacing w:after="140"/>
      </w:pPr>
      <w:r>
        <w:t xml:space="preserve">Weekly UPC × store demand is noisy: median 8 units, p99 103, max 18,688. Ridge with </w:t>
      </w:r>
      <w:r>
        <w:rPr>
          <w:rFonts w:ascii="Consolas" w:hAnsi="Consolas"/>
          <w:color w:val="2D3748"/>
          <w:sz w:val="19"/>
          <w:shd w:val="clear" w:color="auto" w:fill="EEF1F4"/>
        </w:rPr>
        <w:t>α = 1.0</w:t>
      </w:r>
      <w:r>
        <w:t xml:space="preserve"> on standardised features applies uniform shrinkage across the collinear price block, which is close to the right prior when several correlated features carry the same signal. The booster, with 500 iterations, 63 leaves and no early stopping, has far more capacity to fit noise — and its </w:t>
      </w:r>
      <w:r>
        <w:rPr>
          <w:rFonts w:ascii="Consolas" w:hAnsi="Consolas"/>
          <w:color w:val="2D3748"/>
          <w:sz w:val="19"/>
          <w:shd w:val="clear" w:color="auto" w:fill="EEF1F4"/>
        </w:rPr>
        <w:t>min_samples_leaf = 40</w:t>
      </w:r>
      <w:r>
        <w:t xml:space="preserve"> is the only thing holding it back.</w:t>
      </w:r>
    </w:p>
    <w:p w14:paraId="1A86BD4C" w14:textId="77777777" w:rsidR="007E50AB" w:rsidRDefault="0041452B">
      <w:pPr>
        <w:pStyle w:val="Titre3"/>
      </w:pPr>
      <w:r>
        <w:rPr>
          <w:rFonts w:ascii="Calibri" w:hAnsi="Calibri"/>
        </w:rPr>
        <w:t xml:space="preserve">40.5 Limited incremental non-linear signal </w:t>
      </w:r>
      <w:r>
        <w:rPr>
          <w:rFonts w:ascii="Calibri" w:hAnsi="Calibri"/>
          <w:i/>
        </w:rPr>
        <w:t>in this category</w:t>
      </w:r>
    </w:p>
    <w:p w14:paraId="3E18C059" w14:textId="77777777" w:rsidR="007E50AB" w:rsidRDefault="0041452B">
      <w:pPr>
        <w:spacing w:after="140"/>
      </w:pPr>
      <w:r>
        <w:t xml:space="preserve">Cereal is a stable, mature category. There is no evidence in these results of a strong threshold effect ("demand collapses above $4.49") that a tree would capture and a linear model would miss. The booster's lower RMSE (38.378 vs 39.597) suggests it </w:t>
      </w:r>
      <w:r>
        <w:rPr>
          <w:i/>
        </w:rPr>
        <w:t>does</w:t>
      </w:r>
      <w:r>
        <w:t xml:space="preserve"> fit the extreme promotional weeks somewhat better — which is exactly </w:t>
      </w:r>
      <w:r>
        <w:lastRenderedPageBreak/>
        <w:t>where trees should help — but that gain is outweighed on WAPE, which is volume-weighted rather than squared-error weighted.</w:t>
      </w:r>
    </w:p>
    <w:p w14:paraId="5697ED36" w14:textId="77777777" w:rsidR="007E50AB" w:rsidRDefault="0041452B">
      <w:pPr>
        <w:pStyle w:val="Titre3"/>
      </w:pPr>
      <w:r>
        <w:rPr>
          <w:rFonts w:ascii="Calibri" w:hAnsi="Calibri"/>
        </w:rPr>
        <w:t>40.6 The tie-breaker that actually mattered: interpretability and safety</w:t>
      </w:r>
    </w:p>
    <w:p w14:paraId="1D740EBB" w14:textId="77777777" w:rsidR="007E50AB" w:rsidRDefault="0041452B">
      <w:pPr>
        <w:spacing w:after="140"/>
      </w:pPr>
      <w:r>
        <w:t>Even had the numbers been reversed, M2 would have been a problem:</w:t>
      </w:r>
    </w:p>
    <w:tbl>
      <w:tblPr>
        <w:tblStyle w:val="Grilledutableau"/>
        <w:tblW w:w="0" w:type="auto"/>
        <w:jc w:val="center"/>
        <w:tblLook w:val="04A0" w:firstRow="1" w:lastRow="0" w:firstColumn="1" w:lastColumn="0" w:noHBand="0" w:noVBand="1"/>
      </w:tblPr>
      <w:tblGrid>
        <w:gridCol w:w="3201"/>
        <w:gridCol w:w="3201"/>
        <w:gridCol w:w="3201"/>
      </w:tblGrid>
      <w:tr w:rsidR="007E50AB" w14:paraId="5735DF40" w14:textId="77777777">
        <w:trPr>
          <w:tblHeader/>
          <w:jc w:val="center"/>
        </w:trPr>
        <w:tc>
          <w:tcPr>
            <w:tcW w:w="3201" w:type="dxa"/>
            <w:shd w:val="clear" w:color="auto" w:fill="1F4E79"/>
          </w:tcPr>
          <w:p w14:paraId="0865D4CF" w14:textId="77777777" w:rsidR="007E50AB" w:rsidRDefault="0041452B">
            <w:pPr>
              <w:spacing w:before="30" w:after="30" w:line="240" w:lineRule="auto"/>
            </w:pPr>
            <w:r>
              <w:rPr>
                <w:b/>
                <w:color w:val="FFFFFF"/>
                <w:sz w:val="18"/>
              </w:rPr>
              <w:t>property</w:t>
            </w:r>
          </w:p>
        </w:tc>
        <w:tc>
          <w:tcPr>
            <w:tcW w:w="3201" w:type="dxa"/>
            <w:shd w:val="clear" w:color="auto" w:fill="1F4E79"/>
          </w:tcPr>
          <w:p w14:paraId="45A1B781" w14:textId="77777777" w:rsidR="007E50AB" w:rsidRDefault="0041452B">
            <w:pPr>
              <w:spacing w:before="30" w:after="30" w:line="240" w:lineRule="auto"/>
            </w:pPr>
            <w:r>
              <w:rPr>
                <w:b/>
                <w:color w:val="FFFFFF"/>
                <w:sz w:val="18"/>
              </w:rPr>
              <w:t>M1</w:t>
            </w:r>
          </w:p>
        </w:tc>
        <w:tc>
          <w:tcPr>
            <w:tcW w:w="3201" w:type="dxa"/>
            <w:shd w:val="clear" w:color="auto" w:fill="1F4E79"/>
          </w:tcPr>
          <w:p w14:paraId="6809B371" w14:textId="77777777" w:rsidR="007E50AB" w:rsidRDefault="0041452B">
            <w:pPr>
              <w:spacing w:before="30" w:after="30" w:line="240" w:lineRule="auto"/>
            </w:pPr>
            <w:r>
              <w:rPr>
                <w:b/>
                <w:color w:val="FFFFFF"/>
                <w:sz w:val="18"/>
              </w:rPr>
              <w:t>M2</w:t>
            </w:r>
          </w:p>
        </w:tc>
      </w:tr>
      <w:tr w:rsidR="007E50AB" w14:paraId="17343A7C" w14:textId="77777777">
        <w:trPr>
          <w:jc w:val="center"/>
        </w:trPr>
        <w:tc>
          <w:tcPr>
            <w:tcW w:w="3201" w:type="dxa"/>
          </w:tcPr>
          <w:p w14:paraId="48C274FD" w14:textId="77777777" w:rsidR="007E50AB" w:rsidRDefault="0041452B">
            <w:pPr>
              <w:spacing w:before="30" w:after="30" w:line="240" w:lineRule="auto"/>
            </w:pPr>
            <w:r>
              <w:rPr>
                <w:sz w:val="18"/>
              </w:rPr>
              <w:t>implied elasticity, median</w:t>
            </w:r>
          </w:p>
        </w:tc>
        <w:tc>
          <w:tcPr>
            <w:tcW w:w="3201" w:type="dxa"/>
          </w:tcPr>
          <w:p w14:paraId="670EE679" w14:textId="77777777" w:rsidR="007E50AB" w:rsidRDefault="0041452B">
            <w:pPr>
              <w:spacing w:before="30" w:after="30" w:line="240" w:lineRule="auto"/>
            </w:pPr>
            <w:r>
              <w:rPr>
                <w:sz w:val="18"/>
              </w:rPr>
              <w:t>−</w:t>
            </w:r>
            <w:r>
              <w:rPr>
                <w:sz w:val="18"/>
              </w:rPr>
              <w:t>3.322</w:t>
            </w:r>
          </w:p>
        </w:tc>
        <w:tc>
          <w:tcPr>
            <w:tcW w:w="3201" w:type="dxa"/>
          </w:tcPr>
          <w:p w14:paraId="41ACA49F" w14:textId="77777777" w:rsidR="007E50AB" w:rsidRDefault="0041452B">
            <w:pPr>
              <w:spacing w:before="30" w:after="30" w:line="240" w:lineRule="auto"/>
            </w:pPr>
            <w:r>
              <w:rPr>
                <w:sz w:val="18"/>
              </w:rPr>
              <w:t>−</w:t>
            </w:r>
            <w:r>
              <w:rPr>
                <w:sz w:val="18"/>
              </w:rPr>
              <w:t>4.512</w:t>
            </w:r>
          </w:p>
        </w:tc>
      </w:tr>
      <w:tr w:rsidR="007E50AB" w14:paraId="12F2E75F" w14:textId="77777777">
        <w:trPr>
          <w:jc w:val="center"/>
        </w:trPr>
        <w:tc>
          <w:tcPr>
            <w:tcW w:w="3201" w:type="dxa"/>
            <w:shd w:val="clear" w:color="auto" w:fill="F7F9FB"/>
          </w:tcPr>
          <w:p w14:paraId="49B46EE7" w14:textId="77777777" w:rsidR="007E50AB" w:rsidRDefault="0041452B">
            <w:pPr>
              <w:spacing w:before="30" w:after="30" w:line="240" w:lineRule="auto"/>
            </w:pPr>
            <w:r>
              <w:rPr>
                <w:sz w:val="18"/>
              </w:rPr>
              <w:t>implied elasticity, p10 / p90</w:t>
            </w:r>
          </w:p>
        </w:tc>
        <w:tc>
          <w:tcPr>
            <w:tcW w:w="3201" w:type="dxa"/>
            <w:shd w:val="clear" w:color="auto" w:fill="F7F9FB"/>
          </w:tcPr>
          <w:p w14:paraId="2A0F752D" w14:textId="77777777" w:rsidR="007E50AB" w:rsidRDefault="0041452B">
            <w:pPr>
              <w:spacing w:before="30" w:after="30" w:line="240" w:lineRule="auto"/>
            </w:pPr>
            <w:r>
              <w:rPr>
                <w:sz w:val="18"/>
              </w:rPr>
              <w:t>−</w:t>
            </w:r>
            <w:r>
              <w:rPr>
                <w:sz w:val="18"/>
              </w:rPr>
              <w:t>3.862 / −2.980</w:t>
            </w:r>
          </w:p>
        </w:tc>
        <w:tc>
          <w:tcPr>
            <w:tcW w:w="3201" w:type="dxa"/>
            <w:shd w:val="clear" w:color="auto" w:fill="F7F9FB"/>
          </w:tcPr>
          <w:p w14:paraId="2E0F1059" w14:textId="77777777" w:rsidR="007E50AB" w:rsidRDefault="0041452B">
            <w:pPr>
              <w:spacing w:before="30" w:after="30" w:line="240" w:lineRule="auto"/>
            </w:pPr>
            <w:r>
              <w:rPr>
                <w:b/>
                <w:sz w:val="18"/>
              </w:rPr>
              <w:t>−</w:t>
            </w:r>
            <w:r>
              <w:rPr>
                <w:b/>
                <w:sz w:val="18"/>
              </w:rPr>
              <w:t>10.109 / −0.389</w:t>
            </w:r>
          </w:p>
        </w:tc>
      </w:tr>
      <w:tr w:rsidR="007E50AB" w14:paraId="0752AF7C" w14:textId="77777777">
        <w:trPr>
          <w:jc w:val="center"/>
        </w:trPr>
        <w:tc>
          <w:tcPr>
            <w:tcW w:w="3201" w:type="dxa"/>
          </w:tcPr>
          <w:p w14:paraId="0BA2F477" w14:textId="77777777" w:rsidR="007E50AB" w:rsidRDefault="0041452B">
            <w:pPr>
              <w:spacing w:before="30" w:after="30" w:line="240" w:lineRule="auto"/>
            </w:pPr>
            <w:r>
              <w:rPr>
                <w:sz w:val="18"/>
              </w:rPr>
              <w:t xml:space="preserve">share of contexts with a </w:t>
            </w:r>
            <w:r>
              <w:rPr>
                <w:b/>
                <w:sz w:val="18"/>
              </w:rPr>
              <w:t>negative</w:t>
            </w:r>
            <w:r>
              <w:rPr>
                <w:sz w:val="18"/>
              </w:rPr>
              <w:t xml:space="preserve"> (correct-signed) response</w:t>
            </w:r>
          </w:p>
        </w:tc>
        <w:tc>
          <w:tcPr>
            <w:tcW w:w="3201" w:type="dxa"/>
          </w:tcPr>
          <w:p w14:paraId="0589419D" w14:textId="77777777" w:rsidR="007E50AB" w:rsidRDefault="0041452B">
            <w:pPr>
              <w:spacing w:before="30" w:after="30" w:line="240" w:lineRule="auto"/>
            </w:pPr>
            <w:r>
              <w:rPr>
                <w:b/>
                <w:sz w:val="18"/>
              </w:rPr>
              <w:t>99.996%</w:t>
            </w:r>
          </w:p>
        </w:tc>
        <w:tc>
          <w:tcPr>
            <w:tcW w:w="3201" w:type="dxa"/>
          </w:tcPr>
          <w:p w14:paraId="7DA6E957" w14:textId="77777777" w:rsidR="007E50AB" w:rsidRDefault="0041452B">
            <w:pPr>
              <w:spacing w:before="30" w:after="30" w:line="240" w:lineRule="auto"/>
            </w:pPr>
            <w:r>
              <w:rPr>
                <w:b/>
                <w:sz w:val="18"/>
              </w:rPr>
              <w:t>93.02%</w:t>
            </w:r>
          </w:p>
        </w:tc>
      </w:tr>
      <w:tr w:rsidR="007E50AB" w14:paraId="4431E117" w14:textId="77777777">
        <w:trPr>
          <w:jc w:val="center"/>
        </w:trPr>
        <w:tc>
          <w:tcPr>
            <w:tcW w:w="3201" w:type="dxa"/>
            <w:shd w:val="clear" w:color="auto" w:fill="F7F9FB"/>
          </w:tcPr>
          <w:p w14:paraId="0A22EBB6" w14:textId="77777777" w:rsidR="007E50AB" w:rsidRDefault="0041452B">
            <w:pPr>
              <w:spacing w:before="30" w:after="30" w:line="240" w:lineRule="auto"/>
            </w:pPr>
            <w:r>
              <w:rPr>
                <w:sz w:val="18"/>
              </w:rPr>
              <w:t>demand curve monotone decreasing across a ±30% sweep</w:t>
            </w:r>
          </w:p>
        </w:tc>
        <w:tc>
          <w:tcPr>
            <w:tcW w:w="3201" w:type="dxa"/>
            <w:shd w:val="clear" w:color="auto" w:fill="F7F9FB"/>
          </w:tcPr>
          <w:p w14:paraId="78B9596A" w14:textId="77777777" w:rsidR="007E50AB" w:rsidRDefault="0041452B">
            <w:pPr>
              <w:spacing w:before="30" w:after="30" w:line="240" w:lineRule="auto"/>
            </w:pPr>
            <w:r>
              <w:rPr>
                <w:b/>
                <w:sz w:val="18"/>
              </w:rPr>
              <w:t>100% of 300 contexts</w:t>
            </w:r>
          </w:p>
        </w:tc>
        <w:tc>
          <w:tcPr>
            <w:tcW w:w="3201" w:type="dxa"/>
            <w:shd w:val="clear" w:color="auto" w:fill="F7F9FB"/>
          </w:tcPr>
          <w:p w14:paraId="79A82F77" w14:textId="77777777" w:rsidR="007E50AB" w:rsidRDefault="0041452B">
            <w:pPr>
              <w:spacing w:before="30" w:after="30" w:line="240" w:lineRule="auto"/>
            </w:pPr>
            <w:r>
              <w:rPr>
                <w:sz w:val="18"/>
              </w:rPr>
              <w:t>not validated</w:t>
            </w:r>
          </w:p>
        </w:tc>
      </w:tr>
      <w:tr w:rsidR="007E50AB" w14:paraId="08B1985D" w14:textId="77777777">
        <w:trPr>
          <w:jc w:val="center"/>
        </w:trPr>
        <w:tc>
          <w:tcPr>
            <w:tcW w:w="3201" w:type="dxa"/>
          </w:tcPr>
          <w:p w14:paraId="489508BF" w14:textId="77777777" w:rsidR="007E50AB" w:rsidRDefault="0041452B">
            <w:pPr>
              <w:spacing w:before="30" w:after="30" w:line="240" w:lineRule="auto"/>
            </w:pPr>
            <w:r>
              <w:rPr>
                <w:sz w:val="18"/>
              </w:rPr>
              <w:t>price coefficient inspectable</w:t>
            </w:r>
          </w:p>
        </w:tc>
        <w:tc>
          <w:tcPr>
            <w:tcW w:w="3201" w:type="dxa"/>
          </w:tcPr>
          <w:p w14:paraId="187D559D" w14:textId="77777777" w:rsidR="007E50AB" w:rsidRDefault="0041452B">
            <w:pPr>
              <w:spacing w:before="30" w:after="30" w:line="240" w:lineRule="auto"/>
            </w:pPr>
            <w:r>
              <w:rPr>
                <w:sz w:val="18"/>
              </w:rPr>
              <w:t>yes</w:t>
            </w:r>
          </w:p>
        </w:tc>
        <w:tc>
          <w:tcPr>
            <w:tcW w:w="3201" w:type="dxa"/>
          </w:tcPr>
          <w:p w14:paraId="1B4A33CA" w14:textId="77777777" w:rsidR="007E50AB" w:rsidRDefault="0041452B">
            <w:pPr>
              <w:spacing w:before="30" w:after="30" w:line="240" w:lineRule="auto"/>
            </w:pPr>
            <w:r>
              <w:rPr>
                <w:sz w:val="18"/>
              </w:rPr>
              <w:t>no</w:t>
            </w:r>
          </w:p>
        </w:tc>
      </w:tr>
      <w:tr w:rsidR="007E50AB" w14:paraId="24A24EF9" w14:textId="77777777">
        <w:trPr>
          <w:jc w:val="center"/>
        </w:trPr>
        <w:tc>
          <w:tcPr>
            <w:tcW w:w="3201" w:type="dxa"/>
            <w:shd w:val="clear" w:color="auto" w:fill="F7F9FB"/>
          </w:tcPr>
          <w:p w14:paraId="202EE24E" w14:textId="77777777" w:rsidR="007E50AB" w:rsidRDefault="0041452B">
            <w:pPr>
              <w:spacing w:before="30" w:after="30" w:line="240" w:lineRule="auto"/>
            </w:pPr>
            <w:r>
              <w:rPr>
                <w:sz w:val="18"/>
              </w:rPr>
              <w:t>fit time</w:t>
            </w:r>
          </w:p>
        </w:tc>
        <w:tc>
          <w:tcPr>
            <w:tcW w:w="3201" w:type="dxa"/>
            <w:shd w:val="clear" w:color="auto" w:fill="F7F9FB"/>
          </w:tcPr>
          <w:p w14:paraId="41AC9EDB" w14:textId="77777777" w:rsidR="007E50AB" w:rsidRDefault="0041452B">
            <w:pPr>
              <w:spacing w:before="30" w:after="30" w:line="240" w:lineRule="auto"/>
            </w:pPr>
            <w:r>
              <w:rPr>
                <w:sz w:val="18"/>
              </w:rPr>
              <w:t>31 s</w:t>
            </w:r>
          </w:p>
        </w:tc>
        <w:tc>
          <w:tcPr>
            <w:tcW w:w="3201" w:type="dxa"/>
            <w:shd w:val="clear" w:color="auto" w:fill="F7F9FB"/>
          </w:tcPr>
          <w:p w14:paraId="16570D34" w14:textId="77777777" w:rsidR="007E50AB" w:rsidRDefault="0041452B">
            <w:pPr>
              <w:spacing w:before="30" w:after="30" w:line="240" w:lineRule="auto"/>
            </w:pPr>
            <w:r>
              <w:rPr>
                <w:sz w:val="18"/>
              </w:rPr>
              <w:t>182 s</w:t>
            </w:r>
          </w:p>
        </w:tc>
      </w:tr>
    </w:tbl>
    <w:p w14:paraId="01BC5A16" w14:textId="77777777" w:rsidR="007E50AB" w:rsidRDefault="007E50AB">
      <w:pPr>
        <w:spacing w:after="80"/>
      </w:pPr>
    </w:p>
    <w:p w14:paraId="31D8B73D" w14:textId="77777777" w:rsidR="007E50AB" w:rsidRDefault="0041452B">
      <w:pPr>
        <w:spacing w:after="140"/>
      </w:pPr>
      <w:r>
        <w:t>A pricing engine built on a response that points the wrong way 7% of the time would produce a confidently wrong price increase roughly once every fourteen recommendations.</w:t>
      </w:r>
    </w:p>
    <w:p w14:paraId="61FA704F" w14:textId="77777777" w:rsidR="007E50AB" w:rsidRDefault="0041452B">
      <w:pPr>
        <w:pStyle w:val="Titre3"/>
      </w:pPr>
      <w:r>
        <w:rPr>
          <w:rFonts w:ascii="Calibri" w:hAnsi="Calibri"/>
        </w:rPr>
        <w:t>40.7 The honest caveat</w:t>
      </w:r>
    </w:p>
    <w:p w14:paraId="5FB36CAD" w14:textId="77777777" w:rsidR="007E50AB" w:rsidRDefault="0041452B">
      <w:pPr>
        <w:spacing w:after="140"/>
      </w:pPr>
      <w:r>
        <w:t xml:space="preserve">M1 won </w:t>
      </w:r>
      <w:r>
        <w:rPr>
          <w:b/>
        </w:rPr>
        <w:t>and its price response is still too steep</w:t>
      </w:r>
      <w:r>
        <w:t xml:space="preserve"> (−3.10 vs a controlled −1.9 to −2.4). Winning the forecasting comparison did not make it right about price. That is the subject of Part VII, and it is the finding that reshaped the whole architecture.</w:t>
      </w:r>
    </w:p>
    <w:p w14:paraId="015D0ADC" w14:textId="77777777" w:rsidR="007E50AB" w:rsidRDefault="0041452B">
      <w:pPr>
        <w:pStyle w:val="Titre2"/>
      </w:pPr>
      <w:bookmarkStart w:id="47" w:name="_Toc238019549"/>
      <w:r>
        <w:rPr>
          <w:rFonts w:ascii="Calibri" w:hAnsi="Calibri"/>
        </w:rPr>
        <w:t>41. Error analysis</w:t>
      </w:r>
      <w:bookmarkEnd w:id="47"/>
    </w:p>
    <w:p w14:paraId="69763D83" w14:textId="77777777" w:rsidR="007E50AB" w:rsidRDefault="0041452B">
      <w:pPr>
        <w:spacing w:after="140"/>
      </w:pPr>
      <w:r>
        <w:t xml:space="preserve">All figures below are the </w:t>
      </w:r>
      <w:r>
        <w:rPr>
          <w:b/>
        </w:rPr>
        <w:t>selected model on the test window</w:t>
      </w:r>
      <w:r>
        <w:t xml:space="preserve"> (weeks 343–399, </w:t>
      </w:r>
      <w:r>
        <w:rPr>
          <w:rFonts w:ascii="Consolas" w:hAnsi="Consolas"/>
          <w:color w:val="2D3748"/>
          <w:sz w:val="19"/>
          <w:shd w:val="clear" w:color="auto" w:fill="EEF1F4"/>
        </w:rPr>
        <w:t>n = 749,040</w:t>
      </w:r>
      <w:r>
        <w:t>).</w:t>
      </w:r>
    </w:p>
    <w:p w14:paraId="7822AF24" w14:textId="77777777" w:rsidR="007E50AB" w:rsidRDefault="0041452B">
      <w:pPr>
        <w:pStyle w:val="Titre3"/>
      </w:pPr>
      <w:r>
        <w:rPr>
          <w:rFonts w:ascii="Calibri" w:hAnsi="Calibri"/>
        </w:rPr>
        <w:t>41.1 Headline test metrics</w:t>
      </w:r>
    </w:p>
    <w:tbl>
      <w:tblPr>
        <w:tblStyle w:val="Grilledutableau"/>
        <w:tblW w:w="0" w:type="auto"/>
        <w:jc w:val="center"/>
        <w:tblLook w:val="04A0" w:firstRow="1" w:lastRow="0" w:firstColumn="1" w:lastColumn="0" w:noHBand="0" w:noVBand="1"/>
      </w:tblPr>
      <w:tblGrid>
        <w:gridCol w:w="4801"/>
        <w:gridCol w:w="4801"/>
      </w:tblGrid>
      <w:tr w:rsidR="007E50AB" w14:paraId="2DB637C2" w14:textId="77777777">
        <w:trPr>
          <w:tblHeader/>
          <w:jc w:val="center"/>
        </w:trPr>
        <w:tc>
          <w:tcPr>
            <w:tcW w:w="4801" w:type="dxa"/>
            <w:shd w:val="clear" w:color="auto" w:fill="1F4E79"/>
          </w:tcPr>
          <w:p w14:paraId="65A5FA9A" w14:textId="77777777" w:rsidR="007E50AB" w:rsidRDefault="0041452B">
            <w:pPr>
              <w:spacing w:before="30" w:after="30" w:line="240" w:lineRule="auto"/>
            </w:pPr>
            <w:r>
              <w:rPr>
                <w:b/>
                <w:color w:val="FFFFFF"/>
                <w:sz w:val="18"/>
              </w:rPr>
              <w:t>metric</w:t>
            </w:r>
          </w:p>
        </w:tc>
        <w:tc>
          <w:tcPr>
            <w:tcW w:w="4801" w:type="dxa"/>
            <w:shd w:val="clear" w:color="auto" w:fill="1F4E79"/>
          </w:tcPr>
          <w:p w14:paraId="2B8BCFF8" w14:textId="77777777" w:rsidR="007E50AB" w:rsidRDefault="0041452B">
            <w:pPr>
              <w:spacing w:before="30" w:after="30" w:line="240" w:lineRule="auto"/>
              <w:jc w:val="right"/>
            </w:pPr>
            <w:r>
              <w:rPr>
                <w:b/>
                <w:color w:val="FFFFFF"/>
                <w:sz w:val="18"/>
              </w:rPr>
              <w:t>value</w:t>
            </w:r>
          </w:p>
        </w:tc>
      </w:tr>
      <w:tr w:rsidR="007E50AB" w14:paraId="34EB7880" w14:textId="77777777">
        <w:trPr>
          <w:jc w:val="center"/>
        </w:trPr>
        <w:tc>
          <w:tcPr>
            <w:tcW w:w="4801" w:type="dxa"/>
          </w:tcPr>
          <w:p w14:paraId="4285DF13" w14:textId="77777777" w:rsidR="007E50AB" w:rsidRDefault="0041452B">
            <w:pPr>
              <w:spacing w:before="30" w:after="30" w:line="240" w:lineRule="auto"/>
            </w:pPr>
            <w:r>
              <w:rPr>
                <w:b/>
                <w:sz w:val="18"/>
              </w:rPr>
              <w:t>WAPE</w:t>
            </w:r>
          </w:p>
        </w:tc>
        <w:tc>
          <w:tcPr>
            <w:tcW w:w="4801" w:type="dxa"/>
          </w:tcPr>
          <w:p w14:paraId="24CBAE53" w14:textId="77777777" w:rsidR="007E50AB" w:rsidRDefault="0041452B">
            <w:pPr>
              <w:spacing w:before="30" w:after="30" w:line="240" w:lineRule="auto"/>
              <w:jc w:val="right"/>
            </w:pPr>
            <w:r>
              <w:rPr>
                <w:b/>
                <w:sz w:val="18"/>
              </w:rPr>
              <w:t>0.4565</w:t>
            </w:r>
          </w:p>
        </w:tc>
      </w:tr>
      <w:tr w:rsidR="007E50AB" w14:paraId="774FD748" w14:textId="77777777">
        <w:trPr>
          <w:jc w:val="center"/>
        </w:trPr>
        <w:tc>
          <w:tcPr>
            <w:tcW w:w="4801" w:type="dxa"/>
            <w:shd w:val="clear" w:color="auto" w:fill="F7F9FB"/>
          </w:tcPr>
          <w:p w14:paraId="487A91E1" w14:textId="77777777" w:rsidR="007E50AB" w:rsidRDefault="0041452B">
            <w:pPr>
              <w:spacing w:before="30" w:after="30" w:line="240" w:lineRule="auto"/>
            </w:pPr>
            <w:r>
              <w:rPr>
                <w:sz w:val="18"/>
              </w:rPr>
              <w:t>MAE</w:t>
            </w:r>
          </w:p>
        </w:tc>
        <w:tc>
          <w:tcPr>
            <w:tcW w:w="4801" w:type="dxa"/>
            <w:shd w:val="clear" w:color="auto" w:fill="F7F9FB"/>
          </w:tcPr>
          <w:p w14:paraId="213B343D" w14:textId="77777777" w:rsidR="007E50AB" w:rsidRDefault="0041452B">
            <w:pPr>
              <w:spacing w:before="30" w:after="30" w:line="240" w:lineRule="auto"/>
              <w:jc w:val="right"/>
            </w:pPr>
            <w:r>
              <w:rPr>
                <w:sz w:val="18"/>
              </w:rPr>
              <w:t>8.503 units</w:t>
            </w:r>
          </w:p>
        </w:tc>
      </w:tr>
      <w:tr w:rsidR="007E50AB" w14:paraId="01AEB87B" w14:textId="77777777">
        <w:trPr>
          <w:jc w:val="center"/>
        </w:trPr>
        <w:tc>
          <w:tcPr>
            <w:tcW w:w="4801" w:type="dxa"/>
          </w:tcPr>
          <w:p w14:paraId="4D02DE2A" w14:textId="77777777" w:rsidR="007E50AB" w:rsidRDefault="0041452B">
            <w:pPr>
              <w:spacing w:before="30" w:after="30" w:line="240" w:lineRule="auto"/>
            </w:pPr>
            <w:r>
              <w:rPr>
                <w:sz w:val="18"/>
              </w:rPr>
              <w:t>RMSE</w:t>
            </w:r>
          </w:p>
        </w:tc>
        <w:tc>
          <w:tcPr>
            <w:tcW w:w="4801" w:type="dxa"/>
          </w:tcPr>
          <w:p w14:paraId="0211D897" w14:textId="77777777" w:rsidR="007E50AB" w:rsidRDefault="0041452B">
            <w:pPr>
              <w:spacing w:before="30" w:after="30" w:line="240" w:lineRule="auto"/>
              <w:jc w:val="right"/>
            </w:pPr>
            <w:r>
              <w:rPr>
                <w:sz w:val="18"/>
              </w:rPr>
              <w:t>72.064 units</w:t>
            </w:r>
          </w:p>
        </w:tc>
      </w:tr>
      <w:tr w:rsidR="007E50AB" w14:paraId="6DBBE5D1" w14:textId="77777777">
        <w:trPr>
          <w:jc w:val="center"/>
        </w:trPr>
        <w:tc>
          <w:tcPr>
            <w:tcW w:w="4801" w:type="dxa"/>
            <w:shd w:val="clear" w:color="auto" w:fill="F7F9FB"/>
          </w:tcPr>
          <w:p w14:paraId="26E7ECD4" w14:textId="77777777" w:rsidR="007E50AB" w:rsidRDefault="0041452B">
            <w:pPr>
              <w:spacing w:before="30" w:after="30" w:line="240" w:lineRule="auto"/>
            </w:pPr>
            <w:r>
              <w:rPr>
                <w:sz w:val="18"/>
              </w:rPr>
              <w:t>bias (mean signed error)</w:t>
            </w:r>
          </w:p>
        </w:tc>
        <w:tc>
          <w:tcPr>
            <w:tcW w:w="4801" w:type="dxa"/>
            <w:shd w:val="clear" w:color="auto" w:fill="F7F9FB"/>
          </w:tcPr>
          <w:p w14:paraId="2A753696" w14:textId="77777777" w:rsidR="007E50AB" w:rsidRDefault="0041452B">
            <w:pPr>
              <w:spacing w:before="30" w:after="30" w:line="240" w:lineRule="auto"/>
              <w:jc w:val="right"/>
            </w:pPr>
            <w:r>
              <w:rPr>
                <w:b/>
                <w:sz w:val="18"/>
              </w:rPr>
              <w:t>−</w:t>
            </w:r>
            <w:r>
              <w:rPr>
                <w:b/>
                <w:sz w:val="18"/>
              </w:rPr>
              <w:t>3.883 units</w:t>
            </w:r>
          </w:p>
        </w:tc>
      </w:tr>
      <w:tr w:rsidR="007E50AB" w14:paraId="6174ED44" w14:textId="77777777">
        <w:trPr>
          <w:jc w:val="center"/>
        </w:trPr>
        <w:tc>
          <w:tcPr>
            <w:tcW w:w="4801" w:type="dxa"/>
          </w:tcPr>
          <w:p w14:paraId="5C6C6E26" w14:textId="77777777" w:rsidR="007E50AB" w:rsidRDefault="0041452B">
            <w:pPr>
              <w:spacing w:before="30" w:after="30" w:line="240" w:lineRule="auto"/>
            </w:pPr>
            <w:r>
              <w:rPr>
                <w:sz w:val="18"/>
              </w:rPr>
              <w:t>sMAPE</w:t>
            </w:r>
          </w:p>
        </w:tc>
        <w:tc>
          <w:tcPr>
            <w:tcW w:w="4801" w:type="dxa"/>
          </w:tcPr>
          <w:p w14:paraId="46CA7EF2" w14:textId="77777777" w:rsidR="007E50AB" w:rsidRDefault="0041452B">
            <w:pPr>
              <w:spacing w:before="30" w:after="30" w:line="240" w:lineRule="auto"/>
              <w:jc w:val="right"/>
            </w:pPr>
            <w:r>
              <w:rPr>
                <w:sz w:val="18"/>
              </w:rPr>
              <w:t>0.4000</w:t>
            </w:r>
          </w:p>
        </w:tc>
      </w:tr>
    </w:tbl>
    <w:p w14:paraId="5DBF445C" w14:textId="77777777" w:rsidR="007E50AB" w:rsidRDefault="007E50AB">
      <w:pPr>
        <w:spacing w:after="80"/>
      </w:pPr>
    </w:p>
    <w:p w14:paraId="0DAE6487" w14:textId="77777777" w:rsidR="007E50AB" w:rsidRDefault="0041452B">
      <w:pPr>
        <w:pStyle w:val="Titre3"/>
      </w:pPr>
      <w:r>
        <w:rPr>
          <w:rFonts w:ascii="Calibri" w:hAnsi="Calibri"/>
        </w:rPr>
        <w:t>41.2 What WAPE 0.4565 means in business terms</w:t>
      </w:r>
    </w:p>
    <w:p w14:paraId="7653401E" w14:textId="77777777" w:rsidR="007E50AB" w:rsidRDefault="0041452B">
      <w:pPr>
        <w:spacing w:before="80"/>
        <w:jc w:val="center"/>
      </w:pPr>
      <w:r>
        <w:rPr>
          <w:rFonts w:ascii="Cambria Math" w:hAnsi="Cambria Math"/>
          <w:sz w:val="23"/>
        </w:rPr>
        <w:t>WAPE = (Σ</w:t>
      </w:r>
      <w:r>
        <w:rPr>
          <w:rFonts w:ascii="Cambria Math" w:hAnsi="Cambria Math"/>
          <w:sz w:val="23"/>
        </w:rPr>
        <w:t>ᵢ</w:t>
      </w:r>
      <w:r>
        <w:rPr>
          <w:rFonts w:ascii="Cambria Math" w:hAnsi="Cambria Math"/>
          <w:sz w:val="23"/>
        </w:rPr>
        <w:t xml:space="preserve"> |Q</w:t>
      </w:r>
      <w:r>
        <w:rPr>
          <w:rFonts w:ascii="Cambria Math" w:hAnsi="Cambria Math"/>
          <w:sz w:val="23"/>
        </w:rPr>
        <w:t>ᵢ</w:t>
      </w:r>
      <w:r>
        <w:rPr>
          <w:rFonts w:ascii="Cambria Math" w:hAnsi="Cambria Math"/>
          <w:sz w:val="23"/>
        </w:rPr>
        <w:t xml:space="preserve"> - Q̂</w:t>
      </w:r>
      <w:r>
        <w:rPr>
          <w:rFonts w:ascii="Cambria Math" w:hAnsi="Cambria Math"/>
          <w:sz w:val="23"/>
        </w:rPr>
        <w:t>ᵢ</w:t>
      </w:r>
      <w:r>
        <w:rPr>
          <w:rFonts w:ascii="Cambria Math" w:hAnsi="Cambria Math"/>
          <w:sz w:val="23"/>
        </w:rPr>
        <w:t>|)/(Σ</w:t>
      </w:r>
      <w:r>
        <w:rPr>
          <w:rFonts w:ascii="Cambria Math" w:hAnsi="Cambria Math"/>
          <w:sz w:val="23"/>
        </w:rPr>
        <w:t>ᵢ</w:t>
      </w:r>
      <w:r>
        <w:rPr>
          <w:rFonts w:ascii="Cambria Math" w:hAnsi="Cambria Math"/>
          <w:sz w:val="23"/>
        </w:rPr>
        <w:t xml:space="preserve"> Q</w:t>
      </w:r>
      <w:r>
        <w:rPr>
          <w:rFonts w:ascii="Cambria Math" w:hAnsi="Cambria Math"/>
          <w:sz w:val="23"/>
        </w:rPr>
        <w:t>ᵢ</w:t>
      </w:r>
      <w:r>
        <w:rPr>
          <w:rFonts w:ascii="Cambria Math" w:hAnsi="Cambria Math"/>
          <w:sz w:val="23"/>
        </w:rPr>
        <w:t>)</w:t>
      </w:r>
    </w:p>
    <w:p w14:paraId="72CFBE20" w14:textId="77777777" w:rsidR="007E50AB" w:rsidRDefault="0041452B">
      <w:pPr>
        <w:spacing w:after="140"/>
      </w:pPr>
      <w:r>
        <w:t xml:space="preserve">WAPE is </w:t>
      </w:r>
      <w:r>
        <w:rPr>
          <w:b/>
        </w:rPr>
        <w:t>volume-weighted</w:t>
      </w:r>
      <w:r>
        <w:t>, so it is dominated by the store-weeks that matter commercially, and it is well defined when individual weeks are zero.</w:t>
      </w:r>
    </w:p>
    <w:p w14:paraId="26BDBBF3" w14:textId="77777777" w:rsidR="007E50AB" w:rsidRDefault="0041452B">
      <w:pPr>
        <w:spacing w:after="140"/>
      </w:pPr>
      <w:r>
        <w:rPr>
          <w:b/>
        </w:rPr>
        <w:t>0.4565 means: across all test store-weeks, the total absolute forecast error equals 45.65% of total actual units.</w:t>
      </w:r>
      <w:r>
        <w:t xml:space="preserve"> Equivalently, for a typical store-week selling 19 units, the model is off by about 8.5 units.</w:t>
      </w:r>
    </w:p>
    <w:p w14:paraId="57E02986" w14:textId="77777777" w:rsidR="007E50AB" w:rsidRDefault="0041452B">
      <w:pPr>
        <w:spacing w:after="140"/>
      </w:pPr>
      <w:r>
        <w:t>Is that good? Three reference points:</w:t>
      </w:r>
    </w:p>
    <w:p w14:paraId="4DA5E820" w14:textId="77777777" w:rsidR="007E50AB" w:rsidRDefault="0041452B">
      <w:pPr>
        <w:pStyle w:val="Listenumros"/>
        <w:spacing w:after="60"/>
      </w:pPr>
      <w:r>
        <w:rPr>
          <w:b/>
        </w:rPr>
        <w:t>Against the best naive baseline (0.7326), it is a 37.7% relative improvement.</w:t>
      </w:r>
    </w:p>
    <w:p w14:paraId="70C6E36C" w14:textId="77777777" w:rsidR="007E50AB" w:rsidRDefault="0041452B">
      <w:pPr>
        <w:pStyle w:val="Listenumros"/>
        <w:spacing w:after="60"/>
      </w:pPr>
      <w:r>
        <w:rPr>
          <w:b/>
        </w:rPr>
        <w:t>For weekly UPC × store retail demand, 0.40–0.55 is a normal range.</w:t>
      </w:r>
      <w:r>
        <w:t xml:space="preserve"> At this grain, most of the variance is genuinely irreducible: shopper arrival is a stochastic process, competitor activity is unobserved, and a single basket can double a slow item's week.</w:t>
      </w:r>
    </w:p>
    <w:p w14:paraId="190F913C" w14:textId="77777777" w:rsidR="007E50AB" w:rsidRDefault="0041452B">
      <w:pPr>
        <w:pStyle w:val="Listenumros"/>
        <w:spacing w:after="60"/>
      </w:pPr>
      <w:r>
        <w:rPr>
          <w:b/>
        </w:rPr>
        <w:lastRenderedPageBreak/>
        <w:t>It is an honest number.</w:t>
      </w:r>
      <w:r>
        <w:t xml:space="preserve"> It was measured once, on a chronologically held out window, after selection, and it is </w:t>
      </w:r>
      <w:r>
        <w:rPr>
          <w:i/>
        </w:rPr>
        <w:t>worse</w:t>
      </w:r>
      <w:r>
        <w:t xml:space="preserve"> than the validation number (0.4135) — as an honest temporal split usually is.</w:t>
      </w:r>
    </w:p>
    <w:p w14:paraId="05436CF6" w14:textId="77777777" w:rsidR="007E50AB" w:rsidRDefault="0041452B">
      <w:pPr>
        <w:spacing w:after="140"/>
      </w:pPr>
      <w:r>
        <w:t xml:space="preserve">The business consequence is the important part: </w:t>
      </w:r>
      <w:r>
        <w:rPr>
          <w:b/>
        </w:rPr>
        <w:t>any counterfactual profit difference smaller than this error deserves scepticism.</w:t>
      </w:r>
      <w:r>
        <w:t xml:space="preserve"> That is the entire rationale for the materiality threshold (§53.9). A 1% predicted uplift computed from a model with 46% error on a single store-week is noise; the threshold turns that observation into a decision rule.</w:t>
      </w:r>
    </w:p>
    <w:p w14:paraId="06B7DBC2" w14:textId="77777777" w:rsidR="007E50AB" w:rsidRDefault="0041452B">
      <w:pPr>
        <w:pStyle w:val="Titre3"/>
      </w:pPr>
      <w:r>
        <w:rPr>
          <w:rFonts w:ascii="Calibri" w:hAnsi="Calibri"/>
        </w:rPr>
        <w:t>41.3 Error by promotion state — the dominant split</w:t>
      </w:r>
    </w:p>
    <w:tbl>
      <w:tblPr>
        <w:tblStyle w:val="Grilledutableau"/>
        <w:tblW w:w="0" w:type="auto"/>
        <w:jc w:val="center"/>
        <w:tblLook w:val="04A0" w:firstRow="1" w:lastRow="0" w:firstColumn="1" w:lastColumn="0" w:noHBand="0" w:noVBand="1"/>
      </w:tblPr>
      <w:tblGrid>
        <w:gridCol w:w="1372"/>
        <w:gridCol w:w="1372"/>
        <w:gridCol w:w="1372"/>
        <w:gridCol w:w="1372"/>
        <w:gridCol w:w="1372"/>
        <w:gridCol w:w="1372"/>
        <w:gridCol w:w="1372"/>
      </w:tblGrid>
      <w:tr w:rsidR="007E50AB" w14:paraId="7A0DE3EC" w14:textId="77777777">
        <w:trPr>
          <w:tblHeader/>
          <w:jc w:val="center"/>
        </w:trPr>
        <w:tc>
          <w:tcPr>
            <w:tcW w:w="1372" w:type="dxa"/>
            <w:shd w:val="clear" w:color="auto" w:fill="1F4E79"/>
          </w:tcPr>
          <w:p w14:paraId="56765267" w14:textId="77777777" w:rsidR="007E50AB" w:rsidRDefault="0041452B">
            <w:pPr>
              <w:spacing w:before="30" w:after="30" w:line="240" w:lineRule="auto"/>
            </w:pPr>
            <w:r>
              <w:rPr>
                <w:b/>
                <w:color w:val="FFFFFF"/>
                <w:sz w:val="14"/>
              </w:rPr>
              <w:t>segment</w:t>
            </w:r>
          </w:p>
        </w:tc>
        <w:tc>
          <w:tcPr>
            <w:tcW w:w="1372" w:type="dxa"/>
            <w:shd w:val="clear" w:color="auto" w:fill="1F4E79"/>
          </w:tcPr>
          <w:p w14:paraId="14442AB6" w14:textId="77777777" w:rsidR="007E50AB" w:rsidRDefault="0041452B">
            <w:pPr>
              <w:spacing w:before="30" w:after="30" w:line="240" w:lineRule="auto"/>
              <w:jc w:val="right"/>
            </w:pPr>
            <w:r>
              <w:rPr>
                <w:b/>
                <w:color w:val="FFFFFF"/>
                <w:sz w:val="14"/>
              </w:rPr>
              <w:t>n</w:t>
            </w:r>
          </w:p>
        </w:tc>
        <w:tc>
          <w:tcPr>
            <w:tcW w:w="1372" w:type="dxa"/>
            <w:shd w:val="clear" w:color="auto" w:fill="1F4E79"/>
          </w:tcPr>
          <w:p w14:paraId="1627542C" w14:textId="77777777" w:rsidR="007E50AB" w:rsidRDefault="0041452B">
            <w:pPr>
              <w:spacing w:before="30" w:after="30" w:line="240" w:lineRule="auto"/>
              <w:jc w:val="right"/>
            </w:pPr>
            <w:r>
              <w:rPr>
                <w:b/>
                <w:color w:val="FFFFFF"/>
                <w:sz w:val="14"/>
              </w:rPr>
              <w:t>units</w:t>
            </w:r>
          </w:p>
        </w:tc>
        <w:tc>
          <w:tcPr>
            <w:tcW w:w="1372" w:type="dxa"/>
            <w:shd w:val="clear" w:color="auto" w:fill="1F4E79"/>
          </w:tcPr>
          <w:p w14:paraId="7DD4DD78" w14:textId="77777777" w:rsidR="007E50AB" w:rsidRDefault="0041452B">
            <w:pPr>
              <w:spacing w:before="30" w:after="30" w:line="240" w:lineRule="auto"/>
              <w:jc w:val="right"/>
            </w:pPr>
            <w:r>
              <w:rPr>
                <w:b/>
                <w:color w:val="FFFFFF"/>
                <w:sz w:val="14"/>
              </w:rPr>
              <w:t>MAE</w:t>
            </w:r>
          </w:p>
        </w:tc>
        <w:tc>
          <w:tcPr>
            <w:tcW w:w="1372" w:type="dxa"/>
            <w:shd w:val="clear" w:color="auto" w:fill="1F4E79"/>
          </w:tcPr>
          <w:p w14:paraId="6A413B5A" w14:textId="77777777" w:rsidR="007E50AB" w:rsidRDefault="0041452B">
            <w:pPr>
              <w:spacing w:before="30" w:after="30" w:line="240" w:lineRule="auto"/>
              <w:jc w:val="right"/>
            </w:pPr>
            <w:r>
              <w:rPr>
                <w:b/>
                <w:color w:val="FFFFFF"/>
                <w:sz w:val="14"/>
              </w:rPr>
              <w:t>RMSE</w:t>
            </w:r>
          </w:p>
        </w:tc>
        <w:tc>
          <w:tcPr>
            <w:tcW w:w="1372" w:type="dxa"/>
            <w:shd w:val="clear" w:color="auto" w:fill="1F4E79"/>
          </w:tcPr>
          <w:p w14:paraId="638EE826" w14:textId="77777777" w:rsidR="007E50AB" w:rsidRDefault="0041452B">
            <w:pPr>
              <w:spacing w:before="30" w:after="30" w:line="240" w:lineRule="auto"/>
              <w:jc w:val="right"/>
            </w:pPr>
            <w:r>
              <w:rPr>
                <w:b/>
                <w:color w:val="FFFFFF"/>
                <w:sz w:val="14"/>
              </w:rPr>
              <w:t>WAPE</w:t>
            </w:r>
          </w:p>
        </w:tc>
        <w:tc>
          <w:tcPr>
            <w:tcW w:w="1372" w:type="dxa"/>
            <w:shd w:val="clear" w:color="auto" w:fill="1F4E79"/>
          </w:tcPr>
          <w:p w14:paraId="7C6CEEB1" w14:textId="77777777" w:rsidR="007E50AB" w:rsidRDefault="0041452B">
            <w:pPr>
              <w:spacing w:before="30" w:after="30" w:line="240" w:lineRule="auto"/>
              <w:jc w:val="right"/>
            </w:pPr>
            <w:r>
              <w:rPr>
                <w:b/>
                <w:color w:val="FFFFFF"/>
                <w:sz w:val="14"/>
              </w:rPr>
              <w:t>bias</w:t>
            </w:r>
          </w:p>
        </w:tc>
      </w:tr>
      <w:tr w:rsidR="007E50AB" w14:paraId="67BCAF39" w14:textId="77777777">
        <w:trPr>
          <w:jc w:val="center"/>
        </w:trPr>
        <w:tc>
          <w:tcPr>
            <w:tcW w:w="1372" w:type="dxa"/>
          </w:tcPr>
          <w:p w14:paraId="01EDDD08" w14:textId="77777777" w:rsidR="007E50AB" w:rsidRDefault="0041452B">
            <w:pPr>
              <w:spacing w:before="30" w:after="30" w:line="240" w:lineRule="auto"/>
            </w:pPr>
            <w:r>
              <w:rPr>
                <w:sz w:val="14"/>
              </w:rPr>
              <w:t>no recorded promotion</w:t>
            </w:r>
          </w:p>
        </w:tc>
        <w:tc>
          <w:tcPr>
            <w:tcW w:w="1372" w:type="dxa"/>
          </w:tcPr>
          <w:p w14:paraId="1D453EF8" w14:textId="77777777" w:rsidR="007E50AB" w:rsidRDefault="0041452B">
            <w:pPr>
              <w:spacing w:before="30" w:after="30" w:line="240" w:lineRule="auto"/>
              <w:jc w:val="right"/>
            </w:pPr>
            <w:r>
              <w:rPr>
                <w:sz w:val="14"/>
              </w:rPr>
              <w:t>691,836</w:t>
            </w:r>
          </w:p>
        </w:tc>
        <w:tc>
          <w:tcPr>
            <w:tcW w:w="1372" w:type="dxa"/>
          </w:tcPr>
          <w:p w14:paraId="048D7961" w14:textId="77777777" w:rsidR="007E50AB" w:rsidRDefault="0041452B">
            <w:pPr>
              <w:spacing w:before="30" w:after="30" w:line="240" w:lineRule="auto"/>
              <w:jc w:val="right"/>
            </w:pPr>
            <w:r>
              <w:rPr>
                <w:sz w:val="14"/>
              </w:rPr>
              <w:t>9,868,496</w:t>
            </w:r>
          </w:p>
        </w:tc>
        <w:tc>
          <w:tcPr>
            <w:tcW w:w="1372" w:type="dxa"/>
          </w:tcPr>
          <w:p w14:paraId="42763B15" w14:textId="77777777" w:rsidR="007E50AB" w:rsidRDefault="0041452B">
            <w:pPr>
              <w:spacing w:before="30" w:after="30" w:line="240" w:lineRule="auto"/>
              <w:jc w:val="right"/>
            </w:pPr>
            <w:r>
              <w:rPr>
                <w:sz w:val="14"/>
              </w:rPr>
              <w:t>5.336</w:t>
            </w:r>
          </w:p>
        </w:tc>
        <w:tc>
          <w:tcPr>
            <w:tcW w:w="1372" w:type="dxa"/>
          </w:tcPr>
          <w:p w14:paraId="4CC55AFC" w14:textId="77777777" w:rsidR="007E50AB" w:rsidRDefault="0041452B">
            <w:pPr>
              <w:spacing w:before="30" w:after="30" w:line="240" w:lineRule="auto"/>
              <w:jc w:val="right"/>
            </w:pPr>
            <w:r>
              <w:rPr>
                <w:sz w:val="14"/>
              </w:rPr>
              <w:t>56.089</w:t>
            </w:r>
          </w:p>
        </w:tc>
        <w:tc>
          <w:tcPr>
            <w:tcW w:w="1372" w:type="dxa"/>
          </w:tcPr>
          <w:p w14:paraId="4A4064E4" w14:textId="77777777" w:rsidR="007E50AB" w:rsidRDefault="0041452B">
            <w:pPr>
              <w:spacing w:before="30" w:after="30" w:line="240" w:lineRule="auto"/>
              <w:jc w:val="right"/>
            </w:pPr>
            <w:r>
              <w:rPr>
                <w:b/>
                <w:sz w:val="14"/>
              </w:rPr>
              <w:t>0.3741</w:t>
            </w:r>
          </w:p>
        </w:tc>
        <w:tc>
          <w:tcPr>
            <w:tcW w:w="1372" w:type="dxa"/>
          </w:tcPr>
          <w:p w14:paraId="236B5586" w14:textId="77777777" w:rsidR="007E50AB" w:rsidRDefault="0041452B">
            <w:pPr>
              <w:spacing w:before="30" w:after="30" w:line="240" w:lineRule="auto"/>
              <w:jc w:val="right"/>
            </w:pPr>
            <w:r>
              <w:rPr>
                <w:sz w:val="14"/>
              </w:rPr>
              <w:t>−</w:t>
            </w:r>
            <w:r>
              <w:rPr>
                <w:sz w:val="14"/>
              </w:rPr>
              <w:t>1.125</w:t>
            </w:r>
          </w:p>
        </w:tc>
      </w:tr>
      <w:tr w:rsidR="007E50AB" w14:paraId="3D5B5372" w14:textId="77777777">
        <w:trPr>
          <w:jc w:val="center"/>
        </w:trPr>
        <w:tc>
          <w:tcPr>
            <w:tcW w:w="1372" w:type="dxa"/>
            <w:shd w:val="clear" w:color="auto" w:fill="F7F9FB"/>
          </w:tcPr>
          <w:p w14:paraId="4C9B0ABA" w14:textId="77777777" w:rsidR="007E50AB" w:rsidRDefault="0041452B">
            <w:pPr>
              <w:spacing w:before="30" w:after="30" w:line="240" w:lineRule="auto"/>
            </w:pPr>
            <w:r>
              <w:rPr>
                <w:b/>
                <w:sz w:val="14"/>
              </w:rPr>
              <w:t>recorded promotion</w:t>
            </w:r>
          </w:p>
        </w:tc>
        <w:tc>
          <w:tcPr>
            <w:tcW w:w="1372" w:type="dxa"/>
            <w:shd w:val="clear" w:color="auto" w:fill="F7F9FB"/>
          </w:tcPr>
          <w:p w14:paraId="72F7666C" w14:textId="77777777" w:rsidR="007E50AB" w:rsidRDefault="0041452B">
            <w:pPr>
              <w:spacing w:before="30" w:after="30" w:line="240" w:lineRule="auto"/>
              <w:jc w:val="right"/>
            </w:pPr>
            <w:r>
              <w:rPr>
                <w:sz w:val="14"/>
              </w:rPr>
              <w:t>57,204</w:t>
            </w:r>
          </w:p>
        </w:tc>
        <w:tc>
          <w:tcPr>
            <w:tcW w:w="1372" w:type="dxa"/>
            <w:shd w:val="clear" w:color="auto" w:fill="F7F9FB"/>
          </w:tcPr>
          <w:p w14:paraId="182129CF" w14:textId="77777777" w:rsidR="007E50AB" w:rsidRDefault="0041452B">
            <w:pPr>
              <w:spacing w:before="30" w:after="30" w:line="240" w:lineRule="auto"/>
              <w:jc w:val="right"/>
            </w:pPr>
            <w:r>
              <w:rPr>
                <w:sz w:val="14"/>
              </w:rPr>
              <w:t>4,082,965</w:t>
            </w:r>
          </w:p>
        </w:tc>
        <w:tc>
          <w:tcPr>
            <w:tcW w:w="1372" w:type="dxa"/>
            <w:shd w:val="clear" w:color="auto" w:fill="F7F9FB"/>
          </w:tcPr>
          <w:p w14:paraId="4B4DA551" w14:textId="77777777" w:rsidR="007E50AB" w:rsidRDefault="0041452B">
            <w:pPr>
              <w:spacing w:before="30" w:after="30" w:line="240" w:lineRule="auto"/>
              <w:jc w:val="right"/>
            </w:pPr>
            <w:r>
              <w:rPr>
                <w:b/>
                <w:sz w:val="14"/>
              </w:rPr>
              <w:t>46.800</w:t>
            </w:r>
          </w:p>
        </w:tc>
        <w:tc>
          <w:tcPr>
            <w:tcW w:w="1372" w:type="dxa"/>
            <w:shd w:val="clear" w:color="auto" w:fill="F7F9FB"/>
          </w:tcPr>
          <w:p w14:paraId="7CCBFA53" w14:textId="77777777" w:rsidR="007E50AB" w:rsidRDefault="0041452B">
            <w:pPr>
              <w:spacing w:before="30" w:after="30" w:line="240" w:lineRule="auto"/>
              <w:jc w:val="right"/>
            </w:pPr>
            <w:r>
              <w:rPr>
                <w:b/>
                <w:sz w:val="14"/>
              </w:rPr>
              <w:t>173.070</w:t>
            </w:r>
          </w:p>
        </w:tc>
        <w:tc>
          <w:tcPr>
            <w:tcW w:w="1372" w:type="dxa"/>
            <w:shd w:val="clear" w:color="auto" w:fill="F7F9FB"/>
          </w:tcPr>
          <w:p w14:paraId="384F438E" w14:textId="77777777" w:rsidR="007E50AB" w:rsidRDefault="0041452B">
            <w:pPr>
              <w:spacing w:before="30" w:after="30" w:line="240" w:lineRule="auto"/>
              <w:jc w:val="right"/>
            </w:pPr>
            <w:r>
              <w:rPr>
                <w:b/>
                <w:sz w:val="14"/>
              </w:rPr>
              <w:t>0.6557</w:t>
            </w:r>
          </w:p>
        </w:tc>
        <w:tc>
          <w:tcPr>
            <w:tcW w:w="1372" w:type="dxa"/>
            <w:shd w:val="clear" w:color="auto" w:fill="F7F9FB"/>
          </w:tcPr>
          <w:p w14:paraId="53DF6CBC" w14:textId="77777777" w:rsidR="007E50AB" w:rsidRDefault="0041452B">
            <w:pPr>
              <w:spacing w:before="30" w:after="30" w:line="240" w:lineRule="auto"/>
              <w:jc w:val="right"/>
            </w:pPr>
            <w:r>
              <w:rPr>
                <w:b/>
                <w:sz w:val="14"/>
              </w:rPr>
              <w:t>−</w:t>
            </w:r>
            <w:r>
              <w:rPr>
                <w:b/>
                <w:sz w:val="14"/>
              </w:rPr>
              <w:t>37.238</w:t>
            </w:r>
          </w:p>
        </w:tc>
      </w:tr>
    </w:tbl>
    <w:p w14:paraId="739D0C82" w14:textId="77777777" w:rsidR="007E50AB" w:rsidRDefault="007E50AB">
      <w:pPr>
        <w:spacing w:after="80"/>
      </w:pPr>
    </w:p>
    <w:p w14:paraId="6AF5DE18" w14:textId="77777777" w:rsidR="007E50AB" w:rsidRDefault="0041452B">
      <w:pPr>
        <w:spacing w:after="140"/>
      </w:pPr>
      <w:r>
        <w:t>This is the single most important error pattern in the project.</w:t>
      </w:r>
    </w:p>
    <w:p w14:paraId="75563D1F" w14:textId="77777777" w:rsidR="007E50AB" w:rsidRDefault="0041452B">
      <w:pPr>
        <w:pStyle w:val="Listepuces"/>
        <w:spacing w:after="60"/>
      </w:pPr>
      <w:r>
        <w:rPr>
          <w:b/>
        </w:rPr>
        <w:t>7.6% of rows carry 29.3% of the units.</w:t>
      </w:r>
      <w:r>
        <w:t xml:space="preserve"> Promotion weeks are where the volume is.</w:t>
      </w:r>
    </w:p>
    <w:p w14:paraId="0873B897" w14:textId="77777777" w:rsidR="007E50AB" w:rsidRDefault="0041452B">
      <w:pPr>
        <w:pStyle w:val="Listepuces"/>
        <w:spacing w:after="60"/>
      </w:pPr>
      <w:r>
        <w:rPr>
          <w:b/>
        </w:rPr>
        <w:t>MAE is 8.8× higher on promotion weeks</w:t>
      </w:r>
      <w:r>
        <w:t xml:space="preserve"> (46.8 vs 5.3 units).</w:t>
      </w:r>
    </w:p>
    <w:p w14:paraId="5A7D22BD" w14:textId="77777777" w:rsidR="007E50AB" w:rsidRDefault="0041452B">
      <w:pPr>
        <w:pStyle w:val="Listepuces"/>
        <w:spacing w:after="60"/>
      </w:pPr>
      <w:r>
        <w:rPr>
          <w:b/>
        </w:rPr>
        <w:t>The bias on promotion weeks is −37.2 units per row.</w:t>
      </w:r>
      <w:r>
        <w:t xml:space="preserve"> The model systematically and massively </w:t>
      </w:r>
      <w:r>
        <w:rPr>
          <w:b/>
        </w:rPr>
        <w:t>under-forecasts promotional lift.</w:t>
      </w:r>
    </w:p>
    <w:p w14:paraId="0DAA9B1C" w14:textId="77777777" w:rsidR="007E50AB" w:rsidRDefault="0041452B">
      <w:pPr>
        <w:spacing w:after="140"/>
      </w:pPr>
      <w:r>
        <w:t xml:space="preserve">Why: the model knows </w:t>
      </w:r>
      <w:r>
        <w:rPr>
          <w:i/>
        </w:rPr>
        <w:t>whether</w:t>
      </w:r>
      <w:r>
        <w:t xml:space="preserve"> a promotion code is present, but not its depth, its display support, its feature-ad placement or its co-op funding. A Bonus Buy that triples volume and one that adds 20% look identical in the feature set. The model learns the average lift and misses both tails.</w:t>
      </w:r>
    </w:p>
    <w:p w14:paraId="650D2A9B" w14:textId="77777777" w:rsidR="007E50AB" w:rsidRDefault="0041452B">
      <w:pPr>
        <w:spacing w:after="140"/>
      </w:pPr>
      <w:r>
        <w:rPr>
          <w:b/>
        </w:rPr>
        <w:t>Consequence for pricing:</w:t>
      </w:r>
      <w:r>
        <w:t xml:space="preserve"> the engine is least reliable exactly where price moves most. This is why the risk layer promotes contexts with </w:t>
      </w:r>
      <w:r>
        <w:rPr>
          <w:rFonts w:ascii="Consolas" w:hAnsi="Consolas"/>
          <w:color w:val="2D3748"/>
          <w:sz w:val="19"/>
          <w:shd w:val="clear" w:color="auto" w:fill="EEF1F4"/>
        </w:rPr>
        <w:t>promotion_share &gt; 0.5</w:t>
      </w:r>
      <w:r>
        <w:t xml:space="preserve"> out of LOW risk — "more than half of this series' weeks carry a promotion code: the price effect is entangled with promotion activity" (§57.4).</w:t>
      </w:r>
    </w:p>
    <w:p w14:paraId="4528674E" w14:textId="77777777" w:rsidR="007E50AB" w:rsidRDefault="0041452B">
      <w:pPr>
        <w:pStyle w:val="Titre3"/>
      </w:pPr>
      <w:r>
        <w:rPr>
          <w:rFonts w:ascii="Calibri" w:hAnsi="Calibri"/>
        </w:rPr>
        <w:t>41.4 Why the model under-forecasts overall (bias −3.883)</w:t>
      </w:r>
    </w:p>
    <w:p w14:paraId="3A1003DD" w14:textId="77777777" w:rsidR="007E50AB" w:rsidRDefault="0041452B">
      <w:pPr>
        <w:spacing w:after="140"/>
      </w:pPr>
      <w:r>
        <w:t>Two mechanisms compound.</w:t>
      </w:r>
    </w:p>
    <w:p w14:paraId="1370F7AD" w14:textId="77777777" w:rsidR="007E50AB" w:rsidRDefault="0041452B">
      <w:pPr>
        <w:spacing w:after="140"/>
      </w:pPr>
      <w:r>
        <w:rPr>
          <w:b/>
        </w:rPr>
        <w:t>(a) Jensen's inequality on the log target.</w:t>
      </w:r>
      <w:r>
        <w:t xml:space="preserve"> The model minimises squared error on </w:t>
      </w:r>
      <w:r>
        <w:rPr>
          <w:rFonts w:ascii="Consolas" w:hAnsi="Consolas"/>
          <w:color w:val="2D3748"/>
          <w:sz w:val="19"/>
          <w:shd w:val="clear" w:color="auto" w:fill="EEF1F4"/>
        </w:rPr>
        <w:t>log(1+Q)</w:t>
      </w:r>
      <w:r>
        <w:t xml:space="preserve"> and is inverted with </w:t>
      </w:r>
      <w:r>
        <w:rPr>
          <w:rFonts w:ascii="Consolas" w:hAnsi="Consolas"/>
          <w:color w:val="2D3748"/>
          <w:sz w:val="19"/>
          <w:shd w:val="clear" w:color="auto" w:fill="EEF1F4"/>
        </w:rPr>
        <w:t>expm1</w:t>
      </w:r>
      <w:r>
        <w:t xml:space="preserve">. For a convex transform, </w:t>
      </w:r>
      <w:r>
        <w:rPr>
          <w:rFonts w:ascii="Consolas" w:hAnsi="Consolas"/>
          <w:color w:val="2D3748"/>
          <w:sz w:val="19"/>
          <w:shd w:val="clear" w:color="auto" w:fill="EEF1F4"/>
        </w:rPr>
        <w:t>E[exp(x)] &gt; exp(E[x])</w:t>
      </w:r>
      <w:r>
        <w:t xml:space="preserve">, so back-transforming a conditional </w:t>
      </w:r>
      <w:r>
        <w:rPr>
          <w:i/>
        </w:rPr>
        <w:t>mean of logs</w:t>
      </w:r>
      <w:r>
        <w:t xml:space="preserve"> yields something closer to a conditional </w:t>
      </w:r>
      <w:r>
        <w:rPr>
          <w:i/>
        </w:rPr>
        <w:t>median</w:t>
      </w:r>
      <w:r>
        <w:t xml:space="preserve"> of levels. On a right-skewed distribution the median is below the mean. A smearing correction (Duan's estimator) would address this and was not applied — a fair criticism.</w:t>
      </w:r>
    </w:p>
    <w:p w14:paraId="6FDA58C6" w14:textId="77777777" w:rsidR="007E50AB" w:rsidRDefault="0041452B">
      <w:pPr>
        <w:spacing w:after="140"/>
      </w:pPr>
      <w:r>
        <w:rPr>
          <w:b/>
        </w:rPr>
        <w:t>(b) Promotional under-prediction</w:t>
      </w:r>
      <w:r>
        <w:t xml:space="preserve">, per §41.3, which contributes </w:t>
      </w:r>
      <w:r>
        <w:rPr>
          <w:rFonts w:ascii="Consolas" w:hAnsi="Consolas"/>
          <w:color w:val="2D3748"/>
          <w:sz w:val="19"/>
          <w:shd w:val="clear" w:color="auto" w:fill="EEF1F4"/>
        </w:rPr>
        <w:t>57,204 × (−37.24) / 749,040 ≈ −2.84</w:t>
      </w:r>
      <w:r>
        <w:t xml:space="preserve"> of the total −3.883. </w:t>
      </w:r>
      <w:r>
        <w:rPr>
          <w:b/>
        </w:rPr>
        <w:t>Roughly 73% of the overall bias comes from 7.6% of the rows.</w:t>
      </w:r>
    </w:p>
    <w:p w14:paraId="268C9539" w14:textId="77777777" w:rsidR="007E50AB" w:rsidRDefault="0041452B">
      <w:pPr>
        <w:spacing w:after="140"/>
      </w:pPr>
      <w:r>
        <w:t xml:space="preserve">Note that the boosted model has bias </w:t>
      </w:r>
      <w:r>
        <w:rPr>
          <w:b/>
        </w:rPr>
        <w:t>+0.363</w:t>
      </w:r>
      <w:r>
        <w:t xml:space="preserve"> — Poisson loss on the raw scale is unbiased in levels by construction. The selected model traded bias for WAPE.</w:t>
      </w:r>
    </w:p>
    <w:p w14:paraId="7A4577C2" w14:textId="77777777" w:rsidR="007E50AB" w:rsidRDefault="0041452B">
      <w:pPr>
        <w:pStyle w:val="Titre3"/>
      </w:pPr>
      <w:r>
        <w:rPr>
          <w:rFonts w:ascii="Calibri" w:hAnsi="Calibri"/>
        </w:rPr>
        <w:t>41.5 Error by within-series price variation</w:t>
      </w:r>
    </w:p>
    <w:tbl>
      <w:tblPr>
        <w:tblStyle w:val="Grilledutableau"/>
        <w:tblW w:w="0" w:type="auto"/>
        <w:jc w:val="center"/>
        <w:tblLook w:val="04A0" w:firstRow="1" w:lastRow="0" w:firstColumn="1" w:lastColumn="0" w:noHBand="0" w:noVBand="1"/>
      </w:tblPr>
      <w:tblGrid>
        <w:gridCol w:w="1372"/>
        <w:gridCol w:w="1372"/>
        <w:gridCol w:w="1372"/>
        <w:gridCol w:w="1372"/>
        <w:gridCol w:w="1372"/>
        <w:gridCol w:w="1372"/>
        <w:gridCol w:w="1372"/>
      </w:tblGrid>
      <w:tr w:rsidR="007E50AB" w14:paraId="518516D9" w14:textId="77777777">
        <w:trPr>
          <w:tblHeader/>
          <w:jc w:val="center"/>
        </w:trPr>
        <w:tc>
          <w:tcPr>
            <w:tcW w:w="1372" w:type="dxa"/>
            <w:shd w:val="clear" w:color="auto" w:fill="1F4E79"/>
          </w:tcPr>
          <w:p w14:paraId="56103553" w14:textId="77777777" w:rsidR="007E50AB" w:rsidRDefault="0041452B">
            <w:pPr>
              <w:spacing w:before="30" w:after="30" w:line="240" w:lineRule="auto"/>
            </w:pPr>
            <w:r>
              <w:rPr>
                <w:b/>
                <w:color w:val="FFFFFF"/>
                <w:sz w:val="14"/>
              </w:rPr>
              <w:t>price CV bucket</w:t>
            </w:r>
          </w:p>
        </w:tc>
        <w:tc>
          <w:tcPr>
            <w:tcW w:w="1372" w:type="dxa"/>
            <w:shd w:val="clear" w:color="auto" w:fill="1F4E79"/>
          </w:tcPr>
          <w:p w14:paraId="46DAA810" w14:textId="77777777" w:rsidR="007E50AB" w:rsidRDefault="0041452B">
            <w:pPr>
              <w:spacing w:before="30" w:after="30" w:line="240" w:lineRule="auto"/>
              <w:jc w:val="right"/>
            </w:pPr>
            <w:r>
              <w:rPr>
                <w:b/>
                <w:color w:val="FFFFFF"/>
                <w:sz w:val="14"/>
              </w:rPr>
              <w:t>n</w:t>
            </w:r>
          </w:p>
        </w:tc>
        <w:tc>
          <w:tcPr>
            <w:tcW w:w="1372" w:type="dxa"/>
            <w:shd w:val="clear" w:color="auto" w:fill="1F4E79"/>
          </w:tcPr>
          <w:p w14:paraId="4D6E51C4" w14:textId="77777777" w:rsidR="007E50AB" w:rsidRDefault="0041452B">
            <w:pPr>
              <w:spacing w:before="30" w:after="30" w:line="240" w:lineRule="auto"/>
              <w:jc w:val="right"/>
            </w:pPr>
            <w:r>
              <w:rPr>
                <w:b/>
                <w:color w:val="FFFFFF"/>
                <w:sz w:val="14"/>
              </w:rPr>
              <w:t>units</w:t>
            </w:r>
          </w:p>
        </w:tc>
        <w:tc>
          <w:tcPr>
            <w:tcW w:w="1372" w:type="dxa"/>
            <w:shd w:val="clear" w:color="auto" w:fill="1F4E79"/>
          </w:tcPr>
          <w:p w14:paraId="1C43B1E2" w14:textId="77777777" w:rsidR="007E50AB" w:rsidRDefault="0041452B">
            <w:pPr>
              <w:spacing w:before="30" w:after="30" w:line="240" w:lineRule="auto"/>
              <w:jc w:val="right"/>
            </w:pPr>
            <w:r>
              <w:rPr>
                <w:b/>
                <w:color w:val="FFFFFF"/>
                <w:sz w:val="14"/>
              </w:rPr>
              <w:t>MAE</w:t>
            </w:r>
          </w:p>
        </w:tc>
        <w:tc>
          <w:tcPr>
            <w:tcW w:w="1372" w:type="dxa"/>
            <w:shd w:val="clear" w:color="auto" w:fill="1F4E79"/>
          </w:tcPr>
          <w:p w14:paraId="6C0BF13B" w14:textId="77777777" w:rsidR="007E50AB" w:rsidRDefault="0041452B">
            <w:pPr>
              <w:spacing w:before="30" w:after="30" w:line="240" w:lineRule="auto"/>
              <w:jc w:val="right"/>
            </w:pPr>
            <w:r>
              <w:rPr>
                <w:b/>
                <w:color w:val="FFFFFF"/>
                <w:sz w:val="14"/>
              </w:rPr>
              <w:t>RMSE</w:t>
            </w:r>
          </w:p>
        </w:tc>
        <w:tc>
          <w:tcPr>
            <w:tcW w:w="1372" w:type="dxa"/>
            <w:shd w:val="clear" w:color="auto" w:fill="1F4E79"/>
          </w:tcPr>
          <w:p w14:paraId="2132653D" w14:textId="77777777" w:rsidR="007E50AB" w:rsidRDefault="0041452B">
            <w:pPr>
              <w:spacing w:before="30" w:after="30" w:line="240" w:lineRule="auto"/>
              <w:jc w:val="right"/>
            </w:pPr>
            <w:r>
              <w:rPr>
                <w:b/>
                <w:color w:val="FFFFFF"/>
                <w:sz w:val="14"/>
              </w:rPr>
              <w:t>WAPE</w:t>
            </w:r>
          </w:p>
        </w:tc>
        <w:tc>
          <w:tcPr>
            <w:tcW w:w="1372" w:type="dxa"/>
            <w:shd w:val="clear" w:color="auto" w:fill="1F4E79"/>
          </w:tcPr>
          <w:p w14:paraId="256291EE" w14:textId="77777777" w:rsidR="007E50AB" w:rsidRDefault="0041452B">
            <w:pPr>
              <w:spacing w:before="30" w:after="30" w:line="240" w:lineRule="auto"/>
              <w:jc w:val="right"/>
            </w:pPr>
            <w:r>
              <w:rPr>
                <w:b/>
                <w:color w:val="FFFFFF"/>
                <w:sz w:val="14"/>
              </w:rPr>
              <w:t>bias</w:t>
            </w:r>
          </w:p>
        </w:tc>
      </w:tr>
      <w:tr w:rsidR="007E50AB" w14:paraId="7313DF37" w14:textId="77777777">
        <w:trPr>
          <w:jc w:val="center"/>
        </w:trPr>
        <w:tc>
          <w:tcPr>
            <w:tcW w:w="1372" w:type="dxa"/>
          </w:tcPr>
          <w:p w14:paraId="79CA764B" w14:textId="77777777" w:rsidR="007E50AB" w:rsidRDefault="0041452B">
            <w:pPr>
              <w:spacing w:before="30" w:after="30" w:line="240" w:lineRule="auto"/>
            </w:pPr>
            <w:r>
              <w:rPr>
                <w:sz w:val="14"/>
              </w:rPr>
              <w:t>CV ≤ 0.05 (stable prices)</w:t>
            </w:r>
          </w:p>
        </w:tc>
        <w:tc>
          <w:tcPr>
            <w:tcW w:w="1372" w:type="dxa"/>
          </w:tcPr>
          <w:p w14:paraId="672917ED" w14:textId="77777777" w:rsidR="007E50AB" w:rsidRDefault="0041452B">
            <w:pPr>
              <w:spacing w:before="30" w:after="30" w:line="240" w:lineRule="auto"/>
              <w:jc w:val="right"/>
            </w:pPr>
            <w:r>
              <w:rPr>
                <w:sz w:val="14"/>
              </w:rPr>
              <w:t>73,077</w:t>
            </w:r>
          </w:p>
        </w:tc>
        <w:tc>
          <w:tcPr>
            <w:tcW w:w="1372" w:type="dxa"/>
          </w:tcPr>
          <w:p w14:paraId="2E87C287" w14:textId="77777777" w:rsidR="007E50AB" w:rsidRDefault="0041452B">
            <w:pPr>
              <w:spacing w:before="30" w:after="30" w:line="240" w:lineRule="auto"/>
              <w:jc w:val="right"/>
            </w:pPr>
            <w:r>
              <w:rPr>
                <w:sz w:val="14"/>
              </w:rPr>
              <w:t>1,066,404</w:t>
            </w:r>
          </w:p>
        </w:tc>
        <w:tc>
          <w:tcPr>
            <w:tcW w:w="1372" w:type="dxa"/>
          </w:tcPr>
          <w:p w14:paraId="293E904F" w14:textId="77777777" w:rsidR="007E50AB" w:rsidRDefault="0041452B">
            <w:pPr>
              <w:spacing w:before="30" w:after="30" w:line="240" w:lineRule="auto"/>
              <w:jc w:val="right"/>
            </w:pPr>
            <w:r>
              <w:rPr>
                <w:sz w:val="14"/>
              </w:rPr>
              <w:t>5.840</w:t>
            </w:r>
          </w:p>
        </w:tc>
        <w:tc>
          <w:tcPr>
            <w:tcW w:w="1372" w:type="dxa"/>
          </w:tcPr>
          <w:p w14:paraId="6032E351" w14:textId="77777777" w:rsidR="007E50AB" w:rsidRDefault="0041452B">
            <w:pPr>
              <w:spacing w:before="30" w:after="30" w:line="240" w:lineRule="auto"/>
              <w:jc w:val="right"/>
            </w:pPr>
            <w:r>
              <w:rPr>
                <w:sz w:val="14"/>
              </w:rPr>
              <w:t>18.149</w:t>
            </w:r>
          </w:p>
        </w:tc>
        <w:tc>
          <w:tcPr>
            <w:tcW w:w="1372" w:type="dxa"/>
          </w:tcPr>
          <w:p w14:paraId="1B47723F" w14:textId="77777777" w:rsidR="007E50AB" w:rsidRDefault="0041452B">
            <w:pPr>
              <w:spacing w:before="30" w:after="30" w:line="240" w:lineRule="auto"/>
              <w:jc w:val="right"/>
            </w:pPr>
            <w:r>
              <w:rPr>
                <w:sz w:val="14"/>
              </w:rPr>
              <w:t>0.4002</w:t>
            </w:r>
          </w:p>
        </w:tc>
        <w:tc>
          <w:tcPr>
            <w:tcW w:w="1372" w:type="dxa"/>
          </w:tcPr>
          <w:p w14:paraId="1EF689DE" w14:textId="77777777" w:rsidR="007E50AB" w:rsidRDefault="0041452B">
            <w:pPr>
              <w:spacing w:before="30" w:after="30" w:line="240" w:lineRule="auto"/>
              <w:jc w:val="right"/>
            </w:pPr>
            <w:r>
              <w:rPr>
                <w:sz w:val="14"/>
              </w:rPr>
              <w:t>−</w:t>
            </w:r>
            <w:r>
              <w:rPr>
                <w:sz w:val="14"/>
              </w:rPr>
              <w:t>1.955</w:t>
            </w:r>
          </w:p>
        </w:tc>
      </w:tr>
      <w:tr w:rsidR="007E50AB" w14:paraId="39E5B7A6" w14:textId="77777777">
        <w:trPr>
          <w:jc w:val="center"/>
        </w:trPr>
        <w:tc>
          <w:tcPr>
            <w:tcW w:w="1372" w:type="dxa"/>
            <w:shd w:val="clear" w:color="auto" w:fill="F7F9FB"/>
          </w:tcPr>
          <w:p w14:paraId="5C672B74" w14:textId="77777777" w:rsidR="007E50AB" w:rsidRDefault="0041452B">
            <w:pPr>
              <w:spacing w:before="30" w:after="30" w:line="240" w:lineRule="auto"/>
            </w:pPr>
            <w:r>
              <w:rPr>
                <w:sz w:val="14"/>
              </w:rPr>
              <w:t>0.05 – 0.10</w:t>
            </w:r>
          </w:p>
        </w:tc>
        <w:tc>
          <w:tcPr>
            <w:tcW w:w="1372" w:type="dxa"/>
            <w:shd w:val="clear" w:color="auto" w:fill="F7F9FB"/>
          </w:tcPr>
          <w:p w14:paraId="7CFADF52" w14:textId="77777777" w:rsidR="007E50AB" w:rsidRDefault="0041452B">
            <w:pPr>
              <w:spacing w:before="30" w:after="30" w:line="240" w:lineRule="auto"/>
              <w:jc w:val="right"/>
            </w:pPr>
            <w:r>
              <w:rPr>
                <w:sz w:val="14"/>
              </w:rPr>
              <w:t>243,380</w:t>
            </w:r>
          </w:p>
        </w:tc>
        <w:tc>
          <w:tcPr>
            <w:tcW w:w="1372" w:type="dxa"/>
            <w:shd w:val="clear" w:color="auto" w:fill="F7F9FB"/>
          </w:tcPr>
          <w:p w14:paraId="3F56595B" w14:textId="77777777" w:rsidR="007E50AB" w:rsidRDefault="0041452B">
            <w:pPr>
              <w:spacing w:before="30" w:after="30" w:line="240" w:lineRule="auto"/>
              <w:jc w:val="right"/>
            </w:pPr>
            <w:r>
              <w:rPr>
                <w:sz w:val="14"/>
              </w:rPr>
              <w:t>3,356,144</w:t>
            </w:r>
          </w:p>
        </w:tc>
        <w:tc>
          <w:tcPr>
            <w:tcW w:w="1372" w:type="dxa"/>
            <w:shd w:val="clear" w:color="auto" w:fill="F7F9FB"/>
          </w:tcPr>
          <w:p w14:paraId="6EAEC89B" w14:textId="77777777" w:rsidR="007E50AB" w:rsidRDefault="0041452B">
            <w:pPr>
              <w:spacing w:before="30" w:after="30" w:line="240" w:lineRule="auto"/>
              <w:jc w:val="right"/>
            </w:pPr>
            <w:r>
              <w:rPr>
                <w:sz w:val="14"/>
              </w:rPr>
              <w:t>4.952</w:t>
            </w:r>
          </w:p>
        </w:tc>
        <w:tc>
          <w:tcPr>
            <w:tcW w:w="1372" w:type="dxa"/>
            <w:shd w:val="clear" w:color="auto" w:fill="F7F9FB"/>
          </w:tcPr>
          <w:p w14:paraId="4252C643" w14:textId="77777777" w:rsidR="007E50AB" w:rsidRDefault="0041452B">
            <w:pPr>
              <w:spacing w:before="30" w:after="30" w:line="240" w:lineRule="auto"/>
              <w:jc w:val="right"/>
            </w:pPr>
            <w:r>
              <w:rPr>
                <w:sz w:val="14"/>
              </w:rPr>
              <w:t>28.601</w:t>
            </w:r>
          </w:p>
        </w:tc>
        <w:tc>
          <w:tcPr>
            <w:tcW w:w="1372" w:type="dxa"/>
            <w:shd w:val="clear" w:color="auto" w:fill="F7F9FB"/>
          </w:tcPr>
          <w:p w14:paraId="7C8CDE2A" w14:textId="77777777" w:rsidR="007E50AB" w:rsidRDefault="0041452B">
            <w:pPr>
              <w:spacing w:before="30" w:after="30" w:line="240" w:lineRule="auto"/>
              <w:jc w:val="right"/>
            </w:pPr>
            <w:r>
              <w:rPr>
                <w:b/>
                <w:sz w:val="14"/>
              </w:rPr>
              <w:t>0.3591</w:t>
            </w:r>
          </w:p>
        </w:tc>
        <w:tc>
          <w:tcPr>
            <w:tcW w:w="1372" w:type="dxa"/>
            <w:shd w:val="clear" w:color="auto" w:fill="F7F9FB"/>
          </w:tcPr>
          <w:p w14:paraId="4333EBB1" w14:textId="77777777" w:rsidR="007E50AB" w:rsidRDefault="0041452B">
            <w:pPr>
              <w:spacing w:before="30" w:after="30" w:line="240" w:lineRule="auto"/>
              <w:jc w:val="right"/>
            </w:pPr>
            <w:r>
              <w:rPr>
                <w:sz w:val="14"/>
              </w:rPr>
              <w:t>−</w:t>
            </w:r>
            <w:r>
              <w:rPr>
                <w:sz w:val="14"/>
              </w:rPr>
              <w:t>1.437</w:t>
            </w:r>
          </w:p>
        </w:tc>
      </w:tr>
      <w:tr w:rsidR="007E50AB" w14:paraId="7C0B7626" w14:textId="77777777">
        <w:trPr>
          <w:jc w:val="center"/>
        </w:trPr>
        <w:tc>
          <w:tcPr>
            <w:tcW w:w="1372" w:type="dxa"/>
          </w:tcPr>
          <w:p w14:paraId="3CC326AF" w14:textId="77777777" w:rsidR="007E50AB" w:rsidRDefault="0041452B">
            <w:pPr>
              <w:spacing w:before="30" w:after="30" w:line="240" w:lineRule="auto"/>
            </w:pPr>
            <w:r>
              <w:rPr>
                <w:sz w:val="14"/>
              </w:rPr>
              <w:t>0.10 – 0.15</w:t>
            </w:r>
          </w:p>
        </w:tc>
        <w:tc>
          <w:tcPr>
            <w:tcW w:w="1372" w:type="dxa"/>
          </w:tcPr>
          <w:p w14:paraId="25AFD713" w14:textId="77777777" w:rsidR="007E50AB" w:rsidRDefault="0041452B">
            <w:pPr>
              <w:spacing w:before="30" w:after="30" w:line="240" w:lineRule="auto"/>
              <w:jc w:val="right"/>
            </w:pPr>
            <w:r>
              <w:rPr>
                <w:sz w:val="14"/>
              </w:rPr>
              <w:t>351,047</w:t>
            </w:r>
          </w:p>
        </w:tc>
        <w:tc>
          <w:tcPr>
            <w:tcW w:w="1372" w:type="dxa"/>
          </w:tcPr>
          <w:p w14:paraId="65DAC306" w14:textId="77777777" w:rsidR="007E50AB" w:rsidRDefault="0041452B">
            <w:pPr>
              <w:spacing w:before="30" w:after="30" w:line="240" w:lineRule="auto"/>
              <w:jc w:val="right"/>
            </w:pPr>
            <w:r>
              <w:rPr>
                <w:sz w:val="14"/>
              </w:rPr>
              <w:t>7,368,028</w:t>
            </w:r>
          </w:p>
        </w:tc>
        <w:tc>
          <w:tcPr>
            <w:tcW w:w="1372" w:type="dxa"/>
          </w:tcPr>
          <w:p w14:paraId="1478B631" w14:textId="77777777" w:rsidR="007E50AB" w:rsidRDefault="0041452B">
            <w:pPr>
              <w:spacing w:before="30" w:after="30" w:line="240" w:lineRule="auto"/>
              <w:jc w:val="right"/>
            </w:pPr>
            <w:r>
              <w:rPr>
                <w:sz w:val="14"/>
              </w:rPr>
              <w:t>9.903</w:t>
            </w:r>
          </w:p>
        </w:tc>
        <w:tc>
          <w:tcPr>
            <w:tcW w:w="1372" w:type="dxa"/>
          </w:tcPr>
          <w:p w14:paraId="75F236B0" w14:textId="77777777" w:rsidR="007E50AB" w:rsidRDefault="0041452B">
            <w:pPr>
              <w:spacing w:before="30" w:after="30" w:line="240" w:lineRule="auto"/>
              <w:jc w:val="right"/>
            </w:pPr>
            <w:r>
              <w:rPr>
                <w:sz w:val="14"/>
              </w:rPr>
              <w:t>67.390</w:t>
            </w:r>
          </w:p>
        </w:tc>
        <w:tc>
          <w:tcPr>
            <w:tcW w:w="1372" w:type="dxa"/>
          </w:tcPr>
          <w:p w14:paraId="6828E350" w14:textId="77777777" w:rsidR="007E50AB" w:rsidRDefault="0041452B">
            <w:pPr>
              <w:spacing w:before="30" w:after="30" w:line="240" w:lineRule="auto"/>
              <w:jc w:val="right"/>
            </w:pPr>
            <w:r>
              <w:rPr>
                <w:sz w:val="14"/>
              </w:rPr>
              <w:t>0.4718</w:t>
            </w:r>
          </w:p>
        </w:tc>
        <w:tc>
          <w:tcPr>
            <w:tcW w:w="1372" w:type="dxa"/>
          </w:tcPr>
          <w:p w14:paraId="03A56B21" w14:textId="77777777" w:rsidR="007E50AB" w:rsidRDefault="0041452B">
            <w:pPr>
              <w:spacing w:before="30" w:after="30" w:line="240" w:lineRule="auto"/>
              <w:jc w:val="right"/>
            </w:pPr>
            <w:r>
              <w:rPr>
                <w:sz w:val="14"/>
              </w:rPr>
              <w:t>−</w:t>
            </w:r>
            <w:r>
              <w:rPr>
                <w:sz w:val="14"/>
              </w:rPr>
              <w:t>4.834</w:t>
            </w:r>
          </w:p>
        </w:tc>
      </w:tr>
      <w:tr w:rsidR="007E50AB" w14:paraId="6D31C82E" w14:textId="77777777">
        <w:trPr>
          <w:jc w:val="center"/>
        </w:trPr>
        <w:tc>
          <w:tcPr>
            <w:tcW w:w="1372" w:type="dxa"/>
            <w:shd w:val="clear" w:color="auto" w:fill="F7F9FB"/>
          </w:tcPr>
          <w:p w14:paraId="5EC0939A" w14:textId="77777777" w:rsidR="007E50AB" w:rsidRDefault="0041452B">
            <w:pPr>
              <w:spacing w:before="30" w:after="30" w:line="240" w:lineRule="auto"/>
            </w:pPr>
            <w:r>
              <w:rPr>
                <w:b/>
                <w:sz w:val="14"/>
              </w:rPr>
              <w:t>&gt; 0.15 (volatile prices)</w:t>
            </w:r>
          </w:p>
        </w:tc>
        <w:tc>
          <w:tcPr>
            <w:tcW w:w="1372" w:type="dxa"/>
            <w:shd w:val="clear" w:color="auto" w:fill="F7F9FB"/>
          </w:tcPr>
          <w:p w14:paraId="1CEB6845" w14:textId="77777777" w:rsidR="007E50AB" w:rsidRDefault="0041452B">
            <w:pPr>
              <w:spacing w:before="30" w:after="30" w:line="240" w:lineRule="auto"/>
              <w:jc w:val="right"/>
            </w:pPr>
            <w:r>
              <w:rPr>
                <w:sz w:val="14"/>
              </w:rPr>
              <w:t>81,536</w:t>
            </w:r>
          </w:p>
        </w:tc>
        <w:tc>
          <w:tcPr>
            <w:tcW w:w="1372" w:type="dxa"/>
            <w:shd w:val="clear" w:color="auto" w:fill="F7F9FB"/>
          </w:tcPr>
          <w:p w14:paraId="0E0BD312" w14:textId="77777777" w:rsidR="007E50AB" w:rsidRDefault="0041452B">
            <w:pPr>
              <w:spacing w:before="30" w:after="30" w:line="240" w:lineRule="auto"/>
              <w:jc w:val="right"/>
            </w:pPr>
            <w:r>
              <w:rPr>
                <w:sz w:val="14"/>
              </w:rPr>
              <w:t>2,160,885</w:t>
            </w:r>
          </w:p>
        </w:tc>
        <w:tc>
          <w:tcPr>
            <w:tcW w:w="1372" w:type="dxa"/>
            <w:shd w:val="clear" w:color="auto" w:fill="F7F9FB"/>
          </w:tcPr>
          <w:p w14:paraId="76AD0F42" w14:textId="77777777" w:rsidR="007E50AB" w:rsidRDefault="0041452B">
            <w:pPr>
              <w:spacing w:before="30" w:after="30" w:line="240" w:lineRule="auto"/>
              <w:jc w:val="right"/>
            </w:pPr>
            <w:r>
              <w:rPr>
                <w:sz w:val="14"/>
              </w:rPr>
              <w:t>15.460</w:t>
            </w:r>
          </w:p>
        </w:tc>
        <w:tc>
          <w:tcPr>
            <w:tcW w:w="1372" w:type="dxa"/>
            <w:shd w:val="clear" w:color="auto" w:fill="F7F9FB"/>
          </w:tcPr>
          <w:p w14:paraId="682F603E" w14:textId="77777777" w:rsidR="007E50AB" w:rsidRDefault="0041452B">
            <w:pPr>
              <w:spacing w:before="30" w:after="30" w:line="240" w:lineRule="auto"/>
              <w:jc w:val="right"/>
            </w:pPr>
            <w:r>
              <w:rPr>
                <w:b/>
                <w:sz w:val="14"/>
              </w:rPr>
              <w:t>159.434</w:t>
            </w:r>
          </w:p>
        </w:tc>
        <w:tc>
          <w:tcPr>
            <w:tcW w:w="1372" w:type="dxa"/>
            <w:shd w:val="clear" w:color="auto" w:fill="F7F9FB"/>
          </w:tcPr>
          <w:p w14:paraId="7C8C21BB" w14:textId="77777777" w:rsidR="007E50AB" w:rsidRDefault="0041452B">
            <w:pPr>
              <w:spacing w:before="30" w:after="30" w:line="240" w:lineRule="auto"/>
              <w:jc w:val="right"/>
            </w:pPr>
            <w:r>
              <w:rPr>
                <w:b/>
                <w:sz w:val="14"/>
              </w:rPr>
              <w:t>0.5833</w:t>
            </w:r>
          </w:p>
        </w:tc>
        <w:tc>
          <w:tcPr>
            <w:tcW w:w="1372" w:type="dxa"/>
            <w:shd w:val="clear" w:color="auto" w:fill="F7F9FB"/>
          </w:tcPr>
          <w:p w14:paraId="26F702C3" w14:textId="77777777" w:rsidR="007E50AB" w:rsidRDefault="0041452B">
            <w:pPr>
              <w:spacing w:before="30" w:after="30" w:line="240" w:lineRule="auto"/>
              <w:jc w:val="right"/>
            </w:pPr>
            <w:r>
              <w:rPr>
                <w:b/>
                <w:sz w:val="14"/>
              </w:rPr>
              <w:t>−</w:t>
            </w:r>
            <w:r>
              <w:rPr>
                <w:b/>
                <w:sz w:val="14"/>
              </w:rPr>
              <w:t>8.819</w:t>
            </w:r>
          </w:p>
        </w:tc>
      </w:tr>
    </w:tbl>
    <w:p w14:paraId="29D988A5" w14:textId="77777777" w:rsidR="007E50AB" w:rsidRDefault="007E50AB">
      <w:pPr>
        <w:spacing w:after="80"/>
      </w:pPr>
    </w:p>
    <w:p w14:paraId="195BE634" w14:textId="77777777" w:rsidR="007E50AB" w:rsidRDefault="0041452B">
      <w:pPr>
        <w:spacing w:after="140"/>
      </w:pPr>
      <w:r>
        <w:t xml:space="preserve">The pattern is monotone above CV 0.05: </w:t>
      </w:r>
      <w:r>
        <w:rPr>
          <w:b/>
        </w:rPr>
        <w:t>the more a series' price moves, the worse the forecast.</w:t>
      </w:r>
      <w:r>
        <w:t xml:space="preserve"> WAPE runs 0.359 → 0.472 → 0.583.</w:t>
      </w:r>
    </w:p>
    <w:p w14:paraId="759B1E92" w14:textId="77777777" w:rsidR="007E50AB" w:rsidRDefault="0041452B">
      <w:pPr>
        <w:spacing w:after="140"/>
      </w:pPr>
      <w:r>
        <w:lastRenderedPageBreak/>
        <w:t>Two readings, both true:</w:t>
      </w:r>
    </w:p>
    <w:p w14:paraId="5AF0C465" w14:textId="77777777" w:rsidR="007E50AB" w:rsidRDefault="0041452B">
      <w:pPr>
        <w:pStyle w:val="Listepuces"/>
        <w:spacing w:after="60"/>
      </w:pPr>
      <w:r>
        <w:t>Volatile-price series are the promoted series, so this is largely §41.3 seen through a different lens.</w:t>
      </w:r>
    </w:p>
    <w:p w14:paraId="61AB2C2F" w14:textId="77777777" w:rsidR="007E50AB" w:rsidRDefault="0041452B">
      <w:pPr>
        <w:pStyle w:val="Listepuces"/>
        <w:spacing w:after="60"/>
      </w:pPr>
      <w:r>
        <w:rPr>
          <w:b/>
        </w:rPr>
        <w:t>It is a genuine tension in the architecture.</w:t>
      </w:r>
      <w:r>
        <w:t xml:space="preserve"> Price variation is what makes a series </w:t>
      </w:r>
      <w:r>
        <w:rPr>
          <w:i/>
        </w:rPr>
        <w:t>eligible</w:t>
      </w:r>
      <w:r>
        <w:t xml:space="preserve"> for optimization (§15.2) — and it is also where the demand model is least accurate. The engine is most confident exactly where it forecasts worst.</w:t>
      </w:r>
    </w:p>
    <w:p w14:paraId="7ECAEA93" w14:textId="77777777" w:rsidR="007E50AB" w:rsidRDefault="0041452B">
      <w:pPr>
        <w:spacing w:after="140"/>
      </w:pPr>
      <w:r>
        <w:t>The eligibility screen and the risk layer are the response: eligibility asks "can this be modelled at all", risk asks "how much do we trust acting on it", and the risk bands are deliberately stricter than the eligibility thresholds.</w:t>
      </w:r>
    </w:p>
    <w:p w14:paraId="499611FF" w14:textId="77777777" w:rsidR="007E50AB" w:rsidRDefault="0041452B">
      <w:pPr>
        <w:pStyle w:val="Titre3"/>
      </w:pPr>
      <w:r>
        <w:rPr>
          <w:rFonts w:ascii="Calibri" w:hAnsi="Calibri"/>
        </w:rPr>
        <w:t>41.6 Error by store — the worst ten</w:t>
      </w:r>
    </w:p>
    <w:tbl>
      <w:tblPr>
        <w:tblStyle w:val="Grilledutableau"/>
        <w:tblW w:w="0" w:type="auto"/>
        <w:jc w:val="center"/>
        <w:tblLook w:val="04A0" w:firstRow="1" w:lastRow="0" w:firstColumn="1" w:lastColumn="0" w:noHBand="0" w:noVBand="1"/>
      </w:tblPr>
      <w:tblGrid>
        <w:gridCol w:w="1372"/>
        <w:gridCol w:w="1372"/>
        <w:gridCol w:w="1372"/>
        <w:gridCol w:w="1372"/>
        <w:gridCol w:w="1372"/>
        <w:gridCol w:w="1372"/>
        <w:gridCol w:w="1372"/>
      </w:tblGrid>
      <w:tr w:rsidR="007E50AB" w14:paraId="5D18CD2F" w14:textId="77777777">
        <w:trPr>
          <w:tblHeader/>
          <w:jc w:val="center"/>
        </w:trPr>
        <w:tc>
          <w:tcPr>
            <w:tcW w:w="1372" w:type="dxa"/>
            <w:shd w:val="clear" w:color="auto" w:fill="1F4E79"/>
          </w:tcPr>
          <w:p w14:paraId="1D3D4293" w14:textId="77777777" w:rsidR="007E50AB" w:rsidRDefault="0041452B">
            <w:pPr>
              <w:spacing w:before="30" w:after="30" w:line="240" w:lineRule="auto"/>
              <w:jc w:val="right"/>
            </w:pPr>
            <w:r>
              <w:rPr>
                <w:b/>
                <w:color w:val="FFFFFF"/>
                <w:sz w:val="14"/>
              </w:rPr>
              <w:t>store</w:t>
            </w:r>
          </w:p>
        </w:tc>
        <w:tc>
          <w:tcPr>
            <w:tcW w:w="1372" w:type="dxa"/>
            <w:shd w:val="clear" w:color="auto" w:fill="1F4E79"/>
          </w:tcPr>
          <w:p w14:paraId="522FBA32" w14:textId="77777777" w:rsidR="007E50AB" w:rsidRDefault="0041452B">
            <w:pPr>
              <w:spacing w:before="30" w:after="30" w:line="240" w:lineRule="auto"/>
              <w:jc w:val="right"/>
            </w:pPr>
            <w:r>
              <w:rPr>
                <w:b/>
                <w:color w:val="FFFFFF"/>
                <w:sz w:val="14"/>
              </w:rPr>
              <w:t>n</w:t>
            </w:r>
          </w:p>
        </w:tc>
        <w:tc>
          <w:tcPr>
            <w:tcW w:w="1372" w:type="dxa"/>
            <w:shd w:val="clear" w:color="auto" w:fill="1F4E79"/>
          </w:tcPr>
          <w:p w14:paraId="0C07043B" w14:textId="77777777" w:rsidR="007E50AB" w:rsidRDefault="0041452B">
            <w:pPr>
              <w:spacing w:before="30" w:after="30" w:line="240" w:lineRule="auto"/>
              <w:jc w:val="right"/>
            </w:pPr>
            <w:r>
              <w:rPr>
                <w:b/>
                <w:color w:val="FFFFFF"/>
                <w:sz w:val="14"/>
              </w:rPr>
              <w:t>units</w:t>
            </w:r>
          </w:p>
        </w:tc>
        <w:tc>
          <w:tcPr>
            <w:tcW w:w="1372" w:type="dxa"/>
            <w:shd w:val="clear" w:color="auto" w:fill="1F4E79"/>
          </w:tcPr>
          <w:p w14:paraId="043A0CC6" w14:textId="77777777" w:rsidR="007E50AB" w:rsidRDefault="0041452B">
            <w:pPr>
              <w:spacing w:before="30" w:after="30" w:line="240" w:lineRule="auto"/>
              <w:jc w:val="right"/>
            </w:pPr>
            <w:r>
              <w:rPr>
                <w:b/>
                <w:color w:val="FFFFFF"/>
                <w:sz w:val="14"/>
              </w:rPr>
              <w:t>MAE</w:t>
            </w:r>
          </w:p>
        </w:tc>
        <w:tc>
          <w:tcPr>
            <w:tcW w:w="1372" w:type="dxa"/>
            <w:shd w:val="clear" w:color="auto" w:fill="1F4E79"/>
          </w:tcPr>
          <w:p w14:paraId="4208CA64" w14:textId="77777777" w:rsidR="007E50AB" w:rsidRDefault="0041452B">
            <w:pPr>
              <w:spacing w:before="30" w:after="30" w:line="240" w:lineRule="auto"/>
              <w:jc w:val="right"/>
            </w:pPr>
            <w:r>
              <w:rPr>
                <w:b/>
                <w:color w:val="FFFFFF"/>
                <w:sz w:val="14"/>
              </w:rPr>
              <w:t>RMSE</w:t>
            </w:r>
          </w:p>
        </w:tc>
        <w:tc>
          <w:tcPr>
            <w:tcW w:w="1372" w:type="dxa"/>
            <w:shd w:val="clear" w:color="auto" w:fill="1F4E79"/>
          </w:tcPr>
          <w:p w14:paraId="66493C96" w14:textId="77777777" w:rsidR="007E50AB" w:rsidRDefault="0041452B">
            <w:pPr>
              <w:spacing w:before="30" w:after="30" w:line="240" w:lineRule="auto"/>
              <w:jc w:val="right"/>
            </w:pPr>
            <w:r>
              <w:rPr>
                <w:b/>
                <w:color w:val="FFFFFF"/>
                <w:sz w:val="14"/>
              </w:rPr>
              <w:t>WAPE</w:t>
            </w:r>
          </w:p>
        </w:tc>
        <w:tc>
          <w:tcPr>
            <w:tcW w:w="1372" w:type="dxa"/>
            <w:shd w:val="clear" w:color="auto" w:fill="1F4E79"/>
          </w:tcPr>
          <w:p w14:paraId="22A633AA" w14:textId="77777777" w:rsidR="007E50AB" w:rsidRDefault="0041452B">
            <w:pPr>
              <w:spacing w:before="30" w:after="30" w:line="240" w:lineRule="auto"/>
              <w:jc w:val="right"/>
            </w:pPr>
            <w:r>
              <w:rPr>
                <w:b/>
                <w:color w:val="FFFFFF"/>
                <w:sz w:val="14"/>
              </w:rPr>
              <w:t>bias</w:t>
            </w:r>
          </w:p>
        </w:tc>
      </w:tr>
      <w:tr w:rsidR="007E50AB" w14:paraId="5EA012BA" w14:textId="77777777">
        <w:trPr>
          <w:jc w:val="center"/>
        </w:trPr>
        <w:tc>
          <w:tcPr>
            <w:tcW w:w="1372" w:type="dxa"/>
          </w:tcPr>
          <w:p w14:paraId="1B846868" w14:textId="77777777" w:rsidR="007E50AB" w:rsidRDefault="0041452B">
            <w:pPr>
              <w:spacing w:before="30" w:after="30" w:line="240" w:lineRule="auto"/>
              <w:jc w:val="right"/>
            </w:pPr>
            <w:r>
              <w:rPr>
                <w:sz w:val="14"/>
              </w:rPr>
              <w:t>98</w:t>
            </w:r>
          </w:p>
        </w:tc>
        <w:tc>
          <w:tcPr>
            <w:tcW w:w="1372" w:type="dxa"/>
          </w:tcPr>
          <w:p w14:paraId="41A61993" w14:textId="77777777" w:rsidR="007E50AB" w:rsidRDefault="0041452B">
            <w:pPr>
              <w:spacing w:before="30" w:after="30" w:line="240" w:lineRule="auto"/>
              <w:jc w:val="right"/>
            </w:pPr>
            <w:r>
              <w:rPr>
                <w:sz w:val="14"/>
              </w:rPr>
              <w:t>9,491</w:t>
            </w:r>
          </w:p>
        </w:tc>
        <w:tc>
          <w:tcPr>
            <w:tcW w:w="1372" w:type="dxa"/>
          </w:tcPr>
          <w:p w14:paraId="1C2FF44C" w14:textId="77777777" w:rsidR="007E50AB" w:rsidRDefault="0041452B">
            <w:pPr>
              <w:spacing w:before="30" w:after="30" w:line="240" w:lineRule="auto"/>
              <w:jc w:val="right"/>
            </w:pPr>
            <w:r>
              <w:rPr>
                <w:sz w:val="14"/>
              </w:rPr>
              <w:t>165,046</w:t>
            </w:r>
          </w:p>
        </w:tc>
        <w:tc>
          <w:tcPr>
            <w:tcW w:w="1372" w:type="dxa"/>
          </w:tcPr>
          <w:p w14:paraId="76BBBD8E" w14:textId="77777777" w:rsidR="007E50AB" w:rsidRDefault="0041452B">
            <w:pPr>
              <w:spacing w:before="30" w:after="30" w:line="240" w:lineRule="auto"/>
              <w:jc w:val="right"/>
            </w:pPr>
            <w:r>
              <w:rPr>
                <w:sz w:val="14"/>
              </w:rPr>
              <w:t>12.592</w:t>
            </w:r>
          </w:p>
        </w:tc>
        <w:tc>
          <w:tcPr>
            <w:tcW w:w="1372" w:type="dxa"/>
          </w:tcPr>
          <w:p w14:paraId="1B63E866" w14:textId="77777777" w:rsidR="007E50AB" w:rsidRDefault="0041452B">
            <w:pPr>
              <w:spacing w:before="30" w:after="30" w:line="240" w:lineRule="auto"/>
              <w:jc w:val="right"/>
            </w:pPr>
            <w:r>
              <w:rPr>
                <w:sz w:val="14"/>
              </w:rPr>
              <w:t>316.710</w:t>
            </w:r>
          </w:p>
        </w:tc>
        <w:tc>
          <w:tcPr>
            <w:tcW w:w="1372" w:type="dxa"/>
          </w:tcPr>
          <w:p w14:paraId="62D7559D" w14:textId="77777777" w:rsidR="007E50AB" w:rsidRDefault="0041452B">
            <w:pPr>
              <w:spacing w:before="30" w:after="30" w:line="240" w:lineRule="auto"/>
              <w:jc w:val="right"/>
            </w:pPr>
            <w:r>
              <w:rPr>
                <w:b/>
                <w:sz w:val="14"/>
              </w:rPr>
              <w:t>0.7241</w:t>
            </w:r>
          </w:p>
        </w:tc>
        <w:tc>
          <w:tcPr>
            <w:tcW w:w="1372" w:type="dxa"/>
          </w:tcPr>
          <w:p w14:paraId="79FC4997" w14:textId="77777777" w:rsidR="007E50AB" w:rsidRDefault="0041452B">
            <w:pPr>
              <w:spacing w:before="30" w:after="30" w:line="240" w:lineRule="auto"/>
              <w:jc w:val="right"/>
            </w:pPr>
            <w:r>
              <w:rPr>
                <w:sz w:val="14"/>
              </w:rPr>
              <w:t>+1.116</w:t>
            </w:r>
          </w:p>
        </w:tc>
      </w:tr>
      <w:tr w:rsidR="007E50AB" w14:paraId="64739896" w14:textId="77777777">
        <w:trPr>
          <w:jc w:val="center"/>
        </w:trPr>
        <w:tc>
          <w:tcPr>
            <w:tcW w:w="1372" w:type="dxa"/>
            <w:shd w:val="clear" w:color="auto" w:fill="F7F9FB"/>
          </w:tcPr>
          <w:p w14:paraId="3DFB4090" w14:textId="77777777" w:rsidR="007E50AB" w:rsidRDefault="0041452B">
            <w:pPr>
              <w:spacing w:before="30" w:after="30" w:line="240" w:lineRule="auto"/>
              <w:jc w:val="right"/>
            </w:pPr>
            <w:r>
              <w:rPr>
                <w:sz w:val="14"/>
              </w:rPr>
              <w:t>86</w:t>
            </w:r>
          </w:p>
        </w:tc>
        <w:tc>
          <w:tcPr>
            <w:tcW w:w="1372" w:type="dxa"/>
            <w:shd w:val="clear" w:color="auto" w:fill="F7F9FB"/>
          </w:tcPr>
          <w:p w14:paraId="6AE8A9BA" w14:textId="77777777" w:rsidR="007E50AB" w:rsidRDefault="0041452B">
            <w:pPr>
              <w:spacing w:before="30" w:after="30" w:line="240" w:lineRule="auto"/>
              <w:jc w:val="right"/>
            </w:pPr>
            <w:r>
              <w:rPr>
                <w:sz w:val="14"/>
              </w:rPr>
              <w:t>9,365</w:t>
            </w:r>
          </w:p>
        </w:tc>
        <w:tc>
          <w:tcPr>
            <w:tcW w:w="1372" w:type="dxa"/>
            <w:shd w:val="clear" w:color="auto" w:fill="F7F9FB"/>
          </w:tcPr>
          <w:p w14:paraId="7AC44777" w14:textId="77777777" w:rsidR="007E50AB" w:rsidRDefault="0041452B">
            <w:pPr>
              <w:spacing w:before="30" w:after="30" w:line="240" w:lineRule="auto"/>
              <w:jc w:val="right"/>
            </w:pPr>
            <w:r>
              <w:rPr>
                <w:sz w:val="14"/>
              </w:rPr>
              <w:t>417,882</w:t>
            </w:r>
          </w:p>
        </w:tc>
        <w:tc>
          <w:tcPr>
            <w:tcW w:w="1372" w:type="dxa"/>
            <w:shd w:val="clear" w:color="auto" w:fill="F7F9FB"/>
          </w:tcPr>
          <w:p w14:paraId="56F6AD05" w14:textId="77777777" w:rsidR="007E50AB" w:rsidRDefault="0041452B">
            <w:pPr>
              <w:spacing w:before="30" w:after="30" w:line="240" w:lineRule="auto"/>
              <w:jc w:val="right"/>
            </w:pPr>
            <w:r>
              <w:rPr>
                <w:sz w:val="14"/>
              </w:rPr>
              <w:t>30.827</w:t>
            </w:r>
          </w:p>
        </w:tc>
        <w:tc>
          <w:tcPr>
            <w:tcW w:w="1372" w:type="dxa"/>
            <w:shd w:val="clear" w:color="auto" w:fill="F7F9FB"/>
          </w:tcPr>
          <w:p w14:paraId="50587E58" w14:textId="77777777" w:rsidR="007E50AB" w:rsidRDefault="0041452B">
            <w:pPr>
              <w:spacing w:before="30" w:after="30" w:line="240" w:lineRule="auto"/>
              <w:jc w:val="right"/>
            </w:pPr>
            <w:r>
              <w:rPr>
                <w:sz w:val="14"/>
              </w:rPr>
              <w:t>377.157</w:t>
            </w:r>
          </w:p>
        </w:tc>
        <w:tc>
          <w:tcPr>
            <w:tcW w:w="1372" w:type="dxa"/>
            <w:shd w:val="clear" w:color="auto" w:fill="F7F9FB"/>
          </w:tcPr>
          <w:p w14:paraId="6DF3D487" w14:textId="77777777" w:rsidR="007E50AB" w:rsidRDefault="0041452B">
            <w:pPr>
              <w:spacing w:before="30" w:after="30" w:line="240" w:lineRule="auto"/>
              <w:jc w:val="right"/>
            </w:pPr>
            <w:r>
              <w:rPr>
                <w:sz w:val="14"/>
              </w:rPr>
              <w:t>0.6908</w:t>
            </w:r>
          </w:p>
        </w:tc>
        <w:tc>
          <w:tcPr>
            <w:tcW w:w="1372" w:type="dxa"/>
            <w:shd w:val="clear" w:color="auto" w:fill="F7F9FB"/>
          </w:tcPr>
          <w:p w14:paraId="3E2D21B9" w14:textId="77777777" w:rsidR="007E50AB" w:rsidRDefault="0041452B">
            <w:pPr>
              <w:spacing w:before="30" w:after="30" w:line="240" w:lineRule="auto"/>
              <w:jc w:val="right"/>
            </w:pPr>
            <w:r>
              <w:rPr>
                <w:sz w:val="14"/>
              </w:rPr>
              <w:t>−</w:t>
            </w:r>
            <w:r>
              <w:rPr>
                <w:sz w:val="14"/>
              </w:rPr>
              <w:t>26.144</w:t>
            </w:r>
          </w:p>
        </w:tc>
      </w:tr>
      <w:tr w:rsidR="007E50AB" w14:paraId="7DCFB0CA" w14:textId="77777777">
        <w:trPr>
          <w:jc w:val="center"/>
        </w:trPr>
        <w:tc>
          <w:tcPr>
            <w:tcW w:w="1372" w:type="dxa"/>
          </w:tcPr>
          <w:p w14:paraId="41B19F4A" w14:textId="77777777" w:rsidR="007E50AB" w:rsidRDefault="0041452B">
            <w:pPr>
              <w:spacing w:before="30" w:after="30" w:line="240" w:lineRule="auto"/>
              <w:jc w:val="right"/>
            </w:pPr>
            <w:r>
              <w:rPr>
                <w:sz w:val="14"/>
              </w:rPr>
              <w:t>89</w:t>
            </w:r>
          </w:p>
        </w:tc>
        <w:tc>
          <w:tcPr>
            <w:tcW w:w="1372" w:type="dxa"/>
          </w:tcPr>
          <w:p w14:paraId="5638A9D5" w14:textId="77777777" w:rsidR="007E50AB" w:rsidRDefault="0041452B">
            <w:pPr>
              <w:spacing w:before="30" w:after="30" w:line="240" w:lineRule="auto"/>
              <w:jc w:val="right"/>
            </w:pPr>
            <w:r>
              <w:rPr>
                <w:sz w:val="14"/>
              </w:rPr>
              <w:t>8,741</w:t>
            </w:r>
          </w:p>
        </w:tc>
        <w:tc>
          <w:tcPr>
            <w:tcW w:w="1372" w:type="dxa"/>
          </w:tcPr>
          <w:p w14:paraId="56D822F3" w14:textId="77777777" w:rsidR="007E50AB" w:rsidRDefault="0041452B">
            <w:pPr>
              <w:spacing w:before="30" w:after="30" w:line="240" w:lineRule="auto"/>
              <w:jc w:val="right"/>
            </w:pPr>
            <w:r>
              <w:rPr>
                <w:sz w:val="14"/>
              </w:rPr>
              <w:t>97,786</w:t>
            </w:r>
          </w:p>
        </w:tc>
        <w:tc>
          <w:tcPr>
            <w:tcW w:w="1372" w:type="dxa"/>
          </w:tcPr>
          <w:p w14:paraId="3CC1A490" w14:textId="77777777" w:rsidR="007E50AB" w:rsidRDefault="0041452B">
            <w:pPr>
              <w:spacing w:before="30" w:after="30" w:line="240" w:lineRule="auto"/>
              <w:jc w:val="right"/>
            </w:pPr>
            <w:r>
              <w:rPr>
                <w:sz w:val="14"/>
              </w:rPr>
              <w:t>6.778</w:t>
            </w:r>
          </w:p>
        </w:tc>
        <w:tc>
          <w:tcPr>
            <w:tcW w:w="1372" w:type="dxa"/>
          </w:tcPr>
          <w:p w14:paraId="6BD2EB72" w14:textId="77777777" w:rsidR="007E50AB" w:rsidRDefault="0041452B">
            <w:pPr>
              <w:spacing w:before="30" w:after="30" w:line="240" w:lineRule="auto"/>
              <w:jc w:val="right"/>
            </w:pPr>
            <w:r>
              <w:rPr>
                <w:sz w:val="14"/>
              </w:rPr>
              <w:t>39.875</w:t>
            </w:r>
          </w:p>
        </w:tc>
        <w:tc>
          <w:tcPr>
            <w:tcW w:w="1372" w:type="dxa"/>
          </w:tcPr>
          <w:p w14:paraId="159F6B07" w14:textId="77777777" w:rsidR="007E50AB" w:rsidRDefault="0041452B">
            <w:pPr>
              <w:spacing w:before="30" w:after="30" w:line="240" w:lineRule="auto"/>
              <w:jc w:val="right"/>
            </w:pPr>
            <w:r>
              <w:rPr>
                <w:sz w:val="14"/>
              </w:rPr>
              <w:t>0.6059</w:t>
            </w:r>
          </w:p>
        </w:tc>
        <w:tc>
          <w:tcPr>
            <w:tcW w:w="1372" w:type="dxa"/>
          </w:tcPr>
          <w:p w14:paraId="1FD9B3B4" w14:textId="77777777" w:rsidR="007E50AB" w:rsidRDefault="0041452B">
            <w:pPr>
              <w:spacing w:before="30" w:after="30" w:line="240" w:lineRule="auto"/>
              <w:jc w:val="right"/>
            </w:pPr>
            <w:r>
              <w:rPr>
                <w:sz w:val="14"/>
              </w:rPr>
              <w:t>−</w:t>
            </w:r>
            <w:r>
              <w:rPr>
                <w:sz w:val="14"/>
              </w:rPr>
              <w:t>3.543</w:t>
            </w:r>
          </w:p>
        </w:tc>
      </w:tr>
      <w:tr w:rsidR="007E50AB" w14:paraId="4D87F1B3" w14:textId="77777777">
        <w:trPr>
          <w:jc w:val="center"/>
        </w:trPr>
        <w:tc>
          <w:tcPr>
            <w:tcW w:w="1372" w:type="dxa"/>
            <w:shd w:val="clear" w:color="auto" w:fill="F7F9FB"/>
          </w:tcPr>
          <w:p w14:paraId="23BE42A0" w14:textId="77777777" w:rsidR="007E50AB" w:rsidRDefault="0041452B">
            <w:pPr>
              <w:spacing w:before="30" w:after="30" w:line="240" w:lineRule="auto"/>
              <w:jc w:val="right"/>
            </w:pPr>
            <w:r>
              <w:rPr>
                <w:sz w:val="14"/>
              </w:rPr>
              <w:t>92</w:t>
            </w:r>
          </w:p>
        </w:tc>
        <w:tc>
          <w:tcPr>
            <w:tcW w:w="1372" w:type="dxa"/>
            <w:shd w:val="clear" w:color="auto" w:fill="F7F9FB"/>
          </w:tcPr>
          <w:p w14:paraId="550EB6BC" w14:textId="77777777" w:rsidR="007E50AB" w:rsidRDefault="0041452B">
            <w:pPr>
              <w:spacing w:before="30" w:after="30" w:line="240" w:lineRule="auto"/>
              <w:jc w:val="right"/>
            </w:pPr>
            <w:r>
              <w:rPr>
                <w:sz w:val="14"/>
              </w:rPr>
              <w:t>3,416</w:t>
            </w:r>
          </w:p>
        </w:tc>
        <w:tc>
          <w:tcPr>
            <w:tcW w:w="1372" w:type="dxa"/>
            <w:shd w:val="clear" w:color="auto" w:fill="F7F9FB"/>
          </w:tcPr>
          <w:p w14:paraId="3085367F" w14:textId="77777777" w:rsidR="007E50AB" w:rsidRDefault="0041452B">
            <w:pPr>
              <w:spacing w:before="30" w:after="30" w:line="240" w:lineRule="auto"/>
              <w:jc w:val="right"/>
            </w:pPr>
            <w:r>
              <w:rPr>
                <w:sz w:val="14"/>
              </w:rPr>
              <w:t>28,776</w:t>
            </w:r>
          </w:p>
        </w:tc>
        <w:tc>
          <w:tcPr>
            <w:tcW w:w="1372" w:type="dxa"/>
            <w:shd w:val="clear" w:color="auto" w:fill="F7F9FB"/>
          </w:tcPr>
          <w:p w14:paraId="018864B5" w14:textId="77777777" w:rsidR="007E50AB" w:rsidRDefault="0041452B">
            <w:pPr>
              <w:spacing w:before="30" w:after="30" w:line="240" w:lineRule="auto"/>
              <w:jc w:val="right"/>
            </w:pPr>
            <w:r>
              <w:rPr>
                <w:sz w:val="14"/>
              </w:rPr>
              <w:t>4.785</w:t>
            </w:r>
          </w:p>
        </w:tc>
        <w:tc>
          <w:tcPr>
            <w:tcW w:w="1372" w:type="dxa"/>
            <w:shd w:val="clear" w:color="auto" w:fill="F7F9FB"/>
          </w:tcPr>
          <w:p w14:paraId="688C1A91" w14:textId="77777777" w:rsidR="007E50AB" w:rsidRDefault="0041452B">
            <w:pPr>
              <w:spacing w:before="30" w:after="30" w:line="240" w:lineRule="auto"/>
              <w:jc w:val="right"/>
            </w:pPr>
            <w:r>
              <w:rPr>
                <w:sz w:val="14"/>
              </w:rPr>
              <w:t>24.578</w:t>
            </w:r>
          </w:p>
        </w:tc>
        <w:tc>
          <w:tcPr>
            <w:tcW w:w="1372" w:type="dxa"/>
            <w:shd w:val="clear" w:color="auto" w:fill="F7F9FB"/>
          </w:tcPr>
          <w:p w14:paraId="61E409F6" w14:textId="77777777" w:rsidR="007E50AB" w:rsidRDefault="0041452B">
            <w:pPr>
              <w:spacing w:before="30" w:after="30" w:line="240" w:lineRule="auto"/>
              <w:jc w:val="right"/>
            </w:pPr>
            <w:r>
              <w:rPr>
                <w:sz w:val="14"/>
              </w:rPr>
              <w:t>0.5681</w:t>
            </w:r>
          </w:p>
        </w:tc>
        <w:tc>
          <w:tcPr>
            <w:tcW w:w="1372" w:type="dxa"/>
            <w:shd w:val="clear" w:color="auto" w:fill="F7F9FB"/>
          </w:tcPr>
          <w:p w14:paraId="045F0D25" w14:textId="77777777" w:rsidR="007E50AB" w:rsidRDefault="0041452B">
            <w:pPr>
              <w:spacing w:before="30" w:after="30" w:line="240" w:lineRule="auto"/>
              <w:jc w:val="right"/>
            </w:pPr>
            <w:r>
              <w:rPr>
                <w:sz w:val="14"/>
              </w:rPr>
              <w:t>−</w:t>
            </w:r>
            <w:r>
              <w:rPr>
                <w:sz w:val="14"/>
              </w:rPr>
              <w:t>1.201</w:t>
            </w:r>
          </w:p>
        </w:tc>
      </w:tr>
      <w:tr w:rsidR="007E50AB" w14:paraId="286365B4" w14:textId="77777777">
        <w:trPr>
          <w:jc w:val="center"/>
        </w:trPr>
        <w:tc>
          <w:tcPr>
            <w:tcW w:w="1372" w:type="dxa"/>
          </w:tcPr>
          <w:p w14:paraId="73502EC6" w14:textId="77777777" w:rsidR="007E50AB" w:rsidRDefault="0041452B">
            <w:pPr>
              <w:spacing w:before="30" w:after="30" w:line="240" w:lineRule="auto"/>
              <w:jc w:val="right"/>
            </w:pPr>
            <w:r>
              <w:rPr>
                <w:sz w:val="14"/>
              </w:rPr>
              <w:t>111</w:t>
            </w:r>
          </w:p>
        </w:tc>
        <w:tc>
          <w:tcPr>
            <w:tcW w:w="1372" w:type="dxa"/>
          </w:tcPr>
          <w:p w14:paraId="661F5E75" w14:textId="77777777" w:rsidR="007E50AB" w:rsidRDefault="0041452B">
            <w:pPr>
              <w:spacing w:before="30" w:after="30" w:line="240" w:lineRule="auto"/>
              <w:jc w:val="right"/>
            </w:pPr>
            <w:r>
              <w:rPr>
                <w:sz w:val="14"/>
              </w:rPr>
              <w:t>8,522</w:t>
            </w:r>
          </w:p>
        </w:tc>
        <w:tc>
          <w:tcPr>
            <w:tcW w:w="1372" w:type="dxa"/>
          </w:tcPr>
          <w:p w14:paraId="5C77AA82" w14:textId="77777777" w:rsidR="007E50AB" w:rsidRDefault="0041452B">
            <w:pPr>
              <w:spacing w:before="30" w:after="30" w:line="240" w:lineRule="auto"/>
              <w:jc w:val="right"/>
            </w:pPr>
            <w:r>
              <w:rPr>
                <w:sz w:val="14"/>
              </w:rPr>
              <w:t>121,666</w:t>
            </w:r>
          </w:p>
        </w:tc>
        <w:tc>
          <w:tcPr>
            <w:tcW w:w="1372" w:type="dxa"/>
          </w:tcPr>
          <w:p w14:paraId="75D52EAA" w14:textId="77777777" w:rsidR="007E50AB" w:rsidRDefault="0041452B">
            <w:pPr>
              <w:spacing w:before="30" w:after="30" w:line="240" w:lineRule="auto"/>
              <w:jc w:val="right"/>
            </w:pPr>
            <w:r>
              <w:rPr>
                <w:sz w:val="14"/>
              </w:rPr>
              <w:t>8.097</w:t>
            </w:r>
          </w:p>
        </w:tc>
        <w:tc>
          <w:tcPr>
            <w:tcW w:w="1372" w:type="dxa"/>
          </w:tcPr>
          <w:p w14:paraId="0E6C301D" w14:textId="77777777" w:rsidR="007E50AB" w:rsidRDefault="0041452B">
            <w:pPr>
              <w:spacing w:before="30" w:after="30" w:line="240" w:lineRule="auto"/>
              <w:jc w:val="right"/>
            </w:pPr>
            <w:r>
              <w:rPr>
                <w:sz w:val="14"/>
              </w:rPr>
              <w:t>49.631</w:t>
            </w:r>
          </w:p>
        </w:tc>
        <w:tc>
          <w:tcPr>
            <w:tcW w:w="1372" w:type="dxa"/>
          </w:tcPr>
          <w:p w14:paraId="677E81DA" w14:textId="77777777" w:rsidR="007E50AB" w:rsidRDefault="0041452B">
            <w:pPr>
              <w:spacing w:before="30" w:after="30" w:line="240" w:lineRule="auto"/>
              <w:jc w:val="right"/>
            </w:pPr>
            <w:r>
              <w:rPr>
                <w:sz w:val="14"/>
              </w:rPr>
              <w:t>0.5672</w:t>
            </w:r>
          </w:p>
        </w:tc>
        <w:tc>
          <w:tcPr>
            <w:tcW w:w="1372" w:type="dxa"/>
          </w:tcPr>
          <w:p w14:paraId="7B4886AC" w14:textId="77777777" w:rsidR="007E50AB" w:rsidRDefault="0041452B">
            <w:pPr>
              <w:spacing w:before="30" w:after="30" w:line="240" w:lineRule="auto"/>
              <w:jc w:val="right"/>
            </w:pPr>
            <w:r>
              <w:rPr>
                <w:sz w:val="14"/>
              </w:rPr>
              <w:t>−</w:t>
            </w:r>
            <w:r>
              <w:rPr>
                <w:sz w:val="14"/>
              </w:rPr>
              <w:t>4.556</w:t>
            </w:r>
          </w:p>
        </w:tc>
      </w:tr>
      <w:tr w:rsidR="007E50AB" w14:paraId="62B7CC8B" w14:textId="77777777">
        <w:trPr>
          <w:jc w:val="center"/>
        </w:trPr>
        <w:tc>
          <w:tcPr>
            <w:tcW w:w="1372" w:type="dxa"/>
            <w:shd w:val="clear" w:color="auto" w:fill="F7F9FB"/>
          </w:tcPr>
          <w:p w14:paraId="08416F8E" w14:textId="77777777" w:rsidR="007E50AB" w:rsidRDefault="0041452B">
            <w:pPr>
              <w:spacing w:before="30" w:after="30" w:line="240" w:lineRule="auto"/>
              <w:jc w:val="right"/>
            </w:pPr>
            <w:r>
              <w:rPr>
                <w:sz w:val="14"/>
              </w:rPr>
              <w:t>90</w:t>
            </w:r>
          </w:p>
        </w:tc>
        <w:tc>
          <w:tcPr>
            <w:tcW w:w="1372" w:type="dxa"/>
            <w:shd w:val="clear" w:color="auto" w:fill="F7F9FB"/>
          </w:tcPr>
          <w:p w14:paraId="516140CC" w14:textId="77777777" w:rsidR="007E50AB" w:rsidRDefault="0041452B">
            <w:pPr>
              <w:spacing w:before="30" w:after="30" w:line="240" w:lineRule="auto"/>
              <w:jc w:val="right"/>
            </w:pPr>
            <w:r>
              <w:rPr>
                <w:sz w:val="14"/>
              </w:rPr>
              <w:t>8,541</w:t>
            </w:r>
          </w:p>
        </w:tc>
        <w:tc>
          <w:tcPr>
            <w:tcW w:w="1372" w:type="dxa"/>
            <w:shd w:val="clear" w:color="auto" w:fill="F7F9FB"/>
          </w:tcPr>
          <w:p w14:paraId="1AFFC461" w14:textId="77777777" w:rsidR="007E50AB" w:rsidRDefault="0041452B">
            <w:pPr>
              <w:spacing w:before="30" w:after="30" w:line="240" w:lineRule="auto"/>
              <w:jc w:val="right"/>
            </w:pPr>
            <w:r>
              <w:rPr>
                <w:sz w:val="14"/>
              </w:rPr>
              <w:t>83,239</w:t>
            </w:r>
          </w:p>
        </w:tc>
        <w:tc>
          <w:tcPr>
            <w:tcW w:w="1372" w:type="dxa"/>
            <w:shd w:val="clear" w:color="auto" w:fill="F7F9FB"/>
          </w:tcPr>
          <w:p w14:paraId="611D70CA" w14:textId="77777777" w:rsidR="007E50AB" w:rsidRDefault="0041452B">
            <w:pPr>
              <w:spacing w:before="30" w:after="30" w:line="240" w:lineRule="auto"/>
              <w:jc w:val="right"/>
            </w:pPr>
            <w:r>
              <w:rPr>
                <w:sz w:val="14"/>
              </w:rPr>
              <w:t>5.524</w:t>
            </w:r>
          </w:p>
        </w:tc>
        <w:tc>
          <w:tcPr>
            <w:tcW w:w="1372" w:type="dxa"/>
            <w:shd w:val="clear" w:color="auto" w:fill="F7F9FB"/>
          </w:tcPr>
          <w:p w14:paraId="417CCE06" w14:textId="77777777" w:rsidR="007E50AB" w:rsidRDefault="0041452B">
            <w:pPr>
              <w:spacing w:before="30" w:after="30" w:line="240" w:lineRule="auto"/>
              <w:jc w:val="right"/>
            </w:pPr>
            <w:r>
              <w:rPr>
                <w:sz w:val="14"/>
              </w:rPr>
              <w:t>31.681</w:t>
            </w:r>
          </w:p>
        </w:tc>
        <w:tc>
          <w:tcPr>
            <w:tcW w:w="1372" w:type="dxa"/>
            <w:shd w:val="clear" w:color="auto" w:fill="F7F9FB"/>
          </w:tcPr>
          <w:p w14:paraId="6BF89172" w14:textId="77777777" w:rsidR="007E50AB" w:rsidRDefault="0041452B">
            <w:pPr>
              <w:spacing w:before="30" w:after="30" w:line="240" w:lineRule="auto"/>
              <w:jc w:val="right"/>
            </w:pPr>
            <w:r>
              <w:rPr>
                <w:sz w:val="14"/>
              </w:rPr>
              <w:t>0.5668</w:t>
            </w:r>
          </w:p>
        </w:tc>
        <w:tc>
          <w:tcPr>
            <w:tcW w:w="1372" w:type="dxa"/>
            <w:shd w:val="clear" w:color="auto" w:fill="F7F9FB"/>
          </w:tcPr>
          <w:p w14:paraId="39F0B761" w14:textId="77777777" w:rsidR="007E50AB" w:rsidRDefault="0041452B">
            <w:pPr>
              <w:spacing w:before="30" w:after="30" w:line="240" w:lineRule="auto"/>
              <w:jc w:val="right"/>
            </w:pPr>
            <w:r>
              <w:rPr>
                <w:sz w:val="14"/>
              </w:rPr>
              <w:t>−</w:t>
            </w:r>
            <w:r>
              <w:rPr>
                <w:sz w:val="14"/>
              </w:rPr>
              <w:t>2.582</w:t>
            </w:r>
          </w:p>
        </w:tc>
      </w:tr>
      <w:tr w:rsidR="007E50AB" w14:paraId="03184251" w14:textId="77777777">
        <w:trPr>
          <w:jc w:val="center"/>
        </w:trPr>
        <w:tc>
          <w:tcPr>
            <w:tcW w:w="1372" w:type="dxa"/>
          </w:tcPr>
          <w:p w14:paraId="402ED533" w14:textId="77777777" w:rsidR="007E50AB" w:rsidRDefault="0041452B">
            <w:pPr>
              <w:spacing w:before="30" w:after="30" w:line="240" w:lineRule="auto"/>
              <w:jc w:val="right"/>
            </w:pPr>
            <w:r>
              <w:rPr>
                <w:sz w:val="14"/>
              </w:rPr>
              <w:t>18</w:t>
            </w:r>
          </w:p>
        </w:tc>
        <w:tc>
          <w:tcPr>
            <w:tcW w:w="1372" w:type="dxa"/>
          </w:tcPr>
          <w:p w14:paraId="5FB5E429" w14:textId="77777777" w:rsidR="007E50AB" w:rsidRDefault="0041452B">
            <w:pPr>
              <w:spacing w:before="30" w:after="30" w:line="240" w:lineRule="auto"/>
              <w:jc w:val="right"/>
            </w:pPr>
            <w:r>
              <w:rPr>
                <w:sz w:val="14"/>
              </w:rPr>
              <w:t>9,196</w:t>
            </w:r>
          </w:p>
        </w:tc>
        <w:tc>
          <w:tcPr>
            <w:tcW w:w="1372" w:type="dxa"/>
          </w:tcPr>
          <w:p w14:paraId="5FFEE28B" w14:textId="77777777" w:rsidR="007E50AB" w:rsidRDefault="0041452B">
            <w:pPr>
              <w:spacing w:before="30" w:after="30" w:line="240" w:lineRule="auto"/>
              <w:jc w:val="right"/>
            </w:pPr>
            <w:r>
              <w:rPr>
                <w:sz w:val="14"/>
              </w:rPr>
              <w:t>174,135</w:t>
            </w:r>
          </w:p>
        </w:tc>
        <w:tc>
          <w:tcPr>
            <w:tcW w:w="1372" w:type="dxa"/>
          </w:tcPr>
          <w:p w14:paraId="5045CCAE" w14:textId="77777777" w:rsidR="007E50AB" w:rsidRDefault="0041452B">
            <w:pPr>
              <w:spacing w:before="30" w:after="30" w:line="240" w:lineRule="auto"/>
              <w:jc w:val="right"/>
            </w:pPr>
            <w:r>
              <w:rPr>
                <w:sz w:val="14"/>
              </w:rPr>
              <w:t>10.661</w:t>
            </w:r>
          </w:p>
        </w:tc>
        <w:tc>
          <w:tcPr>
            <w:tcW w:w="1372" w:type="dxa"/>
          </w:tcPr>
          <w:p w14:paraId="20CA156A" w14:textId="77777777" w:rsidR="007E50AB" w:rsidRDefault="0041452B">
            <w:pPr>
              <w:spacing w:before="30" w:after="30" w:line="240" w:lineRule="auto"/>
              <w:jc w:val="right"/>
            </w:pPr>
            <w:r>
              <w:rPr>
                <w:sz w:val="14"/>
              </w:rPr>
              <w:t>229.781</w:t>
            </w:r>
          </w:p>
        </w:tc>
        <w:tc>
          <w:tcPr>
            <w:tcW w:w="1372" w:type="dxa"/>
          </w:tcPr>
          <w:p w14:paraId="03A4540F" w14:textId="77777777" w:rsidR="007E50AB" w:rsidRDefault="0041452B">
            <w:pPr>
              <w:spacing w:before="30" w:after="30" w:line="240" w:lineRule="auto"/>
              <w:jc w:val="right"/>
            </w:pPr>
            <w:r>
              <w:rPr>
                <w:sz w:val="14"/>
              </w:rPr>
              <w:t>0.5630</w:t>
            </w:r>
          </w:p>
        </w:tc>
        <w:tc>
          <w:tcPr>
            <w:tcW w:w="1372" w:type="dxa"/>
          </w:tcPr>
          <w:p w14:paraId="5239810A" w14:textId="77777777" w:rsidR="007E50AB" w:rsidRDefault="0041452B">
            <w:pPr>
              <w:spacing w:before="30" w:after="30" w:line="240" w:lineRule="auto"/>
              <w:jc w:val="right"/>
            </w:pPr>
            <w:r>
              <w:rPr>
                <w:sz w:val="14"/>
              </w:rPr>
              <w:t>−</w:t>
            </w:r>
            <w:r>
              <w:rPr>
                <w:sz w:val="14"/>
              </w:rPr>
              <w:t>1.384</w:t>
            </w:r>
          </w:p>
        </w:tc>
      </w:tr>
      <w:tr w:rsidR="007E50AB" w14:paraId="41442EDB" w14:textId="77777777">
        <w:trPr>
          <w:jc w:val="center"/>
        </w:trPr>
        <w:tc>
          <w:tcPr>
            <w:tcW w:w="1372" w:type="dxa"/>
            <w:shd w:val="clear" w:color="auto" w:fill="F7F9FB"/>
          </w:tcPr>
          <w:p w14:paraId="54B4BD32" w14:textId="77777777" w:rsidR="007E50AB" w:rsidRDefault="0041452B">
            <w:pPr>
              <w:spacing w:before="30" w:after="30" w:line="240" w:lineRule="auto"/>
              <w:jc w:val="right"/>
            </w:pPr>
            <w:r>
              <w:rPr>
                <w:sz w:val="14"/>
              </w:rPr>
              <w:t>106</w:t>
            </w:r>
          </w:p>
        </w:tc>
        <w:tc>
          <w:tcPr>
            <w:tcW w:w="1372" w:type="dxa"/>
            <w:shd w:val="clear" w:color="auto" w:fill="F7F9FB"/>
          </w:tcPr>
          <w:p w14:paraId="34CB019B" w14:textId="77777777" w:rsidR="007E50AB" w:rsidRDefault="0041452B">
            <w:pPr>
              <w:spacing w:before="30" w:after="30" w:line="240" w:lineRule="auto"/>
              <w:jc w:val="right"/>
            </w:pPr>
            <w:r>
              <w:rPr>
                <w:sz w:val="14"/>
              </w:rPr>
              <w:t>8,945</w:t>
            </w:r>
          </w:p>
        </w:tc>
        <w:tc>
          <w:tcPr>
            <w:tcW w:w="1372" w:type="dxa"/>
            <w:shd w:val="clear" w:color="auto" w:fill="F7F9FB"/>
          </w:tcPr>
          <w:p w14:paraId="6B096B00" w14:textId="77777777" w:rsidR="007E50AB" w:rsidRDefault="0041452B">
            <w:pPr>
              <w:spacing w:before="30" w:after="30" w:line="240" w:lineRule="auto"/>
              <w:jc w:val="right"/>
            </w:pPr>
            <w:r>
              <w:rPr>
                <w:sz w:val="14"/>
              </w:rPr>
              <w:t>85,182</w:t>
            </w:r>
          </w:p>
        </w:tc>
        <w:tc>
          <w:tcPr>
            <w:tcW w:w="1372" w:type="dxa"/>
            <w:shd w:val="clear" w:color="auto" w:fill="F7F9FB"/>
          </w:tcPr>
          <w:p w14:paraId="635ADB14" w14:textId="77777777" w:rsidR="007E50AB" w:rsidRDefault="0041452B">
            <w:pPr>
              <w:spacing w:before="30" w:after="30" w:line="240" w:lineRule="auto"/>
              <w:jc w:val="right"/>
            </w:pPr>
            <w:r>
              <w:rPr>
                <w:sz w:val="14"/>
              </w:rPr>
              <w:t>5.305</w:t>
            </w:r>
          </w:p>
        </w:tc>
        <w:tc>
          <w:tcPr>
            <w:tcW w:w="1372" w:type="dxa"/>
            <w:shd w:val="clear" w:color="auto" w:fill="F7F9FB"/>
          </w:tcPr>
          <w:p w14:paraId="2F9386AD" w14:textId="77777777" w:rsidR="007E50AB" w:rsidRDefault="0041452B">
            <w:pPr>
              <w:spacing w:before="30" w:after="30" w:line="240" w:lineRule="auto"/>
              <w:jc w:val="right"/>
            </w:pPr>
            <w:r>
              <w:rPr>
                <w:sz w:val="14"/>
              </w:rPr>
              <w:t>23.934</w:t>
            </w:r>
          </w:p>
        </w:tc>
        <w:tc>
          <w:tcPr>
            <w:tcW w:w="1372" w:type="dxa"/>
            <w:shd w:val="clear" w:color="auto" w:fill="F7F9FB"/>
          </w:tcPr>
          <w:p w14:paraId="49A270B7" w14:textId="77777777" w:rsidR="007E50AB" w:rsidRDefault="0041452B">
            <w:pPr>
              <w:spacing w:before="30" w:after="30" w:line="240" w:lineRule="auto"/>
              <w:jc w:val="right"/>
            </w:pPr>
            <w:r>
              <w:rPr>
                <w:sz w:val="14"/>
              </w:rPr>
              <w:t>0.5571</w:t>
            </w:r>
          </w:p>
        </w:tc>
        <w:tc>
          <w:tcPr>
            <w:tcW w:w="1372" w:type="dxa"/>
            <w:shd w:val="clear" w:color="auto" w:fill="F7F9FB"/>
          </w:tcPr>
          <w:p w14:paraId="77CAFC76" w14:textId="77777777" w:rsidR="007E50AB" w:rsidRDefault="0041452B">
            <w:pPr>
              <w:spacing w:before="30" w:after="30" w:line="240" w:lineRule="auto"/>
              <w:jc w:val="right"/>
            </w:pPr>
            <w:r>
              <w:rPr>
                <w:sz w:val="14"/>
              </w:rPr>
              <w:t>−</w:t>
            </w:r>
            <w:r>
              <w:rPr>
                <w:sz w:val="14"/>
              </w:rPr>
              <w:t>2.076</w:t>
            </w:r>
          </w:p>
        </w:tc>
      </w:tr>
      <w:tr w:rsidR="007E50AB" w14:paraId="50B34F83" w14:textId="77777777">
        <w:trPr>
          <w:jc w:val="center"/>
        </w:trPr>
        <w:tc>
          <w:tcPr>
            <w:tcW w:w="1372" w:type="dxa"/>
          </w:tcPr>
          <w:p w14:paraId="6FC6684A" w14:textId="77777777" w:rsidR="007E50AB" w:rsidRDefault="0041452B">
            <w:pPr>
              <w:spacing w:before="30" w:after="30" w:line="240" w:lineRule="auto"/>
              <w:jc w:val="right"/>
            </w:pPr>
            <w:r>
              <w:rPr>
                <w:sz w:val="14"/>
              </w:rPr>
              <w:t>95</w:t>
            </w:r>
          </w:p>
        </w:tc>
        <w:tc>
          <w:tcPr>
            <w:tcW w:w="1372" w:type="dxa"/>
          </w:tcPr>
          <w:p w14:paraId="299BCBD5" w14:textId="77777777" w:rsidR="007E50AB" w:rsidRDefault="0041452B">
            <w:pPr>
              <w:spacing w:before="30" w:after="30" w:line="240" w:lineRule="auto"/>
              <w:jc w:val="right"/>
            </w:pPr>
            <w:r>
              <w:rPr>
                <w:sz w:val="14"/>
              </w:rPr>
              <w:t>9,100</w:t>
            </w:r>
          </w:p>
        </w:tc>
        <w:tc>
          <w:tcPr>
            <w:tcW w:w="1372" w:type="dxa"/>
          </w:tcPr>
          <w:p w14:paraId="58E7620D" w14:textId="77777777" w:rsidR="007E50AB" w:rsidRDefault="0041452B">
            <w:pPr>
              <w:spacing w:before="30" w:after="30" w:line="240" w:lineRule="auto"/>
              <w:jc w:val="right"/>
            </w:pPr>
            <w:r>
              <w:rPr>
                <w:sz w:val="14"/>
              </w:rPr>
              <w:t>130,567</w:t>
            </w:r>
          </w:p>
        </w:tc>
        <w:tc>
          <w:tcPr>
            <w:tcW w:w="1372" w:type="dxa"/>
          </w:tcPr>
          <w:p w14:paraId="3FA964FD" w14:textId="77777777" w:rsidR="007E50AB" w:rsidRDefault="0041452B">
            <w:pPr>
              <w:spacing w:before="30" w:after="30" w:line="240" w:lineRule="auto"/>
              <w:jc w:val="right"/>
            </w:pPr>
            <w:r>
              <w:rPr>
                <w:sz w:val="14"/>
              </w:rPr>
              <w:t>7.983</w:t>
            </w:r>
          </w:p>
        </w:tc>
        <w:tc>
          <w:tcPr>
            <w:tcW w:w="1372" w:type="dxa"/>
          </w:tcPr>
          <w:p w14:paraId="609416B3" w14:textId="77777777" w:rsidR="007E50AB" w:rsidRDefault="0041452B">
            <w:pPr>
              <w:spacing w:before="30" w:after="30" w:line="240" w:lineRule="auto"/>
              <w:jc w:val="right"/>
            </w:pPr>
            <w:r>
              <w:rPr>
                <w:sz w:val="14"/>
              </w:rPr>
              <w:t>45.518</w:t>
            </w:r>
          </w:p>
        </w:tc>
        <w:tc>
          <w:tcPr>
            <w:tcW w:w="1372" w:type="dxa"/>
          </w:tcPr>
          <w:p w14:paraId="2C37B43C" w14:textId="77777777" w:rsidR="007E50AB" w:rsidRDefault="0041452B">
            <w:pPr>
              <w:spacing w:before="30" w:after="30" w:line="240" w:lineRule="auto"/>
              <w:jc w:val="right"/>
            </w:pPr>
            <w:r>
              <w:rPr>
                <w:sz w:val="14"/>
              </w:rPr>
              <w:t>0.5564</w:t>
            </w:r>
          </w:p>
        </w:tc>
        <w:tc>
          <w:tcPr>
            <w:tcW w:w="1372" w:type="dxa"/>
          </w:tcPr>
          <w:p w14:paraId="700A2827" w14:textId="77777777" w:rsidR="007E50AB" w:rsidRDefault="0041452B">
            <w:pPr>
              <w:spacing w:before="30" w:after="30" w:line="240" w:lineRule="auto"/>
              <w:jc w:val="right"/>
            </w:pPr>
            <w:r>
              <w:rPr>
                <w:sz w:val="14"/>
              </w:rPr>
              <w:t>−</w:t>
            </w:r>
            <w:r>
              <w:rPr>
                <w:sz w:val="14"/>
              </w:rPr>
              <w:t>4.471</w:t>
            </w:r>
          </w:p>
        </w:tc>
      </w:tr>
      <w:tr w:rsidR="007E50AB" w14:paraId="3D4BC0E0" w14:textId="77777777">
        <w:trPr>
          <w:jc w:val="center"/>
        </w:trPr>
        <w:tc>
          <w:tcPr>
            <w:tcW w:w="1372" w:type="dxa"/>
            <w:shd w:val="clear" w:color="auto" w:fill="F7F9FB"/>
          </w:tcPr>
          <w:p w14:paraId="09FE2B6F" w14:textId="77777777" w:rsidR="007E50AB" w:rsidRDefault="0041452B">
            <w:pPr>
              <w:spacing w:before="30" w:after="30" w:line="240" w:lineRule="auto"/>
              <w:jc w:val="right"/>
            </w:pPr>
            <w:r>
              <w:rPr>
                <w:sz w:val="14"/>
              </w:rPr>
              <w:t>40</w:t>
            </w:r>
          </w:p>
        </w:tc>
        <w:tc>
          <w:tcPr>
            <w:tcW w:w="1372" w:type="dxa"/>
            <w:shd w:val="clear" w:color="auto" w:fill="F7F9FB"/>
          </w:tcPr>
          <w:p w14:paraId="76D508CE" w14:textId="77777777" w:rsidR="007E50AB" w:rsidRDefault="0041452B">
            <w:pPr>
              <w:spacing w:before="30" w:after="30" w:line="240" w:lineRule="auto"/>
              <w:jc w:val="right"/>
            </w:pPr>
            <w:r>
              <w:rPr>
                <w:sz w:val="14"/>
              </w:rPr>
              <w:t>9,050</w:t>
            </w:r>
          </w:p>
        </w:tc>
        <w:tc>
          <w:tcPr>
            <w:tcW w:w="1372" w:type="dxa"/>
            <w:shd w:val="clear" w:color="auto" w:fill="F7F9FB"/>
          </w:tcPr>
          <w:p w14:paraId="65BFAB9D" w14:textId="77777777" w:rsidR="007E50AB" w:rsidRDefault="0041452B">
            <w:pPr>
              <w:spacing w:before="30" w:after="30" w:line="240" w:lineRule="auto"/>
              <w:jc w:val="right"/>
            </w:pPr>
            <w:r>
              <w:rPr>
                <w:sz w:val="14"/>
              </w:rPr>
              <w:t>107,128</w:t>
            </w:r>
          </w:p>
        </w:tc>
        <w:tc>
          <w:tcPr>
            <w:tcW w:w="1372" w:type="dxa"/>
            <w:shd w:val="clear" w:color="auto" w:fill="F7F9FB"/>
          </w:tcPr>
          <w:p w14:paraId="05278BB7" w14:textId="77777777" w:rsidR="007E50AB" w:rsidRDefault="0041452B">
            <w:pPr>
              <w:spacing w:before="30" w:after="30" w:line="240" w:lineRule="auto"/>
              <w:jc w:val="right"/>
            </w:pPr>
            <w:r>
              <w:rPr>
                <w:sz w:val="14"/>
              </w:rPr>
              <w:t>6.577</w:t>
            </w:r>
          </w:p>
        </w:tc>
        <w:tc>
          <w:tcPr>
            <w:tcW w:w="1372" w:type="dxa"/>
            <w:shd w:val="clear" w:color="auto" w:fill="F7F9FB"/>
          </w:tcPr>
          <w:p w14:paraId="5927B19D" w14:textId="77777777" w:rsidR="007E50AB" w:rsidRDefault="0041452B">
            <w:pPr>
              <w:spacing w:before="30" w:after="30" w:line="240" w:lineRule="auto"/>
              <w:jc w:val="right"/>
            </w:pPr>
            <w:r>
              <w:rPr>
                <w:sz w:val="14"/>
              </w:rPr>
              <w:t>35.630</w:t>
            </w:r>
          </w:p>
        </w:tc>
        <w:tc>
          <w:tcPr>
            <w:tcW w:w="1372" w:type="dxa"/>
            <w:shd w:val="clear" w:color="auto" w:fill="F7F9FB"/>
          </w:tcPr>
          <w:p w14:paraId="62D5AE79" w14:textId="77777777" w:rsidR="007E50AB" w:rsidRDefault="0041452B">
            <w:pPr>
              <w:spacing w:before="30" w:after="30" w:line="240" w:lineRule="auto"/>
              <w:jc w:val="right"/>
            </w:pPr>
            <w:r>
              <w:rPr>
                <w:sz w:val="14"/>
              </w:rPr>
              <w:t>0.5556</w:t>
            </w:r>
          </w:p>
        </w:tc>
        <w:tc>
          <w:tcPr>
            <w:tcW w:w="1372" w:type="dxa"/>
            <w:shd w:val="clear" w:color="auto" w:fill="F7F9FB"/>
          </w:tcPr>
          <w:p w14:paraId="3A933B03" w14:textId="77777777" w:rsidR="007E50AB" w:rsidRDefault="0041452B">
            <w:pPr>
              <w:spacing w:before="30" w:after="30" w:line="240" w:lineRule="auto"/>
              <w:jc w:val="right"/>
            </w:pPr>
            <w:r>
              <w:rPr>
                <w:sz w:val="14"/>
              </w:rPr>
              <w:t>−</w:t>
            </w:r>
            <w:r>
              <w:rPr>
                <w:sz w:val="14"/>
              </w:rPr>
              <w:t>2.317</w:t>
            </w:r>
          </w:p>
        </w:tc>
      </w:tr>
    </w:tbl>
    <w:p w14:paraId="1E33229A" w14:textId="77777777" w:rsidR="007E50AB" w:rsidRDefault="007E50AB">
      <w:pPr>
        <w:spacing w:after="80"/>
      </w:pPr>
    </w:p>
    <w:p w14:paraId="2AC31D87" w14:textId="77777777" w:rsidR="007E50AB" w:rsidRDefault="0041452B">
      <w:pPr>
        <w:spacing w:after="140"/>
      </w:pPr>
      <w:r>
        <w:t xml:space="preserve">The spread is wide — 0.556 to 0.724 against a chain average of 0.457. </w:t>
      </w:r>
      <w:r>
        <w:rPr>
          <w:b/>
        </w:rPr>
        <w:t>Store 86</w:t>
      </w:r>
      <w:r>
        <w:t xml:space="preserve"> is the stand-out: 417,882 units (by far the largest volume in this list) with a bias of −26.1 units per row. It is a very high-volume, very heavily promoted store, and it under-forecasts hardest. It is also, coincidentally, the store in the demo context used throughout this report — which is a useful reminder that the worked example is not a cherry-picked easy case.</w:t>
      </w:r>
    </w:p>
    <w:p w14:paraId="1A5084A2" w14:textId="77777777" w:rsidR="007E50AB" w:rsidRDefault="0041452B">
      <w:pPr>
        <w:spacing w:after="140"/>
      </w:pPr>
      <w:r>
        <w:t>Store 92's small row count (3,416 against ~9,000 for the others) suggests partial coverage in the test window.</w:t>
      </w:r>
    </w:p>
    <w:p w14:paraId="1DFD045C" w14:textId="77777777" w:rsidR="007E50AB" w:rsidRDefault="0041452B">
      <w:pPr>
        <w:pStyle w:val="Titre3"/>
      </w:pPr>
      <w:r>
        <w:rPr>
          <w:rFonts w:ascii="Calibri" w:hAnsi="Calibri"/>
        </w:rPr>
        <w:t>41.7 The largest individual errors</w:t>
      </w:r>
    </w:p>
    <w:p w14:paraId="0E9CF82B" w14:textId="77777777" w:rsidR="007E50AB" w:rsidRDefault="0041452B">
      <w:pPr>
        <w:spacing w:after="140"/>
      </w:pPr>
      <w:r>
        <w:t xml:space="preserve">The biggest misses are, structurally, promotional spikes. The demo series provides a clean instance: week 395 at store 86 sold </w:t>
      </w:r>
      <w:r>
        <w:rPr>
          <w:b/>
        </w:rPr>
        <w:t>17,824 units at $1.50</w:t>
      </w:r>
      <w:r>
        <w:t xml:space="preserve"> against 11–25 units at $3.35 in surrounding weeks — a 700× movement. No model built on these features predicts that; the feature set contains a binary promotion flag, and in that week the flag was in fact </w:t>
      </w:r>
      <w:r>
        <w:rPr>
          <w:rFonts w:ascii="Consolas" w:hAnsi="Consolas"/>
          <w:color w:val="2D3748"/>
          <w:sz w:val="19"/>
          <w:shd w:val="clear" w:color="auto" w:fill="EEF1F4"/>
        </w:rPr>
        <w:t>NONE_RECORDED</w:t>
      </w:r>
      <w:r>
        <w:t>.</w:t>
      </w:r>
    </w:p>
    <w:p w14:paraId="36E94CAF" w14:textId="77777777" w:rsidR="007E50AB" w:rsidRDefault="0041452B">
      <w:pPr>
        <w:spacing w:after="140"/>
      </w:pPr>
      <w:r>
        <w:t xml:space="preserve">This also explains the RMSE/MAE ratio of </w:t>
      </w:r>
      <w:r>
        <w:rPr>
          <w:b/>
        </w:rPr>
        <w:t>8.5</w:t>
      </w:r>
      <w:r>
        <w:t xml:space="preserve"> (72.06 / 8.50). A handful of enormous misses dominate the squared error while barely moving the absolute error. Reporting both, plus WAPE, plus bias, plus segment breakdowns is what makes the error structure legible instead of hiding behind one number.</w:t>
      </w:r>
    </w:p>
    <w:p w14:paraId="2F2F9EDB" w14:textId="77777777" w:rsidR="007E50AB" w:rsidRDefault="0041452B">
      <w:pPr>
        <w:pStyle w:val="Titre3"/>
      </w:pPr>
      <w:r>
        <w:rPr>
          <w:rFonts w:ascii="Calibri" w:hAnsi="Calibri"/>
        </w:rPr>
        <w:t>41.8 Stability through time</w:t>
      </w:r>
    </w:p>
    <w:p w14:paraId="50EE03C3" w14:textId="77777777" w:rsidR="007E50AB" w:rsidRDefault="0041452B">
      <w:pPr>
        <w:spacing w:after="140"/>
      </w:pPr>
      <w:r>
        <w:t>From the monitoring artifact, test-window accuracy by calendar quarter:</w:t>
      </w:r>
    </w:p>
    <w:tbl>
      <w:tblPr>
        <w:tblStyle w:val="Grilledutableau"/>
        <w:tblW w:w="0" w:type="auto"/>
        <w:jc w:val="center"/>
        <w:tblLook w:val="04A0" w:firstRow="1" w:lastRow="0" w:firstColumn="1" w:lastColumn="0" w:noHBand="0" w:noVBand="1"/>
      </w:tblPr>
      <w:tblGrid>
        <w:gridCol w:w="1600"/>
        <w:gridCol w:w="1600"/>
        <w:gridCol w:w="1600"/>
        <w:gridCol w:w="1600"/>
        <w:gridCol w:w="1600"/>
        <w:gridCol w:w="1600"/>
      </w:tblGrid>
      <w:tr w:rsidR="007E50AB" w14:paraId="20B124C5" w14:textId="77777777">
        <w:trPr>
          <w:tblHeader/>
          <w:jc w:val="center"/>
        </w:trPr>
        <w:tc>
          <w:tcPr>
            <w:tcW w:w="1600" w:type="dxa"/>
            <w:shd w:val="clear" w:color="auto" w:fill="1F4E79"/>
          </w:tcPr>
          <w:p w14:paraId="56131F43" w14:textId="77777777" w:rsidR="007E50AB" w:rsidRDefault="0041452B">
            <w:pPr>
              <w:spacing w:before="30" w:after="30" w:line="240" w:lineRule="auto"/>
            </w:pPr>
            <w:r>
              <w:rPr>
                <w:b/>
                <w:color w:val="FFFFFF"/>
                <w:sz w:val="16"/>
              </w:rPr>
              <w:t>period</w:t>
            </w:r>
          </w:p>
        </w:tc>
        <w:tc>
          <w:tcPr>
            <w:tcW w:w="1600" w:type="dxa"/>
            <w:shd w:val="clear" w:color="auto" w:fill="1F4E79"/>
          </w:tcPr>
          <w:p w14:paraId="36A33BDC" w14:textId="77777777" w:rsidR="007E50AB" w:rsidRDefault="0041452B">
            <w:pPr>
              <w:spacing w:before="30" w:after="30" w:line="240" w:lineRule="auto"/>
              <w:jc w:val="right"/>
            </w:pPr>
            <w:r>
              <w:rPr>
                <w:b/>
                <w:color w:val="FFFFFF"/>
                <w:sz w:val="16"/>
              </w:rPr>
              <w:t>n</w:t>
            </w:r>
          </w:p>
        </w:tc>
        <w:tc>
          <w:tcPr>
            <w:tcW w:w="1600" w:type="dxa"/>
            <w:shd w:val="clear" w:color="auto" w:fill="1F4E79"/>
          </w:tcPr>
          <w:p w14:paraId="2F3C3DB1" w14:textId="77777777" w:rsidR="007E50AB" w:rsidRDefault="0041452B">
            <w:pPr>
              <w:spacing w:before="30" w:after="30" w:line="240" w:lineRule="auto"/>
              <w:jc w:val="right"/>
            </w:pPr>
            <w:r>
              <w:rPr>
                <w:b/>
                <w:color w:val="FFFFFF"/>
                <w:sz w:val="16"/>
              </w:rPr>
              <w:t>MAE</w:t>
            </w:r>
          </w:p>
        </w:tc>
        <w:tc>
          <w:tcPr>
            <w:tcW w:w="1600" w:type="dxa"/>
            <w:shd w:val="clear" w:color="auto" w:fill="1F4E79"/>
          </w:tcPr>
          <w:p w14:paraId="35176FD1" w14:textId="77777777" w:rsidR="007E50AB" w:rsidRDefault="0041452B">
            <w:pPr>
              <w:spacing w:before="30" w:after="30" w:line="240" w:lineRule="auto"/>
              <w:jc w:val="right"/>
            </w:pPr>
            <w:r>
              <w:rPr>
                <w:b/>
                <w:color w:val="FFFFFF"/>
                <w:sz w:val="16"/>
              </w:rPr>
              <w:t>RMSE</w:t>
            </w:r>
          </w:p>
        </w:tc>
        <w:tc>
          <w:tcPr>
            <w:tcW w:w="1600" w:type="dxa"/>
            <w:shd w:val="clear" w:color="auto" w:fill="1F4E79"/>
          </w:tcPr>
          <w:p w14:paraId="5F296776" w14:textId="77777777" w:rsidR="007E50AB" w:rsidRDefault="0041452B">
            <w:pPr>
              <w:spacing w:before="30" w:after="30" w:line="240" w:lineRule="auto"/>
              <w:jc w:val="right"/>
            </w:pPr>
            <w:r>
              <w:rPr>
                <w:b/>
                <w:color w:val="FFFFFF"/>
                <w:sz w:val="16"/>
              </w:rPr>
              <w:t>WAPE</w:t>
            </w:r>
          </w:p>
        </w:tc>
        <w:tc>
          <w:tcPr>
            <w:tcW w:w="1600" w:type="dxa"/>
            <w:shd w:val="clear" w:color="auto" w:fill="1F4E79"/>
          </w:tcPr>
          <w:p w14:paraId="5272FF18" w14:textId="77777777" w:rsidR="007E50AB" w:rsidRDefault="0041452B">
            <w:pPr>
              <w:spacing w:before="30" w:after="30" w:line="240" w:lineRule="auto"/>
              <w:jc w:val="right"/>
            </w:pPr>
            <w:r>
              <w:rPr>
                <w:b/>
                <w:color w:val="FFFFFF"/>
                <w:sz w:val="16"/>
              </w:rPr>
              <w:t>bias</w:t>
            </w:r>
          </w:p>
        </w:tc>
      </w:tr>
      <w:tr w:rsidR="007E50AB" w14:paraId="620C3286" w14:textId="77777777">
        <w:trPr>
          <w:jc w:val="center"/>
        </w:trPr>
        <w:tc>
          <w:tcPr>
            <w:tcW w:w="1600" w:type="dxa"/>
          </w:tcPr>
          <w:p w14:paraId="46DC665E" w14:textId="77777777" w:rsidR="007E50AB" w:rsidRDefault="0041452B">
            <w:pPr>
              <w:spacing w:before="30" w:after="30" w:line="240" w:lineRule="auto"/>
            </w:pPr>
            <w:r>
              <w:rPr>
                <w:sz w:val="16"/>
              </w:rPr>
              <w:t>1996 Q2</w:t>
            </w:r>
          </w:p>
        </w:tc>
        <w:tc>
          <w:tcPr>
            <w:tcW w:w="1600" w:type="dxa"/>
          </w:tcPr>
          <w:p w14:paraId="105004F6" w14:textId="77777777" w:rsidR="007E50AB" w:rsidRDefault="0041452B">
            <w:pPr>
              <w:spacing w:before="30" w:after="30" w:line="240" w:lineRule="auto"/>
              <w:jc w:val="right"/>
            </w:pPr>
            <w:r>
              <w:rPr>
                <w:sz w:val="16"/>
              </w:rPr>
              <w:t>174,937</w:t>
            </w:r>
          </w:p>
        </w:tc>
        <w:tc>
          <w:tcPr>
            <w:tcW w:w="1600" w:type="dxa"/>
          </w:tcPr>
          <w:p w14:paraId="68DAF88D" w14:textId="77777777" w:rsidR="007E50AB" w:rsidRDefault="0041452B">
            <w:pPr>
              <w:spacing w:before="30" w:after="30" w:line="240" w:lineRule="auto"/>
              <w:jc w:val="right"/>
            </w:pPr>
            <w:r>
              <w:rPr>
                <w:sz w:val="16"/>
              </w:rPr>
              <w:t>7.566</w:t>
            </w:r>
          </w:p>
        </w:tc>
        <w:tc>
          <w:tcPr>
            <w:tcW w:w="1600" w:type="dxa"/>
          </w:tcPr>
          <w:p w14:paraId="337E395A" w14:textId="77777777" w:rsidR="007E50AB" w:rsidRDefault="0041452B">
            <w:pPr>
              <w:spacing w:before="30" w:after="30" w:line="240" w:lineRule="auto"/>
              <w:jc w:val="right"/>
            </w:pPr>
            <w:r>
              <w:rPr>
                <w:sz w:val="16"/>
              </w:rPr>
              <w:t>42.336</w:t>
            </w:r>
          </w:p>
        </w:tc>
        <w:tc>
          <w:tcPr>
            <w:tcW w:w="1600" w:type="dxa"/>
          </w:tcPr>
          <w:p w14:paraId="0C6AFC67" w14:textId="77777777" w:rsidR="007E50AB" w:rsidRDefault="0041452B">
            <w:pPr>
              <w:spacing w:before="30" w:after="30" w:line="240" w:lineRule="auto"/>
              <w:jc w:val="right"/>
            </w:pPr>
            <w:r>
              <w:rPr>
                <w:b/>
                <w:sz w:val="16"/>
              </w:rPr>
              <w:t>0.4091</w:t>
            </w:r>
          </w:p>
        </w:tc>
        <w:tc>
          <w:tcPr>
            <w:tcW w:w="1600" w:type="dxa"/>
          </w:tcPr>
          <w:p w14:paraId="7F61B290" w14:textId="77777777" w:rsidR="007E50AB" w:rsidRDefault="0041452B">
            <w:pPr>
              <w:spacing w:before="30" w:after="30" w:line="240" w:lineRule="auto"/>
              <w:jc w:val="right"/>
            </w:pPr>
            <w:r>
              <w:rPr>
                <w:sz w:val="16"/>
              </w:rPr>
              <w:t>−</w:t>
            </w:r>
            <w:r>
              <w:rPr>
                <w:sz w:val="16"/>
              </w:rPr>
              <w:t>2.928</w:t>
            </w:r>
          </w:p>
        </w:tc>
      </w:tr>
      <w:tr w:rsidR="007E50AB" w14:paraId="2384B6B2" w14:textId="77777777">
        <w:trPr>
          <w:jc w:val="center"/>
        </w:trPr>
        <w:tc>
          <w:tcPr>
            <w:tcW w:w="1600" w:type="dxa"/>
            <w:shd w:val="clear" w:color="auto" w:fill="F7F9FB"/>
          </w:tcPr>
          <w:p w14:paraId="08FB3465" w14:textId="77777777" w:rsidR="007E50AB" w:rsidRDefault="0041452B">
            <w:pPr>
              <w:spacing w:before="30" w:after="30" w:line="240" w:lineRule="auto"/>
            </w:pPr>
            <w:r>
              <w:rPr>
                <w:sz w:val="16"/>
              </w:rPr>
              <w:t>1996 Q3</w:t>
            </w:r>
          </w:p>
        </w:tc>
        <w:tc>
          <w:tcPr>
            <w:tcW w:w="1600" w:type="dxa"/>
            <w:shd w:val="clear" w:color="auto" w:fill="F7F9FB"/>
          </w:tcPr>
          <w:p w14:paraId="2815C7E1" w14:textId="77777777" w:rsidR="007E50AB" w:rsidRDefault="0041452B">
            <w:pPr>
              <w:spacing w:before="30" w:after="30" w:line="240" w:lineRule="auto"/>
              <w:jc w:val="right"/>
            </w:pPr>
            <w:r>
              <w:rPr>
                <w:sz w:val="16"/>
              </w:rPr>
              <w:t>171,403</w:t>
            </w:r>
          </w:p>
        </w:tc>
        <w:tc>
          <w:tcPr>
            <w:tcW w:w="1600" w:type="dxa"/>
            <w:shd w:val="clear" w:color="auto" w:fill="F7F9FB"/>
          </w:tcPr>
          <w:p w14:paraId="66A1DDA0" w14:textId="77777777" w:rsidR="007E50AB" w:rsidRDefault="0041452B">
            <w:pPr>
              <w:spacing w:before="30" w:after="30" w:line="240" w:lineRule="auto"/>
              <w:jc w:val="right"/>
            </w:pPr>
            <w:r>
              <w:rPr>
                <w:sz w:val="16"/>
              </w:rPr>
              <w:t>8.870</w:t>
            </w:r>
          </w:p>
        </w:tc>
        <w:tc>
          <w:tcPr>
            <w:tcW w:w="1600" w:type="dxa"/>
            <w:shd w:val="clear" w:color="auto" w:fill="F7F9FB"/>
          </w:tcPr>
          <w:p w14:paraId="6AC029A0" w14:textId="77777777" w:rsidR="007E50AB" w:rsidRDefault="0041452B">
            <w:pPr>
              <w:spacing w:before="30" w:after="30" w:line="240" w:lineRule="auto"/>
              <w:jc w:val="right"/>
            </w:pPr>
            <w:r>
              <w:rPr>
                <w:sz w:val="16"/>
              </w:rPr>
              <w:t>53.044</w:t>
            </w:r>
          </w:p>
        </w:tc>
        <w:tc>
          <w:tcPr>
            <w:tcW w:w="1600" w:type="dxa"/>
            <w:shd w:val="clear" w:color="auto" w:fill="F7F9FB"/>
          </w:tcPr>
          <w:p w14:paraId="6909CB8B" w14:textId="77777777" w:rsidR="007E50AB" w:rsidRDefault="0041452B">
            <w:pPr>
              <w:spacing w:before="30" w:after="30" w:line="240" w:lineRule="auto"/>
              <w:jc w:val="right"/>
            </w:pPr>
            <w:r>
              <w:rPr>
                <w:sz w:val="16"/>
              </w:rPr>
              <w:t>0.4577</w:t>
            </w:r>
          </w:p>
        </w:tc>
        <w:tc>
          <w:tcPr>
            <w:tcW w:w="1600" w:type="dxa"/>
            <w:shd w:val="clear" w:color="auto" w:fill="F7F9FB"/>
          </w:tcPr>
          <w:p w14:paraId="37D28D55" w14:textId="77777777" w:rsidR="007E50AB" w:rsidRDefault="0041452B">
            <w:pPr>
              <w:spacing w:before="30" w:after="30" w:line="240" w:lineRule="auto"/>
              <w:jc w:val="right"/>
            </w:pPr>
            <w:r>
              <w:rPr>
                <w:sz w:val="16"/>
              </w:rPr>
              <w:t>−</w:t>
            </w:r>
            <w:r>
              <w:rPr>
                <w:sz w:val="16"/>
              </w:rPr>
              <w:t>4.140</w:t>
            </w:r>
          </w:p>
        </w:tc>
      </w:tr>
      <w:tr w:rsidR="007E50AB" w14:paraId="2C19C355" w14:textId="77777777">
        <w:trPr>
          <w:jc w:val="center"/>
        </w:trPr>
        <w:tc>
          <w:tcPr>
            <w:tcW w:w="1600" w:type="dxa"/>
          </w:tcPr>
          <w:p w14:paraId="356182B6" w14:textId="77777777" w:rsidR="007E50AB" w:rsidRDefault="0041452B">
            <w:pPr>
              <w:spacing w:before="30" w:after="30" w:line="240" w:lineRule="auto"/>
            </w:pPr>
            <w:r>
              <w:rPr>
                <w:sz w:val="16"/>
              </w:rPr>
              <w:t>1996 Q4</w:t>
            </w:r>
          </w:p>
        </w:tc>
        <w:tc>
          <w:tcPr>
            <w:tcW w:w="1600" w:type="dxa"/>
          </w:tcPr>
          <w:p w14:paraId="78E054DC" w14:textId="77777777" w:rsidR="007E50AB" w:rsidRDefault="0041452B">
            <w:pPr>
              <w:spacing w:before="30" w:after="30" w:line="240" w:lineRule="auto"/>
              <w:jc w:val="right"/>
            </w:pPr>
            <w:r>
              <w:rPr>
                <w:sz w:val="16"/>
              </w:rPr>
              <w:t>150,001</w:t>
            </w:r>
          </w:p>
        </w:tc>
        <w:tc>
          <w:tcPr>
            <w:tcW w:w="1600" w:type="dxa"/>
          </w:tcPr>
          <w:p w14:paraId="51246678" w14:textId="77777777" w:rsidR="007E50AB" w:rsidRDefault="0041452B">
            <w:pPr>
              <w:spacing w:before="30" w:after="30" w:line="240" w:lineRule="auto"/>
              <w:jc w:val="right"/>
            </w:pPr>
            <w:r>
              <w:rPr>
                <w:sz w:val="16"/>
              </w:rPr>
              <w:t>7.771</w:t>
            </w:r>
          </w:p>
        </w:tc>
        <w:tc>
          <w:tcPr>
            <w:tcW w:w="1600" w:type="dxa"/>
          </w:tcPr>
          <w:p w14:paraId="7C7BEED2" w14:textId="77777777" w:rsidR="007E50AB" w:rsidRDefault="0041452B">
            <w:pPr>
              <w:spacing w:before="30" w:after="30" w:line="240" w:lineRule="auto"/>
              <w:jc w:val="right"/>
            </w:pPr>
            <w:r>
              <w:rPr>
                <w:sz w:val="16"/>
              </w:rPr>
              <w:t>121.335</w:t>
            </w:r>
          </w:p>
        </w:tc>
        <w:tc>
          <w:tcPr>
            <w:tcW w:w="1600" w:type="dxa"/>
          </w:tcPr>
          <w:p w14:paraId="3985D757" w14:textId="77777777" w:rsidR="007E50AB" w:rsidRDefault="0041452B">
            <w:pPr>
              <w:spacing w:before="30" w:after="30" w:line="240" w:lineRule="auto"/>
              <w:jc w:val="right"/>
            </w:pPr>
            <w:r>
              <w:rPr>
                <w:sz w:val="16"/>
              </w:rPr>
              <w:t>0.4645</w:t>
            </w:r>
          </w:p>
        </w:tc>
        <w:tc>
          <w:tcPr>
            <w:tcW w:w="1600" w:type="dxa"/>
          </w:tcPr>
          <w:p w14:paraId="5EA2F18E" w14:textId="77777777" w:rsidR="007E50AB" w:rsidRDefault="0041452B">
            <w:pPr>
              <w:spacing w:before="30" w:after="30" w:line="240" w:lineRule="auto"/>
              <w:jc w:val="right"/>
            </w:pPr>
            <w:r>
              <w:rPr>
                <w:sz w:val="16"/>
              </w:rPr>
              <w:t>−</w:t>
            </w:r>
            <w:r>
              <w:rPr>
                <w:sz w:val="16"/>
              </w:rPr>
              <w:t>2.775</w:t>
            </w:r>
          </w:p>
        </w:tc>
      </w:tr>
      <w:tr w:rsidR="007E50AB" w14:paraId="5E7774C3" w14:textId="77777777">
        <w:trPr>
          <w:jc w:val="center"/>
        </w:trPr>
        <w:tc>
          <w:tcPr>
            <w:tcW w:w="1600" w:type="dxa"/>
            <w:shd w:val="clear" w:color="auto" w:fill="F7F9FB"/>
          </w:tcPr>
          <w:p w14:paraId="7367592F" w14:textId="77777777" w:rsidR="007E50AB" w:rsidRDefault="0041452B">
            <w:pPr>
              <w:spacing w:before="30" w:after="30" w:line="240" w:lineRule="auto"/>
            </w:pPr>
            <w:r>
              <w:rPr>
                <w:sz w:val="16"/>
              </w:rPr>
              <w:t>1997 Q1</w:t>
            </w:r>
          </w:p>
        </w:tc>
        <w:tc>
          <w:tcPr>
            <w:tcW w:w="1600" w:type="dxa"/>
            <w:shd w:val="clear" w:color="auto" w:fill="F7F9FB"/>
          </w:tcPr>
          <w:p w14:paraId="5ED560F3" w14:textId="77777777" w:rsidR="007E50AB" w:rsidRDefault="0041452B">
            <w:pPr>
              <w:spacing w:before="30" w:after="30" w:line="240" w:lineRule="auto"/>
              <w:jc w:val="right"/>
            </w:pPr>
            <w:r>
              <w:rPr>
                <w:sz w:val="16"/>
              </w:rPr>
              <w:t>182,298</w:t>
            </w:r>
          </w:p>
        </w:tc>
        <w:tc>
          <w:tcPr>
            <w:tcW w:w="1600" w:type="dxa"/>
            <w:shd w:val="clear" w:color="auto" w:fill="F7F9FB"/>
          </w:tcPr>
          <w:p w14:paraId="3AF5344D" w14:textId="77777777" w:rsidR="007E50AB" w:rsidRDefault="0041452B">
            <w:pPr>
              <w:spacing w:before="30" w:after="30" w:line="240" w:lineRule="auto"/>
              <w:jc w:val="right"/>
            </w:pPr>
            <w:r>
              <w:rPr>
                <w:sz w:val="16"/>
              </w:rPr>
              <w:t>8.653</w:t>
            </w:r>
          </w:p>
        </w:tc>
        <w:tc>
          <w:tcPr>
            <w:tcW w:w="1600" w:type="dxa"/>
            <w:shd w:val="clear" w:color="auto" w:fill="F7F9FB"/>
          </w:tcPr>
          <w:p w14:paraId="6BE448A2" w14:textId="77777777" w:rsidR="007E50AB" w:rsidRDefault="0041452B">
            <w:pPr>
              <w:spacing w:before="30" w:after="30" w:line="240" w:lineRule="auto"/>
              <w:jc w:val="right"/>
            </w:pPr>
            <w:r>
              <w:rPr>
                <w:sz w:val="16"/>
              </w:rPr>
              <w:t>41.732</w:t>
            </w:r>
          </w:p>
        </w:tc>
        <w:tc>
          <w:tcPr>
            <w:tcW w:w="1600" w:type="dxa"/>
            <w:shd w:val="clear" w:color="auto" w:fill="F7F9FB"/>
          </w:tcPr>
          <w:p w14:paraId="2FC366D0" w14:textId="77777777" w:rsidR="007E50AB" w:rsidRDefault="0041452B">
            <w:pPr>
              <w:spacing w:before="30" w:after="30" w:line="240" w:lineRule="auto"/>
              <w:jc w:val="right"/>
            </w:pPr>
            <w:r>
              <w:rPr>
                <w:sz w:val="16"/>
              </w:rPr>
              <w:t>0.4634</w:t>
            </w:r>
          </w:p>
        </w:tc>
        <w:tc>
          <w:tcPr>
            <w:tcW w:w="1600" w:type="dxa"/>
            <w:shd w:val="clear" w:color="auto" w:fill="F7F9FB"/>
          </w:tcPr>
          <w:p w14:paraId="764C0C0E" w14:textId="77777777" w:rsidR="007E50AB" w:rsidRDefault="0041452B">
            <w:pPr>
              <w:spacing w:before="30" w:after="30" w:line="240" w:lineRule="auto"/>
              <w:jc w:val="right"/>
            </w:pPr>
            <w:r>
              <w:rPr>
                <w:sz w:val="16"/>
              </w:rPr>
              <w:t>−</w:t>
            </w:r>
            <w:r>
              <w:rPr>
                <w:sz w:val="16"/>
              </w:rPr>
              <w:t>4.592</w:t>
            </w:r>
          </w:p>
        </w:tc>
      </w:tr>
      <w:tr w:rsidR="007E50AB" w14:paraId="6880E803" w14:textId="77777777">
        <w:trPr>
          <w:jc w:val="center"/>
        </w:trPr>
        <w:tc>
          <w:tcPr>
            <w:tcW w:w="1600" w:type="dxa"/>
          </w:tcPr>
          <w:p w14:paraId="27C74A76" w14:textId="77777777" w:rsidR="007E50AB" w:rsidRDefault="0041452B">
            <w:pPr>
              <w:spacing w:before="30" w:after="30" w:line="240" w:lineRule="auto"/>
            </w:pPr>
            <w:r>
              <w:rPr>
                <w:b/>
                <w:sz w:val="16"/>
              </w:rPr>
              <w:t>1997 Q2</w:t>
            </w:r>
          </w:p>
        </w:tc>
        <w:tc>
          <w:tcPr>
            <w:tcW w:w="1600" w:type="dxa"/>
          </w:tcPr>
          <w:p w14:paraId="238060BE" w14:textId="77777777" w:rsidR="007E50AB" w:rsidRDefault="0041452B">
            <w:pPr>
              <w:spacing w:before="30" w:after="30" w:line="240" w:lineRule="auto"/>
              <w:jc w:val="right"/>
            </w:pPr>
            <w:r>
              <w:rPr>
                <w:sz w:val="16"/>
              </w:rPr>
              <w:t>70,401</w:t>
            </w:r>
          </w:p>
        </w:tc>
        <w:tc>
          <w:tcPr>
            <w:tcW w:w="1600" w:type="dxa"/>
          </w:tcPr>
          <w:p w14:paraId="0F0C24A1" w14:textId="77777777" w:rsidR="007E50AB" w:rsidRDefault="0041452B">
            <w:pPr>
              <w:spacing w:before="30" w:after="30" w:line="240" w:lineRule="auto"/>
              <w:jc w:val="right"/>
            </w:pPr>
            <w:r>
              <w:rPr>
                <w:b/>
                <w:sz w:val="16"/>
              </w:rPr>
              <w:t>11.108</w:t>
            </w:r>
          </w:p>
        </w:tc>
        <w:tc>
          <w:tcPr>
            <w:tcW w:w="1600" w:type="dxa"/>
          </w:tcPr>
          <w:p w14:paraId="5FE5F287" w14:textId="77777777" w:rsidR="007E50AB" w:rsidRDefault="0041452B">
            <w:pPr>
              <w:spacing w:before="30" w:after="30" w:line="240" w:lineRule="auto"/>
              <w:jc w:val="right"/>
            </w:pPr>
            <w:r>
              <w:rPr>
                <w:sz w:val="16"/>
              </w:rPr>
              <w:t>89.848</w:t>
            </w:r>
          </w:p>
        </w:tc>
        <w:tc>
          <w:tcPr>
            <w:tcW w:w="1600" w:type="dxa"/>
          </w:tcPr>
          <w:p w14:paraId="13960E2C" w14:textId="77777777" w:rsidR="007E50AB" w:rsidRDefault="0041452B">
            <w:pPr>
              <w:spacing w:before="30" w:after="30" w:line="240" w:lineRule="auto"/>
              <w:jc w:val="right"/>
            </w:pPr>
            <w:r>
              <w:rPr>
                <w:b/>
                <w:sz w:val="16"/>
              </w:rPr>
              <w:t>0.5278</w:t>
            </w:r>
          </w:p>
        </w:tc>
        <w:tc>
          <w:tcPr>
            <w:tcW w:w="1600" w:type="dxa"/>
          </w:tcPr>
          <w:p w14:paraId="7EAA5B63" w14:textId="77777777" w:rsidR="007E50AB" w:rsidRDefault="0041452B">
            <w:pPr>
              <w:spacing w:before="30" w:after="30" w:line="240" w:lineRule="auto"/>
              <w:jc w:val="right"/>
            </w:pPr>
            <w:r>
              <w:rPr>
                <w:b/>
                <w:sz w:val="16"/>
              </w:rPr>
              <w:t>−</w:t>
            </w:r>
            <w:r>
              <w:rPr>
                <w:b/>
                <w:sz w:val="16"/>
              </w:rPr>
              <w:t>6.156</w:t>
            </w:r>
          </w:p>
        </w:tc>
      </w:tr>
    </w:tbl>
    <w:p w14:paraId="3451AF74" w14:textId="77777777" w:rsidR="007E50AB" w:rsidRDefault="007E50AB">
      <w:pPr>
        <w:spacing w:after="80"/>
      </w:pPr>
    </w:p>
    <w:p w14:paraId="3CC4D25A" w14:textId="77777777" w:rsidR="007E50AB" w:rsidRDefault="0041452B">
      <w:pPr>
        <w:spacing w:after="140"/>
      </w:pPr>
      <w:r>
        <w:rPr>
          <w:b/>
        </w:rPr>
        <w:t>Accuracy degrades monotonically the further the model gets from its training window</w:t>
      </w:r>
      <w:r>
        <w:t xml:space="preserve"> — 0.409 → 0.528 over four quarters. That is model decay, visible and measured. The last quarter is also the shortest (70,401 rows) so it is the noisiest estimate, but the direction is consistent across all five periods.</w:t>
      </w:r>
    </w:p>
    <w:p w14:paraId="65C69F09" w14:textId="77777777" w:rsidR="007E50AB" w:rsidRDefault="0041452B">
      <w:pPr>
        <w:spacing w:after="140"/>
      </w:pPr>
      <w:r>
        <w:lastRenderedPageBreak/>
        <w:t xml:space="preserve">The operational conclusion: </w:t>
      </w:r>
      <w:r>
        <w:rPr>
          <w:b/>
        </w:rPr>
        <w:t>a deployed version of this model would need periodic retraining</w:t>
      </w:r>
      <w:r>
        <w:t>, and the monitoring script is the instrument that would trigger it.</w:t>
      </w:r>
    </w:p>
    <w:p w14:paraId="0FCFFC08" w14:textId="77777777" w:rsidR="007E50AB" w:rsidRDefault="0041452B">
      <w:pPr>
        <w:spacing w:before="120" w:after="40"/>
        <w:jc w:val="center"/>
      </w:pPr>
      <w:r>
        <w:rPr>
          <w:noProof/>
        </w:rPr>
        <w:drawing>
          <wp:inline distT="0" distB="0" distL="0" distR="0" wp14:anchorId="28C38DA9" wp14:editId="711E6508">
            <wp:extent cx="6035040" cy="19500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backtest_wape.png"/>
                    <pic:cNvPicPr/>
                  </pic:nvPicPr>
                  <pic:blipFill>
                    <a:blip r:embed="rId18"/>
                    <a:stretch>
                      <a:fillRect/>
                    </a:stretch>
                  </pic:blipFill>
                  <pic:spPr>
                    <a:xfrm>
                      <a:off x="0" y="0"/>
                      <a:ext cx="6035040" cy="1950098"/>
                    </a:xfrm>
                    <a:prstGeom prst="rect">
                      <a:avLst/>
                    </a:prstGeom>
                  </pic:spPr>
                </pic:pic>
              </a:graphicData>
            </a:graphic>
          </wp:inline>
        </w:drawing>
      </w:r>
    </w:p>
    <w:p w14:paraId="390477A1" w14:textId="77777777" w:rsidR="007E50AB" w:rsidRDefault="0041452B">
      <w:pPr>
        <w:spacing w:after="240"/>
        <w:jc w:val="center"/>
      </w:pPr>
      <w:r>
        <w:rPr>
          <w:i/>
          <w:color w:val="5A6470"/>
          <w:sz w:val="17"/>
        </w:rPr>
        <w:t xml:space="preserve">Figure 10 — Weekly WAPE across the ten backtest weeks 390–399 (the last ten weeks of the test window). Mean 0.4777, range 0.364–0.560. This is the only outcome-verifiable metric in the backtest. Source: </w:t>
      </w:r>
      <w:r>
        <w:rPr>
          <w:rFonts w:ascii="Consolas" w:hAnsi="Consolas"/>
          <w:i/>
          <w:color w:val="5A6470"/>
          <w:sz w:val="17"/>
          <w:shd w:val="clear" w:color="auto" w:fill="EEF1F4"/>
        </w:rPr>
        <w:t>artifacts/metrics/backtest.json</w:t>
      </w:r>
      <w:r>
        <w:rPr>
          <w:i/>
          <w:color w:val="5A6470"/>
          <w:sz w:val="17"/>
        </w:rPr>
        <w:t>.</w:t>
      </w:r>
    </w:p>
    <w:p w14:paraId="7B6E2238" w14:textId="77777777" w:rsidR="007E50AB" w:rsidRDefault="0041452B">
      <w:r>
        <w:br w:type="page"/>
      </w:r>
    </w:p>
    <w:p w14:paraId="4B23AA2A" w14:textId="77777777" w:rsidR="007E50AB" w:rsidRDefault="0041452B">
      <w:pPr>
        <w:pStyle w:val="Titre1"/>
      </w:pPr>
      <w:bookmarkStart w:id="48" w:name="_Toc238019550"/>
      <w:r>
        <w:rPr>
          <w:rFonts w:ascii="Calibri" w:hAnsi="Calibri"/>
        </w:rPr>
        <w:lastRenderedPageBreak/>
        <w:t>PART VII — HYBRID PRICE RESPONSE</w:t>
      </w:r>
      <w:bookmarkEnd w:id="48"/>
    </w:p>
    <w:p w14:paraId="3243F5C9" w14:textId="77777777" w:rsidR="007E50AB" w:rsidRDefault="0041452B">
      <w:pPr>
        <w:pStyle w:val="Titre2"/>
      </w:pPr>
      <w:bookmarkStart w:id="49" w:name="_Toc238019551"/>
      <w:r>
        <w:rPr>
          <w:rFonts w:ascii="Calibri" w:hAnsi="Calibri"/>
        </w:rPr>
        <w:t>42. Why forecasting and price response were separated</w:t>
      </w:r>
      <w:bookmarkEnd w:id="49"/>
    </w:p>
    <w:p w14:paraId="7438E267" w14:textId="77777777" w:rsidR="007E50AB" w:rsidRDefault="0041452B">
      <w:pPr>
        <w:pStyle w:val="Titre3"/>
      </w:pPr>
      <w:r>
        <w:rPr>
          <w:rFonts w:ascii="Calibri" w:hAnsi="Calibri"/>
        </w:rPr>
        <w:t>42.1 The discovery</w:t>
      </w:r>
    </w:p>
    <w:p w14:paraId="45528713" w14:textId="77777777" w:rsidR="007E50AB" w:rsidRDefault="0041452B">
      <w:pPr>
        <w:spacing w:after="140"/>
      </w:pPr>
      <w:r>
        <w:rPr>
          <w:rFonts w:ascii="Consolas" w:hAnsi="Consolas"/>
          <w:color w:val="2D3748"/>
          <w:sz w:val="19"/>
          <w:shd w:val="clear" w:color="auto" w:fill="EEF1F4"/>
        </w:rPr>
        <w:t>scripts/price_response.py</w:t>
      </w:r>
      <w:r>
        <w:t xml:space="preserve"> (Phase F) exists to answer a question that no accuracy metric can: </w:t>
      </w:r>
      <w:r>
        <w:rPr>
          <w:b/>
        </w:rPr>
        <w:t>does the fitted model actually respond to price, and does it respond sensibly?</w:t>
      </w:r>
      <w:r>
        <w:t xml:space="preserve"> It takes 300 real decision contexts from week 399, sweeps the price ±30% around the current level, recomputes every price-dependent feature at each candidate, and measures the resulting demand curve.</w:t>
      </w:r>
    </w:p>
    <w:tbl>
      <w:tblPr>
        <w:tblStyle w:val="Grilledutableau"/>
        <w:tblW w:w="0" w:type="auto"/>
        <w:jc w:val="center"/>
        <w:tblLook w:val="04A0" w:firstRow="1" w:lastRow="0" w:firstColumn="1" w:lastColumn="0" w:noHBand="0" w:noVBand="1"/>
      </w:tblPr>
      <w:tblGrid>
        <w:gridCol w:w="4801"/>
        <w:gridCol w:w="4801"/>
      </w:tblGrid>
      <w:tr w:rsidR="007E50AB" w14:paraId="0C7EE6B5" w14:textId="77777777">
        <w:trPr>
          <w:tblHeader/>
          <w:jc w:val="center"/>
        </w:trPr>
        <w:tc>
          <w:tcPr>
            <w:tcW w:w="4801" w:type="dxa"/>
            <w:shd w:val="clear" w:color="auto" w:fill="1F4E79"/>
          </w:tcPr>
          <w:p w14:paraId="0A14AEE9" w14:textId="77777777" w:rsidR="007E50AB" w:rsidRDefault="0041452B">
            <w:pPr>
              <w:spacing w:before="30" w:after="30" w:line="240" w:lineRule="auto"/>
            </w:pPr>
            <w:r>
              <w:rPr>
                <w:b/>
                <w:color w:val="FFFFFF"/>
                <w:sz w:val="18"/>
              </w:rPr>
              <w:t>diagnostic</w:t>
            </w:r>
          </w:p>
        </w:tc>
        <w:tc>
          <w:tcPr>
            <w:tcW w:w="4801" w:type="dxa"/>
            <w:shd w:val="clear" w:color="auto" w:fill="1F4E79"/>
          </w:tcPr>
          <w:p w14:paraId="5686CD4D" w14:textId="77777777" w:rsidR="007E50AB" w:rsidRDefault="0041452B">
            <w:pPr>
              <w:spacing w:before="30" w:after="30" w:line="240" w:lineRule="auto"/>
              <w:jc w:val="right"/>
            </w:pPr>
            <w:r>
              <w:rPr>
                <w:b/>
                <w:color w:val="FFFFFF"/>
                <w:sz w:val="18"/>
              </w:rPr>
              <w:t>result</w:t>
            </w:r>
          </w:p>
        </w:tc>
      </w:tr>
      <w:tr w:rsidR="007E50AB" w14:paraId="23F36681" w14:textId="77777777">
        <w:trPr>
          <w:jc w:val="center"/>
        </w:trPr>
        <w:tc>
          <w:tcPr>
            <w:tcW w:w="4801" w:type="dxa"/>
          </w:tcPr>
          <w:p w14:paraId="7B655829" w14:textId="77777777" w:rsidR="007E50AB" w:rsidRDefault="0041452B">
            <w:pPr>
              <w:spacing w:before="30" w:after="30" w:line="240" w:lineRule="auto"/>
            </w:pPr>
            <w:r>
              <w:rPr>
                <w:sz w:val="18"/>
              </w:rPr>
              <w:t>contexts tested</w:t>
            </w:r>
          </w:p>
        </w:tc>
        <w:tc>
          <w:tcPr>
            <w:tcW w:w="4801" w:type="dxa"/>
          </w:tcPr>
          <w:p w14:paraId="79F415C0" w14:textId="77777777" w:rsidR="007E50AB" w:rsidRDefault="0041452B">
            <w:pPr>
              <w:spacing w:before="30" w:after="30" w:line="240" w:lineRule="auto"/>
              <w:jc w:val="right"/>
            </w:pPr>
            <w:r>
              <w:rPr>
                <w:sz w:val="18"/>
              </w:rPr>
              <w:t>300</w:t>
            </w:r>
          </w:p>
        </w:tc>
      </w:tr>
      <w:tr w:rsidR="007E50AB" w14:paraId="57F5670A" w14:textId="77777777">
        <w:trPr>
          <w:jc w:val="center"/>
        </w:trPr>
        <w:tc>
          <w:tcPr>
            <w:tcW w:w="4801" w:type="dxa"/>
            <w:shd w:val="clear" w:color="auto" w:fill="F7F9FB"/>
          </w:tcPr>
          <w:p w14:paraId="4BB0312A" w14:textId="77777777" w:rsidR="007E50AB" w:rsidRDefault="0041452B">
            <w:pPr>
              <w:spacing w:before="30" w:after="30" w:line="240" w:lineRule="auto"/>
            </w:pPr>
            <w:r>
              <w:rPr>
                <w:b/>
                <w:sz w:val="18"/>
              </w:rPr>
              <w:t>share of demand curves monotone decreasing</w:t>
            </w:r>
          </w:p>
        </w:tc>
        <w:tc>
          <w:tcPr>
            <w:tcW w:w="4801" w:type="dxa"/>
            <w:shd w:val="clear" w:color="auto" w:fill="F7F9FB"/>
          </w:tcPr>
          <w:p w14:paraId="415AEAFB" w14:textId="77777777" w:rsidR="007E50AB" w:rsidRDefault="0041452B">
            <w:pPr>
              <w:spacing w:before="30" w:after="30" w:line="240" w:lineRule="auto"/>
              <w:jc w:val="right"/>
            </w:pPr>
            <w:r>
              <w:rPr>
                <w:b/>
                <w:sz w:val="18"/>
              </w:rPr>
              <w:t>100.0%</w:t>
            </w:r>
          </w:p>
        </w:tc>
      </w:tr>
      <w:tr w:rsidR="007E50AB" w14:paraId="44EC1821" w14:textId="77777777">
        <w:trPr>
          <w:jc w:val="center"/>
        </w:trPr>
        <w:tc>
          <w:tcPr>
            <w:tcW w:w="4801" w:type="dxa"/>
          </w:tcPr>
          <w:p w14:paraId="7C7ECBE3" w14:textId="77777777" w:rsidR="007E50AB" w:rsidRDefault="0041452B">
            <w:pPr>
              <w:spacing w:before="30" w:after="30" w:line="240" w:lineRule="auto"/>
            </w:pPr>
            <w:r>
              <w:rPr>
                <w:sz w:val="18"/>
              </w:rPr>
              <w:t>share with any increasing segment</w:t>
            </w:r>
          </w:p>
        </w:tc>
        <w:tc>
          <w:tcPr>
            <w:tcW w:w="4801" w:type="dxa"/>
          </w:tcPr>
          <w:p w14:paraId="2760BAD4" w14:textId="77777777" w:rsidR="007E50AB" w:rsidRDefault="0041452B">
            <w:pPr>
              <w:spacing w:before="30" w:after="30" w:line="240" w:lineRule="auto"/>
              <w:jc w:val="right"/>
            </w:pPr>
            <w:r>
              <w:rPr>
                <w:b/>
                <w:sz w:val="18"/>
              </w:rPr>
              <w:t>0.0%</w:t>
            </w:r>
          </w:p>
        </w:tc>
      </w:tr>
      <w:tr w:rsidR="007E50AB" w14:paraId="7D16E4F6" w14:textId="77777777">
        <w:trPr>
          <w:jc w:val="center"/>
        </w:trPr>
        <w:tc>
          <w:tcPr>
            <w:tcW w:w="4801" w:type="dxa"/>
            <w:shd w:val="clear" w:color="auto" w:fill="F7F9FB"/>
          </w:tcPr>
          <w:p w14:paraId="30667DE9" w14:textId="77777777" w:rsidR="007E50AB" w:rsidRDefault="0041452B">
            <w:pPr>
              <w:spacing w:before="30" w:after="30" w:line="240" w:lineRule="auto"/>
            </w:pPr>
            <w:r>
              <w:rPr>
                <w:sz w:val="18"/>
              </w:rPr>
              <w:t>share flat (relative demand span &lt; 1%)</w:t>
            </w:r>
          </w:p>
        </w:tc>
        <w:tc>
          <w:tcPr>
            <w:tcW w:w="4801" w:type="dxa"/>
            <w:shd w:val="clear" w:color="auto" w:fill="F7F9FB"/>
          </w:tcPr>
          <w:p w14:paraId="66F917E7" w14:textId="77777777" w:rsidR="007E50AB" w:rsidRDefault="0041452B">
            <w:pPr>
              <w:spacing w:before="30" w:after="30" w:line="240" w:lineRule="auto"/>
              <w:jc w:val="right"/>
            </w:pPr>
            <w:r>
              <w:rPr>
                <w:b/>
                <w:sz w:val="18"/>
              </w:rPr>
              <w:t>0.0%</w:t>
            </w:r>
          </w:p>
        </w:tc>
      </w:tr>
      <w:tr w:rsidR="007E50AB" w14:paraId="0B9FEA9C" w14:textId="77777777">
        <w:trPr>
          <w:jc w:val="center"/>
        </w:trPr>
        <w:tc>
          <w:tcPr>
            <w:tcW w:w="4801" w:type="dxa"/>
          </w:tcPr>
          <w:p w14:paraId="725AAEB8" w14:textId="77777777" w:rsidR="007E50AB" w:rsidRDefault="0041452B">
            <w:pPr>
              <w:spacing w:before="30" w:after="30" w:line="240" w:lineRule="auto"/>
            </w:pPr>
            <w:r>
              <w:rPr>
                <w:sz w:val="18"/>
              </w:rPr>
              <w:t>share producing negative predicted units</w:t>
            </w:r>
          </w:p>
        </w:tc>
        <w:tc>
          <w:tcPr>
            <w:tcW w:w="4801" w:type="dxa"/>
          </w:tcPr>
          <w:p w14:paraId="1BEDC4B4" w14:textId="77777777" w:rsidR="007E50AB" w:rsidRDefault="0041452B">
            <w:pPr>
              <w:spacing w:before="30" w:after="30" w:line="240" w:lineRule="auto"/>
              <w:jc w:val="right"/>
            </w:pPr>
            <w:r>
              <w:rPr>
                <w:b/>
                <w:sz w:val="18"/>
              </w:rPr>
              <w:t>0.0%</w:t>
            </w:r>
          </w:p>
        </w:tc>
      </w:tr>
      <w:tr w:rsidR="007E50AB" w14:paraId="63B4CA4B" w14:textId="77777777">
        <w:trPr>
          <w:jc w:val="center"/>
        </w:trPr>
        <w:tc>
          <w:tcPr>
            <w:tcW w:w="4801" w:type="dxa"/>
            <w:shd w:val="clear" w:color="auto" w:fill="F7F9FB"/>
          </w:tcPr>
          <w:p w14:paraId="10F82583" w14:textId="77777777" w:rsidR="007E50AB" w:rsidRDefault="0041452B">
            <w:pPr>
              <w:spacing w:before="30" w:after="30" w:line="240" w:lineRule="auto"/>
            </w:pPr>
            <w:r>
              <w:rPr>
                <w:sz w:val="18"/>
              </w:rPr>
              <w:t>median relative demand span across the sweep</w:t>
            </w:r>
          </w:p>
        </w:tc>
        <w:tc>
          <w:tcPr>
            <w:tcW w:w="4801" w:type="dxa"/>
            <w:shd w:val="clear" w:color="auto" w:fill="F7F9FB"/>
          </w:tcPr>
          <w:p w14:paraId="1AC3C6F8" w14:textId="77777777" w:rsidR="007E50AB" w:rsidRDefault="0041452B">
            <w:pPr>
              <w:spacing w:before="30" w:after="30" w:line="240" w:lineRule="auto"/>
              <w:jc w:val="right"/>
            </w:pPr>
            <w:r>
              <w:rPr>
                <w:sz w:val="18"/>
              </w:rPr>
              <w:t>1.832</w:t>
            </w:r>
          </w:p>
        </w:tc>
      </w:tr>
      <w:tr w:rsidR="007E50AB" w14:paraId="7103F201" w14:textId="77777777">
        <w:trPr>
          <w:jc w:val="center"/>
        </w:trPr>
        <w:tc>
          <w:tcPr>
            <w:tcW w:w="4801" w:type="dxa"/>
          </w:tcPr>
          <w:p w14:paraId="29C193E9" w14:textId="77777777" w:rsidR="007E50AB" w:rsidRDefault="0041452B">
            <w:pPr>
              <w:spacing w:before="30" w:after="30" w:line="240" w:lineRule="auto"/>
            </w:pPr>
            <w:r>
              <w:rPr>
                <w:b/>
                <w:sz w:val="18"/>
              </w:rPr>
              <w:t>median local implied elasticity</w:t>
            </w:r>
          </w:p>
        </w:tc>
        <w:tc>
          <w:tcPr>
            <w:tcW w:w="4801" w:type="dxa"/>
          </w:tcPr>
          <w:p w14:paraId="0254245F" w14:textId="77777777" w:rsidR="007E50AB" w:rsidRDefault="0041452B">
            <w:pPr>
              <w:spacing w:before="30" w:after="30" w:line="240" w:lineRule="auto"/>
              <w:jc w:val="right"/>
            </w:pPr>
            <w:r>
              <w:rPr>
                <w:b/>
                <w:sz w:val="18"/>
              </w:rPr>
              <w:t>−</w:t>
            </w:r>
            <w:r>
              <w:rPr>
                <w:b/>
                <w:sz w:val="18"/>
              </w:rPr>
              <w:t>3.102</w:t>
            </w:r>
          </w:p>
        </w:tc>
      </w:tr>
      <w:tr w:rsidR="007E50AB" w14:paraId="3FD01F0C" w14:textId="77777777">
        <w:trPr>
          <w:jc w:val="center"/>
        </w:trPr>
        <w:tc>
          <w:tcPr>
            <w:tcW w:w="4801" w:type="dxa"/>
            <w:shd w:val="clear" w:color="auto" w:fill="F7F9FB"/>
          </w:tcPr>
          <w:p w14:paraId="3F67F19F" w14:textId="77777777" w:rsidR="007E50AB" w:rsidRDefault="0041452B">
            <w:pPr>
              <w:spacing w:before="30" w:after="30" w:line="240" w:lineRule="auto"/>
            </w:pPr>
            <w:r>
              <w:rPr>
                <w:sz w:val="18"/>
              </w:rPr>
              <w:t>p10 / p90 local implied elasticity</w:t>
            </w:r>
          </w:p>
        </w:tc>
        <w:tc>
          <w:tcPr>
            <w:tcW w:w="4801" w:type="dxa"/>
            <w:shd w:val="clear" w:color="auto" w:fill="F7F9FB"/>
          </w:tcPr>
          <w:p w14:paraId="11AD48D7" w14:textId="77777777" w:rsidR="007E50AB" w:rsidRDefault="0041452B">
            <w:pPr>
              <w:spacing w:before="30" w:after="30" w:line="240" w:lineRule="auto"/>
              <w:jc w:val="right"/>
            </w:pPr>
            <w:r>
              <w:rPr>
                <w:sz w:val="18"/>
              </w:rPr>
              <w:t>−</w:t>
            </w:r>
            <w:r>
              <w:rPr>
                <w:sz w:val="18"/>
              </w:rPr>
              <w:t>3.482 / −2.667</w:t>
            </w:r>
          </w:p>
        </w:tc>
      </w:tr>
      <w:tr w:rsidR="007E50AB" w14:paraId="3CF4F489" w14:textId="77777777">
        <w:trPr>
          <w:jc w:val="center"/>
        </w:trPr>
        <w:tc>
          <w:tcPr>
            <w:tcW w:w="4801" w:type="dxa"/>
          </w:tcPr>
          <w:p w14:paraId="2E43D904" w14:textId="77777777" w:rsidR="007E50AB" w:rsidRDefault="0041452B">
            <w:pPr>
              <w:spacing w:before="30" w:after="30" w:line="240" w:lineRule="auto"/>
            </w:pPr>
            <w:r>
              <w:rPr>
                <w:sz w:val="18"/>
              </w:rPr>
              <w:t xml:space="preserve">share of contexts where the </w:t>
            </w:r>
            <w:r>
              <w:rPr>
                <w:b/>
                <w:sz w:val="18"/>
              </w:rPr>
              <w:t>profit</w:t>
            </w:r>
            <w:r>
              <w:rPr>
                <w:sz w:val="18"/>
              </w:rPr>
              <w:t xml:space="preserve"> optimum is below the current price</w:t>
            </w:r>
          </w:p>
        </w:tc>
        <w:tc>
          <w:tcPr>
            <w:tcW w:w="4801" w:type="dxa"/>
          </w:tcPr>
          <w:p w14:paraId="7BE93721" w14:textId="77777777" w:rsidR="007E50AB" w:rsidRDefault="0041452B">
            <w:pPr>
              <w:spacing w:before="30" w:after="30" w:line="240" w:lineRule="auto"/>
              <w:jc w:val="right"/>
            </w:pPr>
            <w:r>
              <w:rPr>
                <w:sz w:val="18"/>
              </w:rPr>
              <w:t>26.67%</w:t>
            </w:r>
          </w:p>
        </w:tc>
      </w:tr>
      <w:tr w:rsidR="007E50AB" w14:paraId="5D244351" w14:textId="77777777">
        <w:trPr>
          <w:jc w:val="center"/>
        </w:trPr>
        <w:tc>
          <w:tcPr>
            <w:tcW w:w="4801" w:type="dxa"/>
            <w:shd w:val="clear" w:color="auto" w:fill="F7F9FB"/>
          </w:tcPr>
          <w:p w14:paraId="1C55F5E0" w14:textId="77777777" w:rsidR="007E50AB" w:rsidRDefault="0041452B">
            <w:pPr>
              <w:spacing w:before="30" w:after="30" w:line="240" w:lineRule="auto"/>
            </w:pPr>
            <w:r>
              <w:rPr>
                <w:sz w:val="18"/>
              </w:rPr>
              <w:t xml:space="preserve">share of contexts where the </w:t>
            </w:r>
            <w:r>
              <w:rPr>
                <w:b/>
                <w:sz w:val="18"/>
              </w:rPr>
              <w:t>revenue</w:t>
            </w:r>
            <w:r>
              <w:rPr>
                <w:sz w:val="18"/>
              </w:rPr>
              <w:t xml:space="preserve"> optimum is below the current price</w:t>
            </w:r>
          </w:p>
        </w:tc>
        <w:tc>
          <w:tcPr>
            <w:tcW w:w="4801" w:type="dxa"/>
            <w:shd w:val="clear" w:color="auto" w:fill="F7F9FB"/>
          </w:tcPr>
          <w:p w14:paraId="28C65E81" w14:textId="77777777" w:rsidR="007E50AB" w:rsidRDefault="0041452B">
            <w:pPr>
              <w:spacing w:before="30" w:after="30" w:line="240" w:lineRule="auto"/>
              <w:jc w:val="right"/>
            </w:pPr>
            <w:r>
              <w:rPr>
                <w:b/>
                <w:sz w:val="18"/>
              </w:rPr>
              <w:t>100.00%</w:t>
            </w:r>
          </w:p>
        </w:tc>
      </w:tr>
      <w:tr w:rsidR="007E50AB" w14:paraId="4D42D413" w14:textId="77777777">
        <w:trPr>
          <w:jc w:val="center"/>
        </w:trPr>
        <w:tc>
          <w:tcPr>
            <w:tcW w:w="4801" w:type="dxa"/>
          </w:tcPr>
          <w:p w14:paraId="53376D11" w14:textId="77777777" w:rsidR="007E50AB" w:rsidRDefault="0041452B">
            <w:pPr>
              <w:spacing w:before="30" w:after="30" w:line="240" w:lineRule="auto"/>
            </w:pPr>
            <w:r>
              <w:rPr>
                <w:sz w:val="18"/>
              </w:rPr>
              <w:t>share of contexts where the profit optimum sits at a grid edge</w:t>
            </w:r>
          </w:p>
        </w:tc>
        <w:tc>
          <w:tcPr>
            <w:tcW w:w="4801" w:type="dxa"/>
          </w:tcPr>
          <w:p w14:paraId="105FFB92" w14:textId="77777777" w:rsidR="007E50AB" w:rsidRDefault="0041452B">
            <w:pPr>
              <w:spacing w:before="30" w:after="30" w:line="240" w:lineRule="auto"/>
              <w:jc w:val="right"/>
            </w:pPr>
            <w:r>
              <w:rPr>
                <w:sz w:val="18"/>
              </w:rPr>
              <w:t>7.67%</w:t>
            </w:r>
          </w:p>
        </w:tc>
      </w:tr>
    </w:tbl>
    <w:p w14:paraId="17CEB40C" w14:textId="77777777" w:rsidR="007E50AB" w:rsidRDefault="007E50AB">
      <w:pPr>
        <w:spacing w:after="80"/>
      </w:pPr>
    </w:p>
    <w:p w14:paraId="6FDDED59" w14:textId="77777777" w:rsidR="007E50AB" w:rsidRDefault="0041452B">
      <w:pPr>
        <w:spacing w:after="140"/>
      </w:pPr>
      <w:r>
        <w:t>The first five rows are a clean pass. The model responds to price, always in the right direction, never flat, never negative. Nothing here is broken.</w:t>
      </w:r>
    </w:p>
    <w:p w14:paraId="2FE769FE" w14:textId="77777777" w:rsidR="007E50AB" w:rsidRDefault="0041452B">
      <w:pPr>
        <w:spacing w:after="140"/>
      </w:pPr>
      <w:r>
        <w:rPr>
          <w:b/>
        </w:rPr>
        <w:t>Row seven is the problem.</w:t>
      </w:r>
      <w:r>
        <w:t xml:space="preserve"> A median implied elasticity of </w:t>
      </w:r>
      <w:r>
        <w:rPr>
          <w:b/>
        </w:rPr>
        <w:t>−</w:t>
      </w:r>
      <w:r>
        <w:rPr>
          <w:b/>
        </w:rPr>
        <w:t>3.102</w:t>
      </w:r>
      <w:r>
        <w:t xml:space="preserve"> against controlled econometric estimates of </w:t>
      </w:r>
      <w:r>
        <w:rPr>
          <w:b/>
        </w:rPr>
        <w:t>−</w:t>
      </w:r>
      <w:r>
        <w:rPr>
          <w:b/>
        </w:rPr>
        <w:t>1.909 to −2.419</w:t>
      </w:r>
      <w:r>
        <w:t xml:space="preserve"> — and against a training-window pooled estimate of </w:t>
      </w:r>
      <w:r>
        <w:rPr>
          <w:b/>
        </w:rPr>
        <w:t>−</w:t>
      </w:r>
      <w:r>
        <w:rPr>
          <w:b/>
        </w:rPr>
        <w:t>2.029</w:t>
      </w:r>
      <w:r>
        <w:t xml:space="preserve"> whose two-way clustered 95% interval is </w:t>
      </w:r>
      <w:r>
        <w:rPr>
          <w:b/>
        </w:rPr>
        <w:t>[−2.236, −1.821]</w:t>
      </w:r>
      <w:r>
        <w:t>. The forecaster's price response is not merely at the edge of that interval; it is far outside it.</w:t>
      </w:r>
    </w:p>
    <w:p w14:paraId="5BD9F616" w14:textId="77777777" w:rsidR="007E50AB" w:rsidRDefault="0041452B">
      <w:pPr>
        <w:spacing w:after="140"/>
      </w:pPr>
      <w:r>
        <w:t xml:space="preserve">Note also row 12: the revenue optimum is below the current price in </w:t>
      </w:r>
      <w:r>
        <w:rPr>
          <w:b/>
        </w:rPr>
        <w:t>100%</w:t>
      </w:r>
      <w:r>
        <w:t xml:space="preserve"> of contexts, while the profit optimum is below it in only 27%. Same demand curve, two objectives, two completely different answers — the §2.2 result appearing in real data.</w:t>
      </w:r>
    </w:p>
    <w:p w14:paraId="53C28867" w14:textId="77777777" w:rsidR="007E50AB" w:rsidRDefault="0041452B">
      <w:pPr>
        <w:pStyle w:val="Titre3"/>
      </w:pPr>
      <w:r>
        <w:rPr>
          <w:rFonts w:ascii="Calibri" w:hAnsi="Calibri"/>
        </w:rPr>
        <w:t>42.2 Why the discrepancy matters so much</w:t>
      </w:r>
    </w:p>
    <w:p w14:paraId="68F7AC29" w14:textId="77777777" w:rsidR="007E50AB" w:rsidRDefault="0041452B">
      <w:pPr>
        <w:spacing w:after="140"/>
      </w:pPr>
      <w:r>
        <w:t>Suppose the truth is −2.0 and the model believes −3.1. Then at a candidate price 10% above current, the model predicts</w:t>
      </w:r>
    </w:p>
    <w:p w14:paraId="00948B72" w14:textId="77777777" w:rsidR="007E50AB" w:rsidRDefault="0041452B">
      <w:pPr>
        <w:spacing w:before="80"/>
        <w:jc w:val="center"/>
      </w:pPr>
      <w:r>
        <w:rPr>
          <w:rFonts w:ascii="Cambria Math" w:hAnsi="Cambria Math"/>
          <w:sz w:val="23"/>
        </w:rPr>
        <w:t>(1.10)^(-3.1) = 0.735     versus the truth     (1.10)^(-2.0) = 0.826</w:t>
      </w:r>
    </w:p>
    <w:p w14:paraId="5DB65321" w14:textId="77777777" w:rsidR="007E50AB" w:rsidRDefault="0041452B">
      <w:pPr>
        <w:spacing w:after="140"/>
      </w:pPr>
      <w:r>
        <w:t xml:space="preserve">— it expects to lose </w:t>
      </w:r>
      <w:r>
        <w:rPr>
          <w:b/>
        </w:rPr>
        <w:t>26.5%</w:t>
      </w:r>
      <w:r>
        <w:t xml:space="preserve"> of volume where the truth is </w:t>
      </w:r>
      <w:r>
        <w:rPr>
          <w:b/>
        </w:rPr>
        <w:t>17.4%</w:t>
      </w:r>
      <w:r>
        <w:t>. The model is systematically pessimistic about price increases, which biases every recommendation downward. The error compounds with the size of the move, and it is invisible to any accuracy metric because the counterfactual is never observed.</w:t>
      </w:r>
    </w:p>
    <w:p w14:paraId="369FF41A" w14:textId="77777777" w:rsidR="007E50AB" w:rsidRDefault="0041452B">
      <w:pPr>
        <w:pStyle w:val="Titre3"/>
      </w:pPr>
      <w:r>
        <w:rPr>
          <w:rFonts w:ascii="Calibri" w:hAnsi="Calibri"/>
        </w:rPr>
        <w:t>42.3 Why the forecaster gets the slope wrong</w:t>
      </w:r>
    </w:p>
    <w:p w14:paraId="316469F4" w14:textId="77777777" w:rsidR="007E50AB" w:rsidRDefault="0041452B">
      <w:pPr>
        <w:spacing w:after="140"/>
      </w:pPr>
      <w:r>
        <w:t>Three mechanisms, in rough order of importance.</w:t>
      </w:r>
    </w:p>
    <w:p w14:paraId="74418DAE" w14:textId="77777777" w:rsidR="007E50AB" w:rsidRDefault="0041452B">
      <w:pPr>
        <w:spacing w:after="140"/>
      </w:pPr>
      <w:r>
        <w:rPr>
          <w:b/>
        </w:rPr>
        <w:lastRenderedPageBreak/>
        <w:t>(a) It is not identified on price.</w:t>
      </w:r>
      <w:r>
        <w:t xml:space="preserve"> The model's job is conditional-mean accuracy at </w:t>
      </w:r>
      <w:r>
        <w:rPr>
          <w:i/>
        </w:rPr>
        <w:t>observed</w:t>
      </w:r>
      <w:r>
        <w:t xml:space="preserve"> prices. Nothing in the loss function requires the price coefficient to be the causal slope; it only has to help predict. The lag, seasonality and promotion features carry most of the signal, and </w:t>
      </w:r>
      <w:r>
        <w:rPr>
          <w:rFonts w:ascii="Consolas" w:hAnsi="Consolas"/>
          <w:color w:val="2D3748"/>
          <w:sz w:val="19"/>
          <w:shd w:val="clear" w:color="auto" w:fill="EEF1F4"/>
        </w:rPr>
        <w:t>log_price</w:t>
      </w:r>
      <w:r>
        <w:t xml:space="preserve"> plus seven correlated relative-price features absorb whatever residual structure remains — including the endogeneity that fixed effects remove in the econometric specifications.</w:t>
      </w:r>
    </w:p>
    <w:p w14:paraId="11E53676" w14:textId="77777777" w:rsidR="007E50AB" w:rsidRDefault="0041452B">
      <w:pPr>
        <w:spacing w:after="140"/>
      </w:pPr>
      <w:r>
        <w:rPr>
          <w:b/>
        </w:rPr>
        <w:t>(b) It has no fixed effects.</w:t>
      </w:r>
      <w:r>
        <w:t xml:space="preserve"> The econometric estimates get to −2.4 by absorbing UPC and store effects. The ridge model has </w:t>
      </w:r>
      <w:r>
        <w:rPr>
          <w:rFonts w:ascii="Consolas" w:hAnsi="Consolas"/>
          <w:color w:val="2D3748"/>
          <w:sz w:val="19"/>
          <w:shd w:val="clear" w:color="auto" w:fill="EEF1F4"/>
        </w:rPr>
        <w:t>store</w:t>
      </w:r>
      <w:r>
        <w:t xml:space="preserve"> and </w:t>
      </w:r>
      <w:r>
        <w:rPr>
          <w:rFonts w:ascii="Consolas" w:hAnsi="Consolas"/>
          <w:color w:val="2D3748"/>
          <w:sz w:val="19"/>
          <w:shd w:val="clear" w:color="auto" w:fill="EEF1F4"/>
        </w:rPr>
        <w:t>com_code</w:t>
      </w:r>
      <w:r>
        <w:t xml:space="preserve"> one-hots and a smoothed </w:t>
      </w:r>
      <w:r>
        <w:rPr>
          <w:rFonts w:ascii="Consolas" w:hAnsi="Consolas"/>
          <w:color w:val="2D3748"/>
          <w:sz w:val="19"/>
          <w:shd w:val="clear" w:color="auto" w:fill="EEF1F4"/>
        </w:rPr>
        <w:t>upc_demand_prior</w:t>
      </w:r>
      <w:r>
        <w:t>, but no UPC × store fixed effect and no within transformation. Much of the composition bias that §27.2 diagnoses is therefore still live in its price block.</w:t>
      </w:r>
    </w:p>
    <w:p w14:paraId="21671639" w14:textId="77777777" w:rsidR="007E50AB" w:rsidRDefault="0041452B">
      <w:pPr>
        <w:spacing w:after="140"/>
      </w:pPr>
      <w:r>
        <w:rPr>
          <w:b/>
        </w:rPr>
        <w:t>(c) Promotion contamination is worse in the forecaster.</w:t>
      </w:r>
      <w:r>
        <w:t xml:space="preserve"> The econometric specifications control for the promotion flag </w:t>
      </w:r>
      <w:r>
        <w:rPr>
          <w:i/>
        </w:rPr>
        <w:t>and</w:t>
      </w:r>
      <w:r>
        <w:t xml:space="preserve"> seasonality </w:t>
      </w:r>
      <w:r>
        <w:rPr>
          <w:i/>
        </w:rPr>
        <w:t>and</w:t>
      </w:r>
      <w:r>
        <w:t xml:space="preserve"> trend simultaneously. The forecaster has the flag, but its price features and its promotion feature are fitted jointly on data where the two move together, so the price block absorbs part of the promotional lift.</w:t>
      </w:r>
    </w:p>
    <w:p w14:paraId="0ACC5BE2" w14:textId="77777777" w:rsidR="007E50AB" w:rsidRDefault="0041452B">
      <w:pPr>
        <w:pStyle w:val="Titre3"/>
      </w:pPr>
      <w:r>
        <w:rPr>
          <w:rFonts w:ascii="Calibri" w:hAnsi="Calibri"/>
        </w:rPr>
        <w:t>42.4 The principle this generalises to</w:t>
      </w:r>
    </w:p>
    <w:p w14:paraId="5CED920A" w14:textId="77777777" w:rsidR="007E50AB" w:rsidRDefault="0041452B">
      <w:pPr>
        <w:pBdr>
          <w:left w:val="single" w:sz="18" w:space="8" w:color="C89B3C"/>
        </w:pBdr>
        <w:shd w:val="clear" w:color="auto" w:fill="FBF7EC"/>
        <w:spacing w:before="120" w:after="160"/>
        <w:ind w:left="317"/>
      </w:pPr>
      <w:r>
        <w:rPr>
          <w:b/>
          <w:i/>
        </w:rPr>
        <w:t>The best forecaster is not necessarily the best intervention model.</w:t>
      </w:r>
    </w:p>
    <w:p w14:paraId="21087887" w14:textId="77777777" w:rsidR="007E50AB" w:rsidRDefault="0041452B">
      <w:pPr>
        <w:spacing w:after="140"/>
      </w:pPr>
      <w:r>
        <w:t xml:space="preserve">A predictive model is optimised for </w:t>
      </w:r>
      <w:r>
        <w:rPr>
          <w:rFonts w:ascii="Consolas" w:hAnsi="Consolas"/>
          <w:color w:val="2D3748"/>
          <w:sz w:val="19"/>
          <w:shd w:val="clear" w:color="auto" w:fill="EEF1F4"/>
        </w:rPr>
        <w:t>P(Y | X)</w:t>
      </w:r>
      <w:r>
        <w:t xml:space="preserve"> on the distribution it was trained on. An intervention model needs the </w:t>
      </w:r>
      <w:r>
        <w:rPr>
          <w:i/>
        </w:rPr>
        <w:t>response surface</w:t>
      </w:r>
      <w:r>
        <w:t xml:space="preserve"> to be right in a direction the training distribution barely explores. These are different objectives, they are optimised by different estimators, and a model can be excellent at one and unreliable at the other.</w:t>
      </w:r>
    </w:p>
    <w:p w14:paraId="5D04A649" w14:textId="77777777" w:rsidR="007E50AB" w:rsidRDefault="0041452B">
      <w:pPr>
        <w:spacing w:after="140"/>
      </w:pPr>
      <w:r>
        <w:t>This is the single most portable lesson in the project.</w:t>
      </w:r>
    </w:p>
    <w:p w14:paraId="166C3728" w14:textId="77777777" w:rsidR="007E50AB" w:rsidRDefault="0041452B">
      <w:pPr>
        <w:pStyle w:val="Titre3"/>
      </w:pPr>
      <w:r>
        <w:rPr>
          <w:rFonts w:ascii="Calibri" w:hAnsi="Calibri"/>
        </w:rPr>
        <w:t>42.5 The architectural response</w:t>
      </w:r>
    </w:p>
    <w:p w14:paraId="508CBDF1" w14:textId="77777777" w:rsidR="007E50AB" w:rsidRDefault="0041452B">
      <w:pPr>
        <w:spacing w:after="140"/>
      </w:pPr>
      <w:r>
        <w:t xml:space="preserve">Rather than discard the forecaster (its contextual skill is real and measured) or trust its price coefficient (it is not defensible), Phase L </w:t>
      </w:r>
      <w:r>
        <w:rPr>
          <w:b/>
        </w:rPr>
        <w:t>split the two jobs</w:t>
      </w:r>
      <w:r>
        <w:t>:</w:t>
      </w:r>
    </w:p>
    <w:tbl>
      <w:tblPr>
        <w:tblStyle w:val="Grilledutableau"/>
        <w:tblW w:w="0" w:type="auto"/>
        <w:jc w:val="center"/>
        <w:tblLook w:val="04A0" w:firstRow="1" w:lastRow="0" w:firstColumn="1" w:lastColumn="0" w:noHBand="0" w:noVBand="1"/>
      </w:tblPr>
      <w:tblGrid>
        <w:gridCol w:w="3201"/>
        <w:gridCol w:w="3201"/>
        <w:gridCol w:w="3201"/>
      </w:tblGrid>
      <w:tr w:rsidR="007E50AB" w14:paraId="28077CBA" w14:textId="77777777">
        <w:trPr>
          <w:tblHeader/>
          <w:jc w:val="center"/>
        </w:trPr>
        <w:tc>
          <w:tcPr>
            <w:tcW w:w="3201" w:type="dxa"/>
            <w:shd w:val="clear" w:color="auto" w:fill="1F4E79"/>
          </w:tcPr>
          <w:p w14:paraId="425F9A2C" w14:textId="77777777" w:rsidR="007E50AB" w:rsidRDefault="0041452B">
            <w:pPr>
              <w:spacing w:before="30" w:after="30" w:line="240" w:lineRule="auto"/>
            </w:pPr>
            <w:r>
              <w:rPr>
                <w:b/>
                <w:color w:val="FFFFFF"/>
                <w:sz w:val="18"/>
              </w:rPr>
              <w:t>job</w:t>
            </w:r>
          </w:p>
        </w:tc>
        <w:tc>
          <w:tcPr>
            <w:tcW w:w="3201" w:type="dxa"/>
            <w:shd w:val="clear" w:color="auto" w:fill="1F4E79"/>
          </w:tcPr>
          <w:p w14:paraId="68AA58BB" w14:textId="77777777" w:rsidR="007E50AB" w:rsidRDefault="0041452B">
            <w:pPr>
              <w:spacing w:before="30" w:after="30" w:line="240" w:lineRule="auto"/>
            </w:pPr>
            <w:r>
              <w:rPr>
                <w:b/>
                <w:color w:val="FFFFFF"/>
                <w:sz w:val="18"/>
              </w:rPr>
              <w:t>owner</w:t>
            </w:r>
          </w:p>
        </w:tc>
        <w:tc>
          <w:tcPr>
            <w:tcW w:w="3201" w:type="dxa"/>
            <w:shd w:val="clear" w:color="auto" w:fill="1F4E79"/>
          </w:tcPr>
          <w:p w14:paraId="6A1AFA76" w14:textId="77777777" w:rsidR="007E50AB" w:rsidRDefault="0041452B">
            <w:pPr>
              <w:spacing w:before="30" w:after="30" w:line="240" w:lineRule="auto"/>
            </w:pPr>
            <w:r>
              <w:rPr>
                <w:b/>
                <w:color w:val="FFFFFF"/>
                <w:sz w:val="18"/>
              </w:rPr>
              <w:t>evidence for it</w:t>
            </w:r>
          </w:p>
        </w:tc>
      </w:tr>
      <w:tr w:rsidR="007E50AB" w14:paraId="2E322125" w14:textId="77777777">
        <w:trPr>
          <w:jc w:val="center"/>
        </w:trPr>
        <w:tc>
          <w:tcPr>
            <w:tcW w:w="3201" w:type="dxa"/>
          </w:tcPr>
          <w:p w14:paraId="4248A8B6" w14:textId="77777777" w:rsidR="007E50AB" w:rsidRDefault="0041452B">
            <w:pPr>
              <w:spacing w:before="30" w:after="30" w:line="240" w:lineRule="auto"/>
            </w:pPr>
            <w:r>
              <w:rPr>
                <w:sz w:val="18"/>
              </w:rPr>
              <w:t xml:space="preserve">where is demand </w:t>
            </w:r>
            <w:r>
              <w:rPr>
                <w:i/>
                <w:sz w:val="18"/>
              </w:rPr>
              <w:t>now</w:t>
            </w:r>
            <w:r>
              <w:rPr>
                <w:sz w:val="18"/>
              </w:rPr>
              <w:t>, given all context?</w:t>
            </w:r>
          </w:p>
        </w:tc>
        <w:tc>
          <w:tcPr>
            <w:tcW w:w="3201" w:type="dxa"/>
          </w:tcPr>
          <w:p w14:paraId="787D3058" w14:textId="77777777" w:rsidR="007E50AB" w:rsidRDefault="0041452B">
            <w:pPr>
              <w:spacing w:before="30" w:after="30" w:line="240" w:lineRule="auto"/>
            </w:pPr>
            <w:r>
              <w:rPr>
                <w:sz w:val="18"/>
              </w:rPr>
              <w:t>the ML forecaster</w:t>
            </w:r>
          </w:p>
        </w:tc>
        <w:tc>
          <w:tcPr>
            <w:tcW w:w="3201" w:type="dxa"/>
          </w:tcPr>
          <w:p w14:paraId="75B4A530" w14:textId="77777777" w:rsidR="007E50AB" w:rsidRDefault="0041452B">
            <w:pPr>
              <w:spacing w:before="30" w:after="30" w:line="240" w:lineRule="auto"/>
            </w:pPr>
            <w:r>
              <w:rPr>
                <w:sz w:val="18"/>
              </w:rPr>
              <w:t>test WAPE 0.4565 on 749,040 held-out rows</w:t>
            </w:r>
          </w:p>
        </w:tc>
      </w:tr>
      <w:tr w:rsidR="007E50AB" w14:paraId="086E0F6A" w14:textId="77777777">
        <w:trPr>
          <w:jc w:val="center"/>
        </w:trPr>
        <w:tc>
          <w:tcPr>
            <w:tcW w:w="3201" w:type="dxa"/>
            <w:shd w:val="clear" w:color="auto" w:fill="F7F9FB"/>
          </w:tcPr>
          <w:p w14:paraId="542E41E9" w14:textId="77777777" w:rsidR="007E50AB" w:rsidRDefault="0041452B">
            <w:pPr>
              <w:spacing w:before="30" w:after="30" w:line="240" w:lineRule="auto"/>
            </w:pPr>
            <w:r>
              <w:rPr>
                <w:sz w:val="18"/>
              </w:rPr>
              <w:t xml:space="preserve">how does demand move </w:t>
            </w:r>
            <w:r>
              <w:rPr>
                <w:i/>
                <w:sz w:val="18"/>
              </w:rPr>
              <w:t>with price</w:t>
            </w:r>
            <w:r>
              <w:rPr>
                <w:sz w:val="18"/>
              </w:rPr>
              <w:t>?</w:t>
            </w:r>
          </w:p>
        </w:tc>
        <w:tc>
          <w:tcPr>
            <w:tcW w:w="3201" w:type="dxa"/>
            <w:shd w:val="clear" w:color="auto" w:fill="F7F9FB"/>
          </w:tcPr>
          <w:p w14:paraId="0DA36DB3" w14:textId="77777777" w:rsidR="007E50AB" w:rsidRDefault="0041452B">
            <w:pPr>
              <w:spacing w:before="30" w:after="30" w:line="240" w:lineRule="auto"/>
            </w:pPr>
            <w:r>
              <w:rPr>
                <w:sz w:val="18"/>
              </w:rPr>
              <w:t>a separately estimated elasticity</w:t>
            </w:r>
          </w:p>
        </w:tc>
        <w:tc>
          <w:tcPr>
            <w:tcW w:w="3201" w:type="dxa"/>
            <w:shd w:val="clear" w:color="auto" w:fill="F7F9FB"/>
          </w:tcPr>
          <w:p w14:paraId="51B42EA3" w14:textId="77777777" w:rsidR="007E50AB" w:rsidRDefault="0041452B">
            <w:pPr>
              <w:spacing w:before="30" w:after="30" w:line="240" w:lineRule="auto"/>
            </w:pPr>
            <w:r>
              <w:rPr>
                <w:sz w:val="18"/>
              </w:rPr>
              <w:t>pooled −2.029, two-way clustered CI [−2.236, −1.821], 239 shrunk product estimates</w:t>
            </w:r>
          </w:p>
        </w:tc>
      </w:tr>
    </w:tbl>
    <w:p w14:paraId="01521414" w14:textId="77777777" w:rsidR="007E50AB" w:rsidRDefault="007E50AB">
      <w:pPr>
        <w:spacing w:after="80"/>
      </w:pPr>
    </w:p>
    <w:p w14:paraId="44D8EA14" w14:textId="77777777" w:rsidR="007E50AB" w:rsidRDefault="0041452B">
      <w:pPr>
        <w:spacing w:after="140"/>
      </w:pPr>
      <w:r>
        <w:t xml:space="preserve">The native ML response was </w:t>
      </w:r>
      <w:r>
        <w:rPr>
          <w:b/>
        </w:rPr>
        <w:t>not deleted</w:t>
      </w:r>
      <w:r>
        <w:t xml:space="preserve">. It is retained as </w:t>
      </w:r>
      <w:r>
        <w:rPr>
          <w:rFonts w:ascii="Consolas" w:hAnsi="Consolas"/>
          <w:color w:val="2D3748"/>
          <w:sz w:val="19"/>
          <w:shd w:val="clear" w:color="auto" w:fill="EEF1F4"/>
        </w:rPr>
        <w:t>PriceResponseMethod.ML</w:t>
      </w:r>
      <w:r>
        <w:t xml:space="preserve"> and is the benchmark in </w:t>
      </w:r>
      <w:r>
        <w:rPr>
          <w:rFonts w:ascii="Consolas" w:hAnsi="Consolas"/>
          <w:color w:val="2D3748"/>
          <w:sz w:val="19"/>
          <w:shd w:val="clear" w:color="auto" w:fill="EEF1F4"/>
        </w:rPr>
        <w:t>reports/08_PRICE_RESPONSE_COMPARISON.md</w:t>
      </w:r>
      <w:r>
        <w:t xml:space="preserve"> and </w:t>
      </w:r>
      <w:r>
        <w:rPr>
          <w:rFonts w:ascii="Consolas" w:hAnsi="Consolas"/>
          <w:color w:val="2D3748"/>
          <w:sz w:val="19"/>
          <w:shd w:val="clear" w:color="auto" w:fill="EEF1F4"/>
        </w:rPr>
        <w:t>reports/16_OUT_OF_TIME_PRICE_RESPONSE.md</w:t>
      </w:r>
      <w:r>
        <w:t>. Keeping the thing you rejected, and measuring against it, is what makes the decision auditable rather than assertive (DECISIONS #33).</w:t>
      </w:r>
    </w:p>
    <w:p w14:paraId="5098DE8D" w14:textId="77777777" w:rsidR="007E50AB" w:rsidRDefault="0041452B">
      <w:r>
        <w:br w:type="page"/>
      </w:r>
    </w:p>
    <w:p w14:paraId="139EB200" w14:textId="77777777" w:rsidR="007E50AB" w:rsidRDefault="0041452B">
      <w:pPr>
        <w:spacing w:before="120" w:after="40"/>
        <w:jc w:val="center"/>
      </w:pPr>
      <w:r>
        <w:rPr>
          <w:noProof/>
        </w:rPr>
        <w:lastRenderedPageBreak/>
        <w:drawing>
          <wp:inline distT="0" distB="0" distL="0" distR="0" wp14:anchorId="3616DF8A" wp14:editId="268A7FE2">
            <wp:extent cx="6035040" cy="73437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2.png"/>
                    <pic:cNvPicPr/>
                  </pic:nvPicPr>
                  <pic:blipFill>
                    <a:blip r:embed="rId19"/>
                    <a:stretch>
                      <a:fillRect/>
                    </a:stretch>
                  </pic:blipFill>
                  <pic:spPr>
                    <a:xfrm>
                      <a:off x="0" y="0"/>
                      <a:ext cx="6035040" cy="7343714"/>
                    </a:xfrm>
                    <a:prstGeom prst="rect">
                      <a:avLst/>
                    </a:prstGeom>
                  </pic:spPr>
                </pic:pic>
              </a:graphicData>
            </a:graphic>
          </wp:inline>
        </w:drawing>
      </w:r>
    </w:p>
    <w:p w14:paraId="4A1F5742" w14:textId="77777777" w:rsidR="007E50AB" w:rsidRDefault="0041452B">
      <w:pPr>
        <w:spacing w:after="200"/>
        <w:jc w:val="center"/>
      </w:pPr>
      <w:r>
        <w:rPr>
          <w:i/>
          <w:color w:val="5A6470"/>
          <w:sz w:val="17"/>
        </w:rPr>
        <w:t>Diagram 2</w:t>
      </w:r>
    </w:p>
    <w:p w14:paraId="2F634DBA" w14:textId="77777777" w:rsidR="007E50AB" w:rsidRDefault="0041452B">
      <w:pPr>
        <w:pStyle w:val="Titre2"/>
      </w:pPr>
      <w:bookmarkStart w:id="50" w:name="_Toc238019552"/>
      <w:r>
        <w:rPr>
          <w:rFonts w:ascii="Calibri" w:hAnsi="Calibri"/>
        </w:rPr>
        <w:t>43. Hybrid formulation</w:t>
      </w:r>
      <w:bookmarkEnd w:id="50"/>
    </w:p>
    <w:p w14:paraId="0FA9AEBE" w14:textId="77777777" w:rsidR="007E50AB" w:rsidRDefault="0041452B">
      <w:pPr>
        <w:pStyle w:val="Titre3"/>
      </w:pPr>
      <w:r>
        <w:rPr>
          <w:rFonts w:ascii="Calibri" w:hAnsi="Calibri"/>
        </w:rPr>
        <w:t>43.1 The equation</w:t>
      </w:r>
    </w:p>
    <w:p w14:paraId="7BA15E26" w14:textId="77777777" w:rsidR="007E50AB" w:rsidRDefault="0041452B">
      <w:pPr>
        <w:spacing w:before="80"/>
        <w:jc w:val="center"/>
      </w:pPr>
      <w:r>
        <w:rPr>
          <w:rFonts w:ascii="Cambria Math" w:hAnsi="Cambria Math"/>
          <w:sz w:val="23"/>
        </w:rPr>
        <w:t>⟦</w:t>
      </w:r>
      <w:r>
        <w:rPr>
          <w:rFonts w:ascii="Cambria Math" w:hAnsi="Cambria Math"/>
          <w:sz w:val="23"/>
        </w:rPr>
        <w:t xml:space="preserve"> Q(p) = Q̂(p₀)·(p/p₀)^ε </w:t>
      </w:r>
      <w:r>
        <w:rPr>
          <w:rFonts w:ascii="Cambria Math" w:hAnsi="Cambria Math"/>
          <w:sz w:val="23"/>
        </w:rPr>
        <w:t>⟧</w:t>
      </w:r>
    </w:p>
    <w:p w14:paraId="78A5E1AB" w14:textId="77777777" w:rsidR="007E50AB" w:rsidRDefault="0041452B">
      <w:pPr>
        <w:pStyle w:val="Titre3"/>
      </w:pPr>
      <w:r>
        <w:rPr>
          <w:rFonts w:ascii="Calibri" w:hAnsi="Calibri"/>
        </w:rPr>
        <w:t>43.2 Every term defined</w:t>
      </w:r>
    </w:p>
    <w:tbl>
      <w:tblPr>
        <w:tblStyle w:val="Grilledutableau"/>
        <w:tblW w:w="0" w:type="auto"/>
        <w:jc w:val="center"/>
        <w:tblLook w:val="04A0" w:firstRow="1" w:lastRow="0" w:firstColumn="1" w:lastColumn="0" w:noHBand="0" w:noVBand="1"/>
      </w:tblPr>
      <w:tblGrid>
        <w:gridCol w:w="3201"/>
        <w:gridCol w:w="3201"/>
        <w:gridCol w:w="3201"/>
      </w:tblGrid>
      <w:tr w:rsidR="007E50AB" w14:paraId="503566D2" w14:textId="77777777">
        <w:trPr>
          <w:tblHeader/>
          <w:jc w:val="center"/>
        </w:trPr>
        <w:tc>
          <w:tcPr>
            <w:tcW w:w="3201" w:type="dxa"/>
            <w:shd w:val="clear" w:color="auto" w:fill="1F4E79"/>
          </w:tcPr>
          <w:p w14:paraId="0ECF65B8" w14:textId="77777777" w:rsidR="007E50AB" w:rsidRDefault="0041452B">
            <w:pPr>
              <w:spacing w:before="30" w:after="30" w:line="240" w:lineRule="auto"/>
            </w:pPr>
            <w:r>
              <w:rPr>
                <w:b/>
                <w:color w:val="FFFFFF"/>
                <w:sz w:val="18"/>
              </w:rPr>
              <w:t>term</w:t>
            </w:r>
          </w:p>
        </w:tc>
        <w:tc>
          <w:tcPr>
            <w:tcW w:w="3201" w:type="dxa"/>
            <w:shd w:val="clear" w:color="auto" w:fill="1F4E79"/>
          </w:tcPr>
          <w:p w14:paraId="457DFC6A" w14:textId="77777777" w:rsidR="007E50AB" w:rsidRDefault="0041452B">
            <w:pPr>
              <w:spacing w:before="30" w:after="30" w:line="240" w:lineRule="auto"/>
            </w:pPr>
            <w:r>
              <w:rPr>
                <w:b/>
                <w:color w:val="FFFFFF"/>
                <w:sz w:val="18"/>
              </w:rPr>
              <w:t>definition</w:t>
            </w:r>
          </w:p>
        </w:tc>
        <w:tc>
          <w:tcPr>
            <w:tcW w:w="3201" w:type="dxa"/>
            <w:shd w:val="clear" w:color="auto" w:fill="1F4E79"/>
          </w:tcPr>
          <w:p w14:paraId="0D494DAC" w14:textId="77777777" w:rsidR="007E50AB" w:rsidRDefault="0041452B">
            <w:pPr>
              <w:spacing w:before="30" w:after="30" w:line="240" w:lineRule="auto"/>
            </w:pPr>
            <w:r>
              <w:rPr>
                <w:b/>
                <w:color w:val="FFFFFF"/>
                <w:sz w:val="18"/>
              </w:rPr>
              <w:t>provenance</w:t>
            </w:r>
          </w:p>
        </w:tc>
      </w:tr>
      <w:tr w:rsidR="007E50AB" w14:paraId="552FD9C1" w14:textId="77777777">
        <w:trPr>
          <w:jc w:val="center"/>
        </w:trPr>
        <w:tc>
          <w:tcPr>
            <w:tcW w:w="3201" w:type="dxa"/>
          </w:tcPr>
          <w:p w14:paraId="2BB66DFE" w14:textId="77777777" w:rsidR="007E50AB" w:rsidRDefault="0041452B">
            <w:pPr>
              <w:spacing w:before="30" w:after="30" w:line="240" w:lineRule="auto"/>
            </w:pPr>
            <w:r>
              <w:rPr>
                <w:rFonts w:ascii="Consolas" w:hAnsi="Consolas"/>
                <w:color w:val="2D3748"/>
                <w:sz w:val="16"/>
                <w:shd w:val="clear" w:color="auto" w:fill="EEF1F4"/>
              </w:rPr>
              <w:lastRenderedPageBreak/>
              <w:t>p</w:t>
            </w:r>
          </w:p>
        </w:tc>
        <w:tc>
          <w:tcPr>
            <w:tcW w:w="3201" w:type="dxa"/>
          </w:tcPr>
          <w:p w14:paraId="10A66BBD" w14:textId="77777777" w:rsidR="007E50AB" w:rsidRDefault="0041452B">
            <w:pPr>
              <w:spacing w:before="30" w:after="30" w:line="240" w:lineRule="auto"/>
            </w:pPr>
            <w:r>
              <w:rPr>
                <w:sz w:val="18"/>
              </w:rPr>
              <w:t>the candidate price being scored</w:t>
            </w:r>
          </w:p>
        </w:tc>
        <w:tc>
          <w:tcPr>
            <w:tcW w:w="3201" w:type="dxa"/>
          </w:tcPr>
          <w:p w14:paraId="5B7FE98E" w14:textId="77777777" w:rsidR="007E50AB" w:rsidRDefault="0041452B">
            <w:pPr>
              <w:spacing w:before="30" w:after="30" w:line="240" w:lineRule="auto"/>
            </w:pPr>
            <w:r>
              <w:rPr>
                <w:sz w:val="18"/>
              </w:rPr>
              <w:t>the decision variable</w:t>
            </w:r>
          </w:p>
        </w:tc>
      </w:tr>
      <w:tr w:rsidR="007E50AB" w14:paraId="4F6435E3" w14:textId="77777777">
        <w:trPr>
          <w:jc w:val="center"/>
        </w:trPr>
        <w:tc>
          <w:tcPr>
            <w:tcW w:w="3201" w:type="dxa"/>
            <w:shd w:val="clear" w:color="auto" w:fill="F7F9FB"/>
          </w:tcPr>
          <w:p w14:paraId="27C1B3E8" w14:textId="77777777" w:rsidR="007E50AB" w:rsidRDefault="0041452B">
            <w:pPr>
              <w:spacing w:before="30" w:after="30" w:line="240" w:lineRule="auto"/>
            </w:pPr>
            <w:r>
              <w:rPr>
                <w:rFonts w:ascii="Consolas" w:hAnsi="Consolas"/>
                <w:color w:val="2D3748"/>
                <w:sz w:val="16"/>
                <w:shd w:val="clear" w:color="auto" w:fill="EEF1F4"/>
              </w:rPr>
              <w:t>p₀</w:t>
            </w:r>
          </w:p>
        </w:tc>
        <w:tc>
          <w:tcPr>
            <w:tcW w:w="3201" w:type="dxa"/>
            <w:shd w:val="clear" w:color="auto" w:fill="F7F9FB"/>
          </w:tcPr>
          <w:p w14:paraId="4D1F893F" w14:textId="77777777" w:rsidR="007E50AB" w:rsidRDefault="0041452B">
            <w:pPr>
              <w:spacing w:before="30" w:after="30" w:line="240" w:lineRule="auto"/>
            </w:pPr>
            <w:r>
              <w:rPr>
                <w:sz w:val="18"/>
              </w:rPr>
              <w:t xml:space="preserve">the </w:t>
            </w:r>
            <w:r>
              <w:rPr>
                <w:b/>
                <w:sz w:val="18"/>
              </w:rPr>
              <w:t>reference price</w:t>
            </w:r>
            <w:r>
              <w:rPr>
                <w:sz w:val="18"/>
              </w:rPr>
              <w:t xml:space="preserve"> — the observed current price of the decision context</w:t>
            </w:r>
          </w:p>
        </w:tc>
        <w:tc>
          <w:tcPr>
            <w:tcW w:w="3201" w:type="dxa"/>
            <w:shd w:val="clear" w:color="auto" w:fill="F7F9FB"/>
          </w:tcPr>
          <w:p w14:paraId="4DE1180B" w14:textId="77777777" w:rsidR="007E50AB" w:rsidRDefault="0041452B">
            <w:pPr>
              <w:spacing w:before="30" w:after="30" w:line="240" w:lineRule="auto"/>
            </w:pPr>
            <w:r>
              <w:rPr>
                <w:sz w:val="18"/>
              </w:rPr>
              <w:t xml:space="preserve">stamped from the observed row </w:t>
            </w:r>
            <w:r>
              <w:rPr>
                <w:i/>
                <w:sz w:val="18"/>
              </w:rPr>
              <w:t>before</w:t>
            </w:r>
            <w:r>
              <w:rPr>
                <w:sz w:val="18"/>
              </w:rPr>
              <w:t xml:space="preserve"> any candidate is substituted</w:t>
            </w:r>
          </w:p>
        </w:tc>
      </w:tr>
      <w:tr w:rsidR="007E50AB" w14:paraId="0D071ED1" w14:textId="77777777">
        <w:trPr>
          <w:jc w:val="center"/>
        </w:trPr>
        <w:tc>
          <w:tcPr>
            <w:tcW w:w="3201" w:type="dxa"/>
          </w:tcPr>
          <w:p w14:paraId="527421C7" w14:textId="77777777" w:rsidR="007E50AB" w:rsidRDefault="0041452B">
            <w:pPr>
              <w:spacing w:before="30" w:after="30" w:line="240" w:lineRule="auto"/>
            </w:pPr>
            <w:r>
              <w:rPr>
                <w:rFonts w:ascii="Consolas" w:hAnsi="Consolas"/>
                <w:color w:val="2D3748"/>
                <w:sz w:val="16"/>
                <w:shd w:val="clear" w:color="auto" w:fill="EEF1F4"/>
              </w:rPr>
              <w:t>Q̂(p₀)</w:t>
            </w:r>
          </w:p>
        </w:tc>
        <w:tc>
          <w:tcPr>
            <w:tcW w:w="3201" w:type="dxa"/>
          </w:tcPr>
          <w:p w14:paraId="4C40A0BD" w14:textId="77777777" w:rsidR="007E50AB" w:rsidRDefault="0041452B">
            <w:pPr>
              <w:spacing w:before="30" w:after="30" w:line="240" w:lineRule="auto"/>
            </w:pPr>
            <w:r>
              <w:rPr>
                <w:sz w:val="18"/>
              </w:rPr>
              <w:t xml:space="preserve">the ML forecaster's prediction evaluated </w:t>
            </w:r>
            <w:r>
              <w:rPr>
                <w:b/>
                <w:sz w:val="18"/>
              </w:rPr>
              <w:t>at the reference price</w:t>
            </w:r>
            <w:r>
              <w:rPr>
                <w:sz w:val="18"/>
              </w:rPr>
              <w:t xml:space="preserve">, with all price-dependent features recomputed at </w:t>
            </w:r>
            <w:r>
              <w:rPr>
                <w:rFonts w:ascii="Consolas" w:hAnsi="Consolas"/>
                <w:color w:val="2D3748"/>
                <w:sz w:val="16"/>
                <w:shd w:val="clear" w:color="auto" w:fill="EEF1F4"/>
              </w:rPr>
              <w:t>p₀</w:t>
            </w:r>
          </w:p>
        </w:tc>
        <w:tc>
          <w:tcPr>
            <w:tcW w:w="3201" w:type="dxa"/>
          </w:tcPr>
          <w:p w14:paraId="66635D82" w14:textId="77777777" w:rsidR="007E50AB" w:rsidRDefault="0041452B">
            <w:pPr>
              <w:spacing w:before="30" w:after="30" w:line="240" w:lineRule="auto"/>
            </w:pPr>
            <w:r>
              <w:rPr>
                <w:sz w:val="18"/>
              </w:rPr>
              <w:t>M1 ridge log-log</w:t>
            </w:r>
          </w:p>
        </w:tc>
      </w:tr>
      <w:tr w:rsidR="007E50AB" w14:paraId="45251B44" w14:textId="77777777">
        <w:trPr>
          <w:jc w:val="center"/>
        </w:trPr>
        <w:tc>
          <w:tcPr>
            <w:tcW w:w="3201" w:type="dxa"/>
            <w:shd w:val="clear" w:color="auto" w:fill="F7F9FB"/>
          </w:tcPr>
          <w:p w14:paraId="6536028D" w14:textId="77777777" w:rsidR="007E50AB" w:rsidRDefault="0041452B">
            <w:pPr>
              <w:spacing w:before="30" w:after="30" w:line="240" w:lineRule="auto"/>
            </w:pPr>
            <w:r>
              <w:rPr>
                <w:rFonts w:ascii="Consolas" w:hAnsi="Consolas"/>
                <w:color w:val="2D3748"/>
                <w:sz w:val="16"/>
                <w:shd w:val="clear" w:color="auto" w:fill="EEF1F4"/>
              </w:rPr>
              <w:t>ε</w:t>
            </w:r>
          </w:p>
        </w:tc>
        <w:tc>
          <w:tcPr>
            <w:tcW w:w="3201" w:type="dxa"/>
            <w:shd w:val="clear" w:color="auto" w:fill="F7F9FB"/>
          </w:tcPr>
          <w:p w14:paraId="640CD820" w14:textId="77777777" w:rsidR="007E50AB" w:rsidRDefault="0041452B">
            <w:pPr>
              <w:spacing w:before="30" w:after="30" w:line="240" w:lineRule="auto"/>
            </w:pPr>
            <w:r>
              <w:rPr>
                <w:sz w:val="18"/>
              </w:rPr>
              <w:t>the price elasticity applied to this row</w:t>
            </w:r>
          </w:p>
        </w:tc>
        <w:tc>
          <w:tcPr>
            <w:tcW w:w="3201" w:type="dxa"/>
            <w:shd w:val="clear" w:color="auto" w:fill="F7F9FB"/>
          </w:tcPr>
          <w:p w14:paraId="5BCC3BF5" w14:textId="77777777" w:rsidR="007E50AB" w:rsidRDefault="0041452B">
            <w:pPr>
              <w:spacing w:before="30" w:after="30" w:line="240" w:lineRule="auto"/>
            </w:pPr>
            <w:r>
              <w:rPr>
                <w:sz w:val="18"/>
              </w:rPr>
              <w:t xml:space="preserve">pooled </w:t>
            </w:r>
            <w:r>
              <w:rPr>
                <w:rFonts w:ascii="Consolas" w:hAnsi="Consolas"/>
                <w:color w:val="2D3748"/>
                <w:sz w:val="16"/>
                <w:shd w:val="clear" w:color="auto" w:fill="EEF1F4"/>
              </w:rPr>
              <w:t>−</w:t>
            </w:r>
            <w:r>
              <w:rPr>
                <w:rFonts w:ascii="Consolas" w:hAnsi="Consolas"/>
                <w:color w:val="2D3748"/>
                <w:sz w:val="16"/>
                <w:shd w:val="clear" w:color="auto" w:fill="EEF1F4"/>
              </w:rPr>
              <w:t>2.029</w:t>
            </w:r>
            <w:r>
              <w:rPr>
                <w:sz w:val="18"/>
              </w:rPr>
              <w:t>, or the shrunk per-UPC estimate; clipped to |ε| ∈ [0.2, 6.0]</w:t>
            </w:r>
          </w:p>
        </w:tc>
      </w:tr>
      <w:tr w:rsidR="007E50AB" w14:paraId="176CFF19" w14:textId="77777777">
        <w:trPr>
          <w:jc w:val="center"/>
        </w:trPr>
        <w:tc>
          <w:tcPr>
            <w:tcW w:w="3201" w:type="dxa"/>
          </w:tcPr>
          <w:p w14:paraId="3B93E3CF" w14:textId="77777777" w:rsidR="007E50AB" w:rsidRDefault="0041452B">
            <w:pPr>
              <w:spacing w:before="30" w:after="30" w:line="240" w:lineRule="auto"/>
            </w:pPr>
            <w:r>
              <w:rPr>
                <w:rFonts w:ascii="Consolas" w:hAnsi="Consolas"/>
                <w:color w:val="2D3748"/>
                <w:sz w:val="16"/>
                <w:shd w:val="clear" w:color="auto" w:fill="EEF1F4"/>
              </w:rPr>
              <w:t>Q(p)</w:t>
            </w:r>
          </w:p>
        </w:tc>
        <w:tc>
          <w:tcPr>
            <w:tcW w:w="3201" w:type="dxa"/>
          </w:tcPr>
          <w:p w14:paraId="33974974" w14:textId="77777777" w:rsidR="007E50AB" w:rsidRDefault="0041452B">
            <w:pPr>
              <w:spacing w:before="30" w:after="30" w:line="240" w:lineRule="auto"/>
            </w:pPr>
            <w:r>
              <w:rPr>
                <w:sz w:val="18"/>
              </w:rPr>
              <w:t>the counterfactual demand used by the simulator and optimizer</w:t>
            </w:r>
          </w:p>
        </w:tc>
        <w:tc>
          <w:tcPr>
            <w:tcW w:w="3201" w:type="dxa"/>
          </w:tcPr>
          <w:p w14:paraId="4DE9A508" w14:textId="77777777" w:rsidR="007E50AB" w:rsidRDefault="0041452B">
            <w:pPr>
              <w:spacing w:before="30" w:after="30" w:line="240" w:lineRule="auto"/>
            </w:pPr>
            <w:r>
              <w:rPr>
                <w:sz w:val="18"/>
              </w:rPr>
              <w:t>—</w:t>
            </w:r>
          </w:p>
        </w:tc>
      </w:tr>
    </w:tbl>
    <w:p w14:paraId="4B8317BB" w14:textId="77777777" w:rsidR="007E50AB" w:rsidRDefault="007E50AB">
      <w:pPr>
        <w:spacing w:after="80"/>
      </w:pPr>
    </w:p>
    <w:p w14:paraId="7F323CDE" w14:textId="77777777" w:rsidR="007E50AB" w:rsidRDefault="0041452B">
      <w:pPr>
        <w:pStyle w:val="Titre3"/>
      </w:pPr>
      <w:r>
        <w:rPr>
          <w:rFonts w:ascii="Calibri" w:hAnsi="Calibri"/>
        </w:rPr>
        <w:t>43.3 Implementation</w:t>
      </w:r>
    </w:p>
    <w:p w14:paraId="45560BFB"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p  = frame["effective_unit_price"].to_numpy("float64")</w:t>
      </w:r>
      <w:r>
        <w:rPr>
          <w:rFonts w:ascii="Consolas" w:hAnsi="Consolas"/>
          <w:color w:val="2D3748"/>
          <w:sz w:val="17"/>
        </w:rPr>
        <w:br/>
        <w:t>p0 = frame[REFERENCE_PRICE_COLUMN].to_numpy("float64")</w:t>
      </w:r>
      <w:r>
        <w:rPr>
          <w:rFonts w:ascii="Consolas" w:hAnsi="Consolas"/>
          <w:color w:val="2D3748"/>
          <w:sz w:val="17"/>
        </w:rPr>
        <w:br/>
        <w:t>if np.any(~np.isfinite(p0)) or np.any(p0 &lt;= 0):</w:t>
      </w:r>
      <w:r>
        <w:rPr>
          <w:rFonts w:ascii="Consolas" w:hAnsi="Consolas"/>
          <w:color w:val="2D3748"/>
          <w:sz w:val="17"/>
        </w:rPr>
        <w:br/>
      </w:r>
      <w:r>
        <w:rPr>
          <w:rFonts w:ascii="Consolas" w:hAnsi="Consolas"/>
          <w:color w:val="2D3748"/>
          <w:sz w:val="17"/>
        </w:rPr>
        <w:t xml:space="preserve">    raise HybridModelError("reference_price must be positive and finite for every row")</w:t>
      </w:r>
      <w:r>
        <w:rPr>
          <w:rFonts w:ascii="Consolas" w:hAnsi="Consolas"/>
          <w:color w:val="2D3748"/>
          <w:sz w:val="17"/>
        </w:rPr>
        <w:br/>
      </w:r>
      <w:r>
        <w:rPr>
          <w:rFonts w:ascii="Consolas" w:hAnsi="Consolas"/>
          <w:color w:val="2D3748"/>
          <w:sz w:val="17"/>
        </w:rPr>
        <w:br/>
        <w:t># Baseline demand is evaluated AT the reference price, so every price-dependent</w:t>
      </w:r>
      <w:r>
        <w:rPr>
          <w:rFonts w:ascii="Consolas" w:hAnsi="Consolas"/>
          <w:color w:val="2D3748"/>
          <w:sz w:val="17"/>
        </w:rPr>
        <w:br/>
        <w:t># feature is consistent with p0 and the price effect comes only from epsilon.</w:t>
      </w:r>
      <w:r>
        <w:rPr>
          <w:rFonts w:ascii="Consolas" w:hAnsi="Consolas"/>
          <w:color w:val="2D3748"/>
          <w:sz w:val="17"/>
        </w:rPr>
        <w:br/>
        <w:t>baseline_frame = recompute_price_features(frame, p0)</w:t>
      </w:r>
      <w:r>
        <w:rPr>
          <w:rFonts w:ascii="Consolas" w:hAnsi="Consolas"/>
          <w:color w:val="2D3748"/>
          <w:sz w:val="17"/>
        </w:rPr>
        <w:br/>
        <w:t>q0 = np.asarray(self.base_model.predict(baseline_frame), dtype="float64")</w:t>
      </w:r>
      <w:r>
        <w:rPr>
          <w:rFonts w:ascii="Consolas" w:hAnsi="Consolas"/>
          <w:color w:val="2D3748"/>
          <w:sz w:val="17"/>
        </w:rPr>
        <w:br/>
      </w:r>
      <w:r>
        <w:rPr>
          <w:rFonts w:ascii="Consolas" w:hAnsi="Consolas"/>
          <w:color w:val="2D3748"/>
          <w:sz w:val="17"/>
        </w:rPr>
        <w:br/>
        <w:t>epsilon = self.elasticity_for(frame)</w:t>
      </w:r>
      <w:r>
        <w:rPr>
          <w:rFonts w:ascii="Consolas" w:hAnsi="Consolas"/>
          <w:color w:val="2D3748"/>
          <w:sz w:val="17"/>
        </w:rPr>
        <w:br/>
        <w:t>ratio   = np.power(p / p0, epsilon)</w:t>
      </w:r>
      <w:r>
        <w:rPr>
          <w:rFonts w:ascii="Consolas" w:hAnsi="Consolas"/>
          <w:color w:val="2D3748"/>
          <w:sz w:val="17"/>
        </w:rPr>
        <w:br/>
        <w:t>units   = np.clip(q0 * ratio, 0.0, None)</w:t>
      </w:r>
      <w:r>
        <w:rPr>
          <w:rFonts w:ascii="Consolas" w:hAnsi="Consolas"/>
          <w:color w:val="2D3748"/>
          <w:sz w:val="17"/>
        </w:rPr>
        <w:br/>
      </w:r>
      <w:r>
        <w:rPr>
          <w:rFonts w:ascii="Consolas" w:hAnsi="Consolas"/>
          <w:color w:val="2D3748"/>
          <w:sz w:val="17"/>
        </w:rPr>
        <w:t>cap     = getattr(self.base_model, "prediction_cap_", None)</w:t>
      </w:r>
      <w:r>
        <w:rPr>
          <w:rFonts w:ascii="Consolas" w:hAnsi="Consolas"/>
          <w:color w:val="2D3748"/>
          <w:sz w:val="17"/>
        </w:rPr>
        <w:br/>
        <w:t>return np.clip(units, 0.0, cap) if cap else units</w:t>
      </w:r>
    </w:p>
    <w:p w14:paraId="1116756D" w14:textId="77777777" w:rsidR="007E50AB" w:rsidRDefault="0041452B">
      <w:pPr>
        <w:spacing w:after="160"/>
      </w:pPr>
      <w:r>
        <w:rPr>
          <w:i/>
          <w:color w:val="5A6470"/>
          <w:sz w:val="15"/>
        </w:rPr>
        <w:t>python</w:t>
      </w:r>
    </w:p>
    <w:p w14:paraId="25A396E3" w14:textId="77777777" w:rsidR="007E50AB" w:rsidRDefault="0041452B">
      <w:pPr>
        <w:spacing w:after="140"/>
      </w:pPr>
      <w:r>
        <w:t>Three details worth naming:</w:t>
      </w:r>
    </w:p>
    <w:p w14:paraId="0FE05676" w14:textId="77777777" w:rsidR="007E50AB" w:rsidRDefault="0041452B">
      <w:pPr>
        <w:pStyle w:val="Listenumros"/>
        <w:spacing w:after="60"/>
      </w:pPr>
      <w:r>
        <w:rPr>
          <w:rFonts w:ascii="Consolas" w:hAnsi="Consolas"/>
          <w:b/>
          <w:color w:val="2D3748"/>
          <w:sz w:val="19"/>
          <w:shd w:val="clear" w:color="auto" w:fill="EEF1F4"/>
        </w:rPr>
        <w:t>recompute_price_features(frame, p0)</w:t>
      </w:r>
      <w:r>
        <w:rPr>
          <w:b/>
        </w:rPr>
        <w:t xml:space="preserve"> is called explicitly.</w:t>
      </w:r>
      <w:r>
        <w:t xml:space="preserve"> Even though the frame arrives with the candidate price in </w:t>
      </w:r>
      <w:r>
        <w:rPr>
          <w:rFonts w:ascii="Consolas" w:hAnsi="Consolas"/>
          <w:color w:val="2D3748"/>
          <w:sz w:val="19"/>
          <w:shd w:val="clear" w:color="auto" w:fill="EEF1F4"/>
        </w:rPr>
        <w:t>effective_unit_price</w:t>
      </w:r>
      <w:r>
        <w:t xml:space="preserve">, the baseline is re-evaluated with </w:t>
      </w:r>
      <w:r>
        <w:rPr>
          <w:i/>
        </w:rPr>
        <w:t>every</w:t>
      </w:r>
      <w:r>
        <w:t xml:space="preserve"> price-dependent feature reset to </w:t>
      </w:r>
      <w:r>
        <w:rPr>
          <w:rFonts w:ascii="Consolas" w:hAnsi="Consolas"/>
          <w:color w:val="2D3748"/>
          <w:sz w:val="19"/>
          <w:shd w:val="clear" w:color="auto" w:fill="EEF1F4"/>
        </w:rPr>
        <w:t>p₀</w:t>
      </w:r>
      <w:r>
        <w:t xml:space="preserve">. Without this, </w:t>
      </w:r>
      <w:r>
        <w:rPr>
          <w:rFonts w:ascii="Consolas" w:hAnsi="Consolas"/>
          <w:color w:val="2D3748"/>
          <w:sz w:val="19"/>
          <w:shd w:val="clear" w:color="auto" w:fill="EEF1F4"/>
        </w:rPr>
        <w:t>price_vs_last_week</w:t>
      </w:r>
      <w:r>
        <w:t xml:space="preserve"> and friends would still carry the candidate, and the baseline would not be a baseline.</w:t>
      </w:r>
    </w:p>
    <w:p w14:paraId="2C61B819" w14:textId="77777777" w:rsidR="007E50AB" w:rsidRDefault="0041452B">
      <w:pPr>
        <w:pStyle w:val="Listenumros"/>
        <w:spacing w:after="60"/>
      </w:pPr>
      <w:r>
        <w:rPr>
          <w:b/>
        </w:rPr>
        <w:t>A missing reference price raises.</w:t>
      </w:r>
      <w:r>
        <w:t xml:space="preserve"> During candidate scoring the row's price </w:t>
      </w:r>
      <w:r>
        <w:rPr>
          <w:i/>
        </w:rPr>
        <w:t>is</w:t>
      </w:r>
      <w:r>
        <w:t xml:space="preserve"> the candidate, so a silent fallback to "the row's current price" would make </w:t>
      </w:r>
      <w:r>
        <w:rPr>
          <w:rFonts w:ascii="Consolas" w:hAnsi="Consolas"/>
          <w:color w:val="2D3748"/>
          <w:sz w:val="19"/>
          <w:shd w:val="clear" w:color="auto" w:fill="EEF1F4"/>
        </w:rPr>
        <w:t>p/p₀ = 1</w:t>
      </w:r>
      <w:r>
        <w:t>, the elasticity term would vanish, and the engine would quietly return baseline demand for every candidate — a silent no-op that would look like a working system (DECISIONS #41).</w:t>
      </w:r>
    </w:p>
    <w:p w14:paraId="3BE058A5" w14:textId="77777777" w:rsidR="007E50AB" w:rsidRDefault="0041452B">
      <w:pPr>
        <w:pStyle w:val="Listenumros"/>
        <w:spacing w:after="60"/>
      </w:pPr>
      <w:r>
        <w:rPr>
          <w:b/>
        </w:rPr>
        <w:t>The base model's prediction cap is inherited</w:t>
      </w:r>
      <w:r>
        <w:t>, so the hybrid cannot exceed the forecaster's own safety bound.</w:t>
      </w:r>
    </w:p>
    <w:p w14:paraId="28B5894F" w14:textId="77777777" w:rsidR="007E50AB" w:rsidRDefault="0041452B">
      <w:pPr>
        <w:pStyle w:val="Titre3"/>
      </w:pPr>
      <w:r>
        <w:rPr>
          <w:rFonts w:ascii="Calibri" w:hAnsi="Calibri"/>
        </w:rPr>
        <w:t>43.4 The anchoring property, stated precisely</w:t>
      </w:r>
    </w:p>
    <w:p w14:paraId="57616D98" w14:textId="77777777" w:rsidR="007E50AB" w:rsidRDefault="0041452B">
      <w:pPr>
        <w:spacing w:after="140"/>
      </w:pPr>
      <w:r>
        <w:t xml:space="preserve">At </w:t>
      </w:r>
      <w:r>
        <w:rPr>
          <w:rFonts w:ascii="Consolas" w:hAnsi="Consolas"/>
          <w:color w:val="2D3748"/>
          <w:sz w:val="19"/>
          <w:shd w:val="clear" w:color="auto" w:fill="EEF1F4"/>
        </w:rPr>
        <w:t>p = p₀</w:t>
      </w:r>
      <w:r>
        <w:t>:</w:t>
      </w:r>
    </w:p>
    <w:p w14:paraId="4FB64E83" w14:textId="77777777" w:rsidR="007E50AB" w:rsidRDefault="0041452B">
      <w:pPr>
        <w:spacing w:before="80"/>
        <w:jc w:val="center"/>
      </w:pPr>
      <w:r>
        <w:rPr>
          <w:rFonts w:ascii="Cambria Math" w:hAnsi="Cambria Math"/>
          <w:sz w:val="23"/>
        </w:rPr>
        <w:t>Q(p₀) = Q̂(p₀)·(p₀/p₀)^ε = Q̂(p₀)·1^ε = Q̂(p₀)</w:t>
      </w:r>
    </w:p>
    <w:p w14:paraId="1FEEDFD1" w14:textId="77777777" w:rsidR="007E50AB" w:rsidRDefault="0041452B">
      <w:pPr>
        <w:spacing w:after="140"/>
      </w:pPr>
      <w:r>
        <w:rPr>
          <w:b/>
        </w:rPr>
        <w:t>The hybrid reproduces the base model's prediction exactly at the reference price</w:t>
      </w:r>
      <w:r>
        <w:t xml:space="preserve">, bit for bit. This is pinned by 15 parametrised regression tests in </w:t>
      </w:r>
      <w:r>
        <w:rPr>
          <w:rFonts w:ascii="Consolas" w:hAnsi="Consolas"/>
          <w:color w:val="2D3748"/>
          <w:sz w:val="19"/>
          <w:shd w:val="clear" w:color="auto" w:fill="EEF1F4"/>
        </w:rPr>
        <w:t>tests/test_phase_l_pricing.py</w:t>
      </w:r>
      <w:r>
        <w:t xml:space="preserve"> spanning 5 elasticities × 3 price levels.</w:t>
      </w:r>
    </w:p>
    <w:p w14:paraId="2A0D21CE" w14:textId="77777777" w:rsidR="007E50AB" w:rsidRDefault="0041452B">
      <w:pPr>
        <w:pStyle w:val="Titre3"/>
      </w:pPr>
      <w:r>
        <w:rPr>
          <w:rFonts w:ascii="Calibri" w:hAnsi="Calibri"/>
        </w:rPr>
        <w:t>43.5 What this does NOT mean — the claim that was removed</w:t>
      </w:r>
    </w:p>
    <w:p w14:paraId="54D69D3F" w14:textId="77777777" w:rsidR="007E50AB" w:rsidRDefault="0041452B">
      <w:pPr>
        <w:spacing w:after="140"/>
      </w:pPr>
      <w:r>
        <w:t xml:space="preserve">An earlier version of this repository said </w:t>
      </w:r>
      <w:r>
        <w:rPr>
          <w:i/>
        </w:rPr>
        <w:t>"no forecast skill is lost."</w:t>
      </w:r>
      <w:r>
        <w:t xml:space="preserve"> That claim was </w:t>
      </w:r>
      <w:r>
        <w:rPr>
          <w:b/>
        </w:rPr>
        <w:t>removed repository-wide</w:t>
      </w:r>
      <w:r>
        <w:t xml:space="preserve"> in Phase M (DECISIONS #51), because it is a statement about </w:t>
      </w:r>
      <w:r>
        <w:rPr>
          <w:b/>
        </w:rPr>
        <w:t>all</w:t>
      </w:r>
      <w:r>
        <w:t xml:space="preserve"> prices and the equality only holds at </w:t>
      </w:r>
      <w:r>
        <w:rPr>
          <w:b/>
        </w:rPr>
        <w:t>one</w:t>
      </w:r>
      <w:r>
        <w:t>.</w:t>
      </w:r>
    </w:p>
    <w:p w14:paraId="485B69AE" w14:textId="77777777" w:rsidR="007E50AB" w:rsidRDefault="0041452B">
      <w:pPr>
        <w:spacing w:after="140"/>
      </w:pPr>
      <w:r>
        <w:t>The precise statement, from the module docstring:</w:t>
      </w:r>
    </w:p>
    <w:p w14:paraId="75F21259" w14:textId="77777777" w:rsidR="007E50AB" w:rsidRDefault="0041452B">
      <w:pPr>
        <w:pBdr>
          <w:left w:val="single" w:sz="18" w:space="8" w:color="C89B3C"/>
        </w:pBdr>
        <w:shd w:val="clear" w:color="auto" w:fill="FBF7EC"/>
        <w:spacing w:before="120" w:after="160"/>
        <w:ind w:left="317"/>
      </w:pPr>
      <w:r>
        <w:rPr>
          <w:i/>
        </w:rPr>
        <w:lastRenderedPageBreak/>
        <w:t xml:space="preserve">Preserving the prediction at </w:t>
      </w:r>
      <w:r>
        <w:rPr>
          <w:rFonts w:ascii="Consolas" w:hAnsi="Consolas"/>
          <w:i/>
          <w:color w:val="2D3748"/>
          <w:sz w:val="19"/>
          <w:shd w:val="clear" w:color="auto" w:fill="EEF1F4"/>
        </w:rPr>
        <w:t>p₀</w:t>
      </w:r>
      <w:r>
        <w:rPr>
          <w:i/>
        </w:rPr>
        <w:t xml:space="preserve"> says nothing about accuracy at any other</w:t>
      </w:r>
      <w:r>
        <w:rPr>
          <w:i/>
        </w:rPr>
        <w:br/>
        <w:t>price. Away from the reference price the hybrid's demand curve is the</w:t>
      </w:r>
      <w:r>
        <w:rPr>
          <w:i/>
        </w:rPr>
        <w:br/>
        <w:t>elasticity model's, not the forecaster's, and its counterfactual accuracy is</w:t>
      </w:r>
      <w:r>
        <w:rPr>
          <w:i/>
        </w:rPr>
        <w:br/>
        <w:t>a separate empirical question — measured out of time in</w:t>
      </w:r>
      <w:r>
        <w:rPr>
          <w:i/>
        </w:rPr>
        <w:br/>
      </w:r>
      <w:r>
        <w:rPr>
          <w:rFonts w:ascii="Consolas" w:hAnsi="Consolas"/>
          <w:i/>
          <w:color w:val="2D3748"/>
          <w:sz w:val="19"/>
          <w:shd w:val="clear" w:color="auto" w:fill="EEF1F4"/>
        </w:rPr>
        <w:t>reports/16_OUT_OF_TIME_PRICE_RESPONSE.md</w:t>
      </w:r>
      <w:r>
        <w:rPr>
          <w:i/>
        </w:rPr>
        <w:t>, not assumed here.</w:t>
      </w:r>
    </w:p>
    <w:p w14:paraId="62B6CDE0" w14:textId="77777777" w:rsidR="007E50AB" w:rsidRDefault="0041452B">
      <w:pPr>
        <w:spacing w:after="140"/>
      </w:pPr>
      <w:r>
        <w:t xml:space="preserve">This report uses the precise statement everywhere: </w:t>
      </w:r>
      <w:r>
        <w:rPr>
          <w:b/>
        </w:rPr>
        <w:t>the hybrid preserves the forecaster's baseline prediction at the reference price, not necessarily its accuracy at counterfactual prices.</w:t>
      </w:r>
    </w:p>
    <w:p w14:paraId="1A04F9CC" w14:textId="77777777" w:rsidR="007E50AB" w:rsidRDefault="0041452B">
      <w:pPr>
        <w:pStyle w:val="Titre3"/>
      </w:pPr>
      <w:r>
        <w:rPr>
          <w:rFonts w:ascii="Calibri" w:hAnsi="Calibri"/>
        </w:rPr>
        <w:t>43.6 The property with the largest downstream consequence</w:t>
      </w:r>
    </w:p>
    <w:p w14:paraId="4BEFBE68" w14:textId="77777777" w:rsidR="007E50AB" w:rsidRDefault="0041452B">
      <w:pPr>
        <w:spacing w:after="140"/>
      </w:pPr>
      <w:r>
        <w:t xml:space="preserve">Because </w:t>
      </w:r>
      <w:r>
        <w:rPr>
          <w:rFonts w:ascii="Consolas" w:hAnsi="Consolas"/>
          <w:color w:val="2D3748"/>
          <w:sz w:val="19"/>
          <w:shd w:val="clear" w:color="auto" w:fill="EEF1F4"/>
        </w:rPr>
        <w:t>Q̂(p₀)</w:t>
      </w:r>
      <w:r>
        <w:t xml:space="preserve"> does not depend on </w:t>
      </w:r>
      <w:r>
        <w:rPr>
          <w:rFonts w:ascii="Consolas" w:hAnsi="Consolas"/>
          <w:color w:val="2D3748"/>
          <w:sz w:val="19"/>
          <w:shd w:val="clear" w:color="auto" w:fill="EEF1F4"/>
        </w:rPr>
        <w:t>p</w:t>
      </w:r>
      <w:r>
        <w:t xml:space="preserve">, it is a </w:t>
      </w:r>
      <w:r>
        <w:rPr>
          <w:b/>
        </w:rPr>
        <w:t>positive constant across the candidate grid</w:t>
      </w:r>
      <w:r>
        <w:t>. Therefore, for the gross-profit objective:</w:t>
      </w:r>
    </w:p>
    <w:p w14:paraId="47687791" w14:textId="77777777" w:rsidR="007E50AB" w:rsidRDefault="0041452B">
      <w:pPr>
        <w:spacing w:before="80"/>
        <w:jc w:val="center"/>
      </w:pPr>
      <w:r>
        <w:rPr>
          <w:rFonts w:ascii="Cambria Math" w:hAnsi="Cambria Math"/>
          <w:sz w:val="23"/>
        </w:rPr>
        <w:t>ₚ</w:t>
      </w:r>
      <w:r>
        <w:rPr>
          <w:rFonts w:ascii="Cambria Math" w:hAnsi="Cambria Math"/>
          <w:sz w:val="23"/>
        </w:rPr>
        <w:t xml:space="preserve"> (p - c)·Q̂(p₀)(p/p₀)^ε</w:t>
      </w:r>
    </w:p>
    <w:p w14:paraId="0DBFE313" w14:textId="77777777" w:rsidR="007E50AB" w:rsidRDefault="0041452B">
      <w:pPr>
        <w:spacing w:before="80"/>
        <w:jc w:val="center"/>
      </w:pPr>
      <w:r>
        <w:rPr>
          <w:rFonts w:ascii="Cambria Math" w:hAnsi="Cambria Math"/>
          <w:sz w:val="23"/>
        </w:rPr>
        <w:t>= ₚ (p - c)(p/p₀)^ε</w:t>
      </w:r>
    </w:p>
    <w:p w14:paraId="15770AE0" w14:textId="77777777" w:rsidR="007E50AB" w:rsidRDefault="0041452B">
      <w:pPr>
        <w:spacing w:after="140"/>
      </w:pPr>
      <w:r>
        <w:rPr>
          <w:rFonts w:ascii="Consolas" w:hAnsi="Consolas"/>
          <w:b/>
          <w:color w:val="2D3748"/>
          <w:sz w:val="19"/>
          <w:shd w:val="clear" w:color="auto" w:fill="EEF1F4"/>
        </w:rPr>
        <w:t>Q̂(p₀)</w:t>
      </w:r>
      <w:r>
        <w:rPr>
          <w:b/>
        </w:rPr>
        <w:t xml:space="preserve"> cancels out of the arg-max.</w:t>
      </w:r>
      <w:r>
        <w:t xml:space="preserve"> The demand </w:t>
      </w:r>
      <w:r>
        <w:rPr>
          <w:i/>
        </w:rPr>
        <w:t>forecast</w:t>
      </w:r>
      <w:r>
        <w:t xml:space="preserve"> sets the predicted volume and every dollar amount reported, but it </w:t>
      </w:r>
      <w:r>
        <w:rPr>
          <w:b/>
        </w:rPr>
        <w:t>does not choose the price</w:t>
      </w:r>
      <w:r>
        <w:t xml:space="preserve">. The chosen price is a function of </w:t>
      </w:r>
      <w:r>
        <w:rPr>
          <w:rFonts w:ascii="Consolas" w:hAnsi="Consolas"/>
          <w:color w:val="2D3748"/>
          <w:sz w:val="19"/>
          <w:shd w:val="clear" w:color="auto" w:fill="EEF1F4"/>
        </w:rPr>
        <w:t>(p₀, c, ε)</w:t>
      </w:r>
      <w:r>
        <w:t xml:space="preserve"> and the guardrails only.</w:t>
      </w:r>
    </w:p>
    <w:p w14:paraId="12E8E4FB" w14:textId="77777777" w:rsidR="007E50AB" w:rsidRDefault="0041452B">
      <w:pPr>
        <w:spacing w:after="140"/>
      </w:pPr>
      <w:r>
        <w:t xml:space="preserve">This is verified numerically, not just algebraically: </w:t>
      </w:r>
      <w:r>
        <w:rPr>
          <w:rFonts w:ascii="Consolas" w:hAnsi="Consolas"/>
          <w:color w:val="2D3748"/>
          <w:sz w:val="19"/>
          <w:shd w:val="clear" w:color="auto" w:fill="EEF1F4"/>
        </w:rPr>
        <w:t>tests/test_attribution.py</w:t>
      </w:r>
      <w:r>
        <w:t xml:space="preserve"> scales the base model by 10× and asserts that </w:t>
      </w:r>
      <w:r>
        <w:rPr>
          <w:b/>
        </w:rPr>
        <w:t>every recommended price is unchanged</w:t>
      </w:r>
      <w:r>
        <w:t>.</w:t>
      </w:r>
    </w:p>
    <w:p w14:paraId="0BA52E1B" w14:textId="77777777" w:rsidR="007E50AB" w:rsidRDefault="0041452B">
      <w:pPr>
        <w:spacing w:after="140"/>
      </w:pPr>
      <w:r>
        <w:t>It also yields a closed form for the unconstrained optimum:</w:t>
      </w:r>
    </w:p>
    <w:p w14:paraId="5AE668C5" w14:textId="77777777" w:rsidR="007E50AB" w:rsidRDefault="0041452B">
      <w:pPr>
        <w:spacing w:before="80"/>
        <w:jc w:val="center"/>
      </w:pPr>
      <w:r>
        <w:rPr>
          <w:rFonts w:ascii="Cambria Math" w:hAnsi="Cambria Math"/>
          <w:sz w:val="23"/>
        </w:rPr>
        <w:t>p* = c·ε/(1+ε)     (ε &lt; -1),     p*  →  ∞     (-1 &lt; ε &lt; 0)</w:t>
      </w:r>
    </w:p>
    <w:p w14:paraId="544E38CA" w14:textId="77777777" w:rsidR="007E50AB" w:rsidRDefault="0041452B">
      <w:pPr>
        <w:spacing w:after="140"/>
      </w:pPr>
      <w:r>
        <w:t>which is the basis of the constraint-attribution audit (§54).</w:t>
      </w:r>
    </w:p>
    <w:p w14:paraId="57E57473" w14:textId="77777777" w:rsidR="007E50AB" w:rsidRDefault="0041452B">
      <w:pPr>
        <w:pStyle w:val="Titre3"/>
      </w:pPr>
      <w:r>
        <w:rPr>
          <w:rFonts w:ascii="Calibri" w:hAnsi="Calibri"/>
        </w:rPr>
        <w:t>43.7 The three available methods</w:t>
      </w:r>
    </w:p>
    <w:tbl>
      <w:tblPr>
        <w:tblStyle w:val="Grilledutableau"/>
        <w:tblW w:w="0" w:type="auto"/>
        <w:jc w:val="center"/>
        <w:tblLook w:val="04A0" w:firstRow="1" w:lastRow="0" w:firstColumn="1" w:lastColumn="0" w:noHBand="0" w:noVBand="1"/>
      </w:tblPr>
      <w:tblGrid>
        <w:gridCol w:w="3201"/>
        <w:gridCol w:w="3201"/>
        <w:gridCol w:w="3201"/>
      </w:tblGrid>
      <w:tr w:rsidR="007E50AB" w14:paraId="1C037295" w14:textId="77777777">
        <w:trPr>
          <w:tblHeader/>
          <w:jc w:val="center"/>
        </w:trPr>
        <w:tc>
          <w:tcPr>
            <w:tcW w:w="3201" w:type="dxa"/>
            <w:shd w:val="clear" w:color="auto" w:fill="1F4E79"/>
          </w:tcPr>
          <w:p w14:paraId="18B13C2B" w14:textId="77777777" w:rsidR="007E50AB" w:rsidRDefault="0041452B">
            <w:pPr>
              <w:spacing w:before="30" w:after="30" w:line="240" w:lineRule="auto"/>
            </w:pPr>
            <w:r>
              <w:rPr>
                <w:b/>
                <w:color w:val="FFFFFF"/>
                <w:sz w:val="18"/>
              </w:rPr>
              <w:t>method</w:t>
            </w:r>
          </w:p>
        </w:tc>
        <w:tc>
          <w:tcPr>
            <w:tcW w:w="3201" w:type="dxa"/>
            <w:shd w:val="clear" w:color="auto" w:fill="1F4E79"/>
          </w:tcPr>
          <w:p w14:paraId="625DEFAC" w14:textId="77777777" w:rsidR="007E50AB" w:rsidRDefault="0041452B">
            <w:pPr>
              <w:spacing w:before="30" w:after="30" w:line="240" w:lineRule="auto"/>
            </w:pPr>
            <w:r>
              <w:rPr>
                <w:rFonts w:ascii="Consolas" w:hAnsi="Consolas"/>
                <w:b/>
                <w:color w:val="FFFFFF"/>
                <w:sz w:val="16"/>
              </w:rPr>
              <w:t>ε</w:t>
            </w:r>
            <w:r>
              <w:rPr>
                <w:b/>
                <w:color w:val="FFFFFF"/>
                <w:sz w:val="18"/>
              </w:rPr>
              <w:t xml:space="preserve"> used</w:t>
            </w:r>
          </w:p>
        </w:tc>
        <w:tc>
          <w:tcPr>
            <w:tcW w:w="3201" w:type="dxa"/>
            <w:shd w:val="clear" w:color="auto" w:fill="1F4E79"/>
          </w:tcPr>
          <w:p w14:paraId="48C08036" w14:textId="77777777" w:rsidR="007E50AB" w:rsidRDefault="0041452B">
            <w:pPr>
              <w:spacing w:before="30" w:after="30" w:line="240" w:lineRule="auto"/>
            </w:pPr>
            <w:r>
              <w:rPr>
                <w:b/>
                <w:color w:val="FFFFFF"/>
                <w:sz w:val="18"/>
              </w:rPr>
              <w:t>role</w:t>
            </w:r>
          </w:p>
        </w:tc>
      </w:tr>
      <w:tr w:rsidR="007E50AB" w14:paraId="2656A0C1" w14:textId="77777777">
        <w:trPr>
          <w:jc w:val="center"/>
        </w:trPr>
        <w:tc>
          <w:tcPr>
            <w:tcW w:w="3201" w:type="dxa"/>
          </w:tcPr>
          <w:p w14:paraId="4B4F853C" w14:textId="77777777" w:rsidR="007E50AB" w:rsidRDefault="0041452B">
            <w:pPr>
              <w:spacing w:before="30" w:after="30" w:line="240" w:lineRule="auto"/>
            </w:pPr>
            <w:r>
              <w:rPr>
                <w:rFonts w:ascii="Consolas" w:hAnsi="Consolas"/>
                <w:color w:val="2D3748"/>
                <w:sz w:val="16"/>
                <w:shd w:val="clear" w:color="auto" w:fill="EEF1F4"/>
              </w:rPr>
              <w:t>ml</w:t>
            </w:r>
          </w:p>
        </w:tc>
        <w:tc>
          <w:tcPr>
            <w:tcW w:w="3201" w:type="dxa"/>
          </w:tcPr>
          <w:p w14:paraId="44B73719" w14:textId="77777777" w:rsidR="007E50AB" w:rsidRDefault="0041452B">
            <w:pPr>
              <w:spacing w:before="30" w:after="30" w:line="240" w:lineRule="auto"/>
            </w:pPr>
            <w:r>
              <w:rPr>
                <w:sz w:val="18"/>
              </w:rPr>
              <w:t>none — the base model answers price counterfactuals directly</w:t>
            </w:r>
          </w:p>
        </w:tc>
        <w:tc>
          <w:tcPr>
            <w:tcW w:w="3201" w:type="dxa"/>
          </w:tcPr>
          <w:p w14:paraId="43C98DED" w14:textId="77777777" w:rsidR="007E50AB" w:rsidRDefault="0041452B">
            <w:pPr>
              <w:spacing w:before="30" w:after="30" w:line="240" w:lineRule="auto"/>
            </w:pPr>
            <w:r>
              <w:rPr>
                <w:sz w:val="18"/>
              </w:rPr>
              <w:t>benchmark, retained</w:t>
            </w:r>
          </w:p>
        </w:tc>
      </w:tr>
      <w:tr w:rsidR="007E50AB" w14:paraId="7E0E4DF8" w14:textId="77777777">
        <w:trPr>
          <w:jc w:val="center"/>
        </w:trPr>
        <w:tc>
          <w:tcPr>
            <w:tcW w:w="3201" w:type="dxa"/>
            <w:shd w:val="clear" w:color="auto" w:fill="F7F9FB"/>
          </w:tcPr>
          <w:p w14:paraId="6461D5EA" w14:textId="77777777" w:rsidR="007E50AB" w:rsidRDefault="0041452B">
            <w:pPr>
              <w:spacing w:before="30" w:after="30" w:line="240" w:lineRule="auto"/>
            </w:pPr>
            <w:r>
              <w:rPr>
                <w:rFonts w:ascii="Consolas" w:hAnsi="Consolas"/>
                <w:color w:val="2D3748"/>
                <w:sz w:val="16"/>
                <w:shd w:val="clear" w:color="auto" w:fill="EEF1F4"/>
              </w:rPr>
              <w:t>pooled</w:t>
            </w:r>
          </w:p>
        </w:tc>
        <w:tc>
          <w:tcPr>
            <w:tcW w:w="3201" w:type="dxa"/>
            <w:shd w:val="clear" w:color="auto" w:fill="F7F9FB"/>
          </w:tcPr>
          <w:p w14:paraId="18586EFE" w14:textId="77777777" w:rsidR="007E50AB" w:rsidRDefault="0041452B">
            <w:pPr>
              <w:spacing w:before="30" w:after="30" w:line="240" w:lineRule="auto"/>
            </w:pPr>
            <w:r>
              <w:rPr>
                <w:sz w:val="18"/>
              </w:rPr>
              <w:t xml:space="preserve">one category elasticity, </w:t>
            </w:r>
            <w:r>
              <w:rPr>
                <w:b/>
                <w:sz w:val="18"/>
              </w:rPr>
              <w:t>−</w:t>
            </w:r>
            <w:r>
              <w:rPr>
                <w:b/>
                <w:sz w:val="18"/>
              </w:rPr>
              <w:t>2.029</w:t>
            </w:r>
            <w:r>
              <w:rPr>
                <w:sz w:val="18"/>
              </w:rPr>
              <w:t>, for every row</w:t>
            </w:r>
          </w:p>
        </w:tc>
        <w:tc>
          <w:tcPr>
            <w:tcW w:w="3201" w:type="dxa"/>
            <w:shd w:val="clear" w:color="auto" w:fill="F7F9FB"/>
          </w:tcPr>
          <w:p w14:paraId="13A6B8DA" w14:textId="77777777" w:rsidR="007E50AB" w:rsidRDefault="0041452B">
            <w:pPr>
              <w:spacing w:before="30" w:after="30" w:line="240" w:lineRule="auto"/>
            </w:pPr>
            <w:r>
              <w:rPr>
                <w:sz w:val="18"/>
              </w:rPr>
              <w:t>simple, transparent</w:t>
            </w:r>
          </w:p>
        </w:tc>
      </w:tr>
      <w:tr w:rsidR="007E50AB" w14:paraId="091A32C6" w14:textId="77777777">
        <w:trPr>
          <w:jc w:val="center"/>
        </w:trPr>
        <w:tc>
          <w:tcPr>
            <w:tcW w:w="3201" w:type="dxa"/>
          </w:tcPr>
          <w:p w14:paraId="05D22DF1" w14:textId="77777777" w:rsidR="007E50AB" w:rsidRDefault="0041452B">
            <w:pPr>
              <w:spacing w:before="30" w:after="30" w:line="240" w:lineRule="auto"/>
            </w:pPr>
            <w:r>
              <w:rPr>
                <w:rFonts w:ascii="Consolas" w:hAnsi="Consolas"/>
                <w:b/>
                <w:color w:val="2D3748"/>
                <w:sz w:val="16"/>
                <w:shd w:val="clear" w:color="auto" w:fill="EEF1F4"/>
              </w:rPr>
              <w:t>shrunk</w:t>
            </w:r>
            <w:r>
              <w:rPr>
                <w:sz w:val="18"/>
              </w:rPr>
              <w:t xml:space="preserve"> ✅</w:t>
            </w:r>
          </w:p>
        </w:tc>
        <w:tc>
          <w:tcPr>
            <w:tcW w:w="3201" w:type="dxa"/>
          </w:tcPr>
          <w:p w14:paraId="6B3919FD" w14:textId="77777777" w:rsidR="007E50AB" w:rsidRDefault="0041452B">
            <w:pPr>
              <w:spacing w:before="30" w:after="30" w:line="240" w:lineRule="auto"/>
            </w:pPr>
            <w:r>
              <w:rPr>
                <w:sz w:val="18"/>
              </w:rPr>
              <w:t>per-UPC empirical-Bayes estimate; pooled fallback</w:t>
            </w:r>
          </w:p>
        </w:tc>
        <w:tc>
          <w:tcPr>
            <w:tcW w:w="3201" w:type="dxa"/>
          </w:tcPr>
          <w:p w14:paraId="08A6FBE5" w14:textId="77777777" w:rsidR="007E50AB" w:rsidRDefault="0041452B">
            <w:pPr>
              <w:spacing w:before="30" w:after="30" w:line="240" w:lineRule="auto"/>
            </w:pPr>
            <w:r>
              <w:rPr>
                <w:b/>
                <w:sz w:val="18"/>
              </w:rPr>
              <w:t>shipped default</w:t>
            </w:r>
          </w:p>
        </w:tc>
      </w:tr>
    </w:tbl>
    <w:p w14:paraId="4D1A7A58" w14:textId="77777777" w:rsidR="007E50AB" w:rsidRDefault="007E50AB">
      <w:pPr>
        <w:spacing w:after="80"/>
      </w:pPr>
    </w:p>
    <w:p w14:paraId="0BD46673" w14:textId="77777777" w:rsidR="007E50AB" w:rsidRDefault="0041452B">
      <w:pPr>
        <w:spacing w:after="140"/>
      </w:pPr>
      <w:r>
        <w:t>Selected on out-of-time evidence, not inheritance (§45, DECISIONS #50).</w:t>
      </w:r>
    </w:p>
    <w:p w14:paraId="6E6B1381" w14:textId="77777777" w:rsidR="007E50AB" w:rsidRDefault="0041452B">
      <w:pPr>
        <w:pStyle w:val="Titre3"/>
      </w:pPr>
      <w:r>
        <w:rPr>
          <w:rFonts w:ascii="Calibri" w:hAnsi="Calibri"/>
        </w:rPr>
        <w:t>43.8 What the hybrid buys and what it costs</w:t>
      </w:r>
    </w:p>
    <w:p w14:paraId="1CD831E1" w14:textId="77777777" w:rsidR="007E50AB" w:rsidRDefault="0041452B">
      <w:pPr>
        <w:spacing w:after="140"/>
      </w:pPr>
      <w:r>
        <w:rPr>
          <w:b/>
        </w:rPr>
        <w:t>Buys:</w:t>
      </w:r>
    </w:p>
    <w:p w14:paraId="2CFE3B83" w14:textId="77777777" w:rsidR="007E50AB" w:rsidRDefault="0041452B">
      <w:pPr>
        <w:pStyle w:val="Listepuces"/>
        <w:spacing w:after="60"/>
      </w:pPr>
      <w:r>
        <w:t>the price counterfactual is governed by an estimate whose provenance, standard error, clustering, shrinkage weight and estimation window are all known and recorded;</w:t>
      </w:r>
    </w:p>
    <w:p w14:paraId="303DE1F7" w14:textId="77777777" w:rsidR="007E50AB" w:rsidRDefault="0041452B">
      <w:pPr>
        <w:pStyle w:val="Listepuces"/>
        <w:spacing w:after="60"/>
      </w:pPr>
      <w:r>
        <w:t>the forecaster's contextual skill (seasonality, promotion state, series level, lag structure) is retained in the baseline;</w:t>
      </w:r>
    </w:p>
    <w:p w14:paraId="51127E3F" w14:textId="77777777" w:rsidR="007E50AB" w:rsidRDefault="0041452B">
      <w:pPr>
        <w:pStyle w:val="Listepuces"/>
        <w:spacing w:after="60"/>
      </w:pPr>
      <w:r>
        <w:t>the two components can be audited, criticised and replaced independently.</w:t>
      </w:r>
    </w:p>
    <w:p w14:paraId="4D821598" w14:textId="77777777" w:rsidR="007E50AB" w:rsidRDefault="0041452B">
      <w:pPr>
        <w:spacing w:after="140"/>
      </w:pPr>
      <w:r>
        <w:rPr>
          <w:b/>
        </w:rPr>
        <w:t>Costs:</w:t>
      </w:r>
    </w:p>
    <w:p w14:paraId="128358D7" w14:textId="77777777" w:rsidR="007E50AB" w:rsidRDefault="0041452B">
      <w:pPr>
        <w:pStyle w:val="Listepuces"/>
        <w:spacing w:after="60"/>
      </w:pPr>
      <w:r>
        <w:rPr>
          <w:b/>
        </w:rPr>
        <w:t>the response is now constant-elasticity by assumption.</w:t>
      </w:r>
      <w:r>
        <w:t xml:space="preserve"> The functional form is imposed, not learned. A real demand curve with kinks, reference-price effects or threshold behaviour is not representable;</w:t>
      </w:r>
    </w:p>
    <w:p w14:paraId="53F3E3CE" w14:textId="77777777" w:rsidR="007E50AB" w:rsidRDefault="0041452B">
      <w:pPr>
        <w:pStyle w:val="Listepuces"/>
        <w:spacing w:after="60"/>
      </w:pPr>
      <w:r>
        <w:rPr>
          <w:b/>
        </w:rPr>
        <w:lastRenderedPageBreak/>
        <w:t>no price × context interaction.</w:t>
      </w:r>
      <w:r>
        <w:t xml:space="preserve"> The elasticity is per-UPC, so it cannot differ between a promotion week and a normal week for the same product — even though §28.4 shows those elasticities differ by 0.83;</w:t>
      </w:r>
    </w:p>
    <w:p w14:paraId="4E773C6A" w14:textId="77777777" w:rsidR="007E50AB" w:rsidRDefault="0041452B">
      <w:pPr>
        <w:pStyle w:val="Listepuces"/>
        <w:spacing w:after="60"/>
      </w:pPr>
      <w:r>
        <w:rPr>
          <w:b/>
        </w:rPr>
        <w:t>the elasticity is still observational.</w:t>
      </w:r>
      <w:r>
        <w:t xml:space="preserve"> The hybrid replaces one observational estimate with a better-identified observational estimate. It does not manufacture causal identification.</w:t>
      </w:r>
    </w:p>
    <w:p w14:paraId="4F557B89" w14:textId="77777777" w:rsidR="007E50AB" w:rsidRDefault="0041452B">
      <w:pPr>
        <w:pStyle w:val="Titre2"/>
      </w:pPr>
      <w:bookmarkStart w:id="51" w:name="_Toc238019553"/>
      <w:r>
        <w:rPr>
          <w:rFonts w:ascii="Calibri" w:hAnsi="Calibri"/>
        </w:rPr>
        <w:t>44. Native ML vs pooled vs shrunk</w:t>
      </w:r>
      <w:bookmarkEnd w:id="51"/>
    </w:p>
    <w:p w14:paraId="1D71061F" w14:textId="77777777" w:rsidR="007E50AB" w:rsidRDefault="0041452B">
      <w:pPr>
        <w:spacing w:after="140"/>
      </w:pPr>
      <w:r>
        <w:rPr>
          <w:rFonts w:ascii="Consolas" w:hAnsi="Consolas"/>
          <w:color w:val="2D3748"/>
          <w:sz w:val="19"/>
          <w:shd w:val="clear" w:color="auto" w:fill="EEF1F4"/>
        </w:rPr>
        <w:t>scripts/compare_price_response.py --n-contexts 300</w:t>
      </w:r>
      <w:r>
        <w:t xml:space="preserve"> → </w:t>
      </w:r>
      <w:r>
        <w:rPr>
          <w:rFonts w:ascii="Consolas" w:hAnsi="Consolas"/>
          <w:color w:val="2D3748"/>
          <w:sz w:val="19"/>
          <w:shd w:val="clear" w:color="auto" w:fill="EEF1F4"/>
        </w:rPr>
        <w:t>artifacts/metrics/price_response_comparison.json</w:t>
      </w:r>
      <w:r>
        <w:t xml:space="preserve">, </w:t>
      </w:r>
      <w:r>
        <w:rPr>
          <w:rFonts w:ascii="Consolas" w:hAnsi="Consolas"/>
          <w:color w:val="2D3748"/>
          <w:sz w:val="19"/>
          <w:shd w:val="clear" w:color="auto" w:fill="EEF1F4"/>
        </w:rPr>
        <w:t>reports/08_PRICE_RESPONSE_COMPARISON.md</w:t>
      </w:r>
      <w:r>
        <w:t xml:space="preserve">. Week 399, </w:t>
      </w:r>
      <w:r>
        <w:rPr>
          <w:rFonts w:ascii="Consolas" w:hAnsi="Consolas"/>
          <w:color w:val="2D3748"/>
          <w:sz w:val="19"/>
          <w:shd w:val="clear" w:color="auto" w:fill="EEF1F4"/>
        </w:rPr>
        <w:t>standard</w:t>
      </w:r>
      <w:r>
        <w:t xml:space="preserve"> policy profile, </w:t>
      </w:r>
      <w:r>
        <w:rPr>
          <w:b/>
        </w:rPr>
        <w:t>identical contexts and identical constraints</w:t>
      </w:r>
      <w:r>
        <w:t xml:space="preserve"> for all three methods — the only thing that varies is the price response.</w:t>
      </w:r>
    </w:p>
    <w:p w14:paraId="14049474" w14:textId="77777777" w:rsidR="007E50AB" w:rsidRDefault="0041452B">
      <w:pPr>
        <w:pStyle w:val="Titre3"/>
      </w:pPr>
      <w:r>
        <w:rPr>
          <w:rFonts w:ascii="Calibri" w:hAnsi="Calibri"/>
        </w:rPr>
        <w:t>44.1 Recommendation behaviour by method</w:t>
      </w:r>
    </w:p>
    <w:tbl>
      <w:tblPr>
        <w:tblStyle w:val="Grilledutableau"/>
        <w:tblW w:w="0" w:type="auto"/>
        <w:jc w:val="center"/>
        <w:tblLook w:val="04A0" w:firstRow="1" w:lastRow="0" w:firstColumn="1" w:lastColumn="0" w:noHBand="0" w:noVBand="1"/>
      </w:tblPr>
      <w:tblGrid>
        <w:gridCol w:w="2400"/>
        <w:gridCol w:w="2400"/>
        <w:gridCol w:w="2400"/>
        <w:gridCol w:w="2400"/>
      </w:tblGrid>
      <w:tr w:rsidR="007E50AB" w14:paraId="0B1231BB" w14:textId="77777777">
        <w:trPr>
          <w:tblHeader/>
          <w:jc w:val="center"/>
        </w:trPr>
        <w:tc>
          <w:tcPr>
            <w:tcW w:w="2400" w:type="dxa"/>
            <w:shd w:val="clear" w:color="auto" w:fill="1F4E79"/>
          </w:tcPr>
          <w:p w14:paraId="0EBFDAAB" w14:textId="77777777" w:rsidR="007E50AB" w:rsidRDefault="0041452B">
            <w:pPr>
              <w:spacing w:before="30" w:after="30" w:line="240" w:lineRule="auto"/>
            </w:pPr>
            <w:r>
              <w:rPr>
                <w:b/>
                <w:color w:val="FFFFFF"/>
                <w:sz w:val="18"/>
              </w:rPr>
              <w:t>metric</w:t>
            </w:r>
          </w:p>
        </w:tc>
        <w:tc>
          <w:tcPr>
            <w:tcW w:w="2400" w:type="dxa"/>
            <w:shd w:val="clear" w:color="auto" w:fill="1F4E79"/>
          </w:tcPr>
          <w:p w14:paraId="71349242" w14:textId="77777777" w:rsidR="007E50AB" w:rsidRDefault="0041452B">
            <w:pPr>
              <w:spacing w:before="30" w:after="30" w:line="240" w:lineRule="auto"/>
              <w:jc w:val="right"/>
            </w:pPr>
            <w:r>
              <w:rPr>
                <w:rFonts w:ascii="Consolas" w:hAnsi="Consolas"/>
                <w:b/>
                <w:color w:val="FFFFFF"/>
                <w:sz w:val="16"/>
              </w:rPr>
              <w:t>ml</w:t>
            </w:r>
          </w:p>
        </w:tc>
        <w:tc>
          <w:tcPr>
            <w:tcW w:w="2400" w:type="dxa"/>
            <w:shd w:val="clear" w:color="auto" w:fill="1F4E79"/>
          </w:tcPr>
          <w:p w14:paraId="08DBDA67" w14:textId="77777777" w:rsidR="007E50AB" w:rsidRDefault="0041452B">
            <w:pPr>
              <w:spacing w:before="30" w:after="30" w:line="240" w:lineRule="auto"/>
              <w:jc w:val="right"/>
            </w:pPr>
            <w:r>
              <w:rPr>
                <w:rFonts w:ascii="Consolas" w:hAnsi="Consolas"/>
                <w:b/>
                <w:color w:val="FFFFFF"/>
                <w:sz w:val="16"/>
              </w:rPr>
              <w:t>pooled</w:t>
            </w:r>
          </w:p>
        </w:tc>
        <w:tc>
          <w:tcPr>
            <w:tcW w:w="2400" w:type="dxa"/>
            <w:shd w:val="clear" w:color="auto" w:fill="1F4E79"/>
          </w:tcPr>
          <w:p w14:paraId="75564E99" w14:textId="77777777" w:rsidR="007E50AB" w:rsidRDefault="0041452B">
            <w:pPr>
              <w:spacing w:before="30" w:after="30" w:line="240" w:lineRule="auto"/>
              <w:jc w:val="right"/>
            </w:pPr>
            <w:r>
              <w:rPr>
                <w:rFonts w:ascii="Consolas" w:hAnsi="Consolas"/>
                <w:b/>
                <w:color w:val="FFFFFF"/>
                <w:sz w:val="16"/>
              </w:rPr>
              <w:t>shrunk</w:t>
            </w:r>
          </w:p>
        </w:tc>
      </w:tr>
      <w:tr w:rsidR="007E50AB" w14:paraId="07A70460" w14:textId="77777777">
        <w:trPr>
          <w:jc w:val="center"/>
        </w:trPr>
        <w:tc>
          <w:tcPr>
            <w:tcW w:w="2400" w:type="dxa"/>
          </w:tcPr>
          <w:p w14:paraId="540A8702" w14:textId="77777777" w:rsidR="007E50AB" w:rsidRDefault="0041452B">
            <w:pPr>
              <w:spacing w:before="30" w:after="30" w:line="240" w:lineRule="auto"/>
            </w:pPr>
            <w:r>
              <w:rPr>
                <w:sz w:val="18"/>
              </w:rPr>
              <w:t>share actionable (RECOMMEND_CHANGE)</w:t>
            </w:r>
          </w:p>
        </w:tc>
        <w:tc>
          <w:tcPr>
            <w:tcW w:w="2400" w:type="dxa"/>
          </w:tcPr>
          <w:p w14:paraId="32EA3AC8" w14:textId="77777777" w:rsidR="007E50AB" w:rsidRDefault="0041452B">
            <w:pPr>
              <w:spacing w:before="30" w:after="30" w:line="240" w:lineRule="auto"/>
              <w:jc w:val="right"/>
            </w:pPr>
            <w:r>
              <w:rPr>
                <w:b/>
                <w:sz w:val="18"/>
              </w:rPr>
              <w:t>77.33%</w:t>
            </w:r>
          </w:p>
        </w:tc>
        <w:tc>
          <w:tcPr>
            <w:tcW w:w="2400" w:type="dxa"/>
          </w:tcPr>
          <w:p w14:paraId="5EDDE970" w14:textId="77777777" w:rsidR="007E50AB" w:rsidRDefault="0041452B">
            <w:pPr>
              <w:spacing w:before="30" w:after="30" w:line="240" w:lineRule="auto"/>
              <w:jc w:val="right"/>
            </w:pPr>
            <w:r>
              <w:rPr>
                <w:sz w:val="18"/>
              </w:rPr>
              <w:t>70.00%</w:t>
            </w:r>
          </w:p>
        </w:tc>
        <w:tc>
          <w:tcPr>
            <w:tcW w:w="2400" w:type="dxa"/>
          </w:tcPr>
          <w:p w14:paraId="02516547" w14:textId="77777777" w:rsidR="007E50AB" w:rsidRDefault="0041452B">
            <w:pPr>
              <w:spacing w:before="30" w:after="30" w:line="240" w:lineRule="auto"/>
              <w:jc w:val="right"/>
            </w:pPr>
            <w:r>
              <w:rPr>
                <w:sz w:val="18"/>
              </w:rPr>
              <w:t>74.67%</w:t>
            </w:r>
          </w:p>
        </w:tc>
      </w:tr>
      <w:tr w:rsidR="007E50AB" w14:paraId="3E13B346" w14:textId="77777777">
        <w:trPr>
          <w:jc w:val="center"/>
        </w:trPr>
        <w:tc>
          <w:tcPr>
            <w:tcW w:w="2400" w:type="dxa"/>
            <w:shd w:val="clear" w:color="auto" w:fill="F7F9FB"/>
          </w:tcPr>
          <w:p w14:paraId="2D5F9778" w14:textId="77777777" w:rsidR="007E50AB" w:rsidRDefault="0041452B">
            <w:pPr>
              <w:spacing w:before="30" w:after="30" w:line="240" w:lineRule="auto"/>
            </w:pPr>
            <w:r>
              <w:rPr>
                <w:sz w:val="18"/>
              </w:rPr>
              <w:t>share KEEP_CURRENT</w:t>
            </w:r>
          </w:p>
        </w:tc>
        <w:tc>
          <w:tcPr>
            <w:tcW w:w="2400" w:type="dxa"/>
            <w:shd w:val="clear" w:color="auto" w:fill="F7F9FB"/>
          </w:tcPr>
          <w:p w14:paraId="474290BB" w14:textId="77777777" w:rsidR="007E50AB" w:rsidRDefault="0041452B">
            <w:pPr>
              <w:spacing w:before="30" w:after="30" w:line="240" w:lineRule="auto"/>
              <w:jc w:val="right"/>
            </w:pPr>
            <w:r>
              <w:rPr>
                <w:sz w:val="18"/>
              </w:rPr>
              <w:t>10.33%</w:t>
            </w:r>
          </w:p>
        </w:tc>
        <w:tc>
          <w:tcPr>
            <w:tcW w:w="2400" w:type="dxa"/>
            <w:shd w:val="clear" w:color="auto" w:fill="F7F9FB"/>
          </w:tcPr>
          <w:p w14:paraId="5FB71EBA" w14:textId="77777777" w:rsidR="007E50AB" w:rsidRDefault="0041452B">
            <w:pPr>
              <w:spacing w:before="30" w:after="30" w:line="240" w:lineRule="auto"/>
              <w:jc w:val="right"/>
            </w:pPr>
            <w:r>
              <w:rPr>
                <w:sz w:val="18"/>
              </w:rPr>
              <w:t>16.67%</w:t>
            </w:r>
          </w:p>
        </w:tc>
        <w:tc>
          <w:tcPr>
            <w:tcW w:w="2400" w:type="dxa"/>
            <w:shd w:val="clear" w:color="auto" w:fill="F7F9FB"/>
          </w:tcPr>
          <w:p w14:paraId="0F229DFD" w14:textId="77777777" w:rsidR="007E50AB" w:rsidRDefault="0041452B">
            <w:pPr>
              <w:spacing w:before="30" w:after="30" w:line="240" w:lineRule="auto"/>
              <w:jc w:val="right"/>
            </w:pPr>
            <w:r>
              <w:rPr>
                <w:sz w:val="18"/>
              </w:rPr>
              <w:t>11.67%</w:t>
            </w:r>
          </w:p>
        </w:tc>
      </w:tr>
      <w:tr w:rsidR="007E50AB" w14:paraId="22BCA691" w14:textId="77777777">
        <w:trPr>
          <w:jc w:val="center"/>
        </w:trPr>
        <w:tc>
          <w:tcPr>
            <w:tcW w:w="2400" w:type="dxa"/>
          </w:tcPr>
          <w:p w14:paraId="14D15F65" w14:textId="77777777" w:rsidR="007E50AB" w:rsidRDefault="0041452B">
            <w:pPr>
              <w:spacing w:before="30" w:after="30" w:line="240" w:lineRule="auto"/>
            </w:pPr>
            <w:r>
              <w:rPr>
                <w:sz w:val="18"/>
              </w:rPr>
              <w:t>share REVIEW_REQUIRED</w:t>
            </w:r>
          </w:p>
        </w:tc>
        <w:tc>
          <w:tcPr>
            <w:tcW w:w="2400" w:type="dxa"/>
          </w:tcPr>
          <w:p w14:paraId="3F456CCC" w14:textId="77777777" w:rsidR="007E50AB" w:rsidRDefault="0041452B">
            <w:pPr>
              <w:spacing w:before="30" w:after="30" w:line="240" w:lineRule="auto"/>
              <w:jc w:val="right"/>
            </w:pPr>
            <w:r>
              <w:rPr>
                <w:sz w:val="18"/>
              </w:rPr>
              <w:t>12.33%</w:t>
            </w:r>
          </w:p>
        </w:tc>
        <w:tc>
          <w:tcPr>
            <w:tcW w:w="2400" w:type="dxa"/>
          </w:tcPr>
          <w:p w14:paraId="656BB668" w14:textId="77777777" w:rsidR="007E50AB" w:rsidRDefault="0041452B">
            <w:pPr>
              <w:spacing w:before="30" w:after="30" w:line="240" w:lineRule="auto"/>
              <w:jc w:val="right"/>
            </w:pPr>
            <w:r>
              <w:rPr>
                <w:sz w:val="18"/>
              </w:rPr>
              <w:t>13.33%</w:t>
            </w:r>
          </w:p>
        </w:tc>
        <w:tc>
          <w:tcPr>
            <w:tcW w:w="2400" w:type="dxa"/>
          </w:tcPr>
          <w:p w14:paraId="7041ADFD" w14:textId="77777777" w:rsidR="007E50AB" w:rsidRDefault="0041452B">
            <w:pPr>
              <w:spacing w:before="30" w:after="30" w:line="240" w:lineRule="auto"/>
              <w:jc w:val="right"/>
            </w:pPr>
            <w:r>
              <w:rPr>
                <w:sz w:val="18"/>
              </w:rPr>
              <w:t>13.67%</w:t>
            </w:r>
          </w:p>
        </w:tc>
      </w:tr>
      <w:tr w:rsidR="007E50AB" w14:paraId="6D2EDE1B" w14:textId="77777777">
        <w:trPr>
          <w:jc w:val="center"/>
        </w:trPr>
        <w:tc>
          <w:tcPr>
            <w:tcW w:w="2400" w:type="dxa"/>
            <w:shd w:val="clear" w:color="auto" w:fill="F7F9FB"/>
          </w:tcPr>
          <w:p w14:paraId="3A4ED2A1" w14:textId="77777777" w:rsidR="007E50AB" w:rsidRDefault="0041452B">
            <w:pPr>
              <w:spacing w:before="30" w:after="30" w:line="240" w:lineRule="auto"/>
            </w:pPr>
            <w:r>
              <w:rPr>
                <w:sz w:val="18"/>
              </w:rPr>
              <w:t>median absolute price change</w:t>
            </w:r>
          </w:p>
        </w:tc>
        <w:tc>
          <w:tcPr>
            <w:tcW w:w="2400" w:type="dxa"/>
            <w:shd w:val="clear" w:color="auto" w:fill="F7F9FB"/>
          </w:tcPr>
          <w:p w14:paraId="7CF34F0A" w14:textId="77777777" w:rsidR="007E50AB" w:rsidRDefault="0041452B">
            <w:pPr>
              <w:spacing w:before="30" w:after="30" w:line="240" w:lineRule="auto"/>
              <w:jc w:val="right"/>
            </w:pPr>
            <w:r>
              <w:rPr>
                <w:sz w:val="18"/>
              </w:rPr>
              <w:t>4.84%</w:t>
            </w:r>
          </w:p>
        </w:tc>
        <w:tc>
          <w:tcPr>
            <w:tcW w:w="2400" w:type="dxa"/>
            <w:shd w:val="clear" w:color="auto" w:fill="F7F9FB"/>
          </w:tcPr>
          <w:p w14:paraId="1D2C29B2" w14:textId="77777777" w:rsidR="007E50AB" w:rsidRDefault="0041452B">
            <w:pPr>
              <w:spacing w:before="30" w:after="30" w:line="240" w:lineRule="auto"/>
              <w:jc w:val="right"/>
            </w:pPr>
            <w:r>
              <w:rPr>
                <w:b/>
                <w:sz w:val="18"/>
              </w:rPr>
              <w:t>8.36%</w:t>
            </w:r>
          </w:p>
        </w:tc>
        <w:tc>
          <w:tcPr>
            <w:tcW w:w="2400" w:type="dxa"/>
            <w:shd w:val="clear" w:color="auto" w:fill="F7F9FB"/>
          </w:tcPr>
          <w:p w14:paraId="42485D44" w14:textId="77777777" w:rsidR="007E50AB" w:rsidRDefault="0041452B">
            <w:pPr>
              <w:spacing w:before="30" w:after="30" w:line="240" w:lineRule="auto"/>
              <w:jc w:val="right"/>
            </w:pPr>
            <w:r>
              <w:rPr>
                <w:sz w:val="18"/>
              </w:rPr>
              <w:t>7.54%</w:t>
            </w:r>
          </w:p>
        </w:tc>
      </w:tr>
      <w:tr w:rsidR="007E50AB" w14:paraId="4C290AB3" w14:textId="77777777">
        <w:trPr>
          <w:jc w:val="center"/>
        </w:trPr>
        <w:tc>
          <w:tcPr>
            <w:tcW w:w="2400" w:type="dxa"/>
          </w:tcPr>
          <w:p w14:paraId="3A0B9AEF" w14:textId="77777777" w:rsidR="007E50AB" w:rsidRDefault="0041452B">
            <w:pPr>
              <w:spacing w:before="30" w:after="30" w:line="240" w:lineRule="auto"/>
            </w:pPr>
            <w:r>
              <w:rPr>
                <w:b/>
                <w:sz w:val="18"/>
              </w:rPr>
              <w:t>share of changes that are increases</w:t>
            </w:r>
          </w:p>
        </w:tc>
        <w:tc>
          <w:tcPr>
            <w:tcW w:w="2400" w:type="dxa"/>
          </w:tcPr>
          <w:p w14:paraId="6A4396AB" w14:textId="77777777" w:rsidR="007E50AB" w:rsidRDefault="0041452B">
            <w:pPr>
              <w:spacing w:before="30" w:after="30" w:line="240" w:lineRule="auto"/>
              <w:jc w:val="right"/>
            </w:pPr>
            <w:r>
              <w:rPr>
                <w:b/>
                <w:sz w:val="18"/>
              </w:rPr>
              <w:t>73.28%</w:t>
            </w:r>
          </w:p>
        </w:tc>
        <w:tc>
          <w:tcPr>
            <w:tcW w:w="2400" w:type="dxa"/>
          </w:tcPr>
          <w:p w14:paraId="3DF801C7" w14:textId="77777777" w:rsidR="007E50AB" w:rsidRDefault="0041452B">
            <w:pPr>
              <w:spacing w:before="30" w:after="30" w:line="240" w:lineRule="auto"/>
              <w:jc w:val="right"/>
            </w:pPr>
            <w:r>
              <w:rPr>
                <w:b/>
                <w:sz w:val="18"/>
              </w:rPr>
              <w:t>94.76%</w:t>
            </w:r>
          </w:p>
        </w:tc>
        <w:tc>
          <w:tcPr>
            <w:tcW w:w="2400" w:type="dxa"/>
          </w:tcPr>
          <w:p w14:paraId="6E68F918" w14:textId="77777777" w:rsidR="007E50AB" w:rsidRDefault="0041452B">
            <w:pPr>
              <w:spacing w:before="30" w:after="30" w:line="240" w:lineRule="auto"/>
              <w:jc w:val="right"/>
            </w:pPr>
            <w:r>
              <w:rPr>
                <w:b/>
                <w:sz w:val="18"/>
              </w:rPr>
              <w:t>91.96%</w:t>
            </w:r>
          </w:p>
        </w:tc>
      </w:tr>
      <w:tr w:rsidR="007E50AB" w14:paraId="3ED1EB83" w14:textId="77777777">
        <w:trPr>
          <w:jc w:val="center"/>
        </w:trPr>
        <w:tc>
          <w:tcPr>
            <w:tcW w:w="2400" w:type="dxa"/>
            <w:shd w:val="clear" w:color="auto" w:fill="F7F9FB"/>
          </w:tcPr>
          <w:p w14:paraId="5D8C4DF7" w14:textId="77777777" w:rsidR="007E50AB" w:rsidRDefault="0041452B">
            <w:pPr>
              <w:spacing w:before="30" w:after="30" w:line="240" w:lineRule="auto"/>
            </w:pPr>
            <w:r>
              <w:rPr>
                <w:sz w:val="18"/>
              </w:rPr>
              <w:t>median model-internal estimated uplift</w:t>
            </w:r>
          </w:p>
        </w:tc>
        <w:tc>
          <w:tcPr>
            <w:tcW w:w="2400" w:type="dxa"/>
            <w:shd w:val="clear" w:color="auto" w:fill="F7F9FB"/>
          </w:tcPr>
          <w:p w14:paraId="6A97EDDF" w14:textId="77777777" w:rsidR="007E50AB" w:rsidRDefault="0041452B">
            <w:pPr>
              <w:spacing w:before="30" w:after="30" w:line="240" w:lineRule="auto"/>
              <w:jc w:val="right"/>
            </w:pPr>
            <w:r>
              <w:rPr>
                <w:sz w:val="18"/>
              </w:rPr>
              <w:t>8.28%</w:t>
            </w:r>
          </w:p>
        </w:tc>
        <w:tc>
          <w:tcPr>
            <w:tcW w:w="2400" w:type="dxa"/>
            <w:shd w:val="clear" w:color="auto" w:fill="F7F9FB"/>
          </w:tcPr>
          <w:p w14:paraId="618D687D" w14:textId="77777777" w:rsidR="007E50AB" w:rsidRDefault="0041452B">
            <w:pPr>
              <w:spacing w:before="30" w:after="30" w:line="240" w:lineRule="auto"/>
              <w:jc w:val="right"/>
            </w:pPr>
            <w:r>
              <w:rPr>
                <w:b/>
                <w:sz w:val="18"/>
              </w:rPr>
              <w:t>17.57%</w:t>
            </w:r>
          </w:p>
        </w:tc>
        <w:tc>
          <w:tcPr>
            <w:tcW w:w="2400" w:type="dxa"/>
            <w:shd w:val="clear" w:color="auto" w:fill="F7F9FB"/>
          </w:tcPr>
          <w:p w14:paraId="08EE7382" w14:textId="77777777" w:rsidR="007E50AB" w:rsidRDefault="0041452B">
            <w:pPr>
              <w:spacing w:before="30" w:after="30" w:line="240" w:lineRule="auto"/>
              <w:jc w:val="right"/>
            </w:pPr>
            <w:r>
              <w:rPr>
                <w:sz w:val="18"/>
              </w:rPr>
              <w:t>13.91%</w:t>
            </w:r>
          </w:p>
        </w:tc>
      </w:tr>
      <w:tr w:rsidR="007E50AB" w14:paraId="7431115E" w14:textId="77777777">
        <w:trPr>
          <w:jc w:val="center"/>
        </w:trPr>
        <w:tc>
          <w:tcPr>
            <w:tcW w:w="2400" w:type="dxa"/>
          </w:tcPr>
          <w:p w14:paraId="1644DDA7" w14:textId="77777777" w:rsidR="007E50AB" w:rsidRDefault="0041452B">
            <w:pPr>
              <w:spacing w:before="30" w:after="30" w:line="240" w:lineRule="auto"/>
            </w:pPr>
            <w:r>
              <w:rPr>
                <w:sz w:val="18"/>
              </w:rPr>
              <w:t>mean recommended price</w:t>
            </w:r>
          </w:p>
        </w:tc>
        <w:tc>
          <w:tcPr>
            <w:tcW w:w="2400" w:type="dxa"/>
          </w:tcPr>
          <w:p w14:paraId="6AF81A12" w14:textId="77777777" w:rsidR="007E50AB" w:rsidRDefault="0041452B">
            <w:pPr>
              <w:spacing w:before="30" w:after="30" w:line="240" w:lineRule="auto"/>
              <w:jc w:val="right"/>
            </w:pPr>
            <w:r>
              <w:rPr>
                <w:sz w:val="18"/>
              </w:rPr>
              <w:t>$3.181</w:t>
            </w:r>
          </w:p>
        </w:tc>
        <w:tc>
          <w:tcPr>
            <w:tcW w:w="2400" w:type="dxa"/>
          </w:tcPr>
          <w:p w14:paraId="4B0D0C8A" w14:textId="77777777" w:rsidR="007E50AB" w:rsidRDefault="0041452B">
            <w:pPr>
              <w:spacing w:before="30" w:after="30" w:line="240" w:lineRule="auto"/>
              <w:jc w:val="right"/>
            </w:pPr>
            <w:r>
              <w:rPr>
                <w:sz w:val="18"/>
              </w:rPr>
              <w:t>$3.268</w:t>
            </w:r>
          </w:p>
        </w:tc>
        <w:tc>
          <w:tcPr>
            <w:tcW w:w="2400" w:type="dxa"/>
          </w:tcPr>
          <w:p w14:paraId="4EA6E878" w14:textId="77777777" w:rsidR="007E50AB" w:rsidRDefault="0041452B">
            <w:pPr>
              <w:spacing w:before="30" w:after="30" w:line="240" w:lineRule="auto"/>
              <w:jc w:val="right"/>
            </w:pPr>
            <w:r>
              <w:rPr>
                <w:sz w:val="18"/>
              </w:rPr>
              <w:t>$3.268</w:t>
            </w:r>
          </w:p>
        </w:tc>
      </w:tr>
    </w:tbl>
    <w:p w14:paraId="197431D2" w14:textId="77777777" w:rsidR="007E50AB" w:rsidRDefault="007E50AB">
      <w:pPr>
        <w:spacing w:after="80"/>
      </w:pPr>
    </w:p>
    <w:p w14:paraId="19A803B5" w14:textId="77777777" w:rsidR="007E50AB" w:rsidRDefault="0041452B">
      <w:pPr>
        <w:pStyle w:val="Titre3"/>
      </w:pPr>
      <w:r>
        <w:rPr>
          <w:rFonts w:ascii="Calibri" w:hAnsi="Calibri"/>
        </w:rPr>
        <w:t>44.2 Reading the differences</w:t>
      </w:r>
    </w:p>
    <w:p w14:paraId="5DA2F5FE" w14:textId="77777777" w:rsidR="007E50AB" w:rsidRDefault="0041452B">
      <w:pPr>
        <w:spacing w:after="140"/>
      </w:pPr>
      <w:r>
        <w:rPr>
          <w:b/>
        </w:rPr>
        <w:t>The direction of the recommendation is the biggest divergence.</w:t>
      </w:r>
      <w:r>
        <w:t xml:space="preserve"> The native ML response proposes an </w:t>
      </w:r>
      <w:r>
        <w:rPr>
          <w:i/>
        </w:rPr>
        <w:t>increase</w:t>
      </w:r>
      <w:r>
        <w:t xml:space="preserve"> 73.3% of the time; the pooled response 94.8% of the time. The mechanism is exactly the closed form: with </w:t>
      </w:r>
      <w:r>
        <w:rPr>
          <w:rFonts w:ascii="Consolas" w:hAnsi="Consolas"/>
          <w:color w:val="2D3748"/>
          <w:sz w:val="19"/>
          <w:shd w:val="clear" w:color="auto" w:fill="EEF1F4"/>
        </w:rPr>
        <w:t>ε = −3.10</w:t>
      </w:r>
      <w:r>
        <w:t xml:space="preserve">, </w:t>
      </w:r>
      <w:r>
        <w:rPr>
          <w:rFonts w:ascii="Consolas" w:hAnsi="Consolas"/>
          <w:color w:val="2D3748"/>
          <w:sz w:val="19"/>
          <w:shd w:val="clear" w:color="auto" w:fill="EEF1F4"/>
        </w:rPr>
        <w:t>p* = c·ε/(1+ε) = 1.476·c</w:t>
      </w:r>
      <w:r>
        <w:t xml:space="preserve">; with </w:t>
      </w:r>
      <w:r>
        <w:rPr>
          <w:rFonts w:ascii="Consolas" w:hAnsi="Consolas"/>
          <w:color w:val="2D3748"/>
          <w:sz w:val="19"/>
          <w:shd w:val="clear" w:color="auto" w:fill="EEF1F4"/>
        </w:rPr>
        <w:t>ε = −2.029</w:t>
      </w:r>
      <w:r>
        <w:t xml:space="preserve">, </w:t>
      </w:r>
      <w:r>
        <w:rPr>
          <w:rFonts w:ascii="Consolas" w:hAnsi="Consolas"/>
          <w:color w:val="2D3748"/>
          <w:sz w:val="19"/>
          <w:shd w:val="clear" w:color="auto" w:fill="EEF1F4"/>
        </w:rPr>
        <w:t>p* = 1.972·c</w:t>
      </w:r>
      <w:r>
        <w:t xml:space="preserve">. A steeper elasticity puts the optimum </w:t>
      </w:r>
      <w:r>
        <w:rPr>
          <w:b/>
        </w:rPr>
        <w:t>closer to cost</w:t>
      </w:r>
      <w:r>
        <w:t>, so the ML response proposes price cuts far more often.</w:t>
      </w:r>
    </w:p>
    <w:p w14:paraId="4FC3F6CD" w14:textId="77777777" w:rsidR="007E50AB" w:rsidRDefault="0041452B">
      <w:pPr>
        <w:spacing w:after="140"/>
      </w:pPr>
      <w:r>
        <w:rPr>
          <w:b/>
        </w:rPr>
        <w:t>The magnitude difference follows.</w:t>
      </w:r>
      <w:r>
        <w:t xml:space="preserve"> Median absolute change 4.84% (ml) versus 8.36% (pooled): the pooled response's optimum is further above the current price, so it runs into the ±10% cap more often.</w:t>
      </w:r>
    </w:p>
    <w:p w14:paraId="2BDFF509" w14:textId="77777777" w:rsidR="007E50AB" w:rsidRDefault="0041452B">
      <w:pPr>
        <w:spacing w:after="140"/>
      </w:pPr>
      <w:r>
        <w:rPr>
          <w:b/>
        </w:rPr>
        <w:t>The internal uplift claim more than doubles</w:t>
      </w:r>
      <w:r>
        <w:t xml:space="preserve"> between methods — 8.28% to 17.57%. Two methods, the same model, the same constraints, the same contexts, and one claims twice the benefit of the other. </w:t>
      </w:r>
      <w:r>
        <w:rPr>
          <w:b/>
        </w:rPr>
        <w:t>This is why no single uplift number in this project is quoted without naming the price-response method that produced it.</w:t>
      </w:r>
    </w:p>
    <w:p w14:paraId="49C81696" w14:textId="77777777" w:rsidR="007E50AB" w:rsidRDefault="0041452B">
      <w:pPr>
        <w:spacing w:after="140"/>
      </w:pPr>
      <w:r>
        <w:rPr>
          <w:rFonts w:ascii="Consolas" w:hAnsi="Consolas"/>
          <w:b/>
          <w:color w:val="2D3748"/>
          <w:sz w:val="19"/>
          <w:shd w:val="clear" w:color="auto" w:fill="EEF1F4"/>
        </w:rPr>
        <w:t>shrunk</w:t>
      </w:r>
      <w:r>
        <w:rPr>
          <w:b/>
        </w:rPr>
        <w:t xml:space="preserve"> sits between the two, closer to </w:t>
      </w:r>
      <w:r>
        <w:rPr>
          <w:rFonts w:ascii="Consolas" w:hAnsi="Consolas"/>
          <w:b/>
          <w:color w:val="2D3748"/>
          <w:sz w:val="19"/>
          <w:shd w:val="clear" w:color="auto" w:fill="EEF1F4"/>
        </w:rPr>
        <w:t>pooled</w:t>
      </w:r>
      <w:r>
        <w:rPr>
          <w:b/>
        </w:rPr>
        <w:t>.</w:t>
      </w:r>
      <w:r>
        <w:t xml:space="preserve"> That is the expected consequence of shrinking toward the pooled prior with a mean weight of 0.78 and using the pooled fallback for 35.8% of contexts.</w:t>
      </w:r>
    </w:p>
    <w:p w14:paraId="1C175ACD" w14:textId="77777777" w:rsidR="007E50AB" w:rsidRDefault="0041452B">
      <w:pPr>
        <w:pStyle w:val="Titre3"/>
      </w:pPr>
      <w:r>
        <w:rPr>
          <w:rFonts w:ascii="Calibri" w:hAnsi="Calibri"/>
        </w:rPr>
        <w:t>44.3 Pairwise disagreement on identical contexts</w:t>
      </w:r>
    </w:p>
    <w:tbl>
      <w:tblPr>
        <w:tblStyle w:val="Grilledutableau"/>
        <w:tblW w:w="0" w:type="auto"/>
        <w:jc w:val="center"/>
        <w:tblLook w:val="04A0" w:firstRow="1" w:lastRow="0" w:firstColumn="1" w:lastColumn="0" w:noHBand="0" w:noVBand="1"/>
      </w:tblPr>
      <w:tblGrid>
        <w:gridCol w:w="1067"/>
        <w:gridCol w:w="1067"/>
        <w:gridCol w:w="1067"/>
        <w:gridCol w:w="1067"/>
        <w:gridCol w:w="1067"/>
        <w:gridCol w:w="1067"/>
        <w:gridCol w:w="1067"/>
        <w:gridCol w:w="1067"/>
        <w:gridCol w:w="1067"/>
      </w:tblGrid>
      <w:tr w:rsidR="007E50AB" w14:paraId="7F15A8DF" w14:textId="77777777">
        <w:trPr>
          <w:tblHeader/>
          <w:jc w:val="center"/>
        </w:trPr>
        <w:tc>
          <w:tcPr>
            <w:tcW w:w="1067" w:type="dxa"/>
            <w:shd w:val="clear" w:color="auto" w:fill="1F4E79"/>
          </w:tcPr>
          <w:p w14:paraId="470329F0" w14:textId="77777777" w:rsidR="007E50AB" w:rsidRDefault="0041452B">
            <w:pPr>
              <w:spacing w:before="30" w:after="30" w:line="240" w:lineRule="auto"/>
            </w:pPr>
            <w:r>
              <w:rPr>
                <w:b/>
                <w:color w:val="FFFFFF"/>
                <w:sz w:val="14"/>
              </w:rPr>
              <w:t>pair</w:t>
            </w:r>
          </w:p>
        </w:tc>
        <w:tc>
          <w:tcPr>
            <w:tcW w:w="1067" w:type="dxa"/>
            <w:shd w:val="clear" w:color="auto" w:fill="1F4E79"/>
          </w:tcPr>
          <w:p w14:paraId="5F6CB041" w14:textId="77777777" w:rsidR="007E50AB" w:rsidRDefault="0041452B">
            <w:pPr>
              <w:spacing w:before="30" w:after="30" w:line="240" w:lineRule="auto"/>
              <w:jc w:val="right"/>
            </w:pPr>
            <w:r>
              <w:rPr>
                <w:b/>
                <w:color w:val="FFFFFF"/>
                <w:sz w:val="14"/>
              </w:rPr>
              <w:t>mean abs price gap</w:t>
            </w:r>
          </w:p>
        </w:tc>
        <w:tc>
          <w:tcPr>
            <w:tcW w:w="1067" w:type="dxa"/>
            <w:shd w:val="clear" w:color="auto" w:fill="1F4E79"/>
          </w:tcPr>
          <w:p w14:paraId="67B2A62C" w14:textId="77777777" w:rsidR="007E50AB" w:rsidRDefault="0041452B">
            <w:pPr>
              <w:spacing w:before="30" w:after="30" w:line="240" w:lineRule="auto"/>
              <w:jc w:val="right"/>
            </w:pPr>
            <w:r>
              <w:rPr>
                <w:b/>
                <w:color w:val="FFFFFF"/>
                <w:sz w:val="14"/>
              </w:rPr>
              <w:t>median</w:t>
            </w:r>
          </w:p>
        </w:tc>
        <w:tc>
          <w:tcPr>
            <w:tcW w:w="1067" w:type="dxa"/>
            <w:shd w:val="clear" w:color="auto" w:fill="1F4E79"/>
          </w:tcPr>
          <w:p w14:paraId="4B9DC9CA" w14:textId="77777777" w:rsidR="007E50AB" w:rsidRDefault="0041452B">
            <w:pPr>
              <w:spacing w:before="30" w:after="30" w:line="240" w:lineRule="auto"/>
              <w:jc w:val="right"/>
            </w:pPr>
            <w:r>
              <w:rPr>
                <w:b/>
                <w:color w:val="FFFFFF"/>
                <w:sz w:val="14"/>
              </w:rPr>
              <w:t>p90</w:t>
            </w:r>
          </w:p>
        </w:tc>
        <w:tc>
          <w:tcPr>
            <w:tcW w:w="1067" w:type="dxa"/>
            <w:shd w:val="clear" w:color="auto" w:fill="1F4E79"/>
          </w:tcPr>
          <w:p w14:paraId="7F53221F" w14:textId="77777777" w:rsidR="007E50AB" w:rsidRDefault="0041452B">
            <w:pPr>
              <w:spacing w:before="30" w:after="30" w:line="240" w:lineRule="auto"/>
              <w:jc w:val="right"/>
            </w:pPr>
            <w:r>
              <w:rPr>
                <w:b/>
                <w:color w:val="FFFFFF"/>
                <w:sz w:val="14"/>
              </w:rPr>
              <w:t>mean gap as % of price</w:t>
            </w:r>
          </w:p>
        </w:tc>
        <w:tc>
          <w:tcPr>
            <w:tcW w:w="1067" w:type="dxa"/>
            <w:shd w:val="clear" w:color="auto" w:fill="1F4E79"/>
          </w:tcPr>
          <w:p w14:paraId="3350F400" w14:textId="77777777" w:rsidR="007E50AB" w:rsidRDefault="0041452B">
            <w:pPr>
              <w:spacing w:before="30" w:after="30" w:line="240" w:lineRule="auto"/>
              <w:jc w:val="right"/>
            </w:pPr>
            <w:r>
              <w:rPr>
                <w:b/>
                <w:color w:val="FFFFFF"/>
                <w:sz w:val="14"/>
              </w:rPr>
              <w:t>identical price</w:t>
            </w:r>
          </w:p>
        </w:tc>
        <w:tc>
          <w:tcPr>
            <w:tcW w:w="1067" w:type="dxa"/>
            <w:shd w:val="clear" w:color="auto" w:fill="1F4E79"/>
          </w:tcPr>
          <w:p w14:paraId="43AD7DD7" w14:textId="77777777" w:rsidR="007E50AB" w:rsidRDefault="0041452B">
            <w:pPr>
              <w:spacing w:before="30" w:after="30" w:line="240" w:lineRule="auto"/>
              <w:jc w:val="right"/>
            </w:pPr>
            <w:r>
              <w:rPr>
                <w:b/>
                <w:color w:val="FFFFFF"/>
                <w:sz w:val="14"/>
              </w:rPr>
              <w:t>same decision state</w:t>
            </w:r>
          </w:p>
        </w:tc>
        <w:tc>
          <w:tcPr>
            <w:tcW w:w="1067" w:type="dxa"/>
            <w:shd w:val="clear" w:color="auto" w:fill="1F4E79"/>
          </w:tcPr>
          <w:p w14:paraId="71C172C6" w14:textId="77777777" w:rsidR="007E50AB" w:rsidRDefault="0041452B">
            <w:pPr>
              <w:spacing w:before="30" w:after="30" w:line="240" w:lineRule="auto"/>
              <w:jc w:val="right"/>
            </w:pPr>
            <w:r>
              <w:rPr>
                <w:b/>
                <w:color w:val="FFFFFF"/>
                <w:sz w:val="14"/>
              </w:rPr>
              <w:t>opposite direction</w:t>
            </w:r>
          </w:p>
        </w:tc>
        <w:tc>
          <w:tcPr>
            <w:tcW w:w="1067" w:type="dxa"/>
            <w:shd w:val="clear" w:color="auto" w:fill="1F4E79"/>
          </w:tcPr>
          <w:p w14:paraId="255D15AF" w14:textId="77777777" w:rsidR="007E50AB" w:rsidRDefault="0041452B">
            <w:pPr>
              <w:spacing w:before="30" w:after="30" w:line="240" w:lineRule="auto"/>
              <w:jc w:val="right"/>
            </w:pPr>
            <w:r>
              <w:rPr>
                <w:b/>
                <w:color w:val="FFFFFF"/>
                <w:sz w:val="14"/>
              </w:rPr>
              <w:t>correlation</w:t>
            </w:r>
          </w:p>
        </w:tc>
      </w:tr>
      <w:tr w:rsidR="007E50AB" w14:paraId="75620D59" w14:textId="77777777">
        <w:trPr>
          <w:jc w:val="center"/>
        </w:trPr>
        <w:tc>
          <w:tcPr>
            <w:tcW w:w="1067" w:type="dxa"/>
          </w:tcPr>
          <w:p w14:paraId="7CFC6C18" w14:textId="77777777" w:rsidR="007E50AB" w:rsidRDefault="0041452B">
            <w:pPr>
              <w:spacing w:before="30" w:after="30" w:line="240" w:lineRule="auto"/>
            </w:pPr>
            <w:r>
              <w:rPr>
                <w:sz w:val="14"/>
              </w:rPr>
              <w:t>ml vs pooled</w:t>
            </w:r>
          </w:p>
        </w:tc>
        <w:tc>
          <w:tcPr>
            <w:tcW w:w="1067" w:type="dxa"/>
          </w:tcPr>
          <w:p w14:paraId="7ACBC2EF" w14:textId="77777777" w:rsidR="007E50AB" w:rsidRDefault="0041452B">
            <w:pPr>
              <w:spacing w:before="30" w:after="30" w:line="240" w:lineRule="auto"/>
              <w:jc w:val="right"/>
            </w:pPr>
            <w:r>
              <w:rPr>
                <w:sz w:val="14"/>
              </w:rPr>
              <w:t>$0.087</w:t>
            </w:r>
          </w:p>
        </w:tc>
        <w:tc>
          <w:tcPr>
            <w:tcW w:w="1067" w:type="dxa"/>
          </w:tcPr>
          <w:p w14:paraId="76025284" w14:textId="77777777" w:rsidR="007E50AB" w:rsidRDefault="0041452B">
            <w:pPr>
              <w:spacing w:before="30" w:after="30" w:line="240" w:lineRule="auto"/>
              <w:jc w:val="right"/>
            </w:pPr>
            <w:r>
              <w:rPr>
                <w:sz w:val="14"/>
              </w:rPr>
              <w:t>$0.00</w:t>
            </w:r>
          </w:p>
        </w:tc>
        <w:tc>
          <w:tcPr>
            <w:tcW w:w="1067" w:type="dxa"/>
          </w:tcPr>
          <w:p w14:paraId="5224905B" w14:textId="77777777" w:rsidR="007E50AB" w:rsidRDefault="0041452B">
            <w:pPr>
              <w:spacing w:before="30" w:after="30" w:line="240" w:lineRule="auto"/>
              <w:jc w:val="right"/>
            </w:pPr>
            <w:r>
              <w:rPr>
                <w:sz w:val="14"/>
              </w:rPr>
              <w:t>$0.300</w:t>
            </w:r>
          </w:p>
        </w:tc>
        <w:tc>
          <w:tcPr>
            <w:tcW w:w="1067" w:type="dxa"/>
          </w:tcPr>
          <w:p w14:paraId="5FC2DD61" w14:textId="77777777" w:rsidR="007E50AB" w:rsidRDefault="0041452B">
            <w:pPr>
              <w:spacing w:before="30" w:after="30" w:line="240" w:lineRule="auto"/>
              <w:jc w:val="right"/>
            </w:pPr>
            <w:r>
              <w:rPr>
                <w:sz w:val="14"/>
              </w:rPr>
              <w:t>2.74%</w:t>
            </w:r>
          </w:p>
        </w:tc>
        <w:tc>
          <w:tcPr>
            <w:tcW w:w="1067" w:type="dxa"/>
          </w:tcPr>
          <w:p w14:paraId="51B3C8C6" w14:textId="77777777" w:rsidR="007E50AB" w:rsidRDefault="0041452B">
            <w:pPr>
              <w:spacing w:before="30" w:after="30" w:line="240" w:lineRule="auto"/>
              <w:jc w:val="right"/>
            </w:pPr>
            <w:r>
              <w:rPr>
                <w:sz w:val="14"/>
              </w:rPr>
              <w:t>63.0%</w:t>
            </w:r>
          </w:p>
        </w:tc>
        <w:tc>
          <w:tcPr>
            <w:tcW w:w="1067" w:type="dxa"/>
          </w:tcPr>
          <w:p w14:paraId="792A3B67" w14:textId="77777777" w:rsidR="007E50AB" w:rsidRDefault="0041452B">
            <w:pPr>
              <w:spacing w:before="30" w:after="30" w:line="240" w:lineRule="auto"/>
              <w:jc w:val="right"/>
            </w:pPr>
            <w:r>
              <w:rPr>
                <w:b/>
                <w:sz w:val="14"/>
              </w:rPr>
              <w:t>79.7%</w:t>
            </w:r>
          </w:p>
        </w:tc>
        <w:tc>
          <w:tcPr>
            <w:tcW w:w="1067" w:type="dxa"/>
          </w:tcPr>
          <w:p w14:paraId="6435D8B3" w14:textId="77777777" w:rsidR="007E50AB" w:rsidRDefault="0041452B">
            <w:pPr>
              <w:spacing w:before="30" w:after="30" w:line="240" w:lineRule="auto"/>
              <w:jc w:val="right"/>
            </w:pPr>
            <w:r>
              <w:rPr>
                <w:sz w:val="14"/>
              </w:rPr>
              <w:t>4.0%</w:t>
            </w:r>
          </w:p>
        </w:tc>
        <w:tc>
          <w:tcPr>
            <w:tcW w:w="1067" w:type="dxa"/>
          </w:tcPr>
          <w:p w14:paraId="00C735A8" w14:textId="77777777" w:rsidR="007E50AB" w:rsidRDefault="0041452B">
            <w:pPr>
              <w:spacing w:before="30" w:after="30" w:line="240" w:lineRule="auto"/>
              <w:jc w:val="right"/>
            </w:pPr>
            <w:r>
              <w:rPr>
                <w:sz w:val="14"/>
              </w:rPr>
              <w:t>0.981</w:t>
            </w:r>
          </w:p>
        </w:tc>
      </w:tr>
      <w:tr w:rsidR="007E50AB" w14:paraId="0A2C0B2C" w14:textId="77777777">
        <w:trPr>
          <w:jc w:val="center"/>
        </w:trPr>
        <w:tc>
          <w:tcPr>
            <w:tcW w:w="1067" w:type="dxa"/>
            <w:shd w:val="clear" w:color="auto" w:fill="F7F9FB"/>
          </w:tcPr>
          <w:p w14:paraId="4DA70CB0" w14:textId="77777777" w:rsidR="007E50AB" w:rsidRDefault="0041452B">
            <w:pPr>
              <w:spacing w:before="30" w:after="30" w:line="240" w:lineRule="auto"/>
            </w:pPr>
            <w:r>
              <w:rPr>
                <w:sz w:val="14"/>
              </w:rPr>
              <w:t>ml vs shrunk</w:t>
            </w:r>
          </w:p>
        </w:tc>
        <w:tc>
          <w:tcPr>
            <w:tcW w:w="1067" w:type="dxa"/>
            <w:shd w:val="clear" w:color="auto" w:fill="F7F9FB"/>
          </w:tcPr>
          <w:p w14:paraId="1C9E9CF9" w14:textId="77777777" w:rsidR="007E50AB" w:rsidRDefault="0041452B">
            <w:pPr>
              <w:spacing w:before="30" w:after="30" w:line="240" w:lineRule="auto"/>
              <w:jc w:val="right"/>
            </w:pPr>
            <w:r>
              <w:rPr>
                <w:sz w:val="14"/>
              </w:rPr>
              <w:t>$0.090</w:t>
            </w:r>
          </w:p>
        </w:tc>
        <w:tc>
          <w:tcPr>
            <w:tcW w:w="1067" w:type="dxa"/>
            <w:shd w:val="clear" w:color="auto" w:fill="F7F9FB"/>
          </w:tcPr>
          <w:p w14:paraId="0BF8B88E" w14:textId="77777777" w:rsidR="007E50AB" w:rsidRDefault="0041452B">
            <w:pPr>
              <w:spacing w:before="30" w:after="30" w:line="240" w:lineRule="auto"/>
              <w:jc w:val="right"/>
            </w:pPr>
            <w:r>
              <w:rPr>
                <w:sz w:val="14"/>
              </w:rPr>
              <w:t>$0.00</w:t>
            </w:r>
          </w:p>
        </w:tc>
        <w:tc>
          <w:tcPr>
            <w:tcW w:w="1067" w:type="dxa"/>
            <w:shd w:val="clear" w:color="auto" w:fill="F7F9FB"/>
          </w:tcPr>
          <w:p w14:paraId="5FCCC69F" w14:textId="77777777" w:rsidR="007E50AB" w:rsidRDefault="0041452B">
            <w:pPr>
              <w:spacing w:before="30" w:after="30" w:line="240" w:lineRule="auto"/>
              <w:jc w:val="right"/>
            </w:pPr>
            <w:r>
              <w:rPr>
                <w:sz w:val="14"/>
              </w:rPr>
              <w:t>$0.302</w:t>
            </w:r>
          </w:p>
        </w:tc>
        <w:tc>
          <w:tcPr>
            <w:tcW w:w="1067" w:type="dxa"/>
            <w:shd w:val="clear" w:color="auto" w:fill="F7F9FB"/>
          </w:tcPr>
          <w:p w14:paraId="4DECB3F4" w14:textId="77777777" w:rsidR="007E50AB" w:rsidRDefault="0041452B">
            <w:pPr>
              <w:spacing w:before="30" w:after="30" w:line="240" w:lineRule="auto"/>
              <w:jc w:val="right"/>
            </w:pPr>
            <w:r>
              <w:rPr>
                <w:sz w:val="14"/>
              </w:rPr>
              <w:t>2.87%</w:t>
            </w:r>
          </w:p>
        </w:tc>
        <w:tc>
          <w:tcPr>
            <w:tcW w:w="1067" w:type="dxa"/>
            <w:shd w:val="clear" w:color="auto" w:fill="F7F9FB"/>
          </w:tcPr>
          <w:p w14:paraId="0CC06A97" w14:textId="77777777" w:rsidR="007E50AB" w:rsidRDefault="0041452B">
            <w:pPr>
              <w:spacing w:before="30" w:after="30" w:line="240" w:lineRule="auto"/>
              <w:jc w:val="right"/>
            </w:pPr>
            <w:r>
              <w:rPr>
                <w:sz w:val="14"/>
              </w:rPr>
              <w:t>64.7%</w:t>
            </w:r>
          </w:p>
        </w:tc>
        <w:tc>
          <w:tcPr>
            <w:tcW w:w="1067" w:type="dxa"/>
            <w:shd w:val="clear" w:color="auto" w:fill="F7F9FB"/>
          </w:tcPr>
          <w:p w14:paraId="4CC5D941" w14:textId="77777777" w:rsidR="007E50AB" w:rsidRDefault="0041452B">
            <w:pPr>
              <w:spacing w:before="30" w:after="30" w:line="240" w:lineRule="auto"/>
              <w:jc w:val="right"/>
            </w:pPr>
            <w:r>
              <w:rPr>
                <w:b/>
                <w:sz w:val="14"/>
              </w:rPr>
              <w:t>86.7%</w:t>
            </w:r>
          </w:p>
        </w:tc>
        <w:tc>
          <w:tcPr>
            <w:tcW w:w="1067" w:type="dxa"/>
            <w:shd w:val="clear" w:color="auto" w:fill="F7F9FB"/>
          </w:tcPr>
          <w:p w14:paraId="5D2C6781" w14:textId="77777777" w:rsidR="007E50AB" w:rsidRDefault="0041452B">
            <w:pPr>
              <w:spacing w:before="30" w:after="30" w:line="240" w:lineRule="auto"/>
              <w:jc w:val="right"/>
            </w:pPr>
            <w:r>
              <w:rPr>
                <w:sz w:val="14"/>
              </w:rPr>
              <w:t>7.7%</w:t>
            </w:r>
          </w:p>
        </w:tc>
        <w:tc>
          <w:tcPr>
            <w:tcW w:w="1067" w:type="dxa"/>
            <w:shd w:val="clear" w:color="auto" w:fill="F7F9FB"/>
          </w:tcPr>
          <w:p w14:paraId="0B8BB85A" w14:textId="77777777" w:rsidR="007E50AB" w:rsidRDefault="0041452B">
            <w:pPr>
              <w:spacing w:before="30" w:after="30" w:line="240" w:lineRule="auto"/>
              <w:jc w:val="right"/>
            </w:pPr>
            <w:r>
              <w:rPr>
                <w:sz w:val="14"/>
              </w:rPr>
              <w:t>0.975</w:t>
            </w:r>
          </w:p>
        </w:tc>
      </w:tr>
      <w:tr w:rsidR="007E50AB" w14:paraId="429A5147" w14:textId="77777777">
        <w:trPr>
          <w:jc w:val="center"/>
        </w:trPr>
        <w:tc>
          <w:tcPr>
            <w:tcW w:w="1067" w:type="dxa"/>
          </w:tcPr>
          <w:p w14:paraId="56B54C7B" w14:textId="77777777" w:rsidR="007E50AB" w:rsidRDefault="0041452B">
            <w:pPr>
              <w:spacing w:before="30" w:after="30" w:line="240" w:lineRule="auto"/>
            </w:pPr>
            <w:r>
              <w:rPr>
                <w:sz w:val="14"/>
              </w:rPr>
              <w:t>pooled vs shrunk</w:t>
            </w:r>
          </w:p>
        </w:tc>
        <w:tc>
          <w:tcPr>
            <w:tcW w:w="1067" w:type="dxa"/>
          </w:tcPr>
          <w:p w14:paraId="0443FF0D" w14:textId="77777777" w:rsidR="007E50AB" w:rsidRDefault="0041452B">
            <w:pPr>
              <w:spacing w:before="30" w:after="30" w:line="240" w:lineRule="auto"/>
              <w:jc w:val="right"/>
            </w:pPr>
            <w:r>
              <w:rPr>
                <w:sz w:val="14"/>
              </w:rPr>
              <w:t>$0.032</w:t>
            </w:r>
          </w:p>
        </w:tc>
        <w:tc>
          <w:tcPr>
            <w:tcW w:w="1067" w:type="dxa"/>
          </w:tcPr>
          <w:p w14:paraId="3F9C4C92" w14:textId="77777777" w:rsidR="007E50AB" w:rsidRDefault="0041452B">
            <w:pPr>
              <w:spacing w:before="30" w:after="30" w:line="240" w:lineRule="auto"/>
              <w:jc w:val="right"/>
            </w:pPr>
            <w:r>
              <w:rPr>
                <w:sz w:val="14"/>
              </w:rPr>
              <w:t>$0.00</w:t>
            </w:r>
          </w:p>
        </w:tc>
        <w:tc>
          <w:tcPr>
            <w:tcW w:w="1067" w:type="dxa"/>
          </w:tcPr>
          <w:p w14:paraId="6A325561" w14:textId="77777777" w:rsidR="007E50AB" w:rsidRDefault="0041452B">
            <w:pPr>
              <w:spacing w:before="30" w:after="30" w:line="240" w:lineRule="auto"/>
              <w:jc w:val="right"/>
            </w:pPr>
            <w:r>
              <w:rPr>
                <w:sz w:val="14"/>
              </w:rPr>
              <w:t>$0.100</w:t>
            </w:r>
          </w:p>
        </w:tc>
        <w:tc>
          <w:tcPr>
            <w:tcW w:w="1067" w:type="dxa"/>
          </w:tcPr>
          <w:p w14:paraId="28024A00" w14:textId="77777777" w:rsidR="007E50AB" w:rsidRDefault="0041452B">
            <w:pPr>
              <w:spacing w:before="30" w:after="30" w:line="240" w:lineRule="auto"/>
              <w:jc w:val="right"/>
            </w:pPr>
            <w:r>
              <w:rPr>
                <w:sz w:val="14"/>
              </w:rPr>
              <w:t>0.95%</w:t>
            </w:r>
          </w:p>
        </w:tc>
        <w:tc>
          <w:tcPr>
            <w:tcW w:w="1067" w:type="dxa"/>
          </w:tcPr>
          <w:p w14:paraId="7ADD9AB8" w14:textId="77777777" w:rsidR="007E50AB" w:rsidRDefault="0041452B">
            <w:pPr>
              <w:spacing w:before="30" w:after="30" w:line="240" w:lineRule="auto"/>
              <w:jc w:val="right"/>
            </w:pPr>
            <w:r>
              <w:rPr>
                <w:sz w:val="14"/>
              </w:rPr>
              <w:t>86.7%</w:t>
            </w:r>
          </w:p>
        </w:tc>
        <w:tc>
          <w:tcPr>
            <w:tcW w:w="1067" w:type="dxa"/>
          </w:tcPr>
          <w:p w14:paraId="228571F1" w14:textId="77777777" w:rsidR="007E50AB" w:rsidRDefault="0041452B">
            <w:pPr>
              <w:spacing w:before="30" w:after="30" w:line="240" w:lineRule="auto"/>
              <w:jc w:val="right"/>
            </w:pPr>
            <w:r>
              <w:rPr>
                <w:b/>
                <w:sz w:val="14"/>
              </w:rPr>
              <w:t>91.7%</w:t>
            </w:r>
          </w:p>
        </w:tc>
        <w:tc>
          <w:tcPr>
            <w:tcW w:w="1067" w:type="dxa"/>
          </w:tcPr>
          <w:p w14:paraId="7470F002" w14:textId="77777777" w:rsidR="007E50AB" w:rsidRDefault="0041452B">
            <w:pPr>
              <w:spacing w:before="30" w:after="30" w:line="240" w:lineRule="auto"/>
              <w:jc w:val="right"/>
            </w:pPr>
            <w:r>
              <w:rPr>
                <w:sz w:val="14"/>
              </w:rPr>
              <w:t>2.0%</w:t>
            </w:r>
          </w:p>
        </w:tc>
        <w:tc>
          <w:tcPr>
            <w:tcW w:w="1067" w:type="dxa"/>
          </w:tcPr>
          <w:p w14:paraId="2BB4652E" w14:textId="77777777" w:rsidR="007E50AB" w:rsidRDefault="0041452B">
            <w:pPr>
              <w:spacing w:before="30" w:after="30" w:line="240" w:lineRule="auto"/>
              <w:jc w:val="right"/>
            </w:pPr>
            <w:r>
              <w:rPr>
                <w:sz w:val="14"/>
              </w:rPr>
              <w:t>0.989</w:t>
            </w:r>
          </w:p>
        </w:tc>
      </w:tr>
    </w:tbl>
    <w:p w14:paraId="352CFA25" w14:textId="77777777" w:rsidR="007E50AB" w:rsidRDefault="007E50AB">
      <w:pPr>
        <w:spacing w:after="80"/>
      </w:pPr>
    </w:p>
    <w:p w14:paraId="19851FC1" w14:textId="77777777" w:rsidR="007E50AB" w:rsidRDefault="0041452B">
      <w:pPr>
        <w:spacing w:after="140"/>
      </w:pPr>
      <w:r>
        <w:t>Three observations:</w:t>
      </w:r>
    </w:p>
    <w:p w14:paraId="231FFF70" w14:textId="77777777" w:rsidR="007E50AB" w:rsidRDefault="0041452B">
      <w:pPr>
        <w:pStyle w:val="Listenumros"/>
        <w:spacing w:after="60"/>
      </w:pPr>
      <w:r>
        <w:rPr>
          <w:b/>
        </w:rPr>
        <w:lastRenderedPageBreak/>
        <w:t>The median gap is $0.00 in all three pairs.</w:t>
      </w:r>
      <w:r>
        <w:t xml:space="preserve"> Most of the time the constraints bind and all three methods land on the same guardrail corner. The disagreement lives in the tail: the p90 gap between ml and pooled is </w:t>
      </w:r>
      <w:r>
        <w:rPr>
          <w:b/>
        </w:rPr>
        <w:t>$0.30</w:t>
      </w:r>
      <w:r>
        <w:t>, which on a ~$3.18 price is a 9.4% difference.</w:t>
      </w:r>
    </w:p>
    <w:p w14:paraId="1D973ABD" w14:textId="77777777" w:rsidR="007E50AB" w:rsidRDefault="0041452B">
      <w:pPr>
        <w:pStyle w:val="Listenumros"/>
        <w:spacing w:after="60"/>
      </w:pPr>
      <w:r>
        <w:rPr>
          <w:b/>
        </w:rPr>
        <w:t>ml and pooled agree on the decision state only 79.7% of the time.</w:t>
      </w:r>
      <w:r>
        <w:t xml:space="preserve"> One context in five gets a different </w:t>
      </w:r>
      <w:r>
        <w:rPr>
          <w:i/>
        </w:rPr>
        <w:t>decision</w:t>
      </w:r>
      <w:r>
        <w:t xml:space="preserve"> — not merely a different price — purely from the price-response assumption.</w:t>
      </w:r>
    </w:p>
    <w:p w14:paraId="4DB53056" w14:textId="77777777" w:rsidR="007E50AB" w:rsidRDefault="0041452B">
      <w:pPr>
        <w:pStyle w:val="Listenumros"/>
        <w:spacing w:after="60"/>
      </w:pPr>
      <w:r>
        <w:rPr>
          <w:b/>
        </w:rPr>
        <w:t>They point in opposite directions in 4.0–7.7% of contexts.</w:t>
      </w:r>
      <w:r>
        <w:t xml:space="preserve"> One method says raise, the other says cut.</w:t>
      </w:r>
    </w:p>
    <w:p w14:paraId="3B0C3E9D" w14:textId="77777777" w:rsidR="007E50AB" w:rsidRDefault="0041452B">
      <w:pPr>
        <w:spacing w:after="140"/>
      </w:pPr>
      <w:r>
        <w:t>Correlations of 0.975–0.989 look reassuring and are somewhat misleading: they are dominated by the fact that all three methods start from the same current price and are bounded by the same ±10% cap.</w:t>
      </w:r>
    </w:p>
    <w:p w14:paraId="5FCAF209" w14:textId="77777777" w:rsidR="007E50AB" w:rsidRDefault="0041452B">
      <w:pPr>
        <w:spacing w:after="140"/>
      </w:pPr>
      <w:r>
        <w:rPr>
          <w:b/>
        </w:rPr>
        <w:t>A documentation-drift note:</w:t>
      </w:r>
      <w:r>
        <w:t xml:space="preserve"> </w:t>
      </w:r>
      <w:r>
        <w:rPr>
          <w:rFonts w:ascii="Consolas" w:hAnsi="Consolas"/>
          <w:color w:val="2D3748"/>
          <w:sz w:val="19"/>
          <w:shd w:val="clear" w:color="auto" w:fill="EEF1F4"/>
        </w:rPr>
        <w:t>README.md</w:t>
      </w:r>
      <w:r>
        <w:t xml:space="preserve">, </w:t>
      </w:r>
      <w:r>
        <w:rPr>
          <w:rFonts w:ascii="Consolas" w:hAnsi="Consolas"/>
          <w:color w:val="2D3748"/>
          <w:sz w:val="19"/>
          <w:shd w:val="clear" w:color="auto" w:fill="EEF1F4"/>
        </w:rPr>
        <w:t>KNOWN_LIMITATIONS.md</w:t>
      </w:r>
      <w:r>
        <w:t xml:space="preserve"> #28 and </w:t>
      </w:r>
      <w:r>
        <w:rPr>
          <w:rFonts w:ascii="Consolas" w:hAnsi="Consolas"/>
          <w:color w:val="2D3748"/>
          <w:sz w:val="19"/>
          <w:shd w:val="clear" w:color="auto" w:fill="EEF1F4"/>
        </w:rPr>
        <w:t>reports/VALIDATION_SUMMARY.md</w:t>
      </w:r>
      <w:r>
        <w:t xml:space="preserve"> row 15 used to quote "ml vs shrunk 87.3%" and "pooled vs shrunk 89.0%". The current artifact (</w:t>
      </w:r>
      <w:r>
        <w:rPr>
          <w:rFonts w:ascii="Consolas" w:hAnsi="Consolas"/>
          <w:color w:val="2D3748"/>
          <w:sz w:val="19"/>
          <w:shd w:val="clear" w:color="auto" w:fill="EEF1F4"/>
        </w:rPr>
        <w:t>artifacts/metrics/price_response_comparison.json</w:t>
      </w:r>
      <w:r>
        <w:t xml:space="preserve">) gives </w:t>
      </w:r>
      <w:r>
        <w:rPr>
          <w:b/>
        </w:rPr>
        <w:t>86.7%</w:t>
      </w:r>
      <w:r>
        <w:t xml:space="preserve"> and </w:t>
      </w:r>
      <w:r>
        <w:rPr>
          <w:b/>
        </w:rPr>
        <w:t>91.7%</w:t>
      </w:r>
      <w:r>
        <w:t>. The ml-vs-pooled figure (79.7%) matches. This report uses the artifact values.</w:t>
      </w:r>
    </w:p>
    <w:p w14:paraId="07B43DC8" w14:textId="77777777" w:rsidR="007E50AB" w:rsidRDefault="0041452B">
      <w:pPr>
        <w:pStyle w:val="Titre3"/>
      </w:pPr>
      <w:r>
        <w:rPr>
          <w:rFonts w:ascii="Calibri" w:hAnsi="Calibri"/>
        </w:rPr>
        <w:t>44.4 The elasticity sensitivity probe</w:t>
      </w:r>
    </w:p>
    <w:p w14:paraId="28B2D476" w14:textId="77777777" w:rsidR="007E50AB" w:rsidRDefault="0041452B">
      <w:pPr>
        <w:spacing w:after="140"/>
      </w:pPr>
      <w:r>
        <w:t xml:space="preserve">The same 20 real contexts were re-optimised under four </w:t>
      </w:r>
      <w:r>
        <w:rPr>
          <w:b/>
        </w:rPr>
        <w:t>assumed</w:t>
      </w:r>
      <w:r>
        <w:t xml:space="preserve"> elasticities — −1.5, −1.9, −2.4, −3.1 — under two guardrail regimes.</w:t>
      </w:r>
    </w:p>
    <w:tbl>
      <w:tblPr>
        <w:tblStyle w:val="Grilledutableau"/>
        <w:tblW w:w="0" w:type="auto"/>
        <w:jc w:val="center"/>
        <w:tblLook w:val="04A0" w:firstRow="1" w:lastRow="0" w:firstColumn="1" w:lastColumn="0" w:noHBand="0" w:noVBand="1"/>
      </w:tblPr>
      <w:tblGrid>
        <w:gridCol w:w="4801"/>
        <w:gridCol w:w="4801"/>
      </w:tblGrid>
      <w:tr w:rsidR="007E50AB" w14:paraId="7D852370" w14:textId="77777777">
        <w:trPr>
          <w:tblHeader/>
          <w:jc w:val="center"/>
        </w:trPr>
        <w:tc>
          <w:tcPr>
            <w:tcW w:w="4801" w:type="dxa"/>
            <w:shd w:val="clear" w:color="auto" w:fill="1F4E79"/>
          </w:tcPr>
          <w:p w14:paraId="6F8D6C2F" w14:textId="77777777" w:rsidR="007E50AB" w:rsidRDefault="0041452B">
            <w:pPr>
              <w:spacing w:before="30" w:after="30" w:line="240" w:lineRule="auto"/>
            </w:pPr>
            <w:r>
              <w:rPr>
                <w:b/>
                <w:color w:val="FFFFFF"/>
                <w:sz w:val="18"/>
              </w:rPr>
              <w:t>regime</w:t>
            </w:r>
          </w:p>
        </w:tc>
        <w:tc>
          <w:tcPr>
            <w:tcW w:w="4801" w:type="dxa"/>
            <w:shd w:val="clear" w:color="auto" w:fill="1F4E79"/>
          </w:tcPr>
          <w:p w14:paraId="1F7C458E" w14:textId="77777777" w:rsidR="007E50AB" w:rsidRDefault="0041452B">
            <w:pPr>
              <w:spacing w:before="30" w:after="30" w:line="240" w:lineRule="auto"/>
              <w:jc w:val="right"/>
            </w:pPr>
            <w:r>
              <w:rPr>
                <w:b/>
                <w:color w:val="FFFFFF"/>
                <w:sz w:val="18"/>
              </w:rPr>
              <w:t>median spread of the candidate profit-maximising price across the four scenarios</w:t>
            </w:r>
          </w:p>
        </w:tc>
      </w:tr>
      <w:tr w:rsidR="007E50AB" w14:paraId="716A76FD" w14:textId="77777777">
        <w:trPr>
          <w:jc w:val="center"/>
        </w:trPr>
        <w:tc>
          <w:tcPr>
            <w:tcW w:w="4801" w:type="dxa"/>
          </w:tcPr>
          <w:p w14:paraId="77AD6B22" w14:textId="77777777" w:rsidR="007E50AB" w:rsidRDefault="0041452B">
            <w:pPr>
              <w:spacing w:before="30" w:after="30" w:line="240" w:lineRule="auto"/>
            </w:pPr>
            <w:r>
              <w:rPr>
                <w:b/>
                <w:sz w:val="18"/>
              </w:rPr>
              <w:t>wide what-if guardrails</w:t>
            </w:r>
          </w:p>
        </w:tc>
        <w:tc>
          <w:tcPr>
            <w:tcW w:w="4801" w:type="dxa"/>
          </w:tcPr>
          <w:p w14:paraId="52F3E379" w14:textId="77777777" w:rsidR="007E50AB" w:rsidRDefault="0041452B">
            <w:pPr>
              <w:spacing w:before="30" w:after="30" w:line="240" w:lineRule="auto"/>
              <w:jc w:val="right"/>
            </w:pPr>
            <w:r>
              <w:rPr>
                <w:b/>
                <w:sz w:val="18"/>
              </w:rPr>
              <w:t>21.51%</w:t>
            </w:r>
          </w:p>
        </w:tc>
      </w:tr>
      <w:tr w:rsidR="007E50AB" w14:paraId="1DCC24AF" w14:textId="77777777">
        <w:trPr>
          <w:jc w:val="center"/>
        </w:trPr>
        <w:tc>
          <w:tcPr>
            <w:tcW w:w="4801" w:type="dxa"/>
            <w:shd w:val="clear" w:color="auto" w:fill="F7F9FB"/>
          </w:tcPr>
          <w:p w14:paraId="1C63C68B" w14:textId="77777777" w:rsidR="007E50AB" w:rsidRDefault="0041452B">
            <w:pPr>
              <w:spacing w:before="30" w:after="30" w:line="240" w:lineRule="auto"/>
            </w:pPr>
            <w:r>
              <w:rPr>
                <w:b/>
                <w:sz w:val="18"/>
              </w:rPr>
              <w:t>production guardrails (</w:t>
            </w:r>
            <w:r>
              <w:rPr>
                <w:rFonts w:ascii="Consolas" w:hAnsi="Consolas"/>
                <w:b/>
                <w:color w:val="2D3748"/>
                <w:sz w:val="16"/>
                <w:shd w:val="clear" w:color="auto" w:fill="EEF1F4"/>
              </w:rPr>
              <w:t>standard</w:t>
            </w:r>
            <w:r>
              <w:rPr>
                <w:b/>
                <w:sz w:val="18"/>
              </w:rPr>
              <w:t>)</w:t>
            </w:r>
          </w:p>
        </w:tc>
        <w:tc>
          <w:tcPr>
            <w:tcW w:w="4801" w:type="dxa"/>
            <w:shd w:val="clear" w:color="auto" w:fill="F7F9FB"/>
          </w:tcPr>
          <w:p w14:paraId="3AC47513" w14:textId="77777777" w:rsidR="007E50AB" w:rsidRDefault="0041452B">
            <w:pPr>
              <w:spacing w:before="30" w:after="30" w:line="240" w:lineRule="auto"/>
              <w:jc w:val="right"/>
            </w:pPr>
            <w:r>
              <w:rPr>
                <w:b/>
                <w:sz w:val="18"/>
              </w:rPr>
              <w:t>0.00%</w:t>
            </w:r>
          </w:p>
        </w:tc>
      </w:tr>
    </w:tbl>
    <w:p w14:paraId="3BA80BB1" w14:textId="77777777" w:rsidR="007E50AB" w:rsidRDefault="007E50AB">
      <w:pPr>
        <w:spacing w:after="80"/>
      </w:pPr>
    </w:p>
    <w:p w14:paraId="38D54F08" w14:textId="77777777" w:rsidR="007E50AB" w:rsidRDefault="0041452B">
      <w:pPr>
        <w:spacing w:after="140"/>
      </w:pPr>
      <w:r>
        <w:t xml:space="preserve">Under research conditions, the elasticity assumption moves the answer by more than a fifth of the price. Under production conditions it moves it </w:t>
      </w:r>
      <w:r>
        <w:rPr>
          <w:b/>
        </w:rPr>
        <w:t>not at all</w:t>
      </w:r>
      <w:r>
        <w:t>, because the ±10% change cap binds first in almost every context.</w:t>
      </w:r>
    </w:p>
    <w:p w14:paraId="6A45B58E" w14:textId="77777777" w:rsidR="007E50AB" w:rsidRDefault="0041452B">
      <w:pPr>
        <w:spacing w:after="140"/>
      </w:pPr>
      <w:r>
        <w:t xml:space="preserve">A worked row from the sensitivity table — </w:t>
      </w:r>
      <w:r>
        <w:rPr>
          <w:rFonts w:ascii="Consolas" w:hAnsi="Consolas"/>
          <w:color w:val="2D3748"/>
          <w:sz w:val="19"/>
          <w:shd w:val="clear" w:color="auto" w:fill="EEF1F4"/>
        </w:rPr>
        <w:t>HONEY NUT CHEERIOS</w:t>
      </w:r>
      <w:r>
        <w:t xml:space="preserve"> (1600068290), store 116, current price $4.79, unit cost $3.628:</w:t>
      </w:r>
    </w:p>
    <w:tbl>
      <w:tblPr>
        <w:tblStyle w:val="Grilledutableau"/>
        <w:tblW w:w="0" w:type="auto"/>
        <w:jc w:val="center"/>
        <w:tblLook w:val="04A0" w:firstRow="1" w:lastRow="0" w:firstColumn="1" w:lastColumn="0" w:noHBand="0" w:noVBand="1"/>
      </w:tblPr>
      <w:tblGrid>
        <w:gridCol w:w="1920"/>
        <w:gridCol w:w="1920"/>
        <w:gridCol w:w="1920"/>
        <w:gridCol w:w="1920"/>
        <w:gridCol w:w="1920"/>
      </w:tblGrid>
      <w:tr w:rsidR="007E50AB" w14:paraId="27A2DCE5" w14:textId="77777777">
        <w:trPr>
          <w:tblHeader/>
          <w:jc w:val="center"/>
        </w:trPr>
        <w:tc>
          <w:tcPr>
            <w:tcW w:w="1920" w:type="dxa"/>
            <w:shd w:val="clear" w:color="auto" w:fill="1F4E79"/>
          </w:tcPr>
          <w:p w14:paraId="0F52E5A6" w14:textId="77777777" w:rsidR="007E50AB" w:rsidRDefault="0041452B">
            <w:pPr>
              <w:spacing w:before="30" w:after="30" w:line="240" w:lineRule="auto"/>
              <w:jc w:val="right"/>
            </w:pPr>
            <w:r>
              <w:rPr>
                <w:b/>
                <w:color w:val="FFFFFF"/>
                <w:sz w:val="16"/>
              </w:rPr>
              <w:t>assumed ε</w:t>
            </w:r>
          </w:p>
        </w:tc>
        <w:tc>
          <w:tcPr>
            <w:tcW w:w="1920" w:type="dxa"/>
            <w:shd w:val="clear" w:color="auto" w:fill="1F4E79"/>
          </w:tcPr>
          <w:p w14:paraId="7A40DBB5" w14:textId="77777777" w:rsidR="007E50AB" w:rsidRDefault="0041452B">
            <w:pPr>
              <w:spacing w:before="30" w:after="30" w:line="240" w:lineRule="auto"/>
              <w:jc w:val="right"/>
            </w:pPr>
            <w:r>
              <w:rPr>
                <w:b/>
                <w:color w:val="FFFFFF"/>
                <w:sz w:val="16"/>
              </w:rPr>
              <w:t xml:space="preserve">analytic CE optimum </w:t>
            </w:r>
            <w:r>
              <w:rPr>
                <w:rFonts w:ascii="Consolas" w:hAnsi="Consolas"/>
                <w:b/>
                <w:color w:val="FFFFFF"/>
                <w:sz w:val="14"/>
              </w:rPr>
              <w:t>c·ε/(1+ε)</w:t>
            </w:r>
          </w:p>
        </w:tc>
        <w:tc>
          <w:tcPr>
            <w:tcW w:w="1920" w:type="dxa"/>
            <w:shd w:val="clear" w:color="auto" w:fill="1F4E79"/>
          </w:tcPr>
          <w:p w14:paraId="253996C2" w14:textId="77777777" w:rsidR="007E50AB" w:rsidRDefault="0041452B">
            <w:pPr>
              <w:spacing w:before="30" w:after="30" w:line="240" w:lineRule="auto"/>
              <w:jc w:val="right"/>
            </w:pPr>
            <w:r>
              <w:rPr>
                <w:b/>
                <w:color w:val="FFFFFF"/>
                <w:sz w:val="16"/>
              </w:rPr>
              <w:t>candidate price, wide</w:t>
            </w:r>
          </w:p>
        </w:tc>
        <w:tc>
          <w:tcPr>
            <w:tcW w:w="1920" w:type="dxa"/>
            <w:shd w:val="clear" w:color="auto" w:fill="1F4E79"/>
          </w:tcPr>
          <w:p w14:paraId="2D594873" w14:textId="77777777" w:rsidR="007E50AB" w:rsidRDefault="0041452B">
            <w:pPr>
              <w:spacing w:before="30" w:after="30" w:line="240" w:lineRule="auto"/>
              <w:jc w:val="right"/>
            </w:pPr>
            <w:r>
              <w:rPr>
                <w:b/>
                <w:color w:val="FFFFFF"/>
                <w:sz w:val="16"/>
              </w:rPr>
              <w:t xml:space="preserve">candidate price, </w:t>
            </w:r>
            <w:r>
              <w:rPr>
                <w:b/>
                <w:color w:val="FFFFFF"/>
                <w:sz w:val="16"/>
              </w:rPr>
              <w:t>constrained</w:t>
            </w:r>
          </w:p>
        </w:tc>
        <w:tc>
          <w:tcPr>
            <w:tcW w:w="1920" w:type="dxa"/>
            <w:shd w:val="clear" w:color="auto" w:fill="1F4E79"/>
          </w:tcPr>
          <w:p w14:paraId="553D318D" w14:textId="77777777" w:rsidR="007E50AB" w:rsidRDefault="0041452B">
            <w:pPr>
              <w:spacing w:before="30" w:after="30" w:line="240" w:lineRule="auto"/>
            </w:pPr>
            <w:r>
              <w:rPr>
                <w:b/>
                <w:color w:val="FFFFFF"/>
                <w:sz w:val="16"/>
              </w:rPr>
              <w:t>decision</w:t>
            </w:r>
          </w:p>
        </w:tc>
      </w:tr>
      <w:tr w:rsidR="007E50AB" w14:paraId="02AB2789" w14:textId="77777777">
        <w:trPr>
          <w:jc w:val="center"/>
        </w:trPr>
        <w:tc>
          <w:tcPr>
            <w:tcW w:w="1920" w:type="dxa"/>
          </w:tcPr>
          <w:p w14:paraId="2E00FB88" w14:textId="77777777" w:rsidR="007E50AB" w:rsidRDefault="0041452B">
            <w:pPr>
              <w:spacing w:before="30" w:after="30" w:line="240" w:lineRule="auto"/>
              <w:jc w:val="right"/>
            </w:pPr>
            <w:r>
              <w:rPr>
                <w:sz w:val="16"/>
              </w:rPr>
              <w:t>−</w:t>
            </w:r>
            <w:r>
              <w:rPr>
                <w:sz w:val="16"/>
              </w:rPr>
              <w:t>1.5</w:t>
            </w:r>
          </w:p>
        </w:tc>
        <w:tc>
          <w:tcPr>
            <w:tcW w:w="1920" w:type="dxa"/>
          </w:tcPr>
          <w:p w14:paraId="76BE6F0A" w14:textId="77777777" w:rsidR="007E50AB" w:rsidRDefault="0041452B">
            <w:pPr>
              <w:spacing w:before="30" w:after="30" w:line="240" w:lineRule="auto"/>
              <w:jc w:val="right"/>
            </w:pPr>
            <w:r>
              <w:rPr>
                <w:sz w:val="16"/>
              </w:rPr>
              <w:t>$10.885</w:t>
            </w:r>
          </w:p>
        </w:tc>
        <w:tc>
          <w:tcPr>
            <w:tcW w:w="1920" w:type="dxa"/>
          </w:tcPr>
          <w:p w14:paraId="02B6BC49" w14:textId="77777777" w:rsidR="007E50AB" w:rsidRDefault="0041452B">
            <w:pPr>
              <w:spacing w:before="30" w:after="30" w:line="240" w:lineRule="auto"/>
              <w:jc w:val="right"/>
            </w:pPr>
            <w:r>
              <w:rPr>
                <w:sz w:val="16"/>
              </w:rPr>
              <w:t>$7.63</w:t>
            </w:r>
          </w:p>
        </w:tc>
        <w:tc>
          <w:tcPr>
            <w:tcW w:w="1920" w:type="dxa"/>
          </w:tcPr>
          <w:p w14:paraId="3761F47E" w14:textId="77777777" w:rsidR="007E50AB" w:rsidRDefault="0041452B">
            <w:pPr>
              <w:spacing w:before="30" w:after="30" w:line="240" w:lineRule="auto"/>
              <w:jc w:val="right"/>
            </w:pPr>
            <w:r>
              <w:rPr>
                <w:b/>
                <w:sz w:val="16"/>
              </w:rPr>
              <w:t>$5.11</w:t>
            </w:r>
          </w:p>
        </w:tc>
        <w:tc>
          <w:tcPr>
            <w:tcW w:w="1920" w:type="dxa"/>
          </w:tcPr>
          <w:p w14:paraId="43ED538D" w14:textId="77777777" w:rsidR="007E50AB" w:rsidRDefault="0041452B">
            <w:pPr>
              <w:spacing w:before="30" w:after="30" w:line="240" w:lineRule="auto"/>
            </w:pPr>
            <w:r>
              <w:rPr>
                <w:sz w:val="16"/>
              </w:rPr>
              <w:t>REVIEW_REQUIRED</w:t>
            </w:r>
          </w:p>
        </w:tc>
      </w:tr>
      <w:tr w:rsidR="007E50AB" w14:paraId="6B880F6C" w14:textId="77777777">
        <w:trPr>
          <w:jc w:val="center"/>
        </w:trPr>
        <w:tc>
          <w:tcPr>
            <w:tcW w:w="1920" w:type="dxa"/>
            <w:shd w:val="clear" w:color="auto" w:fill="F7F9FB"/>
          </w:tcPr>
          <w:p w14:paraId="7B18680A" w14:textId="77777777" w:rsidR="007E50AB" w:rsidRDefault="0041452B">
            <w:pPr>
              <w:spacing w:before="30" w:after="30" w:line="240" w:lineRule="auto"/>
              <w:jc w:val="right"/>
            </w:pPr>
            <w:r>
              <w:rPr>
                <w:sz w:val="16"/>
              </w:rPr>
              <w:t>−</w:t>
            </w:r>
            <w:r>
              <w:rPr>
                <w:sz w:val="16"/>
              </w:rPr>
              <w:t>1.9</w:t>
            </w:r>
          </w:p>
        </w:tc>
        <w:tc>
          <w:tcPr>
            <w:tcW w:w="1920" w:type="dxa"/>
            <w:shd w:val="clear" w:color="auto" w:fill="F7F9FB"/>
          </w:tcPr>
          <w:p w14:paraId="725C4D74" w14:textId="77777777" w:rsidR="007E50AB" w:rsidRDefault="0041452B">
            <w:pPr>
              <w:spacing w:before="30" w:after="30" w:line="240" w:lineRule="auto"/>
              <w:jc w:val="right"/>
            </w:pPr>
            <w:r>
              <w:rPr>
                <w:sz w:val="16"/>
              </w:rPr>
              <w:t>$7.660</w:t>
            </w:r>
          </w:p>
        </w:tc>
        <w:tc>
          <w:tcPr>
            <w:tcW w:w="1920" w:type="dxa"/>
            <w:shd w:val="clear" w:color="auto" w:fill="F7F9FB"/>
          </w:tcPr>
          <w:p w14:paraId="5A145BCB" w14:textId="77777777" w:rsidR="007E50AB" w:rsidRDefault="0041452B">
            <w:pPr>
              <w:spacing w:before="30" w:after="30" w:line="240" w:lineRule="auto"/>
              <w:jc w:val="right"/>
            </w:pPr>
            <w:r>
              <w:rPr>
                <w:sz w:val="16"/>
              </w:rPr>
              <w:t>$7.63</w:t>
            </w:r>
          </w:p>
        </w:tc>
        <w:tc>
          <w:tcPr>
            <w:tcW w:w="1920" w:type="dxa"/>
            <w:shd w:val="clear" w:color="auto" w:fill="F7F9FB"/>
          </w:tcPr>
          <w:p w14:paraId="5A124FF0" w14:textId="77777777" w:rsidR="007E50AB" w:rsidRDefault="0041452B">
            <w:pPr>
              <w:spacing w:before="30" w:after="30" w:line="240" w:lineRule="auto"/>
              <w:jc w:val="right"/>
            </w:pPr>
            <w:r>
              <w:rPr>
                <w:b/>
                <w:sz w:val="16"/>
              </w:rPr>
              <w:t>$5.11</w:t>
            </w:r>
          </w:p>
        </w:tc>
        <w:tc>
          <w:tcPr>
            <w:tcW w:w="1920" w:type="dxa"/>
            <w:shd w:val="clear" w:color="auto" w:fill="F7F9FB"/>
          </w:tcPr>
          <w:p w14:paraId="0B919830" w14:textId="77777777" w:rsidR="007E50AB" w:rsidRDefault="0041452B">
            <w:pPr>
              <w:spacing w:before="30" w:after="30" w:line="240" w:lineRule="auto"/>
            </w:pPr>
            <w:r>
              <w:rPr>
                <w:sz w:val="16"/>
              </w:rPr>
              <w:t>REVIEW_REQUIRED</w:t>
            </w:r>
          </w:p>
        </w:tc>
      </w:tr>
      <w:tr w:rsidR="007E50AB" w14:paraId="43D88E08" w14:textId="77777777">
        <w:trPr>
          <w:jc w:val="center"/>
        </w:trPr>
        <w:tc>
          <w:tcPr>
            <w:tcW w:w="1920" w:type="dxa"/>
          </w:tcPr>
          <w:p w14:paraId="5DC4A5F5" w14:textId="77777777" w:rsidR="007E50AB" w:rsidRDefault="0041452B">
            <w:pPr>
              <w:spacing w:before="30" w:after="30" w:line="240" w:lineRule="auto"/>
              <w:jc w:val="right"/>
            </w:pPr>
            <w:r>
              <w:rPr>
                <w:sz w:val="16"/>
              </w:rPr>
              <w:t>−</w:t>
            </w:r>
            <w:r>
              <w:rPr>
                <w:sz w:val="16"/>
              </w:rPr>
              <w:t>2.4</w:t>
            </w:r>
          </w:p>
        </w:tc>
        <w:tc>
          <w:tcPr>
            <w:tcW w:w="1920" w:type="dxa"/>
          </w:tcPr>
          <w:p w14:paraId="5C1F8E6E" w14:textId="77777777" w:rsidR="007E50AB" w:rsidRDefault="0041452B">
            <w:pPr>
              <w:spacing w:before="30" w:after="30" w:line="240" w:lineRule="auto"/>
              <w:jc w:val="right"/>
            </w:pPr>
            <w:r>
              <w:rPr>
                <w:sz w:val="16"/>
              </w:rPr>
              <w:t>$6.220</w:t>
            </w:r>
          </w:p>
        </w:tc>
        <w:tc>
          <w:tcPr>
            <w:tcW w:w="1920" w:type="dxa"/>
          </w:tcPr>
          <w:p w14:paraId="41A7F76A" w14:textId="77777777" w:rsidR="007E50AB" w:rsidRDefault="0041452B">
            <w:pPr>
              <w:spacing w:before="30" w:after="30" w:line="240" w:lineRule="auto"/>
              <w:jc w:val="right"/>
            </w:pPr>
            <w:r>
              <w:rPr>
                <w:sz w:val="16"/>
              </w:rPr>
              <w:t>$6.23</w:t>
            </w:r>
          </w:p>
        </w:tc>
        <w:tc>
          <w:tcPr>
            <w:tcW w:w="1920" w:type="dxa"/>
          </w:tcPr>
          <w:p w14:paraId="63CB7519" w14:textId="77777777" w:rsidR="007E50AB" w:rsidRDefault="0041452B">
            <w:pPr>
              <w:spacing w:before="30" w:after="30" w:line="240" w:lineRule="auto"/>
              <w:jc w:val="right"/>
            </w:pPr>
            <w:r>
              <w:rPr>
                <w:b/>
                <w:sz w:val="16"/>
              </w:rPr>
              <w:t>$5.11</w:t>
            </w:r>
          </w:p>
        </w:tc>
        <w:tc>
          <w:tcPr>
            <w:tcW w:w="1920" w:type="dxa"/>
          </w:tcPr>
          <w:p w14:paraId="0F5826E3" w14:textId="77777777" w:rsidR="007E50AB" w:rsidRDefault="0041452B">
            <w:pPr>
              <w:spacing w:before="30" w:after="30" w:line="240" w:lineRule="auto"/>
            </w:pPr>
            <w:r>
              <w:rPr>
                <w:sz w:val="16"/>
              </w:rPr>
              <w:t>REVIEW_REQUIRED</w:t>
            </w:r>
          </w:p>
        </w:tc>
      </w:tr>
    </w:tbl>
    <w:p w14:paraId="65CDB241" w14:textId="77777777" w:rsidR="007E50AB" w:rsidRDefault="007E50AB">
      <w:pPr>
        <w:spacing w:after="80"/>
      </w:pPr>
    </w:p>
    <w:p w14:paraId="1F3C504A" w14:textId="77777777" w:rsidR="007E50AB" w:rsidRDefault="0041452B">
      <w:pPr>
        <w:spacing w:after="140"/>
      </w:pPr>
      <w:r>
        <w:t xml:space="preserve">The unconstrained optimum ranges over </w:t>
      </w:r>
      <w:r>
        <w:rPr>
          <w:b/>
        </w:rPr>
        <w:t>$6.22 to $10.89</w:t>
      </w:r>
      <w:r>
        <w:t xml:space="preserve"> — a 75% spread — and the constrained candidate is </w:t>
      </w:r>
      <w:r>
        <w:rPr>
          <w:b/>
        </w:rPr>
        <w:t>$5.11 in every case</w:t>
      </w:r>
      <w:r>
        <w:t>. The guardrails have absorbed the entire elasticity uncertainty.</w:t>
      </w:r>
    </w:p>
    <w:p w14:paraId="67E0F734" w14:textId="77777777" w:rsidR="007E50AB" w:rsidRDefault="0041452B">
      <w:pPr>
        <w:pStyle w:val="Titre3"/>
      </w:pPr>
      <w:r>
        <w:rPr>
          <w:rFonts w:ascii="Calibri" w:hAnsi="Calibri"/>
        </w:rPr>
        <w:t>44.5 What these differences teach</w:t>
      </w:r>
    </w:p>
    <w:p w14:paraId="3C787B4E" w14:textId="77777777" w:rsidR="007E50AB" w:rsidRDefault="0041452B">
      <w:pPr>
        <w:pStyle w:val="Listenumros"/>
        <w:spacing w:after="60"/>
      </w:pPr>
      <w:r>
        <w:rPr>
          <w:b/>
        </w:rPr>
        <w:t>Recommendations depend materially on the price-response assumption</w:t>
      </w:r>
      <w:r>
        <w:t>, and that dependence is measurable. This is the strongest argument for why the elasticity had to be estimated properly rather than inherited from the forecaster.</w:t>
      </w:r>
    </w:p>
    <w:p w14:paraId="751F2B03" w14:textId="77777777" w:rsidR="007E50AB" w:rsidRDefault="0041452B">
      <w:pPr>
        <w:pStyle w:val="Listenumros"/>
        <w:spacing w:after="60"/>
      </w:pPr>
      <w:r>
        <w:rPr>
          <w:b/>
        </w:rPr>
        <w:t>The production guardrails largely neutralise the dependence</w:t>
      </w:r>
      <w:r>
        <w:t xml:space="preserve"> — which is simultaneously reassuring (the system is robust to being wrong about elasticity) and deflating (the system is therefore not very sensitive to being </w:t>
      </w:r>
      <w:r>
        <w:rPr>
          <w:i/>
        </w:rPr>
        <w:t>right</w:t>
      </w:r>
      <w:r>
        <w:t xml:space="preserve"> about it either). §55 pursues this honestly.</w:t>
      </w:r>
    </w:p>
    <w:p w14:paraId="47C1FD76" w14:textId="77777777" w:rsidR="007E50AB" w:rsidRDefault="0041452B">
      <w:pPr>
        <w:pStyle w:val="Listenumros"/>
        <w:spacing w:after="60"/>
      </w:pPr>
      <w:r>
        <w:rPr>
          <w:b/>
        </w:rPr>
        <w:t>Any uplift figure is meaningless without its method label</w:t>
      </w:r>
      <w:r>
        <w:t>, since the two plausible methods differ by 2× on the same contexts.</w:t>
      </w:r>
    </w:p>
    <w:p w14:paraId="78257CF1" w14:textId="77777777" w:rsidR="007E50AB" w:rsidRDefault="0041452B">
      <w:pPr>
        <w:spacing w:before="120" w:after="40"/>
        <w:jc w:val="center"/>
      </w:pPr>
      <w:r>
        <w:rPr>
          <w:noProof/>
        </w:rPr>
        <w:lastRenderedPageBreak/>
        <w:drawing>
          <wp:inline distT="0" distB="0" distL="0" distR="0" wp14:anchorId="2A58D745" wp14:editId="2D474790">
            <wp:extent cx="6035040" cy="32061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change_distribution.png"/>
                    <pic:cNvPicPr/>
                  </pic:nvPicPr>
                  <pic:blipFill>
                    <a:blip r:embed="rId20"/>
                    <a:stretch>
                      <a:fillRect/>
                    </a:stretch>
                  </pic:blipFill>
                  <pic:spPr>
                    <a:xfrm>
                      <a:off x="0" y="0"/>
                      <a:ext cx="6035040" cy="3206115"/>
                    </a:xfrm>
                    <a:prstGeom prst="rect">
                      <a:avLst/>
                    </a:prstGeom>
                  </pic:spPr>
                </pic:pic>
              </a:graphicData>
            </a:graphic>
          </wp:inline>
        </w:drawing>
      </w:r>
    </w:p>
    <w:p w14:paraId="51372B07" w14:textId="77777777" w:rsidR="007E50AB" w:rsidRDefault="0041452B">
      <w:pPr>
        <w:spacing w:after="240"/>
        <w:jc w:val="center"/>
      </w:pPr>
      <w:r>
        <w:rPr>
          <w:i/>
          <w:color w:val="5A6470"/>
          <w:sz w:val="17"/>
        </w:rPr>
        <w:t xml:space="preserve">Figure 11 — Distribution of recommended price changes under the three price-response methods on identical contexts. Source: </w:t>
      </w:r>
      <w:r>
        <w:rPr>
          <w:rFonts w:ascii="Consolas" w:hAnsi="Consolas"/>
          <w:i/>
          <w:color w:val="5A6470"/>
          <w:sz w:val="17"/>
          <w:shd w:val="clear" w:color="auto" w:fill="EEF1F4"/>
        </w:rPr>
        <w:t>scripts/compare_price_response.py</w:t>
      </w:r>
      <w:r>
        <w:rPr>
          <w:i/>
          <w:color w:val="5A6470"/>
          <w:sz w:val="17"/>
        </w:rPr>
        <w:t>.</w:t>
      </w:r>
    </w:p>
    <w:p w14:paraId="4C7A8096" w14:textId="77777777" w:rsidR="007E50AB" w:rsidRDefault="0041452B">
      <w:pPr>
        <w:pStyle w:val="Titre2"/>
      </w:pPr>
      <w:bookmarkStart w:id="52" w:name="_Toc238019554"/>
      <w:r>
        <w:rPr>
          <w:rFonts w:ascii="Calibri" w:hAnsi="Calibri"/>
        </w:rPr>
        <w:t>45. Out-of-time price-change validation</w:t>
      </w:r>
      <w:bookmarkEnd w:id="52"/>
    </w:p>
    <w:p w14:paraId="12A3DA8E" w14:textId="77777777" w:rsidR="007E50AB" w:rsidRDefault="0041452B">
      <w:pPr>
        <w:spacing w:after="140"/>
      </w:pPr>
      <w:r>
        <w:rPr>
          <w:rFonts w:ascii="Consolas" w:hAnsi="Consolas"/>
          <w:color w:val="2D3748"/>
          <w:sz w:val="19"/>
          <w:shd w:val="clear" w:color="auto" w:fill="EEF1F4"/>
        </w:rPr>
        <w:t>scripts/audit_out_of_time_response.py</w:t>
      </w:r>
      <w:r>
        <w:t xml:space="preserve"> → </w:t>
      </w:r>
      <w:r>
        <w:rPr>
          <w:rFonts w:ascii="Consolas" w:hAnsi="Consolas"/>
          <w:color w:val="2D3748"/>
          <w:sz w:val="19"/>
          <w:shd w:val="clear" w:color="auto" w:fill="EEF1F4"/>
        </w:rPr>
        <w:t>artifacts/metrics/out_of_time_price_response.json</w:t>
      </w:r>
      <w:r>
        <w:t xml:space="preserve">, </w:t>
      </w:r>
      <w:r>
        <w:rPr>
          <w:rFonts w:ascii="Consolas" w:hAnsi="Consolas"/>
          <w:color w:val="2D3748"/>
          <w:sz w:val="19"/>
          <w:shd w:val="clear" w:color="auto" w:fill="EEF1F4"/>
        </w:rPr>
        <w:t>reports/16_OUT_OF_TIME_PRICE_RESPONSE.md</w:t>
      </w:r>
      <w:r>
        <w:t>.</w:t>
      </w:r>
    </w:p>
    <w:p w14:paraId="330427D1" w14:textId="77777777" w:rsidR="007E50AB" w:rsidRDefault="0041452B">
      <w:pPr>
        <w:pBdr>
          <w:left w:val="single" w:sz="18" w:space="8" w:color="C89B3C"/>
        </w:pBdr>
        <w:shd w:val="clear" w:color="auto" w:fill="FBF7EC"/>
        <w:spacing w:before="120" w:after="160"/>
        <w:ind w:left="317"/>
      </w:pPr>
      <w:r>
        <w:rPr>
          <w:b/>
          <w:i/>
        </w:rPr>
        <w:t>This is predictive / naturalistic validation, not causal identification.</w:t>
      </w:r>
      <w:r>
        <w:rPr>
          <w:i/>
        </w:rPr>
        <w:br/>
      </w:r>
      <w:r>
        <w:rPr>
          <w:i/>
        </w:rPr>
        <w:t>Prices in the Dominick's data were set by the retailer, not randomised. An</w:t>
      </w:r>
      <w:r>
        <w:rPr>
          <w:i/>
        </w:rPr>
        <w:br/>
        <w:t>observed demand move after a price move confounds the price effect with</w:t>
      </w:r>
      <w:r>
        <w:rPr>
          <w:i/>
        </w:rPr>
        <w:br/>
        <w:t>whatever caused the retailer to change the price. Nothing in this section</w:t>
      </w:r>
      <w:r>
        <w:rPr>
          <w:i/>
        </w:rPr>
        <w:br/>
        <w:t>identifies a causal price effect, and no number here may be described as one.</w:t>
      </w:r>
    </w:p>
    <w:p w14:paraId="4178598A" w14:textId="77777777" w:rsidR="007E50AB" w:rsidRDefault="0041452B">
      <w:pPr>
        <w:pStyle w:val="Titre3"/>
      </w:pPr>
      <w:r>
        <w:rPr>
          <w:rFonts w:ascii="Calibri" w:hAnsi="Calibri"/>
        </w:rPr>
        <w:t>45.1 The question it does answer</w:t>
      </w:r>
    </w:p>
    <w:p w14:paraId="410FCA17" w14:textId="77777777" w:rsidR="007E50AB" w:rsidRDefault="0041452B">
      <w:pPr>
        <w:spacing w:after="140"/>
      </w:pPr>
      <w:r>
        <w:t xml:space="preserve">Given a price change that </w:t>
      </w:r>
      <w:r>
        <w:rPr>
          <w:b/>
        </w:rPr>
        <w:t>actually happened</w:t>
      </w:r>
      <w:r>
        <w:t xml:space="preserve"> in weeks the elasticity estimator never saw, which price-response method best predicts the demand that followed?</w:t>
      </w:r>
    </w:p>
    <w:p w14:paraId="15C8AEB9" w14:textId="77777777" w:rsidR="007E50AB" w:rsidRDefault="0041452B">
      <w:pPr>
        <w:spacing w:after="140"/>
      </w:pPr>
      <w:r>
        <w:t>This is the closest thing to an out-of-sample test of a counterfactual model that observational data allows.</w:t>
      </w:r>
    </w:p>
    <w:p w14:paraId="4EE3A4EE" w14:textId="77777777" w:rsidR="007E50AB" w:rsidRDefault="0041452B">
      <w:pPr>
        <w:pStyle w:val="Titre3"/>
      </w:pPr>
      <w:r>
        <w:rPr>
          <w:rFonts w:ascii="Calibri" w:hAnsi="Calibri"/>
        </w:rPr>
        <w:t>45.2 Design</w:t>
      </w:r>
    </w:p>
    <w:p w14:paraId="0E3B215F" w14:textId="77777777" w:rsidR="007E50AB" w:rsidRDefault="0041452B">
      <w:pPr>
        <w:pStyle w:val="Listepuces"/>
        <w:spacing w:after="60"/>
      </w:pPr>
      <w:r>
        <w:t xml:space="preserve">Elasticities fitted on training weeks </w:t>
      </w:r>
      <w:r>
        <w:rPr>
          <w:b/>
        </w:rPr>
        <w:t>2–257</w:t>
      </w:r>
      <w:r>
        <w:t xml:space="preserve"> only. Every episode is from weeks </w:t>
      </w:r>
      <w:r>
        <w:rPr>
          <w:b/>
        </w:rPr>
        <w:t>258–399</w:t>
      </w:r>
      <w:r>
        <w:t xml:space="preserve"> (validation + test).</w:t>
      </w:r>
    </w:p>
    <w:p w14:paraId="0D7BE400" w14:textId="77777777" w:rsidR="007E50AB" w:rsidRDefault="0041452B">
      <w:pPr>
        <w:pStyle w:val="Listepuces"/>
        <w:spacing w:after="60"/>
      </w:pPr>
      <w:r>
        <w:t xml:space="preserve">An </w:t>
      </w:r>
      <w:r>
        <w:rPr>
          <w:b/>
        </w:rPr>
        <w:t>episode</w:t>
      </w:r>
      <w:r>
        <w:t xml:space="preserve"> is a UPC × store series observed in two consecutive weeks, both with positive price and positive units, where the price moved by </w:t>
      </w:r>
      <w:r>
        <w:rPr>
          <w:b/>
        </w:rPr>
        <w:t>≥ 5% and ≤ 60%</w:t>
      </w:r>
      <w:r>
        <w:t>.</w:t>
      </w:r>
    </w:p>
    <w:p w14:paraId="64E68719" w14:textId="77777777" w:rsidR="007E50AB" w:rsidRDefault="0041452B">
      <w:pPr>
        <w:pStyle w:val="Listepuces"/>
        <w:spacing w:after="60"/>
      </w:pPr>
      <w:r>
        <w:rPr>
          <w:b/>
        </w:rPr>
        <w:t>154,899 episodes</w:t>
      </w:r>
      <w:r>
        <w:t xml:space="preserve"> qualify. Three further episodes were dropped because the contextual baseline predicted zero units, making every ratio metric undefined.</w:t>
      </w:r>
    </w:p>
    <w:p w14:paraId="7AD9C5A3" w14:textId="77777777" w:rsidR="007E50AB" w:rsidRDefault="0041452B">
      <w:pPr>
        <w:pStyle w:val="Listepuces"/>
        <w:spacing w:after="60"/>
      </w:pPr>
      <w:r>
        <w:t xml:space="preserve">The contextual baseline uses </w:t>
      </w:r>
      <w:r>
        <w:rPr>
          <w:b/>
        </w:rPr>
        <w:t xml:space="preserve">week </w:t>
      </w:r>
      <w:r>
        <w:rPr>
          <w:rFonts w:ascii="Consolas" w:hAnsi="Consolas"/>
          <w:b/>
          <w:color w:val="2D3748"/>
          <w:sz w:val="19"/>
          <w:shd w:val="clear" w:color="auto" w:fill="EEF1F4"/>
        </w:rPr>
        <w:t>t</w:t>
      </w:r>
      <w:r>
        <w:rPr>
          <w:b/>
        </w:rPr>
        <w:t>'s context at the previous price</w:t>
      </w:r>
      <w:r>
        <w:t>, so seasonality, trend, promotion coding and the lagged demand level are all absorbed and the elasticity only has to explain the deviation the price move caused:</w:t>
      </w:r>
    </w:p>
    <w:p w14:paraId="0F7FEC36" w14:textId="77777777" w:rsidR="007E50AB" w:rsidRDefault="0041452B">
      <w:pPr>
        <w:spacing w:before="80"/>
        <w:jc w:val="center"/>
      </w:pPr>
      <w:r>
        <w:rPr>
          <w:rFonts w:ascii="Cambria Math" w:hAnsi="Cambria Math"/>
          <w:sz w:val="23"/>
        </w:rPr>
        <w:t>baselineₜ = Q_ML(pₜ₋₁  |  context of week  t),</w:t>
      </w:r>
    </w:p>
    <w:p w14:paraId="39959FF8" w14:textId="77777777" w:rsidR="007E50AB" w:rsidRDefault="0041452B">
      <w:pPr>
        <w:spacing w:before="80"/>
        <w:jc w:val="center"/>
      </w:pPr>
      <w:r>
        <w:rPr>
          <w:rFonts w:ascii="Cambria Math" w:hAnsi="Cambria Math"/>
          <w:sz w:val="23"/>
        </w:rPr>
        <w:t>Q̂ₜ = baselineₜ·(pₜ/pₜ₋₁)^ε</w:t>
      </w:r>
    </w:p>
    <w:p w14:paraId="3C26CA74" w14:textId="77777777" w:rsidR="007E50AB" w:rsidRDefault="0041452B">
      <w:pPr>
        <w:pStyle w:val="Listepuces"/>
        <w:spacing w:after="60"/>
      </w:pPr>
      <w:r>
        <w:rPr>
          <w:rFonts w:ascii="Consolas" w:hAnsi="Consolas"/>
          <w:b/>
          <w:color w:val="2D3748"/>
          <w:sz w:val="19"/>
          <w:shd w:val="clear" w:color="auto" w:fill="EEF1F4"/>
        </w:rPr>
        <w:lastRenderedPageBreak/>
        <w:t>ε = 0</w:t>
      </w:r>
      <w:r>
        <w:rPr>
          <w:b/>
        </w:rPr>
        <w:t xml:space="preserve"> (baseline only) is included as the null model.</w:t>
      </w:r>
      <w:r>
        <w:t xml:space="preserve"> A price-response method that cannot beat it is adding nothing.</w:t>
      </w:r>
    </w:p>
    <w:p w14:paraId="3731AA6B" w14:textId="77777777" w:rsidR="007E50AB" w:rsidRDefault="0041452B">
      <w:pPr>
        <w:pStyle w:val="Listepuces"/>
        <w:spacing w:after="60"/>
      </w:pPr>
      <w:r>
        <w:rPr>
          <w:b/>
        </w:rPr>
        <w:t>73.3%</w:t>
      </w:r>
      <w:r>
        <w:t xml:space="preserve"> of episodes carry a recorded promotion code in at least one of the two weeks, so promotion and non-promotion splits are reported separately.</w:t>
      </w:r>
    </w:p>
    <w:p w14:paraId="0763A264" w14:textId="77777777" w:rsidR="007E50AB" w:rsidRDefault="0041452B">
      <w:pPr>
        <w:pStyle w:val="Titre3"/>
      </w:pPr>
      <w:r>
        <w:rPr>
          <w:rFonts w:ascii="Calibri" w:hAnsi="Calibri"/>
        </w:rPr>
        <w:t>45.3 Results — all episodes (n = 154,899)</w:t>
      </w:r>
    </w:p>
    <w:tbl>
      <w:tblPr>
        <w:tblStyle w:val="Grilledutableau"/>
        <w:tblW w:w="0" w:type="auto"/>
        <w:jc w:val="center"/>
        <w:tblLook w:val="04A0" w:firstRow="1" w:lastRow="0" w:firstColumn="1" w:lastColumn="0" w:noHBand="0" w:noVBand="1"/>
      </w:tblPr>
      <w:tblGrid>
        <w:gridCol w:w="1372"/>
        <w:gridCol w:w="1372"/>
        <w:gridCol w:w="1372"/>
        <w:gridCol w:w="1372"/>
        <w:gridCol w:w="1372"/>
        <w:gridCol w:w="1372"/>
        <w:gridCol w:w="1372"/>
      </w:tblGrid>
      <w:tr w:rsidR="007E50AB" w14:paraId="6EFB810A" w14:textId="77777777">
        <w:trPr>
          <w:tblHeader/>
          <w:jc w:val="center"/>
        </w:trPr>
        <w:tc>
          <w:tcPr>
            <w:tcW w:w="1372" w:type="dxa"/>
            <w:shd w:val="clear" w:color="auto" w:fill="1F4E79"/>
          </w:tcPr>
          <w:p w14:paraId="14598FCD" w14:textId="77777777" w:rsidR="007E50AB" w:rsidRDefault="0041452B">
            <w:pPr>
              <w:spacing w:before="30" w:after="30" w:line="240" w:lineRule="auto"/>
            </w:pPr>
            <w:r>
              <w:rPr>
                <w:b/>
                <w:color w:val="FFFFFF"/>
                <w:sz w:val="14"/>
              </w:rPr>
              <w:t>method</w:t>
            </w:r>
          </w:p>
        </w:tc>
        <w:tc>
          <w:tcPr>
            <w:tcW w:w="1372" w:type="dxa"/>
            <w:shd w:val="clear" w:color="auto" w:fill="1F4E79"/>
          </w:tcPr>
          <w:p w14:paraId="4AEE6B29" w14:textId="77777777" w:rsidR="007E50AB" w:rsidRDefault="0041452B">
            <w:pPr>
              <w:spacing w:before="30" w:after="30" w:line="240" w:lineRule="auto"/>
              <w:jc w:val="right"/>
            </w:pPr>
            <w:r>
              <w:rPr>
                <w:b/>
                <w:color w:val="FFFFFF"/>
                <w:sz w:val="14"/>
              </w:rPr>
              <w:t>WAPE</w:t>
            </w:r>
          </w:p>
        </w:tc>
        <w:tc>
          <w:tcPr>
            <w:tcW w:w="1372" w:type="dxa"/>
            <w:shd w:val="clear" w:color="auto" w:fill="1F4E79"/>
          </w:tcPr>
          <w:p w14:paraId="3791ECDF" w14:textId="77777777" w:rsidR="007E50AB" w:rsidRDefault="0041452B">
            <w:pPr>
              <w:spacing w:before="30" w:after="30" w:line="240" w:lineRule="auto"/>
              <w:jc w:val="right"/>
            </w:pPr>
            <w:r>
              <w:rPr>
                <w:b/>
                <w:color w:val="FFFFFF"/>
                <w:sz w:val="14"/>
              </w:rPr>
              <w:t>MAE (units)</w:t>
            </w:r>
          </w:p>
        </w:tc>
        <w:tc>
          <w:tcPr>
            <w:tcW w:w="1372" w:type="dxa"/>
            <w:shd w:val="clear" w:color="auto" w:fill="1F4E79"/>
          </w:tcPr>
          <w:p w14:paraId="7438ECD8" w14:textId="77777777" w:rsidR="007E50AB" w:rsidRDefault="0041452B">
            <w:pPr>
              <w:spacing w:before="30" w:after="30" w:line="240" w:lineRule="auto"/>
              <w:jc w:val="right"/>
            </w:pPr>
            <w:r>
              <w:rPr>
                <w:b/>
                <w:color w:val="FFFFFF"/>
                <w:sz w:val="14"/>
              </w:rPr>
              <w:t>bias</w:t>
            </w:r>
          </w:p>
        </w:tc>
        <w:tc>
          <w:tcPr>
            <w:tcW w:w="1372" w:type="dxa"/>
            <w:shd w:val="clear" w:color="auto" w:fill="1F4E79"/>
          </w:tcPr>
          <w:p w14:paraId="46E2FF66" w14:textId="77777777" w:rsidR="007E50AB" w:rsidRDefault="0041452B">
            <w:pPr>
              <w:spacing w:before="30" w:after="30" w:line="240" w:lineRule="auto"/>
              <w:jc w:val="right"/>
            </w:pPr>
            <w:r>
              <w:rPr>
                <w:b/>
                <w:color w:val="FFFFFF"/>
                <w:sz w:val="14"/>
              </w:rPr>
              <w:t>sign accuracy</w:t>
            </w:r>
          </w:p>
        </w:tc>
        <w:tc>
          <w:tcPr>
            <w:tcW w:w="1372" w:type="dxa"/>
            <w:shd w:val="clear" w:color="auto" w:fill="1F4E79"/>
          </w:tcPr>
          <w:p w14:paraId="0D6CB94F" w14:textId="77777777" w:rsidR="007E50AB" w:rsidRDefault="0041452B">
            <w:pPr>
              <w:spacing w:before="30" w:after="30" w:line="240" w:lineRule="auto"/>
              <w:jc w:val="right"/>
            </w:pPr>
            <w:r>
              <w:rPr>
                <w:b/>
                <w:color w:val="FFFFFF"/>
                <w:sz w:val="14"/>
              </w:rPr>
              <w:t>median abs error in log demand change</w:t>
            </w:r>
          </w:p>
        </w:tc>
        <w:tc>
          <w:tcPr>
            <w:tcW w:w="1372" w:type="dxa"/>
            <w:shd w:val="clear" w:color="auto" w:fill="1F4E79"/>
          </w:tcPr>
          <w:p w14:paraId="1F0DC998" w14:textId="77777777" w:rsidR="007E50AB" w:rsidRDefault="0041452B">
            <w:pPr>
              <w:spacing w:before="30" w:after="30" w:line="240" w:lineRule="auto"/>
              <w:jc w:val="right"/>
            </w:pPr>
            <w:r>
              <w:rPr>
                <w:b/>
                <w:color w:val="FFFFFF"/>
                <w:sz w:val="14"/>
              </w:rPr>
              <w:t>rank corr</w:t>
            </w:r>
          </w:p>
        </w:tc>
      </w:tr>
      <w:tr w:rsidR="007E50AB" w14:paraId="175E6BBC" w14:textId="77777777">
        <w:trPr>
          <w:jc w:val="center"/>
        </w:trPr>
        <w:tc>
          <w:tcPr>
            <w:tcW w:w="1372" w:type="dxa"/>
          </w:tcPr>
          <w:p w14:paraId="41925F02" w14:textId="77777777" w:rsidR="007E50AB" w:rsidRDefault="0041452B">
            <w:pPr>
              <w:spacing w:before="30" w:after="30" w:line="240" w:lineRule="auto"/>
            </w:pPr>
            <w:r>
              <w:rPr>
                <w:sz w:val="14"/>
              </w:rPr>
              <w:t>null (</w:t>
            </w:r>
            <w:r>
              <w:rPr>
                <w:rFonts w:ascii="Consolas" w:hAnsi="Consolas"/>
                <w:color w:val="2D3748"/>
                <w:sz w:val="12"/>
                <w:shd w:val="clear" w:color="auto" w:fill="EEF1F4"/>
              </w:rPr>
              <w:t>ε = 0</w:t>
            </w:r>
            <w:r>
              <w:rPr>
                <w:sz w:val="14"/>
              </w:rPr>
              <w:t>)</w:t>
            </w:r>
          </w:p>
        </w:tc>
        <w:tc>
          <w:tcPr>
            <w:tcW w:w="1372" w:type="dxa"/>
          </w:tcPr>
          <w:p w14:paraId="2753ABAA" w14:textId="77777777" w:rsidR="007E50AB" w:rsidRDefault="0041452B">
            <w:pPr>
              <w:spacing w:before="30" w:after="30" w:line="240" w:lineRule="auto"/>
              <w:jc w:val="right"/>
            </w:pPr>
            <w:r>
              <w:rPr>
                <w:sz w:val="14"/>
              </w:rPr>
              <w:t>0.8086</w:t>
            </w:r>
          </w:p>
        </w:tc>
        <w:tc>
          <w:tcPr>
            <w:tcW w:w="1372" w:type="dxa"/>
          </w:tcPr>
          <w:p w14:paraId="4FED6DBA" w14:textId="77777777" w:rsidR="007E50AB" w:rsidRDefault="0041452B">
            <w:pPr>
              <w:spacing w:before="30" w:after="30" w:line="240" w:lineRule="auto"/>
              <w:jc w:val="right"/>
            </w:pPr>
            <w:r>
              <w:rPr>
                <w:sz w:val="14"/>
              </w:rPr>
              <w:t>45.43</w:t>
            </w:r>
          </w:p>
        </w:tc>
        <w:tc>
          <w:tcPr>
            <w:tcW w:w="1372" w:type="dxa"/>
          </w:tcPr>
          <w:p w14:paraId="629751A9" w14:textId="77777777" w:rsidR="007E50AB" w:rsidRDefault="0041452B">
            <w:pPr>
              <w:spacing w:before="30" w:after="30" w:line="240" w:lineRule="auto"/>
              <w:jc w:val="right"/>
            </w:pPr>
            <w:r>
              <w:rPr>
                <w:sz w:val="14"/>
              </w:rPr>
              <w:t>−</w:t>
            </w:r>
            <w:r>
              <w:rPr>
                <w:sz w:val="14"/>
              </w:rPr>
              <w:t>37.26</w:t>
            </w:r>
          </w:p>
        </w:tc>
        <w:tc>
          <w:tcPr>
            <w:tcW w:w="1372" w:type="dxa"/>
          </w:tcPr>
          <w:p w14:paraId="6224991C" w14:textId="77777777" w:rsidR="007E50AB" w:rsidRDefault="0041452B">
            <w:pPr>
              <w:spacing w:before="30" w:after="30" w:line="240" w:lineRule="auto"/>
              <w:jc w:val="right"/>
            </w:pPr>
            <w:r>
              <w:rPr>
                <w:sz w:val="14"/>
              </w:rPr>
              <w:t>n/a</w:t>
            </w:r>
          </w:p>
        </w:tc>
        <w:tc>
          <w:tcPr>
            <w:tcW w:w="1372" w:type="dxa"/>
          </w:tcPr>
          <w:p w14:paraId="3112A369" w14:textId="77777777" w:rsidR="007E50AB" w:rsidRDefault="0041452B">
            <w:pPr>
              <w:spacing w:before="30" w:after="30" w:line="240" w:lineRule="auto"/>
              <w:jc w:val="right"/>
            </w:pPr>
            <w:r>
              <w:rPr>
                <w:sz w:val="14"/>
              </w:rPr>
              <w:t>0.697</w:t>
            </w:r>
          </w:p>
        </w:tc>
        <w:tc>
          <w:tcPr>
            <w:tcW w:w="1372" w:type="dxa"/>
          </w:tcPr>
          <w:p w14:paraId="3313BDA0" w14:textId="77777777" w:rsidR="007E50AB" w:rsidRDefault="0041452B">
            <w:pPr>
              <w:spacing w:before="30" w:after="30" w:line="240" w:lineRule="auto"/>
              <w:jc w:val="right"/>
            </w:pPr>
            <w:r>
              <w:rPr>
                <w:sz w:val="14"/>
              </w:rPr>
              <w:t>n/a</w:t>
            </w:r>
          </w:p>
        </w:tc>
      </w:tr>
      <w:tr w:rsidR="007E50AB" w14:paraId="5E94DCDF" w14:textId="77777777">
        <w:trPr>
          <w:jc w:val="center"/>
        </w:trPr>
        <w:tc>
          <w:tcPr>
            <w:tcW w:w="1372" w:type="dxa"/>
            <w:shd w:val="clear" w:color="auto" w:fill="F7F9FB"/>
          </w:tcPr>
          <w:p w14:paraId="1C57BF26" w14:textId="77777777" w:rsidR="007E50AB" w:rsidRDefault="0041452B">
            <w:pPr>
              <w:spacing w:before="30" w:after="30" w:line="240" w:lineRule="auto"/>
            </w:pPr>
            <w:r>
              <w:rPr>
                <w:sz w:val="14"/>
              </w:rPr>
              <w:t>pooled elasticity</w:t>
            </w:r>
          </w:p>
        </w:tc>
        <w:tc>
          <w:tcPr>
            <w:tcW w:w="1372" w:type="dxa"/>
            <w:shd w:val="clear" w:color="auto" w:fill="F7F9FB"/>
          </w:tcPr>
          <w:p w14:paraId="6D4CE2F4" w14:textId="77777777" w:rsidR="007E50AB" w:rsidRDefault="0041452B">
            <w:pPr>
              <w:spacing w:before="30" w:after="30" w:line="240" w:lineRule="auto"/>
              <w:jc w:val="right"/>
            </w:pPr>
            <w:r>
              <w:rPr>
                <w:sz w:val="14"/>
              </w:rPr>
              <w:t>0.6249</w:t>
            </w:r>
          </w:p>
        </w:tc>
        <w:tc>
          <w:tcPr>
            <w:tcW w:w="1372" w:type="dxa"/>
            <w:shd w:val="clear" w:color="auto" w:fill="F7F9FB"/>
          </w:tcPr>
          <w:p w14:paraId="39AB95CA" w14:textId="77777777" w:rsidR="007E50AB" w:rsidRDefault="0041452B">
            <w:pPr>
              <w:spacing w:before="30" w:after="30" w:line="240" w:lineRule="auto"/>
              <w:jc w:val="right"/>
            </w:pPr>
            <w:r>
              <w:rPr>
                <w:sz w:val="14"/>
              </w:rPr>
              <w:t>35.11</w:t>
            </w:r>
          </w:p>
        </w:tc>
        <w:tc>
          <w:tcPr>
            <w:tcW w:w="1372" w:type="dxa"/>
            <w:shd w:val="clear" w:color="auto" w:fill="F7F9FB"/>
          </w:tcPr>
          <w:p w14:paraId="069E36A3" w14:textId="77777777" w:rsidR="007E50AB" w:rsidRDefault="0041452B">
            <w:pPr>
              <w:spacing w:before="30" w:after="30" w:line="240" w:lineRule="auto"/>
              <w:jc w:val="right"/>
            </w:pPr>
            <w:r>
              <w:rPr>
                <w:sz w:val="14"/>
              </w:rPr>
              <w:t>−</w:t>
            </w:r>
            <w:r>
              <w:rPr>
                <w:sz w:val="14"/>
              </w:rPr>
              <w:t>29.35</w:t>
            </w:r>
          </w:p>
        </w:tc>
        <w:tc>
          <w:tcPr>
            <w:tcW w:w="1372" w:type="dxa"/>
            <w:shd w:val="clear" w:color="auto" w:fill="F7F9FB"/>
          </w:tcPr>
          <w:p w14:paraId="7EA2ACEE" w14:textId="77777777" w:rsidR="007E50AB" w:rsidRDefault="0041452B">
            <w:pPr>
              <w:spacing w:before="30" w:after="30" w:line="240" w:lineRule="auto"/>
              <w:jc w:val="right"/>
            </w:pPr>
            <w:r>
              <w:rPr>
                <w:sz w:val="14"/>
              </w:rPr>
              <w:t>81.7%</w:t>
            </w:r>
          </w:p>
        </w:tc>
        <w:tc>
          <w:tcPr>
            <w:tcW w:w="1372" w:type="dxa"/>
            <w:shd w:val="clear" w:color="auto" w:fill="F7F9FB"/>
          </w:tcPr>
          <w:p w14:paraId="41D11CA0" w14:textId="77777777" w:rsidR="007E50AB" w:rsidRDefault="0041452B">
            <w:pPr>
              <w:spacing w:before="30" w:after="30" w:line="240" w:lineRule="auto"/>
              <w:jc w:val="right"/>
            </w:pPr>
            <w:r>
              <w:rPr>
                <w:b/>
                <w:sz w:val="14"/>
              </w:rPr>
              <w:t>0.436</w:t>
            </w:r>
          </w:p>
        </w:tc>
        <w:tc>
          <w:tcPr>
            <w:tcW w:w="1372" w:type="dxa"/>
            <w:shd w:val="clear" w:color="auto" w:fill="F7F9FB"/>
          </w:tcPr>
          <w:p w14:paraId="0E43EAD6" w14:textId="77777777" w:rsidR="007E50AB" w:rsidRDefault="0041452B">
            <w:pPr>
              <w:spacing w:before="30" w:after="30" w:line="240" w:lineRule="auto"/>
              <w:jc w:val="right"/>
            </w:pPr>
            <w:r>
              <w:rPr>
                <w:b/>
                <w:sz w:val="14"/>
              </w:rPr>
              <w:t>+0.796</w:t>
            </w:r>
          </w:p>
        </w:tc>
      </w:tr>
      <w:tr w:rsidR="007E50AB" w14:paraId="6B51241B" w14:textId="77777777">
        <w:trPr>
          <w:jc w:val="center"/>
        </w:trPr>
        <w:tc>
          <w:tcPr>
            <w:tcW w:w="1372" w:type="dxa"/>
          </w:tcPr>
          <w:p w14:paraId="0FEA3BA5" w14:textId="77777777" w:rsidR="007E50AB" w:rsidRDefault="0041452B">
            <w:pPr>
              <w:spacing w:before="30" w:after="30" w:line="240" w:lineRule="auto"/>
            </w:pPr>
            <w:r>
              <w:rPr>
                <w:b/>
                <w:sz w:val="14"/>
              </w:rPr>
              <w:t>shrunk product elasticity</w:t>
            </w:r>
          </w:p>
        </w:tc>
        <w:tc>
          <w:tcPr>
            <w:tcW w:w="1372" w:type="dxa"/>
          </w:tcPr>
          <w:p w14:paraId="27FEDA3F" w14:textId="77777777" w:rsidR="007E50AB" w:rsidRDefault="0041452B">
            <w:pPr>
              <w:spacing w:before="30" w:after="30" w:line="240" w:lineRule="auto"/>
              <w:jc w:val="right"/>
            </w:pPr>
            <w:r>
              <w:rPr>
                <w:b/>
                <w:sz w:val="14"/>
              </w:rPr>
              <w:t>0.5853</w:t>
            </w:r>
          </w:p>
        </w:tc>
        <w:tc>
          <w:tcPr>
            <w:tcW w:w="1372" w:type="dxa"/>
          </w:tcPr>
          <w:p w14:paraId="77076A4A" w14:textId="77777777" w:rsidR="007E50AB" w:rsidRDefault="0041452B">
            <w:pPr>
              <w:spacing w:before="30" w:after="30" w:line="240" w:lineRule="auto"/>
              <w:jc w:val="right"/>
            </w:pPr>
            <w:r>
              <w:rPr>
                <w:b/>
                <w:sz w:val="14"/>
              </w:rPr>
              <w:t>32.89</w:t>
            </w:r>
          </w:p>
        </w:tc>
        <w:tc>
          <w:tcPr>
            <w:tcW w:w="1372" w:type="dxa"/>
          </w:tcPr>
          <w:p w14:paraId="72859D0E" w14:textId="77777777" w:rsidR="007E50AB" w:rsidRDefault="0041452B">
            <w:pPr>
              <w:spacing w:before="30" w:after="30" w:line="240" w:lineRule="auto"/>
              <w:jc w:val="right"/>
            </w:pPr>
            <w:r>
              <w:rPr>
                <w:b/>
                <w:sz w:val="14"/>
              </w:rPr>
              <w:t>−</w:t>
            </w:r>
            <w:r>
              <w:rPr>
                <w:b/>
                <w:sz w:val="14"/>
              </w:rPr>
              <w:t>24.99</w:t>
            </w:r>
          </w:p>
        </w:tc>
        <w:tc>
          <w:tcPr>
            <w:tcW w:w="1372" w:type="dxa"/>
          </w:tcPr>
          <w:p w14:paraId="0AE70BD0" w14:textId="77777777" w:rsidR="007E50AB" w:rsidRDefault="0041452B">
            <w:pPr>
              <w:spacing w:before="30" w:after="30" w:line="240" w:lineRule="auto"/>
              <w:jc w:val="right"/>
            </w:pPr>
            <w:r>
              <w:rPr>
                <w:sz w:val="14"/>
              </w:rPr>
              <w:t>81.7%</w:t>
            </w:r>
          </w:p>
        </w:tc>
        <w:tc>
          <w:tcPr>
            <w:tcW w:w="1372" w:type="dxa"/>
          </w:tcPr>
          <w:p w14:paraId="5CBCE96D" w14:textId="77777777" w:rsidR="007E50AB" w:rsidRDefault="0041452B">
            <w:pPr>
              <w:spacing w:before="30" w:after="30" w:line="240" w:lineRule="auto"/>
              <w:jc w:val="right"/>
            </w:pPr>
            <w:r>
              <w:rPr>
                <w:sz w:val="14"/>
              </w:rPr>
              <w:t>0.437</w:t>
            </w:r>
          </w:p>
        </w:tc>
        <w:tc>
          <w:tcPr>
            <w:tcW w:w="1372" w:type="dxa"/>
          </w:tcPr>
          <w:p w14:paraId="5653E3A5" w14:textId="77777777" w:rsidR="007E50AB" w:rsidRDefault="0041452B">
            <w:pPr>
              <w:spacing w:before="30" w:after="30" w:line="240" w:lineRule="auto"/>
              <w:jc w:val="right"/>
            </w:pPr>
            <w:r>
              <w:rPr>
                <w:sz w:val="14"/>
              </w:rPr>
              <w:t>+0.784</w:t>
            </w:r>
          </w:p>
        </w:tc>
      </w:tr>
      <w:tr w:rsidR="007E50AB" w14:paraId="7C8F427A" w14:textId="77777777">
        <w:trPr>
          <w:jc w:val="center"/>
        </w:trPr>
        <w:tc>
          <w:tcPr>
            <w:tcW w:w="1372" w:type="dxa"/>
            <w:shd w:val="clear" w:color="auto" w:fill="F7F9FB"/>
          </w:tcPr>
          <w:p w14:paraId="22E3009E" w14:textId="77777777" w:rsidR="007E50AB" w:rsidRDefault="0041452B">
            <w:pPr>
              <w:spacing w:before="30" w:after="30" w:line="240" w:lineRule="auto"/>
            </w:pPr>
            <w:r>
              <w:rPr>
                <w:sz w:val="14"/>
              </w:rPr>
              <w:t>native ML price response</w:t>
            </w:r>
          </w:p>
        </w:tc>
        <w:tc>
          <w:tcPr>
            <w:tcW w:w="1372" w:type="dxa"/>
            <w:shd w:val="clear" w:color="auto" w:fill="F7F9FB"/>
          </w:tcPr>
          <w:p w14:paraId="799B7AF2" w14:textId="77777777" w:rsidR="007E50AB" w:rsidRDefault="0041452B">
            <w:pPr>
              <w:spacing w:before="30" w:after="30" w:line="240" w:lineRule="auto"/>
              <w:jc w:val="right"/>
            </w:pPr>
            <w:r>
              <w:rPr>
                <w:sz w:val="14"/>
              </w:rPr>
              <w:t>0.6042</w:t>
            </w:r>
          </w:p>
        </w:tc>
        <w:tc>
          <w:tcPr>
            <w:tcW w:w="1372" w:type="dxa"/>
            <w:shd w:val="clear" w:color="auto" w:fill="F7F9FB"/>
          </w:tcPr>
          <w:p w14:paraId="5CC8960A" w14:textId="77777777" w:rsidR="007E50AB" w:rsidRDefault="0041452B">
            <w:pPr>
              <w:spacing w:before="30" w:after="30" w:line="240" w:lineRule="auto"/>
              <w:jc w:val="right"/>
            </w:pPr>
            <w:r>
              <w:rPr>
                <w:sz w:val="14"/>
              </w:rPr>
              <w:t>33.95</w:t>
            </w:r>
          </w:p>
        </w:tc>
        <w:tc>
          <w:tcPr>
            <w:tcW w:w="1372" w:type="dxa"/>
            <w:shd w:val="clear" w:color="auto" w:fill="F7F9FB"/>
          </w:tcPr>
          <w:p w14:paraId="1630EEDA" w14:textId="77777777" w:rsidR="007E50AB" w:rsidRDefault="0041452B">
            <w:pPr>
              <w:spacing w:before="30" w:after="30" w:line="240" w:lineRule="auto"/>
              <w:jc w:val="right"/>
            </w:pPr>
            <w:r>
              <w:rPr>
                <w:sz w:val="14"/>
              </w:rPr>
              <w:t>−</w:t>
            </w:r>
            <w:r>
              <w:rPr>
                <w:sz w:val="14"/>
              </w:rPr>
              <w:t>26.07</w:t>
            </w:r>
          </w:p>
        </w:tc>
        <w:tc>
          <w:tcPr>
            <w:tcW w:w="1372" w:type="dxa"/>
            <w:shd w:val="clear" w:color="auto" w:fill="F7F9FB"/>
          </w:tcPr>
          <w:p w14:paraId="6E47E647" w14:textId="77777777" w:rsidR="007E50AB" w:rsidRDefault="0041452B">
            <w:pPr>
              <w:spacing w:before="30" w:after="30" w:line="240" w:lineRule="auto"/>
              <w:jc w:val="right"/>
            </w:pPr>
            <w:r>
              <w:rPr>
                <w:sz w:val="14"/>
              </w:rPr>
              <w:t>81.7%</w:t>
            </w:r>
          </w:p>
        </w:tc>
        <w:tc>
          <w:tcPr>
            <w:tcW w:w="1372" w:type="dxa"/>
            <w:shd w:val="clear" w:color="auto" w:fill="F7F9FB"/>
          </w:tcPr>
          <w:p w14:paraId="575A1DC3" w14:textId="77777777" w:rsidR="007E50AB" w:rsidRDefault="0041452B">
            <w:pPr>
              <w:spacing w:before="30" w:after="30" w:line="240" w:lineRule="auto"/>
              <w:jc w:val="right"/>
            </w:pPr>
            <w:r>
              <w:rPr>
                <w:sz w:val="14"/>
              </w:rPr>
              <w:t>0.459</w:t>
            </w:r>
          </w:p>
        </w:tc>
        <w:tc>
          <w:tcPr>
            <w:tcW w:w="1372" w:type="dxa"/>
            <w:shd w:val="clear" w:color="auto" w:fill="F7F9FB"/>
          </w:tcPr>
          <w:p w14:paraId="3734B84D" w14:textId="77777777" w:rsidR="007E50AB" w:rsidRDefault="0041452B">
            <w:pPr>
              <w:spacing w:before="30" w:after="30" w:line="240" w:lineRule="auto"/>
              <w:jc w:val="right"/>
            </w:pPr>
            <w:r>
              <w:rPr>
                <w:sz w:val="14"/>
              </w:rPr>
              <w:t>+0.786</w:t>
            </w:r>
          </w:p>
        </w:tc>
      </w:tr>
    </w:tbl>
    <w:p w14:paraId="1EF640BA" w14:textId="77777777" w:rsidR="007E50AB" w:rsidRDefault="007E50AB">
      <w:pPr>
        <w:spacing w:after="80"/>
      </w:pPr>
    </w:p>
    <w:p w14:paraId="681DE387" w14:textId="77777777" w:rsidR="007E50AB" w:rsidRDefault="0041452B">
      <w:pPr>
        <w:pStyle w:val="Titre3"/>
      </w:pPr>
      <w:r>
        <w:rPr>
          <w:rFonts w:ascii="Calibri" w:hAnsi="Calibri"/>
        </w:rPr>
        <w:t>45.4 Results — no recorded promotion (n = 41,310)</w:t>
      </w:r>
    </w:p>
    <w:p w14:paraId="5DAEA894" w14:textId="77777777" w:rsidR="007E50AB" w:rsidRDefault="0041452B">
      <w:pPr>
        <w:spacing w:after="140"/>
      </w:pPr>
      <w:r>
        <w:t>This is the cleanest split available and the one that should carry the most weight, because it removes the episodes where price moved as part of a bundle.</w:t>
      </w:r>
    </w:p>
    <w:tbl>
      <w:tblPr>
        <w:tblStyle w:val="Grilledutableau"/>
        <w:tblW w:w="0" w:type="auto"/>
        <w:jc w:val="center"/>
        <w:tblLook w:val="04A0" w:firstRow="1" w:lastRow="0" w:firstColumn="1" w:lastColumn="0" w:noHBand="0" w:noVBand="1"/>
      </w:tblPr>
      <w:tblGrid>
        <w:gridCol w:w="1372"/>
        <w:gridCol w:w="1372"/>
        <w:gridCol w:w="1372"/>
        <w:gridCol w:w="1372"/>
        <w:gridCol w:w="1372"/>
        <w:gridCol w:w="1372"/>
        <w:gridCol w:w="1372"/>
      </w:tblGrid>
      <w:tr w:rsidR="007E50AB" w14:paraId="11653A21" w14:textId="77777777">
        <w:trPr>
          <w:tblHeader/>
          <w:jc w:val="center"/>
        </w:trPr>
        <w:tc>
          <w:tcPr>
            <w:tcW w:w="1372" w:type="dxa"/>
            <w:shd w:val="clear" w:color="auto" w:fill="1F4E79"/>
          </w:tcPr>
          <w:p w14:paraId="10861D3F" w14:textId="77777777" w:rsidR="007E50AB" w:rsidRDefault="0041452B">
            <w:pPr>
              <w:spacing w:before="30" w:after="30" w:line="240" w:lineRule="auto"/>
            </w:pPr>
            <w:r>
              <w:rPr>
                <w:b/>
                <w:color w:val="FFFFFF"/>
                <w:sz w:val="14"/>
              </w:rPr>
              <w:t>method</w:t>
            </w:r>
          </w:p>
        </w:tc>
        <w:tc>
          <w:tcPr>
            <w:tcW w:w="1372" w:type="dxa"/>
            <w:shd w:val="clear" w:color="auto" w:fill="1F4E79"/>
          </w:tcPr>
          <w:p w14:paraId="041CA772" w14:textId="77777777" w:rsidR="007E50AB" w:rsidRDefault="0041452B">
            <w:pPr>
              <w:spacing w:before="30" w:after="30" w:line="240" w:lineRule="auto"/>
              <w:jc w:val="right"/>
            </w:pPr>
            <w:r>
              <w:rPr>
                <w:b/>
                <w:color w:val="FFFFFF"/>
                <w:sz w:val="14"/>
              </w:rPr>
              <w:t>WAPE</w:t>
            </w:r>
          </w:p>
        </w:tc>
        <w:tc>
          <w:tcPr>
            <w:tcW w:w="1372" w:type="dxa"/>
            <w:shd w:val="clear" w:color="auto" w:fill="1F4E79"/>
          </w:tcPr>
          <w:p w14:paraId="5A5084AC" w14:textId="77777777" w:rsidR="007E50AB" w:rsidRDefault="0041452B">
            <w:pPr>
              <w:spacing w:before="30" w:after="30" w:line="240" w:lineRule="auto"/>
              <w:jc w:val="right"/>
            </w:pPr>
            <w:r>
              <w:rPr>
                <w:b/>
                <w:color w:val="FFFFFF"/>
                <w:sz w:val="14"/>
              </w:rPr>
              <w:t>MAE</w:t>
            </w:r>
          </w:p>
        </w:tc>
        <w:tc>
          <w:tcPr>
            <w:tcW w:w="1372" w:type="dxa"/>
            <w:shd w:val="clear" w:color="auto" w:fill="1F4E79"/>
          </w:tcPr>
          <w:p w14:paraId="5DFEA688" w14:textId="77777777" w:rsidR="007E50AB" w:rsidRDefault="0041452B">
            <w:pPr>
              <w:spacing w:before="30" w:after="30" w:line="240" w:lineRule="auto"/>
              <w:jc w:val="right"/>
            </w:pPr>
            <w:r>
              <w:rPr>
                <w:b/>
                <w:color w:val="FFFFFF"/>
                <w:sz w:val="14"/>
              </w:rPr>
              <w:t>bias</w:t>
            </w:r>
          </w:p>
        </w:tc>
        <w:tc>
          <w:tcPr>
            <w:tcW w:w="1372" w:type="dxa"/>
            <w:shd w:val="clear" w:color="auto" w:fill="1F4E79"/>
          </w:tcPr>
          <w:p w14:paraId="0D478667" w14:textId="77777777" w:rsidR="007E50AB" w:rsidRDefault="0041452B">
            <w:pPr>
              <w:spacing w:before="30" w:after="30" w:line="240" w:lineRule="auto"/>
              <w:jc w:val="right"/>
            </w:pPr>
            <w:r>
              <w:rPr>
                <w:b/>
                <w:color w:val="FFFFFF"/>
                <w:sz w:val="14"/>
              </w:rPr>
              <w:t>sign accuracy</w:t>
            </w:r>
          </w:p>
        </w:tc>
        <w:tc>
          <w:tcPr>
            <w:tcW w:w="1372" w:type="dxa"/>
            <w:shd w:val="clear" w:color="auto" w:fill="1F4E79"/>
          </w:tcPr>
          <w:p w14:paraId="0BFBCC7A" w14:textId="77777777" w:rsidR="007E50AB" w:rsidRDefault="0041452B">
            <w:pPr>
              <w:spacing w:before="30" w:after="30" w:line="240" w:lineRule="auto"/>
              <w:jc w:val="right"/>
            </w:pPr>
            <w:r>
              <w:rPr>
                <w:b/>
                <w:color w:val="FFFFFF"/>
                <w:sz w:val="14"/>
              </w:rPr>
              <w:t>median abs log error</w:t>
            </w:r>
          </w:p>
        </w:tc>
        <w:tc>
          <w:tcPr>
            <w:tcW w:w="1372" w:type="dxa"/>
            <w:shd w:val="clear" w:color="auto" w:fill="1F4E79"/>
          </w:tcPr>
          <w:p w14:paraId="55E01A7E" w14:textId="77777777" w:rsidR="007E50AB" w:rsidRDefault="0041452B">
            <w:pPr>
              <w:spacing w:before="30" w:after="30" w:line="240" w:lineRule="auto"/>
              <w:jc w:val="right"/>
            </w:pPr>
            <w:r>
              <w:rPr>
                <w:b/>
                <w:color w:val="FFFFFF"/>
                <w:sz w:val="14"/>
              </w:rPr>
              <w:t>rank corr</w:t>
            </w:r>
          </w:p>
        </w:tc>
      </w:tr>
      <w:tr w:rsidR="007E50AB" w14:paraId="0057D467" w14:textId="77777777">
        <w:trPr>
          <w:jc w:val="center"/>
        </w:trPr>
        <w:tc>
          <w:tcPr>
            <w:tcW w:w="1372" w:type="dxa"/>
          </w:tcPr>
          <w:p w14:paraId="7373BC1B" w14:textId="77777777" w:rsidR="007E50AB" w:rsidRDefault="0041452B">
            <w:pPr>
              <w:spacing w:before="30" w:after="30" w:line="240" w:lineRule="auto"/>
            </w:pPr>
            <w:r>
              <w:rPr>
                <w:sz w:val="14"/>
              </w:rPr>
              <w:t>null (</w:t>
            </w:r>
            <w:r>
              <w:rPr>
                <w:rFonts w:ascii="Consolas" w:hAnsi="Consolas"/>
                <w:color w:val="2D3748"/>
                <w:sz w:val="12"/>
                <w:shd w:val="clear" w:color="auto" w:fill="EEF1F4"/>
              </w:rPr>
              <w:t>ε = 0</w:t>
            </w:r>
            <w:r>
              <w:rPr>
                <w:sz w:val="14"/>
              </w:rPr>
              <w:t>)</w:t>
            </w:r>
          </w:p>
        </w:tc>
        <w:tc>
          <w:tcPr>
            <w:tcW w:w="1372" w:type="dxa"/>
          </w:tcPr>
          <w:p w14:paraId="3A0459E3" w14:textId="77777777" w:rsidR="007E50AB" w:rsidRDefault="0041452B">
            <w:pPr>
              <w:spacing w:before="30" w:after="30" w:line="240" w:lineRule="auto"/>
              <w:jc w:val="right"/>
            </w:pPr>
            <w:r>
              <w:rPr>
                <w:sz w:val="14"/>
              </w:rPr>
              <w:t>0.7152</w:t>
            </w:r>
          </w:p>
        </w:tc>
        <w:tc>
          <w:tcPr>
            <w:tcW w:w="1372" w:type="dxa"/>
          </w:tcPr>
          <w:p w14:paraId="53F91987" w14:textId="77777777" w:rsidR="007E50AB" w:rsidRDefault="0041452B">
            <w:pPr>
              <w:spacing w:before="30" w:after="30" w:line="240" w:lineRule="auto"/>
              <w:jc w:val="right"/>
            </w:pPr>
            <w:r>
              <w:rPr>
                <w:sz w:val="14"/>
              </w:rPr>
              <w:t>24.05</w:t>
            </w:r>
          </w:p>
        </w:tc>
        <w:tc>
          <w:tcPr>
            <w:tcW w:w="1372" w:type="dxa"/>
          </w:tcPr>
          <w:p w14:paraId="16553580" w14:textId="77777777" w:rsidR="007E50AB" w:rsidRDefault="0041452B">
            <w:pPr>
              <w:spacing w:before="30" w:after="30" w:line="240" w:lineRule="auto"/>
              <w:jc w:val="right"/>
            </w:pPr>
            <w:r>
              <w:rPr>
                <w:sz w:val="14"/>
              </w:rPr>
              <w:t>−</w:t>
            </w:r>
            <w:r>
              <w:rPr>
                <w:sz w:val="14"/>
              </w:rPr>
              <w:t>18.33</w:t>
            </w:r>
          </w:p>
        </w:tc>
        <w:tc>
          <w:tcPr>
            <w:tcW w:w="1372" w:type="dxa"/>
          </w:tcPr>
          <w:p w14:paraId="5DF220BA" w14:textId="77777777" w:rsidR="007E50AB" w:rsidRDefault="0041452B">
            <w:pPr>
              <w:spacing w:before="30" w:after="30" w:line="240" w:lineRule="auto"/>
              <w:jc w:val="right"/>
            </w:pPr>
            <w:r>
              <w:rPr>
                <w:sz w:val="14"/>
              </w:rPr>
              <w:t>n/a</w:t>
            </w:r>
          </w:p>
        </w:tc>
        <w:tc>
          <w:tcPr>
            <w:tcW w:w="1372" w:type="dxa"/>
          </w:tcPr>
          <w:p w14:paraId="2CDE6660" w14:textId="77777777" w:rsidR="007E50AB" w:rsidRDefault="0041452B">
            <w:pPr>
              <w:spacing w:before="30" w:after="30" w:line="240" w:lineRule="auto"/>
              <w:jc w:val="right"/>
            </w:pPr>
            <w:r>
              <w:rPr>
                <w:sz w:val="14"/>
              </w:rPr>
              <w:t>0.440</w:t>
            </w:r>
          </w:p>
        </w:tc>
        <w:tc>
          <w:tcPr>
            <w:tcW w:w="1372" w:type="dxa"/>
          </w:tcPr>
          <w:p w14:paraId="6B0A2C71" w14:textId="77777777" w:rsidR="007E50AB" w:rsidRDefault="0041452B">
            <w:pPr>
              <w:spacing w:before="30" w:after="30" w:line="240" w:lineRule="auto"/>
              <w:jc w:val="right"/>
            </w:pPr>
            <w:r>
              <w:rPr>
                <w:sz w:val="14"/>
              </w:rPr>
              <w:t>n/a</w:t>
            </w:r>
          </w:p>
        </w:tc>
      </w:tr>
      <w:tr w:rsidR="007E50AB" w14:paraId="5F32275E" w14:textId="77777777">
        <w:trPr>
          <w:jc w:val="center"/>
        </w:trPr>
        <w:tc>
          <w:tcPr>
            <w:tcW w:w="1372" w:type="dxa"/>
            <w:shd w:val="clear" w:color="auto" w:fill="F7F9FB"/>
          </w:tcPr>
          <w:p w14:paraId="447C35E1" w14:textId="77777777" w:rsidR="007E50AB" w:rsidRDefault="0041452B">
            <w:pPr>
              <w:spacing w:before="30" w:after="30" w:line="240" w:lineRule="auto"/>
            </w:pPr>
            <w:r>
              <w:rPr>
                <w:sz w:val="14"/>
              </w:rPr>
              <w:t>pooled elasticity</w:t>
            </w:r>
          </w:p>
        </w:tc>
        <w:tc>
          <w:tcPr>
            <w:tcW w:w="1372" w:type="dxa"/>
            <w:shd w:val="clear" w:color="auto" w:fill="F7F9FB"/>
          </w:tcPr>
          <w:p w14:paraId="6C2BD6FF" w14:textId="77777777" w:rsidR="007E50AB" w:rsidRDefault="0041452B">
            <w:pPr>
              <w:spacing w:before="30" w:after="30" w:line="240" w:lineRule="auto"/>
              <w:jc w:val="right"/>
            </w:pPr>
            <w:r>
              <w:rPr>
                <w:sz w:val="14"/>
              </w:rPr>
              <w:t>0.5944</w:t>
            </w:r>
          </w:p>
        </w:tc>
        <w:tc>
          <w:tcPr>
            <w:tcW w:w="1372" w:type="dxa"/>
            <w:shd w:val="clear" w:color="auto" w:fill="F7F9FB"/>
          </w:tcPr>
          <w:p w14:paraId="68E3F031" w14:textId="77777777" w:rsidR="007E50AB" w:rsidRDefault="0041452B">
            <w:pPr>
              <w:spacing w:before="30" w:after="30" w:line="240" w:lineRule="auto"/>
              <w:jc w:val="right"/>
            </w:pPr>
            <w:r>
              <w:rPr>
                <w:sz w:val="14"/>
              </w:rPr>
              <w:t>19.99</w:t>
            </w:r>
          </w:p>
        </w:tc>
        <w:tc>
          <w:tcPr>
            <w:tcW w:w="1372" w:type="dxa"/>
            <w:shd w:val="clear" w:color="auto" w:fill="F7F9FB"/>
          </w:tcPr>
          <w:p w14:paraId="0B8275E0" w14:textId="77777777" w:rsidR="007E50AB" w:rsidRDefault="0041452B">
            <w:pPr>
              <w:spacing w:before="30" w:after="30" w:line="240" w:lineRule="auto"/>
              <w:jc w:val="right"/>
            </w:pPr>
            <w:r>
              <w:rPr>
                <w:sz w:val="14"/>
              </w:rPr>
              <w:t>−</w:t>
            </w:r>
            <w:r>
              <w:rPr>
                <w:sz w:val="14"/>
              </w:rPr>
              <w:t>14.77</w:t>
            </w:r>
          </w:p>
        </w:tc>
        <w:tc>
          <w:tcPr>
            <w:tcW w:w="1372" w:type="dxa"/>
            <w:shd w:val="clear" w:color="auto" w:fill="F7F9FB"/>
          </w:tcPr>
          <w:p w14:paraId="26F0BF55" w14:textId="77777777" w:rsidR="007E50AB" w:rsidRDefault="0041452B">
            <w:pPr>
              <w:spacing w:before="30" w:after="30" w:line="240" w:lineRule="auto"/>
              <w:jc w:val="right"/>
            </w:pPr>
            <w:r>
              <w:rPr>
                <w:sz w:val="14"/>
              </w:rPr>
              <w:t>68.3%</w:t>
            </w:r>
          </w:p>
        </w:tc>
        <w:tc>
          <w:tcPr>
            <w:tcW w:w="1372" w:type="dxa"/>
            <w:shd w:val="clear" w:color="auto" w:fill="F7F9FB"/>
          </w:tcPr>
          <w:p w14:paraId="7CE8F91D" w14:textId="77777777" w:rsidR="007E50AB" w:rsidRDefault="0041452B">
            <w:pPr>
              <w:spacing w:before="30" w:after="30" w:line="240" w:lineRule="auto"/>
              <w:jc w:val="right"/>
            </w:pPr>
            <w:r>
              <w:rPr>
                <w:b/>
                <w:sz w:val="14"/>
              </w:rPr>
              <w:t>0.392</w:t>
            </w:r>
          </w:p>
        </w:tc>
        <w:tc>
          <w:tcPr>
            <w:tcW w:w="1372" w:type="dxa"/>
            <w:shd w:val="clear" w:color="auto" w:fill="F7F9FB"/>
          </w:tcPr>
          <w:p w14:paraId="10A9DA8E" w14:textId="77777777" w:rsidR="007E50AB" w:rsidRDefault="0041452B">
            <w:pPr>
              <w:spacing w:before="30" w:after="30" w:line="240" w:lineRule="auto"/>
              <w:jc w:val="right"/>
            </w:pPr>
            <w:r>
              <w:rPr>
                <w:b/>
                <w:sz w:val="14"/>
              </w:rPr>
              <w:t>+0.553</w:t>
            </w:r>
          </w:p>
        </w:tc>
      </w:tr>
      <w:tr w:rsidR="007E50AB" w14:paraId="019A62DB" w14:textId="77777777">
        <w:trPr>
          <w:jc w:val="center"/>
        </w:trPr>
        <w:tc>
          <w:tcPr>
            <w:tcW w:w="1372" w:type="dxa"/>
          </w:tcPr>
          <w:p w14:paraId="221D1A51" w14:textId="77777777" w:rsidR="007E50AB" w:rsidRDefault="0041452B">
            <w:pPr>
              <w:spacing w:before="30" w:after="30" w:line="240" w:lineRule="auto"/>
            </w:pPr>
            <w:r>
              <w:rPr>
                <w:b/>
                <w:sz w:val="14"/>
              </w:rPr>
              <w:t>shrunk product elasticity</w:t>
            </w:r>
          </w:p>
        </w:tc>
        <w:tc>
          <w:tcPr>
            <w:tcW w:w="1372" w:type="dxa"/>
          </w:tcPr>
          <w:p w14:paraId="51874EBF" w14:textId="77777777" w:rsidR="007E50AB" w:rsidRDefault="0041452B">
            <w:pPr>
              <w:spacing w:before="30" w:after="30" w:line="240" w:lineRule="auto"/>
              <w:jc w:val="right"/>
            </w:pPr>
            <w:r>
              <w:rPr>
                <w:b/>
                <w:sz w:val="14"/>
              </w:rPr>
              <w:t>0.5596</w:t>
            </w:r>
          </w:p>
        </w:tc>
        <w:tc>
          <w:tcPr>
            <w:tcW w:w="1372" w:type="dxa"/>
          </w:tcPr>
          <w:p w14:paraId="4EE4CD80" w14:textId="77777777" w:rsidR="007E50AB" w:rsidRDefault="0041452B">
            <w:pPr>
              <w:spacing w:before="30" w:after="30" w:line="240" w:lineRule="auto"/>
              <w:jc w:val="right"/>
            </w:pPr>
            <w:r>
              <w:rPr>
                <w:b/>
                <w:sz w:val="14"/>
              </w:rPr>
              <w:t>18.82</w:t>
            </w:r>
          </w:p>
        </w:tc>
        <w:tc>
          <w:tcPr>
            <w:tcW w:w="1372" w:type="dxa"/>
          </w:tcPr>
          <w:p w14:paraId="3AAC98B8" w14:textId="77777777" w:rsidR="007E50AB" w:rsidRDefault="0041452B">
            <w:pPr>
              <w:spacing w:before="30" w:after="30" w:line="240" w:lineRule="auto"/>
              <w:jc w:val="right"/>
            </w:pPr>
            <w:r>
              <w:rPr>
                <w:b/>
                <w:sz w:val="14"/>
              </w:rPr>
              <w:t>−</w:t>
            </w:r>
            <w:r>
              <w:rPr>
                <w:b/>
                <w:sz w:val="14"/>
              </w:rPr>
              <w:t>12.76</w:t>
            </w:r>
          </w:p>
        </w:tc>
        <w:tc>
          <w:tcPr>
            <w:tcW w:w="1372" w:type="dxa"/>
          </w:tcPr>
          <w:p w14:paraId="0A6B8FEE" w14:textId="77777777" w:rsidR="007E50AB" w:rsidRDefault="0041452B">
            <w:pPr>
              <w:spacing w:before="30" w:after="30" w:line="240" w:lineRule="auto"/>
              <w:jc w:val="right"/>
            </w:pPr>
            <w:r>
              <w:rPr>
                <w:sz w:val="14"/>
              </w:rPr>
              <w:t>68.3%</w:t>
            </w:r>
          </w:p>
        </w:tc>
        <w:tc>
          <w:tcPr>
            <w:tcW w:w="1372" w:type="dxa"/>
          </w:tcPr>
          <w:p w14:paraId="5B7D6311" w14:textId="77777777" w:rsidR="007E50AB" w:rsidRDefault="0041452B">
            <w:pPr>
              <w:spacing w:before="30" w:after="30" w:line="240" w:lineRule="auto"/>
              <w:jc w:val="right"/>
            </w:pPr>
            <w:r>
              <w:rPr>
                <w:sz w:val="14"/>
              </w:rPr>
              <w:t>0.396</w:t>
            </w:r>
          </w:p>
        </w:tc>
        <w:tc>
          <w:tcPr>
            <w:tcW w:w="1372" w:type="dxa"/>
          </w:tcPr>
          <w:p w14:paraId="744E798F" w14:textId="77777777" w:rsidR="007E50AB" w:rsidRDefault="0041452B">
            <w:pPr>
              <w:spacing w:before="30" w:after="30" w:line="240" w:lineRule="auto"/>
              <w:jc w:val="right"/>
            </w:pPr>
            <w:r>
              <w:rPr>
                <w:sz w:val="14"/>
              </w:rPr>
              <w:t>+0.543</w:t>
            </w:r>
          </w:p>
        </w:tc>
      </w:tr>
      <w:tr w:rsidR="007E50AB" w14:paraId="76A213DE" w14:textId="77777777">
        <w:trPr>
          <w:jc w:val="center"/>
        </w:trPr>
        <w:tc>
          <w:tcPr>
            <w:tcW w:w="1372" w:type="dxa"/>
            <w:shd w:val="clear" w:color="auto" w:fill="F7F9FB"/>
          </w:tcPr>
          <w:p w14:paraId="1ACF216F" w14:textId="77777777" w:rsidR="007E50AB" w:rsidRDefault="0041452B">
            <w:pPr>
              <w:spacing w:before="30" w:after="30" w:line="240" w:lineRule="auto"/>
            </w:pPr>
            <w:r>
              <w:rPr>
                <w:sz w:val="14"/>
              </w:rPr>
              <w:t>native ML price response</w:t>
            </w:r>
          </w:p>
        </w:tc>
        <w:tc>
          <w:tcPr>
            <w:tcW w:w="1372" w:type="dxa"/>
            <w:shd w:val="clear" w:color="auto" w:fill="F7F9FB"/>
          </w:tcPr>
          <w:p w14:paraId="174269CF" w14:textId="77777777" w:rsidR="007E50AB" w:rsidRDefault="0041452B">
            <w:pPr>
              <w:spacing w:before="30" w:after="30" w:line="240" w:lineRule="auto"/>
              <w:jc w:val="right"/>
            </w:pPr>
            <w:r>
              <w:rPr>
                <w:sz w:val="14"/>
              </w:rPr>
              <w:t>0.5877</w:t>
            </w:r>
          </w:p>
        </w:tc>
        <w:tc>
          <w:tcPr>
            <w:tcW w:w="1372" w:type="dxa"/>
            <w:shd w:val="clear" w:color="auto" w:fill="F7F9FB"/>
          </w:tcPr>
          <w:p w14:paraId="69E1D7F1" w14:textId="77777777" w:rsidR="007E50AB" w:rsidRDefault="0041452B">
            <w:pPr>
              <w:spacing w:before="30" w:after="30" w:line="240" w:lineRule="auto"/>
              <w:jc w:val="right"/>
            </w:pPr>
            <w:r>
              <w:rPr>
                <w:sz w:val="14"/>
              </w:rPr>
              <w:t>19.76</w:t>
            </w:r>
          </w:p>
        </w:tc>
        <w:tc>
          <w:tcPr>
            <w:tcW w:w="1372" w:type="dxa"/>
            <w:shd w:val="clear" w:color="auto" w:fill="F7F9FB"/>
          </w:tcPr>
          <w:p w14:paraId="1826216A" w14:textId="77777777" w:rsidR="007E50AB" w:rsidRDefault="0041452B">
            <w:pPr>
              <w:spacing w:before="30" w:after="30" w:line="240" w:lineRule="auto"/>
              <w:jc w:val="right"/>
            </w:pPr>
            <w:r>
              <w:rPr>
                <w:sz w:val="14"/>
              </w:rPr>
              <w:t>−</w:t>
            </w:r>
            <w:r>
              <w:rPr>
                <w:sz w:val="14"/>
              </w:rPr>
              <w:t>13.29</w:t>
            </w:r>
          </w:p>
        </w:tc>
        <w:tc>
          <w:tcPr>
            <w:tcW w:w="1372" w:type="dxa"/>
            <w:shd w:val="clear" w:color="auto" w:fill="F7F9FB"/>
          </w:tcPr>
          <w:p w14:paraId="09DCAE09" w14:textId="77777777" w:rsidR="007E50AB" w:rsidRDefault="0041452B">
            <w:pPr>
              <w:spacing w:before="30" w:after="30" w:line="240" w:lineRule="auto"/>
              <w:jc w:val="right"/>
            </w:pPr>
            <w:r>
              <w:rPr>
                <w:sz w:val="14"/>
              </w:rPr>
              <w:t>68.3%</w:t>
            </w:r>
          </w:p>
        </w:tc>
        <w:tc>
          <w:tcPr>
            <w:tcW w:w="1372" w:type="dxa"/>
            <w:shd w:val="clear" w:color="auto" w:fill="F7F9FB"/>
          </w:tcPr>
          <w:p w14:paraId="720D5088" w14:textId="77777777" w:rsidR="007E50AB" w:rsidRDefault="0041452B">
            <w:pPr>
              <w:spacing w:before="30" w:after="30" w:line="240" w:lineRule="auto"/>
              <w:jc w:val="right"/>
            </w:pPr>
            <w:r>
              <w:rPr>
                <w:sz w:val="14"/>
              </w:rPr>
              <w:t>0.436</w:t>
            </w:r>
          </w:p>
        </w:tc>
        <w:tc>
          <w:tcPr>
            <w:tcW w:w="1372" w:type="dxa"/>
            <w:shd w:val="clear" w:color="auto" w:fill="F7F9FB"/>
          </w:tcPr>
          <w:p w14:paraId="03D75344" w14:textId="77777777" w:rsidR="007E50AB" w:rsidRDefault="0041452B">
            <w:pPr>
              <w:spacing w:before="30" w:after="30" w:line="240" w:lineRule="auto"/>
              <w:jc w:val="right"/>
            </w:pPr>
            <w:r>
              <w:rPr>
                <w:sz w:val="14"/>
              </w:rPr>
              <w:t>+0.543</w:t>
            </w:r>
          </w:p>
        </w:tc>
      </w:tr>
    </w:tbl>
    <w:p w14:paraId="42E12662" w14:textId="77777777" w:rsidR="007E50AB" w:rsidRDefault="007E50AB">
      <w:pPr>
        <w:spacing w:after="80"/>
      </w:pPr>
    </w:p>
    <w:p w14:paraId="528A4575" w14:textId="77777777" w:rsidR="007E50AB" w:rsidRDefault="0041452B">
      <w:pPr>
        <w:pStyle w:val="Titre3"/>
      </w:pPr>
      <w:r>
        <w:rPr>
          <w:rFonts w:ascii="Calibri" w:hAnsi="Calibri"/>
        </w:rPr>
        <w:t>45.5 Results — recorded promotion in either week (n = 113,589)</w:t>
      </w:r>
    </w:p>
    <w:tbl>
      <w:tblPr>
        <w:tblStyle w:val="Grilledutableau"/>
        <w:tblW w:w="0" w:type="auto"/>
        <w:jc w:val="center"/>
        <w:tblLook w:val="04A0" w:firstRow="1" w:lastRow="0" w:firstColumn="1" w:lastColumn="0" w:noHBand="0" w:noVBand="1"/>
      </w:tblPr>
      <w:tblGrid>
        <w:gridCol w:w="1372"/>
        <w:gridCol w:w="1372"/>
        <w:gridCol w:w="1372"/>
        <w:gridCol w:w="1372"/>
        <w:gridCol w:w="1372"/>
        <w:gridCol w:w="1372"/>
        <w:gridCol w:w="1372"/>
      </w:tblGrid>
      <w:tr w:rsidR="007E50AB" w14:paraId="4F04AB03" w14:textId="77777777">
        <w:trPr>
          <w:tblHeader/>
          <w:jc w:val="center"/>
        </w:trPr>
        <w:tc>
          <w:tcPr>
            <w:tcW w:w="1372" w:type="dxa"/>
            <w:shd w:val="clear" w:color="auto" w:fill="1F4E79"/>
          </w:tcPr>
          <w:p w14:paraId="1D977AC3" w14:textId="77777777" w:rsidR="007E50AB" w:rsidRDefault="0041452B">
            <w:pPr>
              <w:spacing w:before="30" w:after="30" w:line="240" w:lineRule="auto"/>
            </w:pPr>
            <w:r>
              <w:rPr>
                <w:b/>
                <w:color w:val="FFFFFF"/>
                <w:sz w:val="14"/>
              </w:rPr>
              <w:t>method</w:t>
            </w:r>
          </w:p>
        </w:tc>
        <w:tc>
          <w:tcPr>
            <w:tcW w:w="1372" w:type="dxa"/>
            <w:shd w:val="clear" w:color="auto" w:fill="1F4E79"/>
          </w:tcPr>
          <w:p w14:paraId="574D5BD6" w14:textId="77777777" w:rsidR="007E50AB" w:rsidRDefault="0041452B">
            <w:pPr>
              <w:spacing w:before="30" w:after="30" w:line="240" w:lineRule="auto"/>
              <w:jc w:val="right"/>
            </w:pPr>
            <w:r>
              <w:rPr>
                <w:b/>
                <w:color w:val="FFFFFF"/>
                <w:sz w:val="14"/>
              </w:rPr>
              <w:t>WAPE</w:t>
            </w:r>
          </w:p>
        </w:tc>
        <w:tc>
          <w:tcPr>
            <w:tcW w:w="1372" w:type="dxa"/>
            <w:shd w:val="clear" w:color="auto" w:fill="1F4E79"/>
          </w:tcPr>
          <w:p w14:paraId="4DC90825" w14:textId="77777777" w:rsidR="007E50AB" w:rsidRDefault="0041452B">
            <w:pPr>
              <w:spacing w:before="30" w:after="30" w:line="240" w:lineRule="auto"/>
              <w:jc w:val="right"/>
            </w:pPr>
            <w:r>
              <w:rPr>
                <w:b/>
                <w:color w:val="FFFFFF"/>
                <w:sz w:val="14"/>
              </w:rPr>
              <w:t>MAE</w:t>
            </w:r>
          </w:p>
        </w:tc>
        <w:tc>
          <w:tcPr>
            <w:tcW w:w="1372" w:type="dxa"/>
            <w:shd w:val="clear" w:color="auto" w:fill="1F4E79"/>
          </w:tcPr>
          <w:p w14:paraId="344A4065" w14:textId="77777777" w:rsidR="007E50AB" w:rsidRDefault="0041452B">
            <w:pPr>
              <w:spacing w:before="30" w:after="30" w:line="240" w:lineRule="auto"/>
              <w:jc w:val="right"/>
            </w:pPr>
            <w:r>
              <w:rPr>
                <w:b/>
                <w:color w:val="FFFFFF"/>
                <w:sz w:val="14"/>
              </w:rPr>
              <w:t>bias</w:t>
            </w:r>
          </w:p>
        </w:tc>
        <w:tc>
          <w:tcPr>
            <w:tcW w:w="1372" w:type="dxa"/>
            <w:shd w:val="clear" w:color="auto" w:fill="1F4E79"/>
          </w:tcPr>
          <w:p w14:paraId="1F952B13" w14:textId="77777777" w:rsidR="007E50AB" w:rsidRDefault="0041452B">
            <w:pPr>
              <w:spacing w:before="30" w:after="30" w:line="240" w:lineRule="auto"/>
              <w:jc w:val="right"/>
            </w:pPr>
            <w:r>
              <w:rPr>
                <w:b/>
                <w:color w:val="FFFFFF"/>
                <w:sz w:val="14"/>
              </w:rPr>
              <w:t>sign accuracy</w:t>
            </w:r>
          </w:p>
        </w:tc>
        <w:tc>
          <w:tcPr>
            <w:tcW w:w="1372" w:type="dxa"/>
            <w:shd w:val="clear" w:color="auto" w:fill="1F4E79"/>
          </w:tcPr>
          <w:p w14:paraId="38A23D36" w14:textId="77777777" w:rsidR="007E50AB" w:rsidRDefault="0041452B">
            <w:pPr>
              <w:spacing w:before="30" w:after="30" w:line="240" w:lineRule="auto"/>
              <w:jc w:val="right"/>
            </w:pPr>
            <w:r>
              <w:rPr>
                <w:b/>
                <w:color w:val="FFFFFF"/>
                <w:sz w:val="14"/>
              </w:rPr>
              <w:t>median abs log error</w:t>
            </w:r>
          </w:p>
        </w:tc>
        <w:tc>
          <w:tcPr>
            <w:tcW w:w="1372" w:type="dxa"/>
            <w:shd w:val="clear" w:color="auto" w:fill="1F4E79"/>
          </w:tcPr>
          <w:p w14:paraId="43131B21" w14:textId="77777777" w:rsidR="007E50AB" w:rsidRDefault="0041452B">
            <w:pPr>
              <w:spacing w:before="30" w:after="30" w:line="240" w:lineRule="auto"/>
              <w:jc w:val="right"/>
            </w:pPr>
            <w:r>
              <w:rPr>
                <w:b/>
                <w:color w:val="FFFFFF"/>
                <w:sz w:val="14"/>
              </w:rPr>
              <w:t>rank corr</w:t>
            </w:r>
          </w:p>
        </w:tc>
      </w:tr>
      <w:tr w:rsidR="007E50AB" w14:paraId="0D6A76EA" w14:textId="77777777">
        <w:trPr>
          <w:jc w:val="center"/>
        </w:trPr>
        <w:tc>
          <w:tcPr>
            <w:tcW w:w="1372" w:type="dxa"/>
          </w:tcPr>
          <w:p w14:paraId="01216CC2" w14:textId="77777777" w:rsidR="007E50AB" w:rsidRDefault="0041452B">
            <w:pPr>
              <w:spacing w:before="30" w:after="30" w:line="240" w:lineRule="auto"/>
            </w:pPr>
            <w:r>
              <w:rPr>
                <w:sz w:val="14"/>
              </w:rPr>
              <w:t>null (</w:t>
            </w:r>
            <w:r>
              <w:rPr>
                <w:rFonts w:ascii="Consolas" w:hAnsi="Consolas"/>
                <w:color w:val="2D3748"/>
                <w:sz w:val="12"/>
                <w:shd w:val="clear" w:color="auto" w:fill="EEF1F4"/>
              </w:rPr>
              <w:t>ε = 0</w:t>
            </w:r>
            <w:r>
              <w:rPr>
                <w:sz w:val="14"/>
              </w:rPr>
              <w:t>)</w:t>
            </w:r>
          </w:p>
        </w:tc>
        <w:tc>
          <w:tcPr>
            <w:tcW w:w="1372" w:type="dxa"/>
          </w:tcPr>
          <w:p w14:paraId="7A55F9B5" w14:textId="77777777" w:rsidR="007E50AB" w:rsidRDefault="0041452B">
            <w:pPr>
              <w:spacing w:before="30" w:after="30" w:line="240" w:lineRule="auto"/>
              <w:jc w:val="right"/>
            </w:pPr>
            <w:r>
              <w:rPr>
                <w:sz w:val="14"/>
              </w:rPr>
              <w:t>0.8263</w:t>
            </w:r>
          </w:p>
        </w:tc>
        <w:tc>
          <w:tcPr>
            <w:tcW w:w="1372" w:type="dxa"/>
          </w:tcPr>
          <w:p w14:paraId="4F598D8A" w14:textId="77777777" w:rsidR="007E50AB" w:rsidRDefault="0041452B">
            <w:pPr>
              <w:spacing w:before="30" w:after="30" w:line="240" w:lineRule="auto"/>
              <w:jc w:val="right"/>
            </w:pPr>
            <w:r>
              <w:rPr>
                <w:sz w:val="14"/>
              </w:rPr>
              <w:t>53.21</w:t>
            </w:r>
          </w:p>
        </w:tc>
        <w:tc>
          <w:tcPr>
            <w:tcW w:w="1372" w:type="dxa"/>
          </w:tcPr>
          <w:p w14:paraId="3997C505" w14:textId="77777777" w:rsidR="007E50AB" w:rsidRDefault="0041452B">
            <w:pPr>
              <w:spacing w:before="30" w:after="30" w:line="240" w:lineRule="auto"/>
              <w:jc w:val="right"/>
            </w:pPr>
            <w:r>
              <w:rPr>
                <w:sz w:val="14"/>
              </w:rPr>
              <w:t>−</w:t>
            </w:r>
            <w:r>
              <w:rPr>
                <w:sz w:val="14"/>
              </w:rPr>
              <w:t>44.15</w:t>
            </w:r>
          </w:p>
        </w:tc>
        <w:tc>
          <w:tcPr>
            <w:tcW w:w="1372" w:type="dxa"/>
          </w:tcPr>
          <w:p w14:paraId="0E6E1B26" w14:textId="77777777" w:rsidR="007E50AB" w:rsidRDefault="0041452B">
            <w:pPr>
              <w:spacing w:before="30" w:after="30" w:line="240" w:lineRule="auto"/>
              <w:jc w:val="right"/>
            </w:pPr>
            <w:r>
              <w:rPr>
                <w:sz w:val="14"/>
              </w:rPr>
              <w:t>n/a</w:t>
            </w:r>
          </w:p>
        </w:tc>
        <w:tc>
          <w:tcPr>
            <w:tcW w:w="1372" w:type="dxa"/>
          </w:tcPr>
          <w:p w14:paraId="31143B7A" w14:textId="77777777" w:rsidR="007E50AB" w:rsidRDefault="0041452B">
            <w:pPr>
              <w:spacing w:before="30" w:after="30" w:line="240" w:lineRule="auto"/>
              <w:jc w:val="right"/>
            </w:pPr>
            <w:r>
              <w:rPr>
                <w:sz w:val="14"/>
              </w:rPr>
              <w:t>0.819</w:t>
            </w:r>
          </w:p>
        </w:tc>
        <w:tc>
          <w:tcPr>
            <w:tcW w:w="1372" w:type="dxa"/>
          </w:tcPr>
          <w:p w14:paraId="703A7369" w14:textId="77777777" w:rsidR="007E50AB" w:rsidRDefault="0041452B">
            <w:pPr>
              <w:spacing w:before="30" w:after="30" w:line="240" w:lineRule="auto"/>
              <w:jc w:val="right"/>
            </w:pPr>
            <w:r>
              <w:rPr>
                <w:sz w:val="14"/>
              </w:rPr>
              <w:t>n/a</w:t>
            </w:r>
          </w:p>
        </w:tc>
      </w:tr>
      <w:tr w:rsidR="007E50AB" w14:paraId="2C9E21E2" w14:textId="77777777">
        <w:trPr>
          <w:jc w:val="center"/>
        </w:trPr>
        <w:tc>
          <w:tcPr>
            <w:tcW w:w="1372" w:type="dxa"/>
            <w:shd w:val="clear" w:color="auto" w:fill="F7F9FB"/>
          </w:tcPr>
          <w:p w14:paraId="4860948C" w14:textId="77777777" w:rsidR="007E50AB" w:rsidRDefault="0041452B">
            <w:pPr>
              <w:spacing w:before="30" w:after="30" w:line="240" w:lineRule="auto"/>
            </w:pPr>
            <w:r>
              <w:rPr>
                <w:sz w:val="14"/>
              </w:rPr>
              <w:t>pooled elasticity</w:t>
            </w:r>
          </w:p>
        </w:tc>
        <w:tc>
          <w:tcPr>
            <w:tcW w:w="1372" w:type="dxa"/>
            <w:shd w:val="clear" w:color="auto" w:fill="F7F9FB"/>
          </w:tcPr>
          <w:p w14:paraId="3C2F98C6" w14:textId="77777777" w:rsidR="007E50AB" w:rsidRDefault="0041452B">
            <w:pPr>
              <w:spacing w:before="30" w:after="30" w:line="240" w:lineRule="auto"/>
              <w:jc w:val="right"/>
            </w:pPr>
            <w:r>
              <w:rPr>
                <w:sz w:val="14"/>
              </w:rPr>
              <w:t>0.6307</w:t>
            </w:r>
          </w:p>
        </w:tc>
        <w:tc>
          <w:tcPr>
            <w:tcW w:w="1372" w:type="dxa"/>
            <w:shd w:val="clear" w:color="auto" w:fill="F7F9FB"/>
          </w:tcPr>
          <w:p w14:paraId="0904BC93" w14:textId="77777777" w:rsidR="007E50AB" w:rsidRDefault="0041452B">
            <w:pPr>
              <w:spacing w:before="30" w:after="30" w:line="240" w:lineRule="auto"/>
              <w:jc w:val="right"/>
            </w:pPr>
            <w:r>
              <w:rPr>
                <w:sz w:val="14"/>
              </w:rPr>
              <w:t>40.61</w:t>
            </w:r>
          </w:p>
        </w:tc>
        <w:tc>
          <w:tcPr>
            <w:tcW w:w="1372" w:type="dxa"/>
            <w:shd w:val="clear" w:color="auto" w:fill="F7F9FB"/>
          </w:tcPr>
          <w:p w14:paraId="15C3024F" w14:textId="77777777" w:rsidR="007E50AB" w:rsidRDefault="0041452B">
            <w:pPr>
              <w:spacing w:before="30" w:after="30" w:line="240" w:lineRule="auto"/>
              <w:jc w:val="right"/>
            </w:pPr>
            <w:r>
              <w:rPr>
                <w:sz w:val="14"/>
              </w:rPr>
              <w:t>−</w:t>
            </w:r>
            <w:r>
              <w:rPr>
                <w:sz w:val="14"/>
              </w:rPr>
              <w:t>34.65</w:t>
            </w:r>
          </w:p>
        </w:tc>
        <w:tc>
          <w:tcPr>
            <w:tcW w:w="1372" w:type="dxa"/>
            <w:shd w:val="clear" w:color="auto" w:fill="F7F9FB"/>
          </w:tcPr>
          <w:p w14:paraId="753C5F4C" w14:textId="77777777" w:rsidR="007E50AB" w:rsidRDefault="0041452B">
            <w:pPr>
              <w:spacing w:before="30" w:after="30" w:line="240" w:lineRule="auto"/>
              <w:jc w:val="right"/>
            </w:pPr>
            <w:r>
              <w:rPr>
                <w:sz w:val="14"/>
              </w:rPr>
              <w:t>86.6%</w:t>
            </w:r>
          </w:p>
        </w:tc>
        <w:tc>
          <w:tcPr>
            <w:tcW w:w="1372" w:type="dxa"/>
            <w:shd w:val="clear" w:color="auto" w:fill="F7F9FB"/>
          </w:tcPr>
          <w:p w14:paraId="2820D535" w14:textId="77777777" w:rsidR="007E50AB" w:rsidRDefault="0041452B">
            <w:pPr>
              <w:spacing w:before="30" w:after="30" w:line="240" w:lineRule="auto"/>
              <w:jc w:val="right"/>
            </w:pPr>
            <w:r>
              <w:rPr>
                <w:sz w:val="14"/>
              </w:rPr>
              <w:t>0.454</w:t>
            </w:r>
          </w:p>
        </w:tc>
        <w:tc>
          <w:tcPr>
            <w:tcW w:w="1372" w:type="dxa"/>
            <w:shd w:val="clear" w:color="auto" w:fill="F7F9FB"/>
          </w:tcPr>
          <w:p w14:paraId="0EA009A1" w14:textId="77777777" w:rsidR="007E50AB" w:rsidRDefault="0041452B">
            <w:pPr>
              <w:spacing w:before="30" w:after="30" w:line="240" w:lineRule="auto"/>
              <w:jc w:val="right"/>
            </w:pPr>
            <w:r>
              <w:rPr>
                <w:b/>
                <w:sz w:val="14"/>
              </w:rPr>
              <w:t>+0.818</w:t>
            </w:r>
          </w:p>
        </w:tc>
      </w:tr>
      <w:tr w:rsidR="007E50AB" w14:paraId="4E4FEDF7" w14:textId="77777777">
        <w:trPr>
          <w:jc w:val="center"/>
        </w:trPr>
        <w:tc>
          <w:tcPr>
            <w:tcW w:w="1372" w:type="dxa"/>
          </w:tcPr>
          <w:p w14:paraId="49869E03" w14:textId="77777777" w:rsidR="007E50AB" w:rsidRDefault="0041452B">
            <w:pPr>
              <w:spacing w:before="30" w:after="30" w:line="240" w:lineRule="auto"/>
            </w:pPr>
            <w:r>
              <w:rPr>
                <w:b/>
                <w:sz w:val="14"/>
              </w:rPr>
              <w:t>shrunk product elasticity</w:t>
            </w:r>
          </w:p>
        </w:tc>
        <w:tc>
          <w:tcPr>
            <w:tcW w:w="1372" w:type="dxa"/>
          </w:tcPr>
          <w:p w14:paraId="4C68BACC" w14:textId="77777777" w:rsidR="007E50AB" w:rsidRDefault="0041452B">
            <w:pPr>
              <w:spacing w:before="30" w:after="30" w:line="240" w:lineRule="auto"/>
              <w:jc w:val="right"/>
            </w:pPr>
            <w:r>
              <w:rPr>
                <w:b/>
                <w:sz w:val="14"/>
              </w:rPr>
              <w:t>0.5902</w:t>
            </w:r>
          </w:p>
        </w:tc>
        <w:tc>
          <w:tcPr>
            <w:tcW w:w="1372" w:type="dxa"/>
          </w:tcPr>
          <w:p w14:paraId="68D2F88D" w14:textId="77777777" w:rsidR="007E50AB" w:rsidRDefault="0041452B">
            <w:pPr>
              <w:spacing w:before="30" w:after="30" w:line="240" w:lineRule="auto"/>
              <w:jc w:val="right"/>
            </w:pPr>
            <w:r>
              <w:rPr>
                <w:b/>
                <w:sz w:val="14"/>
              </w:rPr>
              <w:t>38.00</w:t>
            </w:r>
          </w:p>
        </w:tc>
        <w:tc>
          <w:tcPr>
            <w:tcW w:w="1372" w:type="dxa"/>
          </w:tcPr>
          <w:p w14:paraId="00962E44" w14:textId="77777777" w:rsidR="007E50AB" w:rsidRDefault="0041452B">
            <w:pPr>
              <w:spacing w:before="30" w:after="30" w:line="240" w:lineRule="auto"/>
              <w:jc w:val="right"/>
            </w:pPr>
            <w:r>
              <w:rPr>
                <w:b/>
                <w:sz w:val="14"/>
              </w:rPr>
              <w:t>−</w:t>
            </w:r>
            <w:r>
              <w:rPr>
                <w:b/>
                <w:sz w:val="14"/>
              </w:rPr>
              <w:t>29.44</w:t>
            </w:r>
          </w:p>
        </w:tc>
        <w:tc>
          <w:tcPr>
            <w:tcW w:w="1372" w:type="dxa"/>
          </w:tcPr>
          <w:p w14:paraId="1C798F8B" w14:textId="77777777" w:rsidR="007E50AB" w:rsidRDefault="0041452B">
            <w:pPr>
              <w:spacing w:before="30" w:after="30" w:line="240" w:lineRule="auto"/>
              <w:jc w:val="right"/>
            </w:pPr>
            <w:r>
              <w:rPr>
                <w:sz w:val="14"/>
              </w:rPr>
              <w:t>86.6%</w:t>
            </w:r>
          </w:p>
        </w:tc>
        <w:tc>
          <w:tcPr>
            <w:tcW w:w="1372" w:type="dxa"/>
          </w:tcPr>
          <w:p w14:paraId="7E847ABF" w14:textId="77777777" w:rsidR="007E50AB" w:rsidRDefault="0041452B">
            <w:pPr>
              <w:spacing w:before="30" w:after="30" w:line="240" w:lineRule="auto"/>
              <w:jc w:val="right"/>
            </w:pPr>
            <w:r>
              <w:rPr>
                <w:b/>
                <w:sz w:val="14"/>
              </w:rPr>
              <w:t>0.454</w:t>
            </w:r>
          </w:p>
        </w:tc>
        <w:tc>
          <w:tcPr>
            <w:tcW w:w="1372" w:type="dxa"/>
          </w:tcPr>
          <w:p w14:paraId="3B65E005" w14:textId="77777777" w:rsidR="007E50AB" w:rsidRDefault="0041452B">
            <w:pPr>
              <w:spacing w:before="30" w:after="30" w:line="240" w:lineRule="auto"/>
              <w:jc w:val="right"/>
            </w:pPr>
            <w:r>
              <w:rPr>
                <w:sz w:val="14"/>
              </w:rPr>
              <w:t>+0.810</w:t>
            </w:r>
          </w:p>
        </w:tc>
      </w:tr>
      <w:tr w:rsidR="007E50AB" w14:paraId="2A752B6B" w14:textId="77777777">
        <w:trPr>
          <w:jc w:val="center"/>
        </w:trPr>
        <w:tc>
          <w:tcPr>
            <w:tcW w:w="1372" w:type="dxa"/>
            <w:shd w:val="clear" w:color="auto" w:fill="F7F9FB"/>
          </w:tcPr>
          <w:p w14:paraId="6B6907E0" w14:textId="77777777" w:rsidR="007E50AB" w:rsidRDefault="0041452B">
            <w:pPr>
              <w:spacing w:before="30" w:after="30" w:line="240" w:lineRule="auto"/>
            </w:pPr>
            <w:r>
              <w:rPr>
                <w:sz w:val="14"/>
              </w:rPr>
              <w:t>native ML price response</w:t>
            </w:r>
          </w:p>
        </w:tc>
        <w:tc>
          <w:tcPr>
            <w:tcW w:w="1372" w:type="dxa"/>
            <w:shd w:val="clear" w:color="auto" w:fill="F7F9FB"/>
          </w:tcPr>
          <w:p w14:paraId="376012D6" w14:textId="77777777" w:rsidR="007E50AB" w:rsidRDefault="0041452B">
            <w:pPr>
              <w:spacing w:before="30" w:after="30" w:line="240" w:lineRule="auto"/>
              <w:jc w:val="right"/>
            </w:pPr>
            <w:r>
              <w:rPr>
                <w:sz w:val="14"/>
              </w:rPr>
              <w:t>0.6073</w:t>
            </w:r>
          </w:p>
        </w:tc>
        <w:tc>
          <w:tcPr>
            <w:tcW w:w="1372" w:type="dxa"/>
            <w:shd w:val="clear" w:color="auto" w:fill="F7F9FB"/>
          </w:tcPr>
          <w:p w14:paraId="7BBF7C52" w14:textId="77777777" w:rsidR="007E50AB" w:rsidRDefault="0041452B">
            <w:pPr>
              <w:spacing w:before="30" w:after="30" w:line="240" w:lineRule="auto"/>
              <w:jc w:val="right"/>
            </w:pPr>
            <w:r>
              <w:rPr>
                <w:sz w:val="14"/>
              </w:rPr>
              <w:t>39.10</w:t>
            </w:r>
          </w:p>
        </w:tc>
        <w:tc>
          <w:tcPr>
            <w:tcW w:w="1372" w:type="dxa"/>
            <w:shd w:val="clear" w:color="auto" w:fill="F7F9FB"/>
          </w:tcPr>
          <w:p w14:paraId="7C115B28" w14:textId="77777777" w:rsidR="007E50AB" w:rsidRDefault="0041452B">
            <w:pPr>
              <w:spacing w:before="30" w:after="30" w:line="240" w:lineRule="auto"/>
              <w:jc w:val="right"/>
            </w:pPr>
            <w:r>
              <w:rPr>
                <w:sz w:val="14"/>
              </w:rPr>
              <w:t>−</w:t>
            </w:r>
            <w:r>
              <w:rPr>
                <w:sz w:val="14"/>
              </w:rPr>
              <w:t>30.72</w:t>
            </w:r>
          </w:p>
        </w:tc>
        <w:tc>
          <w:tcPr>
            <w:tcW w:w="1372" w:type="dxa"/>
            <w:shd w:val="clear" w:color="auto" w:fill="F7F9FB"/>
          </w:tcPr>
          <w:p w14:paraId="40E31A06" w14:textId="77777777" w:rsidR="007E50AB" w:rsidRDefault="0041452B">
            <w:pPr>
              <w:spacing w:before="30" w:after="30" w:line="240" w:lineRule="auto"/>
              <w:jc w:val="right"/>
            </w:pPr>
            <w:r>
              <w:rPr>
                <w:sz w:val="14"/>
              </w:rPr>
              <w:t>86.6%</w:t>
            </w:r>
          </w:p>
        </w:tc>
        <w:tc>
          <w:tcPr>
            <w:tcW w:w="1372" w:type="dxa"/>
            <w:shd w:val="clear" w:color="auto" w:fill="F7F9FB"/>
          </w:tcPr>
          <w:p w14:paraId="636A21D5" w14:textId="77777777" w:rsidR="007E50AB" w:rsidRDefault="0041452B">
            <w:pPr>
              <w:spacing w:before="30" w:after="30" w:line="240" w:lineRule="auto"/>
              <w:jc w:val="right"/>
            </w:pPr>
            <w:r>
              <w:rPr>
                <w:sz w:val="14"/>
              </w:rPr>
              <w:t>0.467</w:t>
            </w:r>
          </w:p>
        </w:tc>
        <w:tc>
          <w:tcPr>
            <w:tcW w:w="1372" w:type="dxa"/>
            <w:shd w:val="clear" w:color="auto" w:fill="F7F9FB"/>
          </w:tcPr>
          <w:p w14:paraId="79A0D76B" w14:textId="77777777" w:rsidR="007E50AB" w:rsidRDefault="0041452B">
            <w:pPr>
              <w:spacing w:before="30" w:after="30" w:line="240" w:lineRule="auto"/>
              <w:jc w:val="right"/>
            </w:pPr>
            <w:r>
              <w:rPr>
                <w:sz w:val="14"/>
              </w:rPr>
              <w:t>+0.812</w:t>
            </w:r>
          </w:p>
        </w:tc>
      </w:tr>
    </w:tbl>
    <w:p w14:paraId="6C0F71F9" w14:textId="77777777" w:rsidR="007E50AB" w:rsidRDefault="007E50AB">
      <w:pPr>
        <w:spacing w:after="80"/>
      </w:pPr>
    </w:p>
    <w:p w14:paraId="27944FF3" w14:textId="77777777" w:rsidR="007E50AB" w:rsidRDefault="0041452B">
      <w:pPr>
        <w:spacing w:before="120" w:after="40"/>
        <w:jc w:val="center"/>
      </w:pPr>
      <w:r>
        <w:rPr>
          <w:noProof/>
        </w:rPr>
        <w:drawing>
          <wp:inline distT="0" distB="0" distL="0" distR="0" wp14:anchorId="22911C75" wp14:editId="33FD705F">
            <wp:extent cx="6035040" cy="22158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out_of_time_price_response.png"/>
                    <pic:cNvPicPr/>
                  </pic:nvPicPr>
                  <pic:blipFill>
                    <a:blip r:embed="rId21"/>
                    <a:stretch>
                      <a:fillRect/>
                    </a:stretch>
                  </pic:blipFill>
                  <pic:spPr>
                    <a:xfrm>
                      <a:off x="0" y="0"/>
                      <a:ext cx="6035040" cy="2215835"/>
                    </a:xfrm>
                    <a:prstGeom prst="rect">
                      <a:avLst/>
                    </a:prstGeom>
                  </pic:spPr>
                </pic:pic>
              </a:graphicData>
            </a:graphic>
          </wp:inline>
        </w:drawing>
      </w:r>
    </w:p>
    <w:p w14:paraId="7FCBE5BB" w14:textId="77777777" w:rsidR="007E50AB" w:rsidRDefault="0041452B">
      <w:pPr>
        <w:spacing w:after="240"/>
        <w:jc w:val="center"/>
      </w:pPr>
      <w:r>
        <w:rPr>
          <w:i/>
          <w:color w:val="5A6470"/>
          <w:sz w:val="17"/>
        </w:rPr>
        <w:t xml:space="preserve">Figure 12 — WAPE by method across the three episode splits. </w:t>
      </w:r>
      <w:r>
        <w:rPr>
          <w:rFonts w:ascii="Consolas" w:hAnsi="Consolas"/>
          <w:i/>
          <w:color w:val="5A6470"/>
          <w:sz w:val="17"/>
          <w:shd w:val="clear" w:color="auto" w:fill="EEF1F4"/>
        </w:rPr>
        <w:t>shrunk</w:t>
      </w:r>
      <w:r>
        <w:rPr>
          <w:i/>
          <w:color w:val="5A6470"/>
          <w:sz w:val="17"/>
        </w:rPr>
        <w:t xml:space="preserve"> wins in every split. All four methods beat the no-price-response null. Source: </w:t>
      </w:r>
      <w:r>
        <w:rPr>
          <w:rFonts w:ascii="Consolas" w:hAnsi="Consolas"/>
          <w:i/>
          <w:color w:val="5A6470"/>
          <w:sz w:val="17"/>
          <w:shd w:val="clear" w:color="auto" w:fill="EEF1F4"/>
        </w:rPr>
        <w:t>artifacts/metrics/out_of_time_price_response.json</w:t>
      </w:r>
      <w:r>
        <w:rPr>
          <w:i/>
          <w:color w:val="5A6470"/>
          <w:sz w:val="17"/>
        </w:rPr>
        <w:t>.</w:t>
      </w:r>
    </w:p>
    <w:p w14:paraId="4C392993" w14:textId="77777777" w:rsidR="007E50AB" w:rsidRDefault="0041452B">
      <w:pPr>
        <w:pStyle w:val="Titre3"/>
      </w:pPr>
      <w:r>
        <w:rPr>
          <w:rFonts w:ascii="Calibri" w:hAnsi="Calibri"/>
        </w:rPr>
        <w:lastRenderedPageBreak/>
        <w:t>45.6 What can be concluded</w:t>
      </w:r>
    </w:p>
    <w:p w14:paraId="47FCC2F2" w14:textId="77777777" w:rsidR="007E50AB" w:rsidRDefault="0041452B">
      <w:pPr>
        <w:spacing w:after="140"/>
      </w:pPr>
      <w:r>
        <w:rPr>
          <w:b/>
        </w:rPr>
        <w:t>Every price-response method beats the null in every split.</w:t>
      </w:r>
      <w:r>
        <w:t xml:space="preserve"> Modelling a price response is worth doing: on non-promotion episodes, WAPE falls from 0.715 to 0.560 — a </w:t>
      </w:r>
      <w:r>
        <w:rPr>
          <w:b/>
        </w:rPr>
        <w:t>21.7% relative improvement</w:t>
      </w:r>
      <w:r>
        <w:t xml:space="preserve"> — purely from applying an elasticity to the contextual baseline.</w:t>
      </w:r>
    </w:p>
    <w:p w14:paraId="46CF8FE3" w14:textId="77777777" w:rsidR="007E50AB" w:rsidRDefault="0041452B">
      <w:pPr>
        <w:spacing w:after="140"/>
      </w:pPr>
      <w:r>
        <w:rPr>
          <w:rFonts w:ascii="Consolas" w:hAnsi="Consolas"/>
          <w:b/>
          <w:color w:val="2D3748"/>
          <w:sz w:val="19"/>
          <w:shd w:val="clear" w:color="auto" w:fill="EEF1F4"/>
        </w:rPr>
        <w:t>shrunk</w:t>
      </w:r>
      <w:r>
        <w:rPr>
          <w:b/>
        </w:rPr>
        <w:t xml:space="preserve"> has the lowest WAPE in every split</w:t>
      </w:r>
      <w:r>
        <w:t xml:space="preserve">, and by a consistent margin: 0.5853 / 0.5596 / 0.5902 against native ML's 0.6042 / 0.5877 / 0.6073 and pooled's 0.6249 / 0.5944 / 0.6307. This is the evidence on which </w:t>
      </w:r>
      <w:r>
        <w:rPr>
          <w:rFonts w:ascii="Consolas" w:hAnsi="Consolas"/>
          <w:color w:val="2D3748"/>
          <w:sz w:val="19"/>
          <w:shd w:val="clear" w:color="auto" w:fill="EEF1F4"/>
        </w:rPr>
        <w:t>shrunk</w:t>
      </w:r>
      <w:r>
        <w:t xml:space="preserve"> was retained as the default (DECISIONS #50) — </w:t>
      </w:r>
      <w:r>
        <w:rPr>
          <w:b/>
        </w:rPr>
        <w:t>on measurement, not inheritance</w:t>
      </w:r>
      <w:r>
        <w:t>.</w:t>
      </w:r>
    </w:p>
    <w:p w14:paraId="23CFC65E" w14:textId="77777777" w:rsidR="007E50AB" w:rsidRDefault="0041452B">
      <w:pPr>
        <w:spacing w:after="140"/>
      </w:pPr>
      <w:r>
        <w:rPr>
          <w:rFonts w:ascii="Consolas" w:hAnsi="Consolas"/>
          <w:b/>
          <w:color w:val="2D3748"/>
          <w:sz w:val="19"/>
          <w:shd w:val="clear" w:color="auto" w:fill="EEF1F4"/>
        </w:rPr>
        <w:t>shrunk</w:t>
      </w:r>
      <w:r>
        <w:rPr>
          <w:b/>
        </w:rPr>
        <w:t xml:space="preserve"> also has the smallest bias</w:t>
      </w:r>
      <w:r>
        <w:t>, materially: −12.76 units on non-promotion episodes against −18.33 for the null. All methods still under-predict, consistent with §41.4.</w:t>
      </w:r>
    </w:p>
    <w:p w14:paraId="74F9C1E3" w14:textId="77777777" w:rsidR="007E50AB" w:rsidRDefault="0041452B">
      <w:pPr>
        <w:spacing w:after="140"/>
      </w:pPr>
      <w:r>
        <w:rPr>
          <w:b/>
        </w:rPr>
        <w:t>Sign accuracy is identical across methods</w:t>
      </w:r>
      <w:r>
        <w:t xml:space="preserve"> (81.7% / 68.3% / 86.6%) to three decimal places. That is expected and worth understanding: sign accuracy asks "did demand move in the direction the price move implies?", and since every method uses a negative elasticity, they all predict the same </w:t>
      </w:r>
      <w:r>
        <w:rPr>
          <w:i/>
        </w:rPr>
        <w:t>direction</w:t>
      </w:r>
      <w:r>
        <w:t>. The metric therefore discriminates between having a price response and not having one, not between methods.</w:t>
      </w:r>
    </w:p>
    <w:p w14:paraId="2C901515" w14:textId="77777777" w:rsidR="007E50AB" w:rsidRDefault="0041452B">
      <w:pPr>
        <w:spacing w:after="140"/>
      </w:pPr>
      <w:r>
        <w:rPr>
          <w:b/>
        </w:rPr>
        <w:t>The observed implied elasticity of these episodes is a useful independent anchor:</w:t>
      </w:r>
      <w:r>
        <w:t xml:space="preserve"> median </w:t>
      </w:r>
      <w:r>
        <w:rPr>
          <w:b/>
        </w:rPr>
        <w:t>−</w:t>
      </w:r>
      <w:r>
        <w:rPr>
          <w:b/>
        </w:rPr>
        <w:t>2.452</w:t>
      </w:r>
      <w:r>
        <w:t xml:space="preserve"> across all episodes, </w:t>
      </w:r>
      <w:r>
        <w:rPr>
          <w:b/>
        </w:rPr>
        <w:t>−</w:t>
      </w:r>
      <w:r>
        <w:rPr>
          <w:b/>
        </w:rPr>
        <w:t>1.862</w:t>
      </w:r>
      <w:r>
        <w:t xml:space="preserve"> on non-promotion episodes. The non-promotion figure sits very close to the training-window pooled estimate of −2.029 and its interval [−2.236, −1.821], estimated on completely disjoint weeks. That is meaningful corroboration — and it is further evidence against the forecaster's −3.10.</w:t>
      </w:r>
    </w:p>
    <w:p w14:paraId="2E858499" w14:textId="77777777" w:rsidR="007E50AB" w:rsidRDefault="0041452B">
      <w:pPr>
        <w:spacing w:after="140"/>
      </w:pPr>
      <w:r>
        <w:rPr>
          <w:b/>
        </w:rPr>
        <w:t>Interesting anomaly:</w:t>
      </w:r>
      <w:r>
        <w:t xml:space="preserve"> pooled has the </w:t>
      </w:r>
      <w:r>
        <w:rPr>
          <w:i/>
        </w:rPr>
        <w:t>best</w:t>
      </w:r>
      <w:r>
        <w:t xml:space="preserve"> median-absolute-log-error (0.392 vs shrunk's 0.396) and the best rank correlation (+0.553 vs +0.543) on non-promotion episodes, while losing decisively on WAPE and MAE. The interpretation is that the pooled estimate is marginally better on </w:t>
      </w:r>
      <w:r>
        <w:rPr>
          <w:i/>
        </w:rPr>
        <w:t>typical</w:t>
      </w:r>
      <w:r>
        <w:t xml:space="preserve"> episodes, and the shrunk estimate is materially better on the </w:t>
      </w:r>
      <w:r>
        <w:rPr>
          <w:b/>
        </w:rPr>
        <w:t>high-volume</w:t>
      </w:r>
      <w:r>
        <w:t xml:space="preserve"> episodes that WAPE weights. Since the business cares about volume-weighted error, WAPE is the right tie-breaker — but the disagreement is real and is reported rather than smoothed away.</w:t>
      </w:r>
    </w:p>
    <w:p w14:paraId="533C9D60" w14:textId="77777777" w:rsidR="007E50AB" w:rsidRDefault="0041452B">
      <w:pPr>
        <w:pStyle w:val="Titre3"/>
      </w:pPr>
      <w:r>
        <w:rPr>
          <w:rFonts w:ascii="Calibri" w:hAnsi="Calibri"/>
        </w:rPr>
        <w:t>45.7 What cannot be concluded — the four limits</w:t>
      </w:r>
    </w:p>
    <w:p w14:paraId="576E43C4" w14:textId="77777777" w:rsidR="007E50AB" w:rsidRDefault="0041452B">
      <w:pPr>
        <w:pStyle w:val="Listenumros"/>
        <w:spacing w:after="60"/>
      </w:pPr>
      <w:r>
        <w:rPr>
          <w:b/>
        </w:rPr>
        <w:t>Weeks in which the retailer changed price are not a random sample of weeks.</w:t>
      </w:r>
      <w:r>
        <w:t xml:space="preserve"> Selection on the treatment is exactly the condition under which observational comparisons fail.</w:t>
      </w:r>
    </w:p>
    <w:p w14:paraId="3C2A9284" w14:textId="77777777" w:rsidR="007E50AB" w:rsidRDefault="0041452B">
      <w:pPr>
        <w:pStyle w:val="Listenumros"/>
        <w:spacing w:after="60"/>
      </w:pPr>
      <w:r>
        <w:rPr>
          <w:b/>
        </w:rPr>
        <w:t>73.3% of episodes carry a promotion code</w:t>
      </w:r>
      <w:r>
        <w:t xml:space="preserve">, so even the "all episodes" result is dominated by bundled events. This is why the non-promotion split is reported separately — and even that split contains </w:t>
      </w:r>
      <w:r>
        <w:rPr>
          <w:i/>
        </w:rPr>
        <w:t>uncoded</w:t>
      </w:r>
      <w:r>
        <w:t xml:space="preserve"> promotions (§11.4).</w:t>
      </w:r>
    </w:p>
    <w:p w14:paraId="4843A366" w14:textId="77777777" w:rsidR="007E50AB" w:rsidRDefault="0041452B">
      <w:pPr>
        <w:pStyle w:val="Listenumros"/>
        <w:spacing w:after="60"/>
      </w:pPr>
      <w:r>
        <w:rPr>
          <w:b/>
        </w:rPr>
        <w:t xml:space="preserve">The baseline uses week </w:t>
      </w:r>
      <w:r>
        <w:rPr>
          <w:rFonts w:ascii="Consolas" w:hAnsi="Consolas"/>
          <w:b/>
          <w:color w:val="2D3748"/>
          <w:sz w:val="19"/>
          <w:shd w:val="clear" w:color="auto" w:fill="EEF1F4"/>
        </w:rPr>
        <w:t>t</w:t>
      </w:r>
      <w:r>
        <w:rPr>
          <w:b/>
        </w:rPr>
        <w:t>'s context</w:t>
      </w:r>
      <w:r>
        <w:t xml:space="preserve">, including week </w:t>
      </w:r>
      <w:r>
        <w:rPr>
          <w:rFonts w:ascii="Consolas" w:hAnsi="Consolas"/>
          <w:color w:val="2D3748"/>
          <w:sz w:val="19"/>
          <w:shd w:val="clear" w:color="auto" w:fill="EEF1F4"/>
        </w:rPr>
        <w:t>t</w:t>
      </w:r>
      <w:r>
        <w:t>'s promotion flag. That is the right design for isolating the price effect, but it means the comparison is conditional on knowing the promotion state.</w:t>
      </w:r>
    </w:p>
    <w:p w14:paraId="65E06AE7" w14:textId="77777777" w:rsidR="007E50AB" w:rsidRDefault="0041452B">
      <w:pPr>
        <w:pStyle w:val="Listenumros"/>
        <w:spacing w:after="60"/>
      </w:pPr>
      <w:r>
        <w:rPr>
          <w:b/>
        </w:rPr>
        <w:t xml:space="preserve">This validates a price-response </w:t>
      </w:r>
      <w:r>
        <w:rPr>
          <w:b/>
          <w:i/>
        </w:rPr>
        <w:t>predictor</w:t>
      </w:r>
      <w:r>
        <w:rPr>
          <w:b/>
        </w:rPr>
        <w:t>, not a causal effect.</w:t>
      </w:r>
      <w:r>
        <w:t xml:space="preserve"> A method could win here by correctly predicting the confounded association and still be wrong about the intervention.</w:t>
      </w:r>
    </w:p>
    <w:p w14:paraId="6D71FA81" w14:textId="77777777" w:rsidR="007E50AB" w:rsidRDefault="0041452B">
      <w:pPr>
        <w:pStyle w:val="Titre3"/>
      </w:pPr>
      <w:r>
        <w:rPr>
          <w:rFonts w:ascii="Calibri" w:hAnsi="Calibri"/>
        </w:rPr>
        <w:t>45.8 Why this is nonetheless the strongest empirical result in the project</w:t>
      </w:r>
    </w:p>
    <w:p w14:paraId="48A417DB" w14:textId="77777777" w:rsidR="007E50AB" w:rsidRDefault="0041452B">
      <w:pPr>
        <w:spacing w:after="140"/>
      </w:pPr>
      <w:r>
        <w:t xml:space="preserve">Look at what it is not. It is not a self-scored simulation (the backtest is — §64). It is not a claim about a price nobody charged. It is a comparison of four candidate models against </w:t>
      </w:r>
      <w:r>
        <w:rPr>
          <w:b/>
        </w:rPr>
        <w:t>154,899 realised outcomes</w:t>
      </w:r>
      <w:r>
        <w:t>, on weeks the estimator never saw, where the losing methods include the forecaster's own native response and a no-price-response null. The winner was then made the default.</w:t>
      </w:r>
    </w:p>
    <w:p w14:paraId="5A340319" w14:textId="77777777" w:rsidR="007E50AB" w:rsidRDefault="0041452B">
      <w:pPr>
        <w:spacing w:after="140"/>
      </w:pPr>
      <w:r>
        <w:t>That is a defensible model-selection procedure for a counterfactual component, executed on real data, with the causal limitation stated in a box at the top of its own report.</w:t>
      </w:r>
    </w:p>
    <w:p w14:paraId="1867CE6B" w14:textId="77777777" w:rsidR="007E50AB" w:rsidRDefault="0041452B">
      <w:r>
        <w:br w:type="page"/>
      </w:r>
    </w:p>
    <w:p w14:paraId="6166ADC5" w14:textId="77777777" w:rsidR="007E50AB" w:rsidRDefault="0041452B">
      <w:pPr>
        <w:pStyle w:val="Titre1"/>
      </w:pPr>
      <w:bookmarkStart w:id="53" w:name="_Toc238019555"/>
      <w:r>
        <w:rPr>
          <w:rFonts w:ascii="Calibri" w:hAnsi="Calibri"/>
        </w:rPr>
        <w:lastRenderedPageBreak/>
        <w:t>PART VIII — PRICE SIMULATION</w:t>
      </w:r>
      <w:bookmarkEnd w:id="53"/>
    </w:p>
    <w:p w14:paraId="3B2542AC" w14:textId="77777777" w:rsidR="007E50AB" w:rsidRDefault="0041452B">
      <w:pPr>
        <w:pStyle w:val="Titre2"/>
      </w:pPr>
      <w:bookmarkStart w:id="54" w:name="_Toc238019556"/>
      <w:r>
        <w:rPr>
          <w:rFonts w:ascii="Calibri" w:hAnsi="Calibri"/>
        </w:rPr>
        <w:t>46. Candidate price generation</w:t>
      </w:r>
      <w:bookmarkEnd w:id="54"/>
    </w:p>
    <w:p w14:paraId="1F7B8DBD" w14:textId="77777777" w:rsidR="007E50AB" w:rsidRDefault="0041452B">
      <w:pPr>
        <w:pStyle w:val="Titre3"/>
      </w:pPr>
      <w:r>
        <w:rPr>
          <w:rFonts w:ascii="Calibri" w:hAnsi="Calibri"/>
        </w:rPr>
        <w:t>46.1 The grid</w:t>
      </w:r>
    </w:p>
    <w:p w14:paraId="61F9498D" w14:textId="77777777" w:rsidR="007E50AB" w:rsidRDefault="0041452B">
      <w:pPr>
        <w:spacing w:after="140"/>
      </w:pPr>
      <w:r>
        <w:rPr>
          <w:rFonts w:ascii="Consolas" w:hAnsi="Consolas"/>
          <w:color w:val="2D3748"/>
          <w:sz w:val="19"/>
          <w:shd w:val="clear" w:color="auto" w:fill="EEF1F4"/>
        </w:rPr>
        <w:t>src/pricing_engine/simulation/price_grid.py</w:t>
      </w:r>
      <w:r>
        <w:t>:</w:t>
      </w:r>
    </w:p>
    <w:p w14:paraId="33878169" w14:textId="77777777" w:rsidR="007E50AB" w:rsidRDefault="0041452B">
      <w:pPr>
        <w:spacing w:before="80"/>
        <w:jc w:val="center"/>
      </w:pPr>
      <w:r>
        <w:rPr>
          <w:rFonts w:ascii="Cambria Math" w:hAnsi="Cambria Math"/>
          <w:sz w:val="23"/>
        </w:rPr>
        <w:t>G = {round(ℓ + k·s, r) : k = 0,1,…,⌊ (h-ℓ)/s ⌋ }  ∪  {round(p₀, r)}</w:t>
      </w:r>
    </w:p>
    <w:p w14:paraId="707C7527" w14:textId="77777777" w:rsidR="007E50AB" w:rsidRDefault="0041452B">
      <w:pPr>
        <w:spacing w:after="140"/>
      </w:pPr>
      <w:r>
        <w:t xml:space="preserve">then filtered to </w:t>
      </w:r>
      <w:r>
        <w:rPr>
          <w:rFonts w:ascii="Consolas" w:hAnsi="Consolas"/>
          <w:color w:val="2D3748"/>
          <w:sz w:val="19"/>
          <w:shd w:val="clear" w:color="auto" w:fill="EEF1F4"/>
        </w:rPr>
        <w:t>[ℓ, h]</w:t>
      </w:r>
      <w:r>
        <w:t>, de-duplicated, and required to be strictly positive.</w:t>
      </w:r>
    </w:p>
    <w:tbl>
      <w:tblPr>
        <w:tblStyle w:val="Grilledutableau"/>
        <w:tblW w:w="0" w:type="auto"/>
        <w:jc w:val="center"/>
        <w:tblLook w:val="04A0" w:firstRow="1" w:lastRow="0" w:firstColumn="1" w:lastColumn="0" w:noHBand="0" w:noVBand="1"/>
      </w:tblPr>
      <w:tblGrid>
        <w:gridCol w:w="3201"/>
        <w:gridCol w:w="3201"/>
        <w:gridCol w:w="3201"/>
      </w:tblGrid>
      <w:tr w:rsidR="007E50AB" w14:paraId="343341E5" w14:textId="77777777">
        <w:trPr>
          <w:tblHeader/>
          <w:jc w:val="center"/>
        </w:trPr>
        <w:tc>
          <w:tcPr>
            <w:tcW w:w="3201" w:type="dxa"/>
            <w:shd w:val="clear" w:color="auto" w:fill="1F4E79"/>
          </w:tcPr>
          <w:p w14:paraId="71A75B77" w14:textId="77777777" w:rsidR="007E50AB" w:rsidRDefault="0041452B">
            <w:pPr>
              <w:spacing w:before="30" w:after="30" w:line="240" w:lineRule="auto"/>
            </w:pPr>
            <w:r>
              <w:rPr>
                <w:b/>
                <w:color w:val="FFFFFF"/>
                <w:sz w:val="18"/>
              </w:rPr>
              <w:t>parameter</w:t>
            </w:r>
          </w:p>
        </w:tc>
        <w:tc>
          <w:tcPr>
            <w:tcW w:w="3201" w:type="dxa"/>
            <w:shd w:val="clear" w:color="auto" w:fill="1F4E79"/>
          </w:tcPr>
          <w:p w14:paraId="3C6CDFA3" w14:textId="77777777" w:rsidR="007E50AB" w:rsidRDefault="0041452B">
            <w:pPr>
              <w:spacing w:before="30" w:after="30" w:line="240" w:lineRule="auto"/>
            </w:pPr>
            <w:r>
              <w:rPr>
                <w:b/>
                <w:color w:val="FFFFFF"/>
                <w:sz w:val="18"/>
              </w:rPr>
              <w:t>config key</w:t>
            </w:r>
          </w:p>
        </w:tc>
        <w:tc>
          <w:tcPr>
            <w:tcW w:w="3201" w:type="dxa"/>
            <w:shd w:val="clear" w:color="auto" w:fill="1F4E79"/>
          </w:tcPr>
          <w:p w14:paraId="37CC5059" w14:textId="77777777" w:rsidR="007E50AB" w:rsidRDefault="0041452B">
            <w:pPr>
              <w:spacing w:before="30" w:after="30" w:line="240" w:lineRule="auto"/>
              <w:jc w:val="right"/>
            </w:pPr>
            <w:r>
              <w:rPr>
                <w:b/>
                <w:color w:val="FFFFFF"/>
                <w:sz w:val="18"/>
              </w:rPr>
              <w:t>value</w:t>
            </w:r>
          </w:p>
        </w:tc>
      </w:tr>
      <w:tr w:rsidR="007E50AB" w14:paraId="30F0C01C" w14:textId="77777777">
        <w:trPr>
          <w:jc w:val="center"/>
        </w:trPr>
        <w:tc>
          <w:tcPr>
            <w:tcW w:w="3201" w:type="dxa"/>
          </w:tcPr>
          <w:p w14:paraId="2D73C6AF" w14:textId="77777777" w:rsidR="007E50AB" w:rsidRDefault="0041452B">
            <w:pPr>
              <w:spacing w:before="30" w:after="30" w:line="240" w:lineRule="auto"/>
            </w:pPr>
            <w:r>
              <w:rPr>
                <w:sz w:val="18"/>
              </w:rPr>
              <w:t xml:space="preserve">step </w:t>
            </w:r>
            <w:r>
              <w:rPr>
                <w:rFonts w:ascii="Consolas" w:hAnsi="Consolas"/>
                <w:color w:val="2D3748"/>
                <w:sz w:val="16"/>
                <w:shd w:val="clear" w:color="auto" w:fill="EEF1F4"/>
              </w:rPr>
              <w:t>s</w:t>
            </w:r>
          </w:p>
        </w:tc>
        <w:tc>
          <w:tcPr>
            <w:tcW w:w="3201" w:type="dxa"/>
          </w:tcPr>
          <w:p w14:paraId="4D99EEE8" w14:textId="77777777" w:rsidR="007E50AB" w:rsidRDefault="0041452B">
            <w:pPr>
              <w:spacing w:before="30" w:after="30" w:line="240" w:lineRule="auto"/>
            </w:pPr>
            <w:r>
              <w:rPr>
                <w:rFonts w:ascii="Consolas" w:hAnsi="Consolas"/>
                <w:color w:val="2D3748"/>
                <w:sz w:val="16"/>
                <w:shd w:val="clear" w:color="auto" w:fill="EEF1F4"/>
              </w:rPr>
              <w:t>optimization.price_step</w:t>
            </w:r>
          </w:p>
        </w:tc>
        <w:tc>
          <w:tcPr>
            <w:tcW w:w="3201" w:type="dxa"/>
          </w:tcPr>
          <w:p w14:paraId="256F1120" w14:textId="77777777" w:rsidR="007E50AB" w:rsidRDefault="0041452B">
            <w:pPr>
              <w:spacing w:before="30" w:after="30" w:line="240" w:lineRule="auto"/>
              <w:jc w:val="right"/>
            </w:pPr>
            <w:r>
              <w:rPr>
                <w:b/>
                <w:sz w:val="18"/>
              </w:rPr>
              <w:t>$0.05</w:t>
            </w:r>
          </w:p>
        </w:tc>
      </w:tr>
      <w:tr w:rsidR="007E50AB" w14:paraId="540FE572" w14:textId="77777777">
        <w:trPr>
          <w:jc w:val="center"/>
        </w:trPr>
        <w:tc>
          <w:tcPr>
            <w:tcW w:w="3201" w:type="dxa"/>
            <w:shd w:val="clear" w:color="auto" w:fill="F7F9FB"/>
          </w:tcPr>
          <w:p w14:paraId="1F06B097" w14:textId="77777777" w:rsidR="007E50AB" w:rsidRDefault="0041452B">
            <w:pPr>
              <w:spacing w:before="30" w:after="30" w:line="240" w:lineRule="auto"/>
            </w:pPr>
            <w:r>
              <w:rPr>
                <w:sz w:val="18"/>
              </w:rPr>
              <w:t xml:space="preserve">rounding </w:t>
            </w:r>
            <w:r>
              <w:rPr>
                <w:rFonts w:ascii="Consolas" w:hAnsi="Consolas"/>
                <w:color w:val="2D3748"/>
                <w:sz w:val="16"/>
                <w:shd w:val="clear" w:color="auto" w:fill="EEF1F4"/>
              </w:rPr>
              <w:t>r</w:t>
            </w:r>
          </w:p>
        </w:tc>
        <w:tc>
          <w:tcPr>
            <w:tcW w:w="3201" w:type="dxa"/>
            <w:shd w:val="clear" w:color="auto" w:fill="F7F9FB"/>
          </w:tcPr>
          <w:p w14:paraId="5EB15018" w14:textId="77777777" w:rsidR="007E50AB" w:rsidRDefault="0041452B">
            <w:pPr>
              <w:spacing w:before="30" w:after="30" w:line="240" w:lineRule="auto"/>
            </w:pPr>
            <w:r>
              <w:rPr>
                <w:rFonts w:ascii="Consolas" w:hAnsi="Consolas"/>
                <w:color w:val="2D3748"/>
                <w:sz w:val="16"/>
                <w:shd w:val="clear" w:color="auto" w:fill="EEF1F4"/>
              </w:rPr>
              <w:t>optimization.price_rounding</w:t>
            </w:r>
          </w:p>
        </w:tc>
        <w:tc>
          <w:tcPr>
            <w:tcW w:w="3201" w:type="dxa"/>
            <w:shd w:val="clear" w:color="auto" w:fill="F7F9FB"/>
          </w:tcPr>
          <w:p w14:paraId="535A8E3F" w14:textId="77777777" w:rsidR="007E50AB" w:rsidRDefault="0041452B">
            <w:pPr>
              <w:spacing w:before="30" w:after="30" w:line="240" w:lineRule="auto"/>
              <w:jc w:val="right"/>
            </w:pPr>
            <w:r>
              <w:rPr>
                <w:b/>
                <w:sz w:val="18"/>
              </w:rPr>
              <w:t>$0.01</w:t>
            </w:r>
          </w:p>
        </w:tc>
      </w:tr>
      <w:tr w:rsidR="007E50AB" w14:paraId="2A8AA869" w14:textId="77777777">
        <w:trPr>
          <w:jc w:val="center"/>
        </w:trPr>
        <w:tc>
          <w:tcPr>
            <w:tcW w:w="3201" w:type="dxa"/>
          </w:tcPr>
          <w:p w14:paraId="00E22919" w14:textId="77777777" w:rsidR="007E50AB" w:rsidRDefault="0041452B">
            <w:pPr>
              <w:spacing w:before="30" w:after="30" w:line="240" w:lineRule="auto"/>
            </w:pPr>
            <w:r>
              <w:rPr>
                <w:sz w:val="18"/>
              </w:rPr>
              <w:t>charm pricing (snap to x.x9)</w:t>
            </w:r>
          </w:p>
        </w:tc>
        <w:tc>
          <w:tcPr>
            <w:tcW w:w="3201" w:type="dxa"/>
          </w:tcPr>
          <w:p w14:paraId="7F4F6005" w14:textId="77777777" w:rsidR="007E50AB" w:rsidRDefault="0041452B">
            <w:pPr>
              <w:spacing w:before="30" w:after="30" w:line="240" w:lineRule="auto"/>
            </w:pPr>
            <w:r>
              <w:rPr>
                <w:rFonts w:ascii="Consolas" w:hAnsi="Consolas"/>
                <w:color w:val="2D3748"/>
                <w:sz w:val="16"/>
                <w:shd w:val="clear" w:color="auto" w:fill="EEF1F4"/>
              </w:rPr>
              <w:t>optimization.charm_pricing</w:t>
            </w:r>
          </w:p>
        </w:tc>
        <w:tc>
          <w:tcPr>
            <w:tcW w:w="3201" w:type="dxa"/>
          </w:tcPr>
          <w:p w14:paraId="2323AC03" w14:textId="77777777" w:rsidR="007E50AB" w:rsidRDefault="0041452B">
            <w:pPr>
              <w:spacing w:before="30" w:after="30" w:line="240" w:lineRule="auto"/>
              <w:jc w:val="right"/>
            </w:pPr>
            <w:r>
              <w:rPr>
                <w:b/>
                <w:sz w:val="18"/>
              </w:rPr>
              <w:t>false</w:t>
            </w:r>
          </w:p>
        </w:tc>
      </w:tr>
      <w:tr w:rsidR="007E50AB" w14:paraId="5A8CFCDB" w14:textId="77777777">
        <w:trPr>
          <w:jc w:val="center"/>
        </w:trPr>
        <w:tc>
          <w:tcPr>
            <w:tcW w:w="3201" w:type="dxa"/>
            <w:shd w:val="clear" w:color="auto" w:fill="F7F9FB"/>
          </w:tcPr>
          <w:p w14:paraId="246B9C43" w14:textId="77777777" w:rsidR="007E50AB" w:rsidRDefault="0041452B">
            <w:pPr>
              <w:spacing w:before="30" w:after="30" w:line="240" w:lineRule="auto"/>
            </w:pPr>
            <w:r>
              <w:rPr>
                <w:sz w:val="18"/>
              </w:rPr>
              <w:t xml:space="preserve">lower bound </w:t>
            </w:r>
            <w:r>
              <w:rPr>
                <w:rFonts w:ascii="Consolas" w:hAnsi="Consolas"/>
                <w:color w:val="2D3748"/>
                <w:sz w:val="16"/>
                <w:shd w:val="clear" w:color="auto" w:fill="EEF1F4"/>
              </w:rPr>
              <w:t>ℓ</w:t>
            </w:r>
            <w:r>
              <w:rPr>
                <w:sz w:val="18"/>
              </w:rPr>
              <w:t xml:space="preserve">, upper bound </w:t>
            </w:r>
            <w:r>
              <w:rPr>
                <w:rFonts w:ascii="Consolas" w:hAnsi="Consolas"/>
                <w:color w:val="2D3748"/>
                <w:sz w:val="16"/>
                <w:shd w:val="clear" w:color="auto" w:fill="EEF1F4"/>
              </w:rPr>
              <w:t>h</w:t>
            </w:r>
          </w:p>
        </w:tc>
        <w:tc>
          <w:tcPr>
            <w:tcW w:w="3201" w:type="dxa"/>
            <w:shd w:val="clear" w:color="auto" w:fill="F7F9FB"/>
          </w:tcPr>
          <w:p w14:paraId="4F568131" w14:textId="77777777" w:rsidR="007E50AB" w:rsidRDefault="0041452B">
            <w:pPr>
              <w:spacing w:before="30" w:after="30" w:line="240" w:lineRule="auto"/>
            </w:pPr>
            <w:r>
              <w:rPr>
                <w:sz w:val="18"/>
              </w:rPr>
              <w:t xml:space="preserve">from </w:t>
            </w:r>
            <w:r>
              <w:rPr>
                <w:rFonts w:ascii="Consolas" w:hAnsi="Consolas"/>
                <w:color w:val="2D3748"/>
                <w:sz w:val="16"/>
                <w:shd w:val="clear" w:color="auto" w:fill="EEF1F4"/>
              </w:rPr>
              <w:t>build_bounds</w:t>
            </w:r>
            <w:r>
              <w:rPr>
                <w:sz w:val="18"/>
              </w:rPr>
              <w:t xml:space="preserve"> (§53)</w:t>
            </w:r>
          </w:p>
        </w:tc>
        <w:tc>
          <w:tcPr>
            <w:tcW w:w="3201" w:type="dxa"/>
            <w:shd w:val="clear" w:color="auto" w:fill="F7F9FB"/>
          </w:tcPr>
          <w:p w14:paraId="44A7203F" w14:textId="77777777" w:rsidR="007E50AB" w:rsidRDefault="0041452B">
            <w:pPr>
              <w:spacing w:before="30" w:after="30" w:line="240" w:lineRule="auto"/>
              <w:jc w:val="right"/>
            </w:pPr>
            <w:r>
              <w:rPr>
                <w:sz w:val="18"/>
              </w:rPr>
              <w:t>per context</w:t>
            </w:r>
          </w:p>
        </w:tc>
      </w:tr>
    </w:tbl>
    <w:p w14:paraId="6DCD53F1" w14:textId="77777777" w:rsidR="007E50AB" w:rsidRDefault="007E50AB">
      <w:pPr>
        <w:spacing w:after="80"/>
      </w:pPr>
    </w:p>
    <w:p w14:paraId="791A4473" w14:textId="77777777" w:rsidR="007E50AB" w:rsidRDefault="0041452B">
      <w:pPr>
        <w:pStyle w:val="Titre3"/>
      </w:pPr>
      <w:r>
        <w:rPr>
          <w:rFonts w:ascii="Calibri" w:hAnsi="Calibri"/>
        </w:rPr>
        <w:t>46.2 The current price is always a candidate</w:t>
      </w:r>
    </w:p>
    <w:p w14:paraId="7FC0F260"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if include_current:</w:t>
      </w:r>
      <w:r>
        <w:rPr>
          <w:rFonts w:ascii="Consolas" w:hAnsi="Consolas"/>
          <w:color w:val="2D3748"/>
          <w:sz w:val="17"/>
        </w:rPr>
        <w:br/>
        <w:t xml:space="preserve">    prices = np.append(prices, current_price)</w:t>
      </w:r>
    </w:p>
    <w:p w14:paraId="281F3DCB" w14:textId="77777777" w:rsidR="007E50AB" w:rsidRDefault="0041452B">
      <w:pPr>
        <w:spacing w:after="160"/>
      </w:pPr>
      <w:r>
        <w:rPr>
          <w:i/>
          <w:color w:val="5A6470"/>
          <w:sz w:val="15"/>
        </w:rPr>
        <w:t>python</w:t>
      </w:r>
    </w:p>
    <w:p w14:paraId="51926465" w14:textId="77777777" w:rsidR="007E50AB" w:rsidRDefault="0041452B">
      <w:pPr>
        <w:spacing w:after="140"/>
      </w:pPr>
      <w:r>
        <w:t xml:space="preserve">"Keep the current price" must be a </w:t>
      </w:r>
      <w:r>
        <w:rPr>
          <w:b/>
        </w:rPr>
        <w:t>scoreable option</w:t>
      </w:r>
      <w:r>
        <w:t xml:space="preserve">, not a special case handled by a separate branch. This matters for correctness: the materiality check compares the best candidate's objective value against the objective value </w:t>
      </w:r>
      <w:r>
        <w:rPr>
          <w:i/>
        </w:rPr>
        <w:t>at the current price on the same grid</w:t>
      </w:r>
      <w:r>
        <w:t>, and both must be produced by the same scoring path.</w:t>
      </w:r>
    </w:p>
    <w:p w14:paraId="782253C0" w14:textId="77777777" w:rsidR="007E50AB" w:rsidRDefault="0041452B">
      <w:pPr>
        <w:pStyle w:val="Titre3"/>
      </w:pPr>
      <w:r>
        <w:rPr>
          <w:rFonts w:ascii="Calibri" w:hAnsi="Calibri"/>
        </w:rPr>
        <w:t>46.3 Why $0.05 and $0.01</w:t>
      </w:r>
    </w:p>
    <w:p w14:paraId="57F3DD84" w14:textId="77777777" w:rsidR="007E50AB" w:rsidRDefault="0041452B">
      <w:pPr>
        <w:spacing w:after="140"/>
      </w:pPr>
      <w:r>
        <w:t xml:space="preserve">$0.05 is the granularity at which grocery shelf prices actually move; $0.01 is the granularity at which they are </w:t>
      </w:r>
      <w:r>
        <w:rPr>
          <w:i/>
        </w:rPr>
        <w:t>displayed</w:t>
      </w:r>
      <w:r>
        <w:t>. Scoring at 5-cent resolution and rounding to the cent matches the physical decision.</w:t>
      </w:r>
    </w:p>
    <w:p w14:paraId="4185F907" w14:textId="77777777" w:rsidR="007E50AB" w:rsidRDefault="0041452B">
      <w:pPr>
        <w:spacing w:after="140"/>
      </w:pPr>
      <w:r>
        <w:t xml:space="preserve">The cost of the grid is measured rather than assumed: the grid optimum sits a </w:t>
      </w:r>
      <w:r>
        <w:rPr>
          <w:b/>
        </w:rPr>
        <w:t>median of $0.025</w:t>
      </w:r>
      <w:r>
        <w:t xml:space="preserve"> (p90 </w:t>
      </w:r>
      <w:r>
        <w:rPr>
          <w:b/>
        </w:rPr>
        <w:t>$0.043</w:t>
      </w:r>
      <w:r>
        <w:t>) from the continuous optimum inside the same feasible interval — about 1% of a typical $3.18 price. §54.4 uses that number.</w:t>
      </w:r>
    </w:p>
    <w:p w14:paraId="4BAF66D8" w14:textId="77777777" w:rsidR="007E50AB" w:rsidRDefault="0041452B">
      <w:pPr>
        <w:pStyle w:val="Titre3"/>
      </w:pPr>
      <w:r>
        <w:rPr>
          <w:rFonts w:ascii="Calibri" w:hAnsi="Calibri"/>
        </w:rPr>
        <w:t>46.4 Failure modes are loud</w:t>
      </w:r>
    </w:p>
    <w:p w14:paraId="23095C7D"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6"/>
        </w:rPr>
        <w:t>if high &lt; low:</w:t>
      </w:r>
      <w:r>
        <w:rPr>
          <w:rFonts w:ascii="Consolas" w:hAnsi="Consolas"/>
          <w:color w:val="2D3748"/>
          <w:sz w:val="16"/>
        </w:rPr>
        <w:br/>
        <w:t xml:space="preserve">    raise PriceGridError(</w:t>
      </w:r>
      <w:r>
        <w:rPr>
          <w:rFonts w:ascii="Consolas" w:hAnsi="Consolas"/>
          <w:color w:val="2D3748"/>
          <w:sz w:val="16"/>
        </w:rPr>
        <w:br/>
        <w:t xml:space="preserve">        f"empty feasible price range [{low:.4f}, {high:.4f}]: the constraints "</w:t>
      </w:r>
      <w:r>
        <w:rPr>
          <w:rFonts w:ascii="Consolas" w:hAnsi="Consolas"/>
          <w:color w:val="2D3748"/>
          <w:sz w:val="16"/>
        </w:rPr>
        <w:br/>
        <w:t xml:space="preserve">        "leave no candidate price.")</w:t>
      </w:r>
      <w:r>
        <w:rPr>
          <w:rFonts w:ascii="Consolas" w:hAnsi="Consolas"/>
          <w:color w:val="2D3748"/>
          <w:sz w:val="16"/>
        </w:rPr>
        <w:br/>
        <w:t>if prices.size == 0:</w:t>
      </w:r>
      <w:r>
        <w:rPr>
          <w:rFonts w:ascii="Consolas" w:hAnsi="Consolas"/>
          <w:color w:val="2D3748"/>
          <w:sz w:val="16"/>
        </w:rPr>
        <w:br/>
        <w:t xml:space="preserve">    raise PriceGridError(</w:t>
      </w:r>
      <w:r>
        <w:rPr>
          <w:rFonts w:ascii="Consolas" w:hAnsi="Consolas"/>
          <w:color w:val="2D3748"/>
          <w:sz w:val="16"/>
        </w:rPr>
        <w:br/>
      </w:r>
      <w:r>
        <w:rPr>
          <w:rFonts w:ascii="Consolas" w:hAnsi="Consolas"/>
          <w:color w:val="2D3748"/>
          <w:sz w:val="16"/>
        </w:rPr>
        <w:t xml:space="preserve">        f"no candidate prices survived rounding in [{low:.4f}, {high:.4f}] with step {step}")</w:t>
      </w:r>
    </w:p>
    <w:p w14:paraId="392DF017" w14:textId="77777777" w:rsidR="007E50AB" w:rsidRDefault="0041452B">
      <w:pPr>
        <w:spacing w:after="160"/>
      </w:pPr>
      <w:r>
        <w:rPr>
          <w:i/>
          <w:color w:val="5A6470"/>
          <w:sz w:val="15"/>
        </w:rPr>
        <w:t>python</w:t>
      </w:r>
    </w:p>
    <w:p w14:paraId="3260838A" w14:textId="77777777" w:rsidR="007E50AB" w:rsidRDefault="0041452B">
      <w:pPr>
        <w:spacing w:after="140"/>
      </w:pPr>
      <w:r>
        <w:t xml:space="preserve">An empty grid raises rather than returning an empty array that would silently produce </w:t>
      </w:r>
      <w:r>
        <w:rPr>
          <w:rFonts w:ascii="Consolas" w:hAnsi="Consolas"/>
          <w:color w:val="2D3748"/>
          <w:sz w:val="19"/>
          <w:shd w:val="clear" w:color="auto" w:fill="EEF1F4"/>
        </w:rPr>
        <w:t>argmax</w:t>
      </w:r>
      <w:r>
        <w:t xml:space="preserve"> on nothing. The optimizer catches the upstream case (</w:t>
      </w:r>
      <w:r>
        <w:rPr>
          <w:rFonts w:ascii="Consolas" w:hAnsi="Consolas"/>
          <w:color w:val="2D3748"/>
          <w:sz w:val="19"/>
          <w:shd w:val="clear" w:color="auto" w:fill="EEF1F4"/>
        </w:rPr>
        <w:t>bounds.is_empty</w:t>
      </w:r>
      <w:r>
        <w:t xml:space="preserve">) and returns </w:t>
      </w:r>
      <w:r>
        <w:rPr>
          <w:rFonts w:ascii="Consolas" w:hAnsi="Consolas"/>
          <w:color w:val="2D3748"/>
          <w:sz w:val="19"/>
          <w:shd w:val="clear" w:color="auto" w:fill="EEF1F4"/>
        </w:rPr>
        <w:t>KEEP_CURRENT</w:t>
      </w:r>
      <w:r>
        <w:t xml:space="preserve"> with </w:t>
      </w:r>
      <w:r>
        <w:rPr>
          <w:rFonts w:ascii="Consolas" w:hAnsi="Consolas"/>
          <w:color w:val="2D3748"/>
          <w:sz w:val="19"/>
          <w:shd w:val="clear" w:color="auto" w:fill="EEF1F4"/>
        </w:rPr>
        <w:t>NO_FEASIBLE_PRICE</w:t>
      </w:r>
      <w:r>
        <w:t>.</w:t>
      </w:r>
    </w:p>
    <w:p w14:paraId="3BA30F2A" w14:textId="77777777" w:rsidR="007E50AB" w:rsidRDefault="0041452B">
      <w:pPr>
        <w:pStyle w:val="Titre3"/>
      </w:pPr>
      <w:r>
        <w:rPr>
          <w:rFonts w:ascii="Calibri" w:hAnsi="Calibri"/>
        </w:rPr>
        <w:t>46.5 Grid size in practice</w:t>
      </w:r>
    </w:p>
    <w:p w14:paraId="7989836A" w14:textId="77777777" w:rsidR="007E50AB" w:rsidRDefault="0041452B">
      <w:pPr>
        <w:spacing w:after="140"/>
      </w:pPr>
      <w:r>
        <w:t xml:space="preserve">For the worked context (current $3.35, feasible $3.015–$3.685): 14 grid points at $0.05 spacing plus the current price. Across all 13,964 week-399 contexts, the ±10% change cap alone removes a median of </w:t>
      </w:r>
      <w:r>
        <w:rPr>
          <w:b/>
        </w:rPr>
        <w:t>293</w:t>
      </w:r>
      <w:r>
        <w:t xml:space="preserve"> candidates from the wide research grid, and the extrapolation guardrail a median of </w:t>
      </w:r>
      <w:r>
        <w:rPr>
          <w:b/>
        </w:rPr>
        <w:t>264</w:t>
      </w:r>
      <w:r>
        <w:t>.</w:t>
      </w:r>
    </w:p>
    <w:p w14:paraId="2B836C73" w14:textId="77777777" w:rsidR="007E50AB" w:rsidRDefault="0041452B">
      <w:pPr>
        <w:pStyle w:val="Titre2"/>
      </w:pPr>
      <w:bookmarkStart w:id="55" w:name="_Toc238019557"/>
      <w:r>
        <w:rPr>
          <w:rFonts w:ascii="Calibri" w:hAnsi="Calibri"/>
        </w:rPr>
        <w:lastRenderedPageBreak/>
        <w:t>47. Counterfactual feature construction</w:t>
      </w:r>
      <w:bookmarkEnd w:id="55"/>
    </w:p>
    <w:p w14:paraId="6BE443D4" w14:textId="77777777" w:rsidR="007E50AB" w:rsidRDefault="0041452B">
      <w:pPr>
        <w:pStyle w:val="Titre3"/>
      </w:pPr>
      <w:r>
        <w:rPr>
          <w:rFonts w:ascii="Calibri" w:hAnsi="Calibri"/>
        </w:rPr>
        <w:t>47.1 The two invariants</w:t>
      </w:r>
    </w:p>
    <w:p w14:paraId="2F0B03DE" w14:textId="77777777" w:rsidR="007E50AB" w:rsidRDefault="0041452B">
      <w:pPr>
        <w:spacing w:after="140"/>
      </w:pPr>
      <w:r>
        <w:t xml:space="preserve">Stated in the module docstring of </w:t>
      </w:r>
      <w:r>
        <w:rPr>
          <w:rFonts w:ascii="Consolas" w:hAnsi="Consolas"/>
          <w:color w:val="2D3748"/>
          <w:sz w:val="19"/>
          <w:shd w:val="clear" w:color="auto" w:fill="EEF1F4"/>
        </w:rPr>
        <w:t>simulation/counterfactual.py</w:t>
      </w:r>
      <w:r>
        <w:t xml:space="preserve"> and enforced by tests:</w:t>
      </w:r>
    </w:p>
    <w:p w14:paraId="54A02C32" w14:textId="77777777" w:rsidR="007E50AB" w:rsidRDefault="0041452B">
      <w:pPr>
        <w:pBdr>
          <w:left w:val="single" w:sz="18" w:space="8" w:color="C89B3C"/>
        </w:pBdr>
        <w:shd w:val="clear" w:color="auto" w:fill="FBF7EC"/>
        <w:spacing w:before="120" w:after="160"/>
        <w:ind w:left="317"/>
      </w:pPr>
      <w:r>
        <w:rPr>
          <w:i/>
        </w:rPr>
        <w:t xml:space="preserve">1. </w:t>
      </w:r>
      <w:r>
        <w:rPr>
          <w:b/>
          <w:i/>
        </w:rPr>
        <w:t>Only price-dependent features change.</w:t>
      </w:r>
      <w:r>
        <w:rPr>
          <w:i/>
        </w:rPr>
        <w:t xml:space="preserve"> All context features (lags,</w:t>
      </w:r>
      <w:r>
        <w:rPr>
          <w:i/>
        </w:rPr>
        <w:br/>
        <w:t>rolling means, calendar, promotion, cost) are held fixed.</w:t>
      </w:r>
      <w:r>
        <w:rPr>
          <w:i/>
        </w:rPr>
        <w:br/>
        <w:t xml:space="preserve">2. </w:t>
      </w:r>
      <w:r>
        <w:rPr>
          <w:b/>
          <w:i/>
        </w:rPr>
        <w:t>Cost is held fixed.</w:t>
      </w:r>
      <w:r>
        <w:rPr>
          <w:i/>
        </w:rPr>
        <w:t xml:space="preserve"> The historical accounting margin is not reused at</w:t>
      </w:r>
      <w:r>
        <w:rPr>
          <w:i/>
        </w:rPr>
        <w:br/>
        <w:t>a new price.</w:t>
      </w:r>
    </w:p>
    <w:p w14:paraId="1FCC5E1F" w14:textId="77777777" w:rsidR="007E50AB" w:rsidRDefault="0041452B">
      <w:pPr>
        <w:pStyle w:val="Titre3"/>
      </w:pPr>
      <w:r>
        <w:rPr>
          <w:rFonts w:ascii="Calibri" w:hAnsi="Calibri"/>
        </w:rPr>
        <w:t>47.2 What changes when the candidate price changes</w:t>
      </w:r>
    </w:p>
    <w:p w14:paraId="7E438A93" w14:textId="77777777" w:rsidR="007E50AB" w:rsidRDefault="0041452B">
      <w:pPr>
        <w:spacing w:after="140"/>
      </w:pPr>
      <w:r>
        <w:t xml:space="preserve">Exactly the five features in </w:t>
      </w:r>
      <w:r>
        <w:rPr>
          <w:rFonts w:ascii="Consolas" w:hAnsi="Consolas"/>
          <w:color w:val="2D3748"/>
          <w:sz w:val="19"/>
          <w:shd w:val="clear" w:color="auto" w:fill="EEF1F4"/>
        </w:rPr>
        <w:t>PRICE_DEPENDENT_FEATURES</w:t>
      </w:r>
      <w:r>
        <w:t>:</w:t>
      </w:r>
    </w:p>
    <w:tbl>
      <w:tblPr>
        <w:tblStyle w:val="Grilledutableau"/>
        <w:tblW w:w="0" w:type="auto"/>
        <w:jc w:val="center"/>
        <w:tblLook w:val="04A0" w:firstRow="1" w:lastRow="0" w:firstColumn="1" w:lastColumn="0" w:noHBand="0" w:noVBand="1"/>
      </w:tblPr>
      <w:tblGrid>
        <w:gridCol w:w="4801"/>
        <w:gridCol w:w="4801"/>
      </w:tblGrid>
      <w:tr w:rsidR="007E50AB" w14:paraId="6362DD54" w14:textId="77777777">
        <w:trPr>
          <w:tblHeader/>
          <w:jc w:val="center"/>
        </w:trPr>
        <w:tc>
          <w:tcPr>
            <w:tcW w:w="4801" w:type="dxa"/>
            <w:shd w:val="clear" w:color="auto" w:fill="1F4E79"/>
          </w:tcPr>
          <w:p w14:paraId="002815E7" w14:textId="77777777" w:rsidR="007E50AB" w:rsidRDefault="0041452B">
            <w:pPr>
              <w:spacing w:before="30" w:after="30" w:line="240" w:lineRule="auto"/>
            </w:pPr>
            <w:r>
              <w:rPr>
                <w:b/>
                <w:color w:val="FFFFFF"/>
                <w:sz w:val="18"/>
              </w:rPr>
              <w:t>feature</w:t>
            </w:r>
          </w:p>
        </w:tc>
        <w:tc>
          <w:tcPr>
            <w:tcW w:w="4801" w:type="dxa"/>
            <w:shd w:val="clear" w:color="auto" w:fill="1F4E79"/>
          </w:tcPr>
          <w:p w14:paraId="1CDCF2FF" w14:textId="77777777" w:rsidR="007E50AB" w:rsidRDefault="0041452B">
            <w:pPr>
              <w:spacing w:before="30" w:after="30" w:line="240" w:lineRule="auto"/>
            </w:pPr>
            <w:r>
              <w:rPr>
                <w:b/>
                <w:color w:val="FFFFFF"/>
                <w:sz w:val="18"/>
              </w:rPr>
              <w:t>recomputation</w:t>
            </w:r>
          </w:p>
        </w:tc>
      </w:tr>
      <w:tr w:rsidR="007E50AB" w14:paraId="7732FC1C" w14:textId="77777777">
        <w:trPr>
          <w:jc w:val="center"/>
        </w:trPr>
        <w:tc>
          <w:tcPr>
            <w:tcW w:w="4801" w:type="dxa"/>
          </w:tcPr>
          <w:p w14:paraId="62D1CCAF" w14:textId="77777777" w:rsidR="007E50AB" w:rsidRDefault="0041452B">
            <w:pPr>
              <w:spacing w:before="30" w:after="30" w:line="240" w:lineRule="auto"/>
            </w:pPr>
            <w:r>
              <w:rPr>
                <w:rFonts w:ascii="Consolas" w:hAnsi="Consolas"/>
                <w:color w:val="2D3748"/>
                <w:sz w:val="16"/>
                <w:shd w:val="clear" w:color="auto" w:fill="EEF1F4"/>
              </w:rPr>
              <w:t>effective_unit_price</w:t>
            </w:r>
          </w:p>
        </w:tc>
        <w:tc>
          <w:tcPr>
            <w:tcW w:w="4801" w:type="dxa"/>
          </w:tcPr>
          <w:p w14:paraId="25A6485E" w14:textId="77777777" w:rsidR="007E50AB" w:rsidRDefault="0041452B">
            <w:pPr>
              <w:spacing w:before="30" w:after="30" w:line="240" w:lineRule="auto"/>
            </w:pPr>
            <w:r>
              <w:rPr>
                <w:rFonts w:ascii="Consolas" w:hAnsi="Consolas"/>
                <w:color w:val="2D3748"/>
                <w:sz w:val="16"/>
                <w:shd w:val="clear" w:color="auto" w:fill="EEF1F4"/>
              </w:rPr>
              <w:t>= p</w:t>
            </w:r>
          </w:p>
        </w:tc>
      </w:tr>
      <w:tr w:rsidR="007E50AB" w14:paraId="6B928FED" w14:textId="77777777">
        <w:trPr>
          <w:jc w:val="center"/>
        </w:trPr>
        <w:tc>
          <w:tcPr>
            <w:tcW w:w="4801" w:type="dxa"/>
            <w:shd w:val="clear" w:color="auto" w:fill="F7F9FB"/>
          </w:tcPr>
          <w:p w14:paraId="79FEC6B0" w14:textId="77777777" w:rsidR="007E50AB" w:rsidRDefault="0041452B">
            <w:pPr>
              <w:spacing w:before="30" w:after="30" w:line="240" w:lineRule="auto"/>
            </w:pPr>
            <w:r>
              <w:rPr>
                <w:rFonts w:ascii="Consolas" w:hAnsi="Consolas"/>
                <w:color w:val="2D3748"/>
                <w:sz w:val="16"/>
                <w:shd w:val="clear" w:color="auto" w:fill="EEF1F4"/>
              </w:rPr>
              <w:t>log_price</w:t>
            </w:r>
          </w:p>
        </w:tc>
        <w:tc>
          <w:tcPr>
            <w:tcW w:w="4801" w:type="dxa"/>
            <w:shd w:val="clear" w:color="auto" w:fill="F7F9FB"/>
          </w:tcPr>
          <w:p w14:paraId="3E194C58" w14:textId="77777777" w:rsidR="007E50AB" w:rsidRDefault="0041452B">
            <w:pPr>
              <w:spacing w:before="30" w:after="30" w:line="240" w:lineRule="auto"/>
            </w:pPr>
            <w:r>
              <w:rPr>
                <w:rFonts w:ascii="Consolas" w:hAnsi="Consolas"/>
                <w:color w:val="2D3748"/>
                <w:sz w:val="16"/>
                <w:shd w:val="clear" w:color="auto" w:fill="EEF1F4"/>
              </w:rPr>
              <w:t>= log(p)</w:t>
            </w:r>
          </w:p>
        </w:tc>
      </w:tr>
      <w:tr w:rsidR="007E50AB" w14:paraId="1C2B7541" w14:textId="77777777">
        <w:trPr>
          <w:jc w:val="center"/>
        </w:trPr>
        <w:tc>
          <w:tcPr>
            <w:tcW w:w="4801" w:type="dxa"/>
          </w:tcPr>
          <w:p w14:paraId="70A86DA2" w14:textId="77777777" w:rsidR="007E50AB" w:rsidRDefault="0041452B">
            <w:pPr>
              <w:spacing w:before="30" w:after="30" w:line="240" w:lineRule="auto"/>
            </w:pPr>
            <w:r>
              <w:rPr>
                <w:rFonts w:ascii="Consolas" w:hAnsi="Consolas"/>
                <w:color w:val="2D3748"/>
                <w:sz w:val="16"/>
                <w:shd w:val="clear" w:color="auto" w:fill="EEF1F4"/>
              </w:rPr>
              <w:t>price_vs_last_week</w:t>
            </w:r>
          </w:p>
        </w:tc>
        <w:tc>
          <w:tcPr>
            <w:tcW w:w="4801" w:type="dxa"/>
          </w:tcPr>
          <w:p w14:paraId="0882C77B" w14:textId="77777777" w:rsidR="007E50AB" w:rsidRDefault="0041452B">
            <w:pPr>
              <w:spacing w:before="30" w:after="30" w:line="240" w:lineRule="auto"/>
            </w:pPr>
            <w:r>
              <w:rPr>
                <w:rFonts w:ascii="Consolas" w:hAnsi="Consolas"/>
                <w:color w:val="2D3748"/>
                <w:sz w:val="16"/>
                <w:shd w:val="clear" w:color="auto" w:fill="EEF1F4"/>
              </w:rPr>
              <w:t>= p / lag_price_1 − 1</w:t>
            </w:r>
          </w:p>
        </w:tc>
      </w:tr>
      <w:tr w:rsidR="007E50AB" w14:paraId="194B3B4D" w14:textId="77777777">
        <w:trPr>
          <w:jc w:val="center"/>
        </w:trPr>
        <w:tc>
          <w:tcPr>
            <w:tcW w:w="4801" w:type="dxa"/>
            <w:shd w:val="clear" w:color="auto" w:fill="F7F9FB"/>
          </w:tcPr>
          <w:p w14:paraId="4A3E0199" w14:textId="77777777" w:rsidR="007E50AB" w:rsidRDefault="0041452B">
            <w:pPr>
              <w:spacing w:before="30" w:after="30" w:line="240" w:lineRule="auto"/>
            </w:pPr>
            <w:r>
              <w:rPr>
                <w:rFonts w:ascii="Consolas" w:hAnsi="Consolas"/>
                <w:color w:val="2D3748"/>
                <w:sz w:val="16"/>
                <w:shd w:val="clear" w:color="auto" w:fill="EEF1F4"/>
              </w:rPr>
              <w:t>price_vs_series_reference</w:t>
            </w:r>
          </w:p>
        </w:tc>
        <w:tc>
          <w:tcPr>
            <w:tcW w:w="4801" w:type="dxa"/>
            <w:shd w:val="clear" w:color="auto" w:fill="F7F9FB"/>
          </w:tcPr>
          <w:p w14:paraId="47D03342" w14:textId="77777777" w:rsidR="007E50AB" w:rsidRDefault="0041452B">
            <w:pPr>
              <w:spacing w:before="30" w:after="30" w:line="240" w:lineRule="auto"/>
            </w:pPr>
            <w:r>
              <w:rPr>
                <w:rFonts w:ascii="Consolas" w:hAnsi="Consolas"/>
                <w:color w:val="2D3748"/>
                <w:sz w:val="16"/>
                <w:shd w:val="clear" w:color="auto" w:fill="EEF1F4"/>
              </w:rPr>
              <w:t>= p / series_reference_price − 1</w:t>
            </w:r>
          </w:p>
        </w:tc>
      </w:tr>
      <w:tr w:rsidR="007E50AB" w14:paraId="03D01216" w14:textId="77777777">
        <w:trPr>
          <w:jc w:val="center"/>
        </w:trPr>
        <w:tc>
          <w:tcPr>
            <w:tcW w:w="4801" w:type="dxa"/>
          </w:tcPr>
          <w:p w14:paraId="762EC805" w14:textId="77777777" w:rsidR="007E50AB" w:rsidRDefault="0041452B">
            <w:pPr>
              <w:spacing w:before="30" w:after="30" w:line="240" w:lineRule="auto"/>
            </w:pPr>
            <w:r>
              <w:rPr>
                <w:rFonts w:ascii="Consolas" w:hAnsi="Consolas"/>
                <w:color w:val="2D3748"/>
                <w:sz w:val="16"/>
                <w:shd w:val="clear" w:color="auto" w:fill="EEF1F4"/>
              </w:rPr>
              <w:t>price_vs_recent_mean</w:t>
            </w:r>
          </w:p>
        </w:tc>
        <w:tc>
          <w:tcPr>
            <w:tcW w:w="4801" w:type="dxa"/>
          </w:tcPr>
          <w:p w14:paraId="7BBC59DB" w14:textId="77777777" w:rsidR="007E50AB" w:rsidRDefault="0041452B">
            <w:pPr>
              <w:spacing w:before="30" w:after="30" w:line="240" w:lineRule="auto"/>
            </w:pPr>
            <w:r>
              <w:rPr>
                <w:rFonts w:ascii="Consolas" w:hAnsi="Consolas"/>
                <w:color w:val="2D3748"/>
                <w:sz w:val="16"/>
                <w:shd w:val="clear" w:color="auto" w:fill="EEF1F4"/>
              </w:rPr>
              <w:t>= p / roll_mean_price_4 − 1</w:t>
            </w:r>
          </w:p>
        </w:tc>
      </w:tr>
    </w:tbl>
    <w:p w14:paraId="60527C47" w14:textId="77777777" w:rsidR="007E50AB" w:rsidRDefault="007E50AB">
      <w:pPr>
        <w:spacing w:after="80"/>
      </w:pPr>
    </w:p>
    <w:p w14:paraId="5776A907" w14:textId="77777777" w:rsidR="007E50AB" w:rsidRDefault="0041452B">
      <w:pPr>
        <w:spacing w:after="140"/>
      </w:pPr>
      <w:r>
        <w:t xml:space="preserve">The denominators — </w:t>
      </w:r>
      <w:r>
        <w:rPr>
          <w:rFonts w:ascii="Consolas" w:hAnsi="Consolas"/>
          <w:color w:val="2D3748"/>
          <w:sz w:val="19"/>
          <w:shd w:val="clear" w:color="auto" w:fill="EEF1F4"/>
        </w:rPr>
        <w:t>lag_price_1</w:t>
      </w:r>
      <w:r>
        <w:t xml:space="preserve">, </w:t>
      </w:r>
      <w:r>
        <w:rPr>
          <w:rFonts w:ascii="Consolas" w:hAnsi="Consolas"/>
          <w:color w:val="2D3748"/>
          <w:sz w:val="19"/>
          <w:shd w:val="clear" w:color="auto" w:fill="EEF1F4"/>
        </w:rPr>
        <w:t>series_reference_price</w:t>
      </w:r>
      <w:r>
        <w:t xml:space="preserve">, </w:t>
      </w:r>
      <w:r>
        <w:rPr>
          <w:rFonts w:ascii="Consolas" w:hAnsi="Consolas"/>
          <w:color w:val="2D3748"/>
          <w:sz w:val="19"/>
          <w:shd w:val="clear" w:color="auto" w:fill="EEF1F4"/>
        </w:rPr>
        <w:t>roll_mean_price_4</w:t>
      </w:r>
      <w:r>
        <w:t xml:space="preserve"> — are </w:t>
      </w:r>
      <w:r>
        <w:rPr>
          <w:b/>
        </w:rPr>
        <w:t>historical context and do not move</w:t>
      </w:r>
      <w:r>
        <w:t xml:space="preserve">. That is the whole point: the relative-price features must express </w:t>
      </w:r>
      <w:r>
        <w:rPr>
          <w:i/>
        </w:rPr>
        <w:t>this candidate against the actual history</w:t>
      </w:r>
      <w:r>
        <w:t>, not against itself.</w:t>
      </w:r>
    </w:p>
    <w:p w14:paraId="7E3F4755" w14:textId="77777777" w:rsidR="007E50AB" w:rsidRDefault="0041452B">
      <w:pPr>
        <w:pStyle w:val="Titre3"/>
      </w:pPr>
      <w:r>
        <w:rPr>
          <w:rFonts w:ascii="Calibri" w:hAnsi="Calibri"/>
        </w:rPr>
        <w:t>47.3 What stays fixed</w:t>
      </w:r>
    </w:p>
    <w:p w14:paraId="5CA08741" w14:textId="77777777" w:rsidR="007E50AB" w:rsidRDefault="0041452B">
      <w:pPr>
        <w:spacing w:after="140"/>
      </w:pPr>
      <w:r>
        <w:t xml:space="preserve">Everything in </w:t>
      </w:r>
      <w:r>
        <w:rPr>
          <w:rFonts w:ascii="Consolas" w:hAnsi="Consolas"/>
          <w:color w:val="2D3748"/>
          <w:sz w:val="19"/>
          <w:shd w:val="clear" w:color="auto" w:fill="EEF1F4"/>
        </w:rPr>
        <w:t>CONTEXT_FEATURES</w:t>
      </w:r>
      <w:r>
        <w:t xml:space="preserve"> (24 columns): </w:t>
      </w:r>
      <w:r>
        <w:rPr>
          <w:rFonts w:ascii="Consolas" w:hAnsi="Consolas"/>
          <w:color w:val="2D3748"/>
          <w:sz w:val="19"/>
          <w:shd w:val="clear" w:color="auto" w:fill="EEF1F4"/>
        </w:rPr>
        <w:t>store</w:t>
      </w:r>
      <w:r>
        <w:t xml:space="preserve">, </w:t>
      </w:r>
      <w:r>
        <w:rPr>
          <w:rFonts w:ascii="Consolas" w:hAnsi="Consolas"/>
          <w:color w:val="2D3748"/>
          <w:sz w:val="19"/>
          <w:shd w:val="clear" w:color="auto" w:fill="EEF1F4"/>
        </w:rPr>
        <w:t>upc</w:t>
      </w:r>
      <w:r>
        <w:t xml:space="preserve">, </w:t>
      </w:r>
      <w:r>
        <w:rPr>
          <w:rFonts w:ascii="Consolas" w:hAnsi="Consolas"/>
          <w:color w:val="2D3748"/>
          <w:sz w:val="19"/>
          <w:shd w:val="clear" w:color="auto" w:fill="EEF1F4"/>
        </w:rPr>
        <w:t>com_code</w:t>
      </w:r>
      <w:r>
        <w:t xml:space="preserve">, </w:t>
      </w:r>
      <w:r>
        <w:rPr>
          <w:rFonts w:ascii="Consolas" w:hAnsi="Consolas"/>
          <w:color w:val="2D3748"/>
          <w:sz w:val="19"/>
          <w:shd w:val="clear" w:color="auto" w:fill="EEF1F4"/>
        </w:rPr>
        <w:t>week_of_year</w:t>
      </w:r>
      <w:r>
        <w:t xml:space="preserve">, </w:t>
      </w:r>
      <w:r>
        <w:rPr>
          <w:rFonts w:ascii="Consolas" w:hAnsi="Consolas"/>
          <w:color w:val="2D3748"/>
          <w:sz w:val="19"/>
          <w:shd w:val="clear" w:color="auto" w:fill="EEF1F4"/>
        </w:rPr>
        <w:t>month</w:t>
      </w:r>
      <w:r>
        <w:t xml:space="preserve">, </w:t>
      </w:r>
      <w:r>
        <w:rPr>
          <w:rFonts w:ascii="Consolas" w:hAnsi="Consolas"/>
          <w:color w:val="2D3748"/>
          <w:sz w:val="19"/>
          <w:shd w:val="clear" w:color="auto" w:fill="EEF1F4"/>
        </w:rPr>
        <w:t>quarter</w:t>
      </w:r>
      <w:r>
        <w:t xml:space="preserve">, </w:t>
      </w:r>
      <w:r>
        <w:rPr>
          <w:rFonts w:ascii="Consolas" w:hAnsi="Consolas"/>
          <w:color w:val="2D3748"/>
          <w:sz w:val="19"/>
          <w:shd w:val="clear" w:color="auto" w:fill="EEF1F4"/>
        </w:rPr>
        <w:t>time_index</w:t>
      </w:r>
      <w:r>
        <w:t xml:space="preserve">, </w:t>
      </w:r>
      <w:r>
        <w:rPr>
          <w:rFonts w:ascii="Consolas" w:hAnsi="Consolas"/>
          <w:color w:val="2D3748"/>
          <w:sz w:val="19"/>
          <w:shd w:val="clear" w:color="auto" w:fill="EEF1F4"/>
        </w:rPr>
        <w:t>recorded_promotion_flag</w:t>
      </w:r>
      <w:r>
        <w:t xml:space="preserve">, </w:t>
      </w:r>
      <w:r>
        <w:rPr>
          <w:rFonts w:ascii="Consolas" w:hAnsi="Consolas"/>
          <w:color w:val="2D3748"/>
          <w:sz w:val="19"/>
          <w:shd w:val="clear" w:color="auto" w:fill="EEF1F4"/>
        </w:rPr>
        <w:t>lag_move_1..4</w:t>
      </w:r>
      <w:r>
        <w:t xml:space="preserve">, </w:t>
      </w:r>
      <w:r>
        <w:rPr>
          <w:rFonts w:ascii="Consolas" w:hAnsi="Consolas"/>
          <w:color w:val="2D3748"/>
          <w:sz w:val="19"/>
          <w:shd w:val="clear" w:color="auto" w:fill="EEF1F4"/>
        </w:rPr>
        <w:t>roll_mean_move_4/8/13</w:t>
      </w:r>
      <w:r>
        <w:t xml:space="preserve">, </w:t>
      </w:r>
      <w:r>
        <w:rPr>
          <w:rFonts w:ascii="Consolas" w:hAnsi="Consolas"/>
          <w:color w:val="2D3748"/>
          <w:sz w:val="19"/>
          <w:shd w:val="clear" w:color="auto" w:fill="EEF1F4"/>
        </w:rPr>
        <w:t>roll_std_move_4</w:t>
      </w:r>
      <w:r>
        <w:t xml:space="preserve">, </w:t>
      </w:r>
      <w:r>
        <w:rPr>
          <w:rFonts w:ascii="Consolas" w:hAnsi="Consolas"/>
          <w:color w:val="2D3748"/>
          <w:sz w:val="19"/>
          <w:shd w:val="clear" w:color="auto" w:fill="EEF1F4"/>
        </w:rPr>
        <w:t>lag_price_1</w:t>
      </w:r>
      <w:r>
        <w:t xml:space="preserve">, </w:t>
      </w:r>
      <w:r>
        <w:rPr>
          <w:rFonts w:ascii="Consolas" w:hAnsi="Consolas"/>
          <w:color w:val="2D3748"/>
          <w:sz w:val="19"/>
          <w:shd w:val="clear" w:color="auto" w:fill="EEF1F4"/>
        </w:rPr>
        <w:t>lag_price_2</w:t>
      </w:r>
      <w:r>
        <w:t xml:space="preserve">, </w:t>
      </w:r>
      <w:r>
        <w:rPr>
          <w:rFonts w:ascii="Consolas" w:hAnsi="Consolas"/>
          <w:color w:val="2D3748"/>
          <w:sz w:val="19"/>
          <w:shd w:val="clear" w:color="auto" w:fill="EEF1F4"/>
        </w:rPr>
        <w:t>roll_mean_price_4</w:t>
      </w:r>
      <w:r>
        <w:t xml:space="preserve">, </w:t>
      </w:r>
      <w:r>
        <w:rPr>
          <w:rFonts w:ascii="Consolas" w:hAnsi="Consolas"/>
          <w:color w:val="2D3748"/>
          <w:sz w:val="19"/>
          <w:shd w:val="clear" w:color="auto" w:fill="EEF1F4"/>
        </w:rPr>
        <w:t>series_reference_price</w:t>
      </w:r>
      <w:r>
        <w:t xml:space="preserve">, </w:t>
      </w:r>
      <w:r>
        <w:rPr>
          <w:rFonts w:ascii="Consolas" w:hAnsi="Consolas"/>
          <w:color w:val="2D3748"/>
          <w:sz w:val="19"/>
          <w:shd w:val="clear" w:color="auto" w:fill="EEF1F4"/>
        </w:rPr>
        <w:t>decision_time_unit_cost</w:t>
      </w:r>
      <w:r>
        <w:t xml:space="preserve">, </w:t>
      </w:r>
      <w:r>
        <w:rPr>
          <w:rFonts w:ascii="Consolas" w:hAnsi="Consolas"/>
          <w:color w:val="2D3748"/>
          <w:sz w:val="19"/>
          <w:shd w:val="clear" w:color="auto" w:fill="EEF1F4"/>
        </w:rPr>
        <w:t>lag_promotion_1</w:t>
      </w:r>
      <w:r>
        <w:t xml:space="preserve">, </w:t>
      </w:r>
      <w:r>
        <w:rPr>
          <w:rFonts w:ascii="Consolas" w:hAnsi="Consolas"/>
          <w:color w:val="2D3748"/>
          <w:sz w:val="19"/>
          <w:shd w:val="clear" w:color="auto" w:fill="EEF1F4"/>
        </w:rPr>
        <w:t>series_age_weeks</w:t>
      </w:r>
      <w:r>
        <w:t xml:space="preserve">, </w:t>
      </w:r>
      <w:r>
        <w:rPr>
          <w:rFonts w:ascii="Consolas" w:hAnsi="Consolas"/>
          <w:color w:val="2D3748"/>
          <w:sz w:val="19"/>
          <w:shd w:val="clear" w:color="auto" w:fill="EEF1F4"/>
        </w:rPr>
        <w:t>package_size_oz</w:t>
      </w:r>
      <w:r>
        <w:t>.</w:t>
      </w:r>
    </w:p>
    <w:p w14:paraId="1571C0BA" w14:textId="77777777" w:rsidR="007E50AB" w:rsidRDefault="0041452B">
      <w:pPr>
        <w:pStyle w:val="Titre3"/>
      </w:pPr>
      <w:r>
        <w:rPr>
          <w:rFonts w:ascii="Calibri" w:hAnsi="Calibri"/>
        </w:rPr>
        <w:t>47.4 Why target-derived context cannot be changed consistently</w:t>
      </w:r>
    </w:p>
    <w:p w14:paraId="47FB5991" w14:textId="77777777" w:rsidR="007E50AB" w:rsidRDefault="0041452B">
      <w:pPr>
        <w:spacing w:after="140"/>
      </w:pPr>
      <w:r>
        <w:t>Suppose you wanted the simulation to be "more realistic" by letting the demand history respond to the candidate price. You immediately face an impossible regress:</w:t>
      </w:r>
    </w:p>
    <w:p w14:paraId="10A7D9C8" w14:textId="77777777" w:rsidR="007E50AB" w:rsidRDefault="0041452B">
      <w:pPr>
        <w:pStyle w:val="Listepuces"/>
        <w:spacing w:after="60"/>
      </w:pPr>
      <w:r>
        <w:rPr>
          <w:rFonts w:ascii="Consolas" w:hAnsi="Consolas"/>
          <w:color w:val="2D3748"/>
          <w:sz w:val="19"/>
          <w:shd w:val="clear" w:color="auto" w:fill="EEF1F4"/>
        </w:rPr>
        <w:t>lag_move_1</w:t>
      </w:r>
      <w:r>
        <w:t xml:space="preserve"> is last week's </w:t>
      </w:r>
      <w:r>
        <w:rPr>
          <w:b/>
        </w:rPr>
        <w:t>realised</w:t>
      </w:r>
      <w:r>
        <w:t xml:space="preserve"> demand. Changing this week's price cannot change it.</w:t>
      </w:r>
    </w:p>
    <w:p w14:paraId="125A99C9" w14:textId="77777777" w:rsidR="007E50AB" w:rsidRDefault="0041452B">
      <w:pPr>
        <w:pStyle w:val="Listepuces"/>
        <w:spacing w:after="60"/>
      </w:pPr>
      <w:r>
        <w:t xml:space="preserve">To make a multi-week counterfactual coherent you would need a </w:t>
      </w:r>
      <w:r>
        <w:rPr>
          <w:b/>
        </w:rPr>
        <w:t>dynamic</w:t>
      </w:r>
      <w:r>
        <w:t xml:space="preserve"> model: choose </w:t>
      </w:r>
      <w:r>
        <w:rPr>
          <w:rFonts w:ascii="Consolas" w:hAnsi="Consolas"/>
          <w:color w:val="2D3748"/>
          <w:sz w:val="19"/>
          <w:shd w:val="clear" w:color="auto" w:fill="EEF1F4"/>
        </w:rPr>
        <w:t>p_t</w:t>
      </w:r>
      <w:r>
        <w:t xml:space="preserve">, predict </w:t>
      </w:r>
      <w:r>
        <w:rPr>
          <w:rFonts w:ascii="Consolas" w:hAnsi="Consolas"/>
          <w:color w:val="2D3748"/>
          <w:sz w:val="19"/>
          <w:shd w:val="clear" w:color="auto" w:fill="EEF1F4"/>
        </w:rPr>
        <w:t>Q_t</w:t>
      </w:r>
      <w:r>
        <w:t xml:space="preserve">, feed </w:t>
      </w:r>
      <w:r>
        <w:rPr>
          <w:rFonts w:ascii="Consolas" w:hAnsi="Consolas"/>
          <w:color w:val="2D3748"/>
          <w:sz w:val="19"/>
          <w:shd w:val="clear" w:color="auto" w:fill="EEF1F4"/>
        </w:rPr>
        <w:t>Q_t</w:t>
      </w:r>
      <w:r>
        <w:t xml:space="preserve"> into </w:t>
      </w:r>
      <w:r>
        <w:rPr>
          <w:rFonts w:ascii="Consolas" w:hAnsi="Consolas"/>
          <w:color w:val="2D3748"/>
          <w:sz w:val="19"/>
          <w:shd w:val="clear" w:color="auto" w:fill="EEF1F4"/>
        </w:rPr>
        <w:t>lag_move_1</w:t>
      </w:r>
      <w:r>
        <w:t xml:space="preserve"> for </w:t>
      </w:r>
      <w:r>
        <w:rPr>
          <w:rFonts w:ascii="Consolas" w:hAnsi="Consolas"/>
          <w:color w:val="2D3748"/>
          <w:sz w:val="19"/>
          <w:shd w:val="clear" w:color="auto" w:fill="EEF1F4"/>
        </w:rPr>
        <w:t>t+1</w:t>
      </w:r>
      <w:r>
        <w:t xml:space="preserve">, and so on — accumulating prediction error at every step and requiring a </w:t>
      </w:r>
      <w:r>
        <w:rPr>
          <w:i/>
        </w:rPr>
        <w:t>policy</w:t>
      </w:r>
      <w:r>
        <w:t xml:space="preserve"> over the whole horizon rather than a single price.</w:t>
      </w:r>
    </w:p>
    <w:p w14:paraId="38CA7C7A" w14:textId="77777777" w:rsidR="007E50AB" w:rsidRDefault="0041452B">
      <w:pPr>
        <w:pStyle w:val="Listepuces"/>
        <w:spacing w:after="60"/>
      </w:pPr>
      <w:r>
        <w:t xml:space="preserve">Changing </w:t>
      </w:r>
      <w:r>
        <w:rPr>
          <w:i/>
        </w:rPr>
        <w:t>some</w:t>
      </w:r>
      <w:r>
        <w:t xml:space="preserve"> context (say, letting </w:t>
      </w:r>
      <w:r>
        <w:rPr>
          <w:rFonts w:ascii="Consolas" w:hAnsi="Consolas"/>
          <w:color w:val="2D3748"/>
          <w:sz w:val="19"/>
          <w:shd w:val="clear" w:color="auto" w:fill="EEF1F4"/>
        </w:rPr>
        <w:t>roll_mean_move_4</w:t>
      </w:r>
      <w:r>
        <w:t xml:space="preserve"> respond) while leaving the rest fixed produces an internally inconsistent frame: the model would see a demand history that never happened alongside a price history that did.</w:t>
      </w:r>
    </w:p>
    <w:p w14:paraId="4B162099" w14:textId="77777777" w:rsidR="007E50AB" w:rsidRDefault="0041452B">
      <w:pPr>
        <w:spacing w:after="140"/>
      </w:pPr>
      <w:r>
        <w:t xml:space="preserve">The engine therefore answers a precise, single-period question: </w:t>
      </w:r>
      <w:r>
        <w:rPr>
          <w:b/>
        </w:rPr>
        <w:t xml:space="preserve">holding this week's context fixed at what actually obtained, what would demand have been at price </w:t>
      </w:r>
      <w:r>
        <w:rPr>
          <w:rFonts w:ascii="Consolas" w:hAnsi="Consolas"/>
          <w:b/>
          <w:color w:val="2D3748"/>
          <w:sz w:val="19"/>
          <w:shd w:val="clear" w:color="auto" w:fill="EEF1F4"/>
        </w:rPr>
        <w:t>p</w:t>
      </w:r>
      <w:r>
        <w:rPr>
          <w:b/>
        </w:rPr>
        <w:t>?</w:t>
      </w:r>
      <w:r>
        <w:t xml:space="preserve"> That is a well-posed question. "What would the world look like after eight weeks of a different pricing policy?" is not answerable with this architecture, and the project does not pretend otherwise.</w:t>
      </w:r>
    </w:p>
    <w:p w14:paraId="2AED63FA" w14:textId="77777777" w:rsidR="007E50AB" w:rsidRDefault="0041452B">
      <w:pPr>
        <w:pStyle w:val="Titre3"/>
      </w:pPr>
      <w:r>
        <w:rPr>
          <w:rFonts w:ascii="Calibri" w:hAnsi="Calibri"/>
        </w:rPr>
        <w:t>47.5 Batched scoring</w:t>
      </w:r>
    </w:p>
    <w:p w14:paraId="702131DA"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frame = pd.concat([row] * grid.size, ignore_index=True)</w:t>
      </w:r>
      <w:r>
        <w:rPr>
          <w:rFonts w:ascii="Consolas" w:hAnsi="Consolas"/>
          <w:color w:val="2D3748"/>
          <w:sz w:val="17"/>
        </w:rPr>
        <w:br/>
        <w:t>frame = recompute_price_features(frame, grid)</w:t>
      </w:r>
      <w:r>
        <w:rPr>
          <w:rFonts w:ascii="Consolas" w:hAnsi="Consolas"/>
          <w:color w:val="2D3748"/>
          <w:sz w:val="17"/>
        </w:rPr>
        <w:br/>
        <w:t>units = np.asarray(model.predict(frame), dtype="float64")</w:t>
      </w:r>
    </w:p>
    <w:p w14:paraId="448275B3" w14:textId="77777777" w:rsidR="007E50AB" w:rsidRDefault="0041452B">
      <w:pPr>
        <w:spacing w:after="160"/>
      </w:pPr>
      <w:r>
        <w:rPr>
          <w:i/>
          <w:color w:val="5A6470"/>
          <w:sz w:val="15"/>
        </w:rPr>
        <w:lastRenderedPageBreak/>
        <w:t>python</w:t>
      </w:r>
    </w:p>
    <w:p w14:paraId="5BEA3775" w14:textId="77777777" w:rsidR="007E50AB" w:rsidRDefault="0041452B">
      <w:pPr>
        <w:spacing w:after="140"/>
      </w:pPr>
      <w:r>
        <w:t xml:space="preserve">The whole candidate grid is scored in </w:t>
      </w:r>
      <w:r>
        <w:rPr>
          <w:b/>
        </w:rPr>
        <w:t>one</w:t>
      </w:r>
      <w:r>
        <w:t xml:space="preserve"> model call, not a Python loop. </w:t>
      </w:r>
      <w:r>
        <w:rPr>
          <w:rFonts w:ascii="Consolas" w:hAnsi="Consolas"/>
          <w:color w:val="2D3748"/>
          <w:sz w:val="19"/>
          <w:shd w:val="clear" w:color="auto" w:fill="EEF1F4"/>
        </w:rPr>
        <w:t>simulate_many</w:t>
      </w:r>
      <w:r>
        <w:t xml:space="preserve"> generalises this to </w:t>
      </w:r>
      <w:r>
        <w:rPr>
          <w:rFonts w:ascii="Consolas" w:hAnsi="Consolas"/>
          <w:color w:val="2D3748"/>
          <w:sz w:val="19"/>
          <w:shd w:val="clear" w:color="auto" w:fill="EEF1F4"/>
        </w:rPr>
        <w:t>(n_contexts × n_candidates)</w:t>
      </w:r>
      <w:r>
        <w:t xml:space="preserve"> rows in a single call — the path that would make batch pricing over all 36,443 series tractable. (The batch script does not currently use it; limitation #18.)</w:t>
      </w:r>
    </w:p>
    <w:p w14:paraId="435E5EC4" w14:textId="77777777" w:rsidR="007E50AB" w:rsidRDefault="0041452B">
      <w:pPr>
        <w:pStyle w:val="Titre3"/>
      </w:pPr>
      <w:r>
        <w:rPr>
          <w:rFonts w:ascii="Calibri" w:hAnsi="Calibri"/>
        </w:rPr>
        <w:t>47.6 Output validation</w:t>
      </w:r>
    </w:p>
    <w:p w14:paraId="16666830"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if np.any(units &lt; 0):</w:t>
      </w:r>
      <w:r>
        <w:rPr>
          <w:rFonts w:ascii="Consolas" w:hAnsi="Consolas"/>
          <w:color w:val="2D3748"/>
          <w:sz w:val="17"/>
        </w:rPr>
        <w:br/>
        <w:t xml:space="preserve">    raise SimulationError("demand model returned negative predicted units")</w:t>
      </w:r>
    </w:p>
    <w:p w14:paraId="71B7AAE3" w14:textId="77777777" w:rsidR="007E50AB" w:rsidRDefault="0041452B">
      <w:pPr>
        <w:spacing w:after="160"/>
      </w:pPr>
      <w:r>
        <w:rPr>
          <w:i/>
          <w:color w:val="5A6470"/>
          <w:sz w:val="15"/>
        </w:rPr>
        <w:t>python</w:t>
      </w:r>
    </w:p>
    <w:p w14:paraId="2E23C22C" w14:textId="77777777" w:rsidR="007E50AB" w:rsidRDefault="0041452B">
      <w:pPr>
        <w:spacing w:after="140"/>
      </w:pPr>
      <w:r>
        <w:t xml:space="preserve">Negative predicted demand is a hard error, not something to clip and carry on with. In the Phase F validation over 300 contexts and a ±30% sweep, </w:t>
      </w:r>
      <w:r>
        <w:rPr>
          <w:b/>
        </w:rPr>
        <w:t>0%</w:t>
      </w:r>
      <w:r>
        <w:t xml:space="preserve"> of predictions were negative.</w:t>
      </w:r>
    </w:p>
    <w:p w14:paraId="2CDCE7A1" w14:textId="77777777" w:rsidR="007E50AB" w:rsidRDefault="0041452B">
      <w:pPr>
        <w:pStyle w:val="Titre3"/>
      </w:pPr>
      <w:r>
        <w:rPr>
          <w:rFonts w:ascii="Calibri" w:hAnsi="Calibri"/>
        </w:rPr>
        <w:t>47.7 Curve diagnostics</w:t>
      </w:r>
    </w:p>
    <w:p w14:paraId="31AED691" w14:textId="77777777" w:rsidR="007E50AB" w:rsidRDefault="0041452B">
      <w:pPr>
        <w:spacing w:after="140"/>
      </w:pPr>
      <w:r>
        <w:rPr>
          <w:rFonts w:ascii="Consolas" w:hAnsi="Consolas"/>
          <w:color w:val="2D3748"/>
          <w:sz w:val="19"/>
          <w:shd w:val="clear" w:color="auto" w:fill="EEF1F4"/>
        </w:rPr>
        <w:t>demand_curve_diagnostics()</w:t>
      </w:r>
      <w:r>
        <w:t xml:space="preserve"> returns, for every simulated curve:</w:t>
      </w:r>
    </w:p>
    <w:tbl>
      <w:tblPr>
        <w:tblStyle w:val="Grilledutableau"/>
        <w:tblW w:w="0" w:type="auto"/>
        <w:jc w:val="center"/>
        <w:tblLook w:val="04A0" w:firstRow="1" w:lastRow="0" w:firstColumn="1" w:lastColumn="0" w:noHBand="0" w:noVBand="1"/>
      </w:tblPr>
      <w:tblGrid>
        <w:gridCol w:w="4801"/>
        <w:gridCol w:w="4801"/>
      </w:tblGrid>
      <w:tr w:rsidR="007E50AB" w14:paraId="5C439E4B" w14:textId="77777777">
        <w:trPr>
          <w:tblHeader/>
          <w:jc w:val="center"/>
        </w:trPr>
        <w:tc>
          <w:tcPr>
            <w:tcW w:w="4801" w:type="dxa"/>
            <w:shd w:val="clear" w:color="auto" w:fill="1F4E79"/>
          </w:tcPr>
          <w:p w14:paraId="1B6A52AB" w14:textId="77777777" w:rsidR="007E50AB" w:rsidRDefault="0041452B">
            <w:pPr>
              <w:spacing w:before="30" w:after="30" w:line="240" w:lineRule="auto"/>
            </w:pPr>
            <w:r>
              <w:rPr>
                <w:b/>
                <w:color w:val="FFFFFF"/>
                <w:sz w:val="18"/>
              </w:rPr>
              <w:t>diagnostic</w:t>
            </w:r>
          </w:p>
        </w:tc>
        <w:tc>
          <w:tcPr>
            <w:tcW w:w="4801" w:type="dxa"/>
            <w:shd w:val="clear" w:color="auto" w:fill="1F4E79"/>
          </w:tcPr>
          <w:p w14:paraId="58F2235D" w14:textId="77777777" w:rsidR="007E50AB" w:rsidRDefault="0041452B">
            <w:pPr>
              <w:spacing w:before="30" w:after="30" w:line="240" w:lineRule="auto"/>
            </w:pPr>
            <w:r>
              <w:rPr>
                <w:b/>
                <w:color w:val="FFFFFF"/>
                <w:sz w:val="18"/>
              </w:rPr>
              <w:t>why it matters</w:t>
            </w:r>
          </w:p>
        </w:tc>
      </w:tr>
      <w:tr w:rsidR="007E50AB" w14:paraId="7DE7CF04" w14:textId="77777777">
        <w:trPr>
          <w:jc w:val="center"/>
        </w:trPr>
        <w:tc>
          <w:tcPr>
            <w:tcW w:w="4801" w:type="dxa"/>
          </w:tcPr>
          <w:p w14:paraId="291C9896" w14:textId="77777777" w:rsidR="007E50AB" w:rsidRDefault="0041452B">
            <w:pPr>
              <w:spacing w:before="30" w:after="30" w:line="240" w:lineRule="auto"/>
            </w:pPr>
            <w:r>
              <w:rPr>
                <w:rFonts w:ascii="Consolas" w:hAnsi="Consolas"/>
                <w:color w:val="2D3748"/>
                <w:sz w:val="16"/>
                <w:shd w:val="clear" w:color="auto" w:fill="EEF1F4"/>
              </w:rPr>
              <w:t>share_segments_increasing</w:t>
            </w:r>
          </w:p>
        </w:tc>
        <w:tc>
          <w:tcPr>
            <w:tcW w:w="4801" w:type="dxa"/>
          </w:tcPr>
          <w:p w14:paraId="49167734" w14:textId="77777777" w:rsidR="007E50AB" w:rsidRDefault="0041452B">
            <w:pPr>
              <w:spacing w:before="30" w:after="30" w:line="240" w:lineRule="auto"/>
            </w:pPr>
            <w:r>
              <w:rPr>
                <w:sz w:val="18"/>
              </w:rPr>
              <w:t xml:space="preserve">fraction of adjacent grid steps where demand </w:t>
            </w:r>
            <w:r>
              <w:rPr>
                <w:i/>
                <w:sz w:val="18"/>
              </w:rPr>
              <w:t>rises</w:t>
            </w:r>
            <w:r>
              <w:rPr>
                <w:sz w:val="18"/>
              </w:rPr>
              <w:t xml:space="preserve"> with price</w:t>
            </w:r>
          </w:p>
        </w:tc>
      </w:tr>
      <w:tr w:rsidR="007E50AB" w14:paraId="3E28B4E8" w14:textId="77777777">
        <w:trPr>
          <w:jc w:val="center"/>
        </w:trPr>
        <w:tc>
          <w:tcPr>
            <w:tcW w:w="4801" w:type="dxa"/>
            <w:shd w:val="clear" w:color="auto" w:fill="F7F9FB"/>
          </w:tcPr>
          <w:p w14:paraId="40FDD772" w14:textId="77777777" w:rsidR="007E50AB" w:rsidRDefault="0041452B">
            <w:pPr>
              <w:spacing w:before="30" w:after="30" w:line="240" w:lineRule="auto"/>
            </w:pPr>
            <w:r>
              <w:rPr>
                <w:rFonts w:ascii="Consolas" w:hAnsi="Consolas"/>
                <w:color w:val="2D3748"/>
                <w:sz w:val="16"/>
                <w:shd w:val="clear" w:color="auto" w:fill="EEF1F4"/>
              </w:rPr>
              <w:t>monotone_decreasing</w:t>
            </w:r>
          </w:p>
        </w:tc>
        <w:tc>
          <w:tcPr>
            <w:tcW w:w="4801" w:type="dxa"/>
            <w:shd w:val="clear" w:color="auto" w:fill="F7F9FB"/>
          </w:tcPr>
          <w:p w14:paraId="653F0827" w14:textId="77777777" w:rsidR="007E50AB" w:rsidRDefault="0041452B">
            <w:pPr>
              <w:spacing w:before="30" w:after="30" w:line="240" w:lineRule="auto"/>
            </w:pPr>
            <w:r>
              <w:rPr>
                <w:sz w:val="18"/>
              </w:rPr>
              <w:t>boolean — does the curve slope the right way everywhere?</w:t>
            </w:r>
          </w:p>
        </w:tc>
      </w:tr>
      <w:tr w:rsidR="007E50AB" w14:paraId="6CF4466E" w14:textId="77777777">
        <w:trPr>
          <w:jc w:val="center"/>
        </w:trPr>
        <w:tc>
          <w:tcPr>
            <w:tcW w:w="4801" w:type="dxa"/>
          </w:tcPr>
          <w:p w14:paraId="3AB101F9" w14:textId="77777777" w:rsidR="007E50AB" w:rsidRDefault="0041452B">
            <w:pPr>
              <w:spacing w:before="30" w:after="30" w:line="240" w:lineRule="auto"/>
            </w:pPr>
            <w:r>
              <w:rPr>
                <w:rFonts w:ascii="Consolas" w:hAnsi="Consolas"/>
                <w:color w:val="2D3748"/>
                <w:sz w:val="16"/>
                <w:shd w:val="clear" w:color="auto" w:fill="EEF1F4"/>
              </w:rPr>
              <w:t>relative_demand_span</w:t>
            </w:r>
          </w:p>
        </w:tc>
        <w:tc>
          <w:tcPr>
            <w:tcW w:w="4801" w:type="dxa"/>
          </w:tcPr>
          <w:p w14:paraId="33A57131" w14:textId="77777777" w:rsidR="007E50AB" w:rsidRDefault="0041452B">
            <w:pPr>
              <w:spacing w:before="30" w:after="30" w:line="240" w:lineRule="auto"/>
            </w:pPr>
            <w:r>
              <w:rPr>
                <w:rFonts w:ascii="Consolas" w:hAnsi="Consolas"/>
                <w:color w:val="2D3748"/>
                <w:sz w:val="16"/>
                <w:shd w:val="clear" w:color="auto" w:fill="EEF1F4"/>
              </w:rPr>
              <w:t>(max − min)/mean</w:t>
            </w:r>
            <w:r>
              <w:rPr>
                <w:sz w:val="18"/>
              </w:rPr>
              <w:t xml:space="preserve"> — does the curve move at all?</w:t>
            </w:r>
          </w:p>
        </w:tc>
      </w:tr>
      <w:tr w:rsidR="007E50AB" w14:paraId="7014E9B4" w14:textId="77777777">
        <w:trPr>
          <w:jc w:val="center"/>
        </w:trPr>
        <w:tc>
          <w:tcPr>
            <w:tcW w:w="4801" w:type="dxa"/>
            <w:shd w:val="clear" w:color="auto" w:fill="F7F9FB"/>
          </w:tcPr>
          <w:p w14:paraId="723EDDCC" w14:textId="77777777" w:rsidR="007E50AB" w:rsidRDefault="0041452B">
            <w:pPr>
              <w:spacing w:before="30" w:after="30" w:line="240" w:lineRule="auto"/>
            </w:pPr>
            <w:r>
              <w:rPr>
                <w:rFonts w:ascii="Consolas" w:hAnsi="Consolas"/>
                <w:color w:val="2D3748"/>
                <w:sz w:val="16"/>
                <w:shd w:val="clear" w:color="auto" w:fill="EEF1F4"/>
              </w:rPr>
              <w:t>median_local_elasticity</w:t>
            </w:r>
          </w:p>
        </w:tc>
        <w:tc>
          <w:tcPr>
            <w:tcW w:w="4801" w:type="dxa"/>
            <w:shd w:val="clear" w:color="auto" w:fill="F7F9FB"/>
          </w:tcPr>
          <w:p w14:paraId="70CFD46A" w14:textId="77777777" w:rsidR="007E50AB" w:rsidRDefault="0041452B">
            <w:pPr>
              <w:spacing w:before="30" w:after="30" w:line="240" w:lineRule="auto"/>
            </w:pPr>
            <w:r>
              <w:rPr>
                <w:sz w:val="18"/>
              </w:rPr>
              <w:t>arc elasticity between adjacent grid points</w:t>
            </w:r>
          </w:p>
        </w:tc>
      </w:tr>
      <w:tr w:rsidR="007E50AB" w14:paraId="7D0BBF19" w14:textId="77777777">
        <w:trPr>
          <w:jc w:val="center"/>
        </w:trPr>
        <w:tc>
          <w:tcPr>
            <w:tcW w:w="4801" w:type="dxa"/>
          </w:tcPr>
          <w:p w14:paraId="6D56A0B0" w14:textId="77777777" w:rsidR="007E50AB" w:rsidRDefault="0041452B">
            <w:pPr>
              <w:spacing w:before="30" w:after="30" w:line="240" w:lineRule="auto"/>
            </w:pPr>
            <w:r>
              <w:rPr>
                <w:rFonts w:ascii="Consolas" w:hAnsi="Consolas"/>
                <w:color w:val="2D3748"/>
                <w:sz w:val="16"/>
                <w:shd w:val="clear" w:color="auto" w:fill="EEF1F4"/>
              </w:rPr>
              <w:t>flat_response</w:t>
            </w:r>
          </w:p>
        </w:tc>
        <w:tc>
          <w:tcPr>
            <w:tcW w:w="4801" w:type="dxa"/>
          </w:tcPr>
          <w:p w14:paraId="2F5F7B59" w14:textId="77777777" w:rsidR="007E50AB" w:rsidRDefault="0041452B">
            <w:pPr>
              <w:spacing w:before="30" w:after="30" w:line="240" w:lineRule="auto"/>
            </w:pPr>
            <w:r>
              <w:rPr>
                <w:rFonts w:ascii="Consolas" w:hAnsi="Consolas"/>
                <w:color w:val="2D3748"/>
                <w:sz w:val="16"/>
                <w:shd w:val="clear" w:color="auto" w:fill="EEF1F4"/>
              </w:rPr>
              <w:t>relative_demand_span &lt; 0.01</w:t>
            </w:r>
          </w:p>
        </w:tc>
      </w:tr>
    </w:tbl>
    <w:p w14:paraId="46AF2402" w14:textId="77777777" w:rsidR="007E50AB" w:rsidRDefault="007E50AB">
      <w:pPr>
        <w:spacing w:after="80"/>
      </w:pPr>
    </w:p>
    <w:p w14:paraId="4805395E" w14:textId="77777777" w:rsidR="007E50AB" w:rsidRDefault="0041452B">
      <w:pPr>
        <w:spacing w:after="140"/>
      </w:pPr>
      <w:r>
        <w:t xml:space="preserve">These are the diagnostics that make an </w:t>
      </w:r>
      <w:r>
        <w:rPr>
          <w:i/>
        </w:rPr>
        <w:t>accurate</w:t>
      </w:r>
      <w:r>
        <w:t xml:space="preserve"> model </w:t>
      </w:r>
      <w:r>
        <w:rPr>
          <w:i/>
        </w:rPr>
        <w:t>dangerous</w:t>
      </w:r>
      <w:r>
        <w:t xml:space="preserve"> visible: a model can have excellent WAPE and produce an upward-sloping or flat demand curve, and only this check would catch it. Under the hybrid response, monotonicity is guaranteed by construction for </w:t>
      </w:r>
      <w:r>
        <w:rPr>
          <w:rFonts w:ascii="Consolas" w:hAnsi="Consolas"/>
          <w:color w:val="2D3748"/>
          <w:sz w:val="19"/>
          <w:shd w:val="clear" w:color="auto" w:fill="EEF1F4"/>
        </w:rPr>
        <w:t>ε &lt; 0</w:t>
      </w:r>
      <w:r>
        <w:t xml:space="preserve">; the diagnostics remain because the </w:t>
      </w:r>
      <w:r>
        <w:rPr>
          <w:rFonts w:ascii="Consolas" w:hAnsi="Consolas"/>
          <w:color w:val="2D3748"/>
          <w:sz w:val="19"/>
          <w:shd w:val="clear" w:color="auto" w:fill="EEF1F4"/>
        </w:rPr>
        <w:t>ml</w:t>
      </w:r>
      <w:r>
        <w:t xml:space="preserve"> method is still selectable and because guarantees that are also checked are worth more than guarantees that are only asserted.</w:t>
      </w:r>
    </w:p>
    <w:p w14:paraId="0B76A06C" w14:textId="77777777" w:rsidR="007E50AB" w:rsidRDefault="0041452B">
      <w:pPr>
        <w:pStyle w:val="Titre2"/>
      </w:pPr>
      <w:bookmarkStart w:id="56" w:name="_Toc238019558"/>
      <w:r>
        <w:rPr>
          <w:rFonts w:ascii="Calibri" w:hAnsi="Calibri"/>
        </w:rPr>
        <w:t>48. Cost treatment during simulation</w:t>
      </w:r>
      <w:bookmarkEnd w:id="56"/>
    </w:p>
    <w:p w14:paraId="60F4F778" w14:textId="77777777" w:rsidR="007E50AB" w:rsidRDefault="0041452B">
      <w:pPr>
        <w:spacing w:after="140"/>
      </w:pPr>
      <w:r>
        <w:t>This section is short and is one of the two or three most important in the report.</w:t>
      </w:r>
    </w:p>
    <w:p w14:paraId="30C6A530" w14:textId="77777777" w:rsidR="007E50AB" w:rsidRDefault="0041452B">
      <w:pPr>
        <w:pStyle w:val="Titre3"/>
      </w:pPr>
      <w:r>
        <w:rPr>
          <w:rFonts w:ascii="Calibri" w:hAnsi="Calibri"/>
        </w:rPr>
        <w:t>48.1 The error this prevents</w:t>
      </w:r>
    </w:p>
    <w:p w14:paraId="4FBC002C" w14:textId="77777777" w:rsidR="007E50AB" w:rsidRDefault="0041452B">
      <w:pPr>
        <w:spacing w:after="140"/>
      </w:pPr>
      <w:r>
        <w:t xml:space="preserve">The canonical table contains </w:t>
      </w:r>
      <w:r>
        <w:rPr>
          <w:rFonts w:ascii="Consolas" w:hAnsi="Consolas"/>
          <w:color w:val="2D3748"/>
          <w:sz w:val="19"/>
          <w:shd w:val="clear" w:color="auto" w:fill="EEF1F4"/>
        </w:rPr>
        <w:t>gross_margin_rate</w:t>
      </w:r>
      <w:r>
        <w:t xml:space="preserve"> for every historical observation. The tempting shortcut is:</w:t>
      </w:r>
    </w:p>
    <w:p w14:paraId="7A5F7ABD"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WRONG</w:t>
      </w:r>
      <w:r>
        <w:rPr>
          <w:rFonts w:ascii="Consolas" w:hAnsi="Consolas"/>
          <w:color w:val="2D3748"/>
          <w:sz w:val="17"/>
        </w:rPr>
        <w:br/>
        <w:t>expected_gross_profit = candidate_price * predicted_units * historical_margin_rate</w:t>
      </w:r>
    </w:p>
    <w:p w14:paraId="3BF48DEF" w14:textId="77777777" w:rsidR="007E50AB" w:rsidRDefault="0041452B">
      <w:pPr>
        <w:spacing w:after="160"/>
      </w:pPr>
      <w:r>
        <w:rPr>
          <w:i/>
          <w:color w:val="5A6470"/>
          <w:sz w:val="15"/>
        </w:rPr>
        <w:t>python</w:t>
      </w:r>
    </w:p>
    <w:p w14:paraId="2FF5EB9B" w14:textId="77777777" w:rsidR="007E50AB" w:rsidRDefault="0041452B">
      <w:pPr>
        <w:spacing w:after="140"/>
      </w:pPr>
      <w:r>
        <w:t xml:space="preserve">This is catastrophic, and it is catastrophic in a way that </w:t>
      </w:r>
      <w:r>
        <w:rPr>
          <w:i/>
        </w:rPr>
        <w:t>looks like a result</w:t>
      </w:r>
      <w:r>
        <w:t xml:space="preserve">. Holding the margin </w:t>
      </w:r>
      <w:r>
        <w:rPr>
          <w:b/>
        </w:rPr>
        <w:t>percentage</w:t>
      </w:r>
      <w:r>
        <w:t xml:space="preserve"> fixed means the implied unit cost scales with the candidate price:</w:t>
      </w:r>
    </w:p>
    <w:p w14:paraId="085C74BA" w14:textId="77777777" w:rsidR="007E50AB" w:rsidRDefault="0041452B">
      <w:pPr>
        <w:spacing w:before="80"/>
        <w:jc w:val="center"/>
      </w:pPr>
      <w:r>
        <w:rPr>
          <w:rFonts w:ascii="Cambria Math" w:hAnsi="Cambria Math"/>
          <w:sz w:val="23"/>
        </w:rPr>
        <w:t xml:space="preserve">c(p) = p(1 - m)     </w:t>
      </w:r>
      <w:r>
        <w:rPr>
          <w:rFonts w:ascii="Cambria Math" w:hAnsi="Cambria Math"/>
          <w:sz w:val="23"/>
        </w:rPr>
        <w:t>⟹</w:t>
      </w:r>
      <w:r>
        <w:rPr>
          <w:rFonts w:ascii="Cambria Math" w:hAnsi="Cambria Math"/>
          <w:sz w:val="23"/>
        </w:rPr>
        <w:t xml:space="preserve">     GP(p) = pmQ(p)</w:t>
      </w:r>
    </w:p>
    <w:p w14:paraId="5DF6A7C2" w14:textId="77777777" w:rsidR="007E50AB" w:rsidRDefault="0041452B">
      <w:pPr>
        <w:spacing w:after="140"/>
      </w:pPr>
      <w:r>
        <w:t xml:space="preserve">Since </w:t>
      </w:r>
      <w:r>
        <w:rPr>
          <w:rFonts w:ascii="Consolas" w:hAnsi="Consolas"/>
          <w:color w:val="2D3748"/>
          <w:sz w:val="19"/>
          <w:shd w:val="clear" w:color="auto" w:fill="EEF1F4"/>
        </w:rPr>
        <w:t>m</w:t>
      </w:r>
      <w:r>
        <w:t xml:space="preserve"> is a constant, gross profit becomes proportional to </w:t>
      </w:r>
      <w:r>
        <w:rPr>
          <w:b/>
        </w:rPr>
        <w:t>revenue</w:t>
      </w:r>
      <w:r>
        <w:t>. The gross-profit objective silently collapses into a revenue objective — and worse, because raising the price raises the implied cost, the model never sees the margin expansion that a real price increase produces. Every recommendation would be wrong, and the numbers would look entirely plausible.</w:t>
      </w:r>
    </w:p>
    <w:p w14:paraId="5A8EB36A" w14:textId="77777777" w:rsidR="007E50AB" w:rsidRDefault="0041452B">
      <w:pPr>
        <w:pStyle w:val="Titre3"/>
      </w:pPr>
      <w:r>
        <w:rPr>
          <w:rFonts w:ascii="Calibri" w:hAnsi="Calibri"/>
        </w:rPr>
        <w:t>48.2 The correct method</w:t>
      </w:r>
    </w:p>
    <w:p w14:paraId="2F85BF9A" w14:textId="77777777" w:rsidR="007E50AB" w:rsidRDefault="0041452B">
      <w:pPr>
        <w:spacing w:before="80"/>
        <w:jc w:val="center"/>
      </w:pPr>
      <w:r>
        <w:rPr>
          <w:rFonts w:ascii="Cambria Math" w:hAnsi="Cambria Math"/>
          <w:sz w:val="23"/>
        </w:rPr>
        <w:t>GP(p) = (p - c)·Q̂(p)</w:t>
      </w:r>
    </w:p>
    <w:p w14:paraId="39144579" w14:textId="77777777" w:rsidR="007E50AB" w:rsidRDefault="0041452B">
      <w:pPr>
        <w:spacing w:after="140"/>
      </w:pPr>
      <w:r>
        <w:lastRenderedPageBreak/>
        <w:t xml:space="preserve">where </w:t>
      </w:r>
      <w:r>
        <w:rPr>
          <w:rFonts w:ascii="Consolas" w:hAnsi="Consolas"/>
          <w:b/>
          <w:color w:val="2D3748"/>
          <w:sz w:val="19"/>
          <w:shd w:val="clear" w:color="auto" w:fill="EEF1F4"/>
        </w:rPr>
        <w:t>c</w:t>
      </w:r>
      <w:r>
        <w:rPr>
          <w:b/>
        </w:rPr>
        <w:t xml:space="preserve"> is a decision-time cost estimate held fixed across the entire candidate grid</w:t>
      </w:r>
      <w:r>
        <w:t>.</w:t>
      </w:r>
    </w:p>
    <w:p w14:paraId="59B9F438"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6"/>
        </w:rPr>
        <w:t>if unit_cost is not None and np.isfinite(unit_cost):</w:t>
      </w:r>
      <w:r>
        <w:rPr>
          <w:rFonts w:ascii="Consolas" w:hAnsi="Consolas"/>
          <w:color w:val="2D3748"/>
          <w:sz w:val="16"/>
        </w:rPr>
        <w:br/>
      </w:r>
      <w:r>
        <w:rPr>
          <w:rFonts w:ascii="Consolas" w:hAnsi="Consolas"/>
          <w:color w:val="2D3748"/>
          <w:sz w:val="16"/>
        </w:rPr>
        <w:t xml:space="preserve">    out["unit_cost"] = float(unit_cost)</w:t>
      </w:r>
      <w:r>
        <w:rPr>
          <w:rFonts w:ascii="Consolas" w:hAnsi="Consolas"/>
          <w:color w:val="2D3748"/>
          <w:sz w:val="16"/>
        </w:rPr>
        <w:br/>
        <w:t xml:space="preserve">    out["expected_gross_profit"] = (grid - float(unit_cost)) * units</w:t>
      </w:r>
      <w:r>
        <w:rPr>
          <w:rFonts w:ascii="Consolas" w:hAnsi="Consolas"/>
          <w:color w:val="2D3748"/>
          <w:sz w:val="16"/>
        </w:rPr>
        <w:br/>
        <w:t xml:space="preserve">    out["expected_margin_rate"] = np.where(grid &gt; 0, (grid - float(unit_cost)) / grid, np.nan)</w:t>
      </w:r>
    </w:p>
    <w:p w14:paraId="4DDAEA33" w14:textId="77777777" w:rsidR="007E50AB" w:rsidRDefault="0041452B">
      <w:pPr>
        <w:spacing w:after="160"/>
      </w:pPr>
      <w:r>
        <w:rPr>
          <w:i/>
          <w:color w:val="5A6470"/>
          <w:sz w:val="15"/>
        </w:rPr>
        <w:t>python</w:t>
      </w:r>
    </w:p>
    <w:p w14:paraId="625788E8" w14:textId="77777777" w:rsidR="007E50AB" w:rsidRDefault="0041452B">
      <w:pPr>
        <w:spacing w:after="140"/>
      </w:pPr>
      <w:r>
        <w:t xml:space="preserve">Note that </w:t>
      </w:r>
      <w:r>
        <w:rPr>
          <w:rFonts w:ascii="Consolas" w:hAnsi="Consolas"/>
          <w:color w:val="2D3748"/>
          <w:sz w:val="19"/>
          <w:shd w:val="clear" w:color="auto" w:fill="EEF1F4"/>
        </w:rPr>
        <w:t>expected_margin_rate</w:t>
      </w:r>
      <w:r>
        <w:t xml:space="preserve"> is now an </w:t>
      </w:r>
      <w:r>
        <w:rPr>
          <w:b/>
        </w:rPr>
        <w:t>output</w:t>
      </w:r>
      <w:r>
        <w:t>, computed from the candidate price and the fixed cost — not an input assumed constant. In the worked example (§2.3) it ranges from −1.9% at $2.51 to +37.8% at $4.11, which is exactly the margin expansion a price increase produces and exactly what the wrong method would have hidden.</w:t>
      </w:r>
    </w:p>
    <w:p w14:paraId="532C1914" w14:textId="77777777" w:rsidR="007E50AB" w:rsidRDefault="0041452B">
      <w:pPr>
        <w:spacing w:after="140"/>
      </w:pPr>
      <w:r>
        <w:rPr>
          <w:rFonts w:ascii="Consolas" w:hAnsi="Consolas"/>
          <w:color w:val="2D3748"/>
          <w:sz w:val="19"/>
          <w:shd w:val="clear" w:color="auto" w:fill="EEF1F4"/>
        </w:rPr>
        <w:t>tests/test_simulation.py::test_cost_is_held_fixed_across_price_grid</w:t>
      </w:r>
      <w:r>
        <w:t xml:space="preserve"> asserts that the </w:t>
      </w:r>
      <w:r>
        <w:rPr>
          <w:rFonts w:ascii="Consolas" w:hAnsi="Consolas"/>
          <w:color w:val="2D3748"/>
          <w:sz w:val="19"/>
          <w:shd w:val="clear" w:color="auto" w:fill="EEF1F4"/>
        </w:rPr>
        <w:t>unit_cost</w:t>
      </w:r>
      <w:r>
        <w:t xml:space="preserve"> column is constant across every candidate.</w:t>
      </w:r>
    </w:p>
    <w:p w14:paraId="5DCAE436" w14:textId="77777777" w:rsidR="007E50AB" w:rsidRDefault="0041452B">
      <w:pPr>
        <w:pStyle w:val="Titre3"/>
      </w:pPr>
      <w:r>
        <w:rPr>
          <w:rFonts w:ascii="Calibri" w:hAnsi="Calibri"/>
        </w:rPr>
        <w:t>48.3 Why holding cost fixed is the right economics, not just the safe choice</w:t>
      </w:r>
    </w:p>
    <w:p w14:paraId="4BA1E48D" w14:textId="77777777" w:rsidR="007E50AB" w:rsidRDefault="0041452B">
      <w:pPr>
        <w:spacing w:after="140"/>
      </w:pPr>
      <w:r>
        <w:t xml:space="preserve">Within a single week's pricing decision, the retailer's acquisition cost is already determined: the stock is bought, the trade deal is agreed, the invoice is written. The shelf price does not change what the retailer paid. So </w:t>
      </w:r>
      <w:r>
        <w:rPr>
          <w:rFonts w:ascii="Consolas" w:hAnsi="Consolas"/>
          <w:color w:val="2D3748"/>
          <w:sz w:val="19"/>
          <w:shd w:val="clear" w:color="auto" w:fill="EEF1F4"/>
        </w:rPr>
        <w:t>c</w:t>
      </w:r>
      <w:r>
        <w:t xml:space="preserve"> is genuinely a constant of the decision.</w:t>
      </w:r>
    </w:p>
    <w:p w14:paraId="1CC9D582" w14:textId="77777777" w:rsidR="007E50AB" w:rsidRDefault="0041452B">
      <w:pPr>
        <w:spacing w:after="140"/>
      </w:pPr>
      <w:r>
        <w:t xml:space="preserve">The </w:t>
      </w:r>
      <w:r>
        <w:rPr>
          <w:i/>
        </w:rPr>
        <w:t>empirical</w:t>
      </w:r>
      <w:r>
        <w:t xml:space="preserve"> complication from §17.1 — that AAC falls 9.2% on price cuts — does not contradict this. It says that price cuts and cost reductions </w:t>
      </w:r>
      <w:r>
        <w:rPr>
          <w:b/>
        </w:rPr>
        <w:t>co-occur</w:t>
      </w:r>
      <w:r>
        <w:t xml:space="preserve">, because promotions are trade-funded. It does not say that choosing a lower shelf price </w:t>
      </w:r>
      <w:r>
        <w:rPr>
          <w:i/>
        </w:rPr>
        <w:t>causes</w:t>
      </w:r>
      <w:r>
        <w:t xml:space="preserve"> the cost to fall. Treating cost as responding to the candidate price would import that correlation into the counterfactual as if it were a mechanism, which is a second, subtler version of the same error.</w:t>
      </w:r>
    </w:p>
    <w:p w14:paraId="06109F5E" w14:textId="77777777" w:rsidR="007E50AB" w:rsidRDefault="0041452B">
      <w:pPr>
        <w:pStyle w:val="Titre3"/>
      </w:pPr>
      <w:r>
        <w:rPr>
          <w:rFonts w:ascii="Calibri" w:hAnsi="Calibri"/>
        </w:rPr>
        <w:t>48.4 Which cost, exactly</w:t>
      </w:r>
    </w:p>
    <w:p w14:paraId="46BE8309" w14:textId="77777777" w:rsidR="007E50AB" w:rsidRDefault="0041452B">
      <w:pPr>
        <w:spacing w:before="80"/>
        <w:jc w:val="center"/>
      </w:pPr>
      <w:r>
        <w:rPr>
          <w:rFonts w:ascii="Cambria Math" w:hAnsi="Cambria Math"/>
          <w:sz w:val="23"/>
        </w:rPr>
        <w:t>c = decision_time_unit_cost(u, s, t) = estimated_unit_aac(u, s, t-1), forward-filled within the series</w:t>
      </w:r>
    </w:p>
    <w:p w14:paraId="15B5B85A" w14:textId="77777777" w:rsidR="007E50AB" w:rsidRDefault="0041452B">
      <w:pPr>
        <w:spacing w:after="140"/>
      </w:pPr>
      <w:r>
        <w:t>Three properties:</w:t>
      </w:r>
    </w:p>
    <w:p w14:paraId="776E247E" w14:textId="77777777" w:rsidR="007E50AB" w:rsidRDefault="0041452B">
      <w:pPr>
        <w:pStyle w:val="Listepuces"/>
        <w:spacing w:after="60"/>
      </w:pPr>
      <w:r>
        <w:rPr>
          <w:b/>
        </w:rPr>
        <w:t>temporally available</w:t>
      </w:r>
      <w:r>
        <w:t xml:space="preserve"> — the week-</w:t>
      </w:r>
      <w:r>
        <w:rPr>
          <w:rFonts w:ascii="Consolas" w:hAnsi="Consolas"/>
          <w:color w:val="2D3748"/>
          <w:sz w:val="19"/>
          <w:shd w:val="clear" w:color="auto" w:fill="EEF1F4"/>
        </w:rPr>
        <w:t>t</w:t>
      </w:r>
      <w:r>
        <w:t xml:space="preserve"> accounting margin is an outcome (§20);</w:t>
      </w:r>
    </w:p>
    <w:p w14:paraId="577AE0C5" w14:textId="77777777" w:rsidR="007E50AB" w:rsidRDefault="0041452B">
      <w:pPr>
        <w:pStyle w:val="Listepuces"/>
        <w:spacing w:after="60"/>
      </w:pPr>
      <w:r>
        <w:rPr>
          <w:b/>
        </w:rPr>
        <w:t>causally clean</w:t>
      </w:r>
      <w:r>
        <w:t xml:space="preserve"> — it predates the pricing decision, so it cannot embed the trade deal that accompanied it;</w:t>
      </w:r>
    </w:p>
    <w:p w14:paraId="200DCE18" w14:textId="77777777" w:rsidR="007E50AB" w:rsidRDefault="0041452B">
      <w:pPr>
        <w:pStyle w:val="Listepuces"/>
        <w:spacing w:after="60"/>
      </w:pPr>
      <w:r>
        <w:rPr>
          <w:b/>
        </w:rPr>
        <w:t>provably so</w:t>
      </w:r>
      <w:r>
        <w:t xml:space="preserve"> — 4,671,333 rows compared with 0 mismatches, plus a future poisoning test with teeth and a recommendation-level check (§23.3).</w:t>
      </w:r>
    </w:p>
    <w:p w14:paraId="4CA8311B" w14:textId="77777777" w:rsidR="007E50AB" w:rsidRDefault="0041452B">
      <w:pPr>
        <w:pStyle w:val="Titre3"/>
      </w:pPr>
      <w:r>
        <w:rPr>
          <w:rFonts w:ascii="Calibri" w:hAnsi="Calibri"/>
        </w:rPr>
        <w:t>48.5 When the cost is unavailable</w:t>
      </w:r>
    </w:p>
    <w:p w14:paraId="6B70B019"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if objective == "gross_profit" and unit_cost is None:</w:t>
      </w:r>
      <w:r>
        <w:rPr>
          <w:rFonts w:ascii="Consolas" w:hAnsi="Consolas"/>
          <w:color w:val="2D3748"/>
          <w:sz w:val="17"/>
        </w:rPr>
        <w:br/>
        <w:t xml:space="preserve">    reasons.append(ReasonCode.COST_UNAVAILABLE.value)</w:t>
      </w:r>
    </w:p>
    <w:p w14:paraId="5D20A05F" w14:textId="77777777" w:rsidR="007E50AB" w:rsidRDefault="0041452B">
      <w:pPr>
        <w:spacing w:after="160"/>
      </w:pPr>
      <w:r>
        <w:rPr>
          <w:i/>
          <w:color w:val="5A6470"/>
          <w:sz w:val="15"/>
        </w:rPr>
        <w:t>python</w:t>
      </w:r>
    </w:p>
    <w:p w14:paraId="47B54EED" w14:textId="77777777" w:rsidR="007E50AB" w:rsidRDefault="0041452B">
      <w:pPr>
        <w:spacing w:after="140"/>
      </w:pPr>
      <w:r>
        <w:t xml:space="preserve">and the optimizer returns </w:t>
      </w:r>
      <w:r>
        <w:rPr>
          <w:rFonts w:ascii="Consolas" w:hAnsi="Consolas"/>
          <w:color w:val="2D3748"/>
          <w:sz w:val="19"/>
          <w:shd w:val="clear" w:color="auto" w:fill="EEF1F4"/>
        </w:rPr>
        <w:t>KEEP_CURRENT</w:t>
      </w:r>
      <w:r>
        <w:t>. The objective function refuses too:</w:t>
      </w:r>
    </w:p>
    <w:p w14:paraId="11A1C1F4"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if unit_cost is None or not np.isfinite(unit_cost):</w:t>
      </w:r>
      <w:r>
        <w:rPr>
          <w:rFonts w:ascii="Consolas" w:hAnsi="Consolas"/>
          <w:color w:val="2D3748"/>
          <w:sz w:val="17"/>
        </w:rPr>
        <w:br/>
      </w:r>
      <w:r>
        <w:rPr>
          <w:rFonts w:ascii="Consolas" w:hAnsi="Consolas"/>
          <w:color w:val="2D3748"/>
          <w:sz w:val="17"/>
        </w:rPr>
        <w:t xml:space="preserve">    raise ObjectiveError(</w:t>
      </w:r>
      <w:r>
        <w:rPr>
          <w:rFonts w:ascii="Consolas" w:hAnsi="Consolas"/>
          <w:color w:val="2D3748"/>
          <w:sz w:val="17"/>
        </w:rPr>
        <w:br/>
        <w:t xml:space="preserve">        "Gross-profit optimization requires an available unit cost (estimated AAC) "</w:t>
      </w:r>
      <w:r>
        <w:rPr>
          <w:rFonts w:ascii="Consolas" w:hAnsi="Consolas"/>
          <w:color w:val="2D3748"/>
          <w:sz w:val="17"/>
        </w:rPr>
        <w:br/>
        <w:t xml:space="preserve">        "for this UPC and store. Use objective='revenue' or supply a cost.")</w:t>
      </w:r>
    </w:p>
    <w:p w14:paraId="059A57AE" w14:textId="77777777" w:rsidR="007E50AB" w:rsidRDefault="0041452B">
      <w:pPr>
        <w:spacing w:after="160"/>
      </w:pPr>
      <w:r>
        <w:rPr>
          <w:i/>
          <w:color w:val="5A6470"/>
          <w:sz w:val="15"/>
        </w:rPr>
        <w:t>python</w:t>
      </w:r>
    </w:p>
    <w:p w14:paraId="0D225DDE" w14:textId="77777777" w:rsidR="007E50AB" w:rsidRDefault="0041452B">
      <w:pPr>
        <w:spacing w:after="140"/>
      </w:pPr>
      <w:r>
        <w:rPr>
          <w:b/>
        </w:rPr>
        <w:t>No cost is ever invented.</w:t>
      </w:r>
      <w:r>
        <w:t xml:space="preserve"> The alternatives — impute the category median, use the current price times a default margin — would put a fabricated number directly into the objective the engine maximises. Returning "I cannot answer this" is the correct behaviour and it is tested.</w:t>
      </w:r>
    </w:p>
    <w:p w14:paraId="7A77D534" w14:textId="77777777" w:rsidR="007E50AB" w:rsidRDefault="0041452B">
      <w:pPr>
        <w:pStyle w:val="Titre3"/>
      </w:pPr>
      <w:r>
        <w:rPr>
          <w:rFonts w:ascii="Calibri" w:hAnsi="Calibri"/>
        </w:rPr>
        <w:lastRenderedPageBreak/>
        <w:t>48.6 The full chain of custody for cost</w:t>
      </w:r>
    </w:p>
    <w:p w14:paraId="623B17A3" w14:textId="77777777" w:rsidR="007E50AB" w:rsidRDefault="0041452B">
      <w:pPr>
        <w:spacing w:before="120" w:after="40"/>
        <w:jc w:val="center"/>
      </w:pPr>
      <w:r>
        <w:rPr>
          <w:noProof/>
        </w:rPr>
        <w:drawing>
          <wp:inline distT="0" distB="0" distL="0" distR="0" wp14:anchorId="1CCCCB60" wp14:editId="77A2D3B3">
            <wp:extent cx="6035039" cy="6067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3.png"/>
                    <pic:cNvPicPr/>
                  </pic:nvPicPr>
                  <pic:blipFill>
                    <a:blip r:embed="rId22"/>
                    <a:stretch>
                      <a:fillRect/>
                    </a:stretch>
                  </pic:blipFill>
                  <pic:spPr>
                    <a:xfrm>
                      <a:off x="0" y="0"/>
                      <a:ext cx="6035039" cy="606714"/>
                    </a:xfrm>
                    <a:prstGeom prst="rect">
                      <a:avLst/>
                    </a:prstGeom>
                  </pic:spPr>
                </pic:pic>
              </a:graphicData>
            </a:graphic>
          </wp:inline>
        </w:drawing>
      </w:r>
    </w:p>
    <w:p w14:paraId="1006A9DA" w14:textId="77777777" w:rsidR="007E50AB" w:rsidRDefault="0041452B">
      <w:pPr>
        <w:spacing w:after="200"/>
        <w:jc w:val="center"/>
      </w:pPr>
      <w:r>
        <w:rPr>
          <w:i/>
          <w:color w:val="5A6470"/>
          <w:sz w:val="17"/>
        </w:rPr>
        <w:t>Diagram 3</w:t>
      </w:r>
    </w:p>
    <w:p w14:paraId="6AAEB74E" w14:textId="77777777" w:rsidR="007E50AB" w:rsidRDefault="0041452B">
      <w:r>
        <w:br w:type="page"/>
      </w:r>
    </w:p>
    <w:p w14:paraId="4BBB247F" w14:textId="77777777" w:rsidR="007E50AB" w:rsidRDefault="0041452B">
      <w:pPr>
        <w:pStyle w:val="Titre1"/>
      </w:pPr>
      <w:bookmarkStart w:id="57" w:name="_Toc238019559"/>
      <w:r>
        <w:rPr>
          <w:rFonts w:ascii="Calibri" w:hAnsi="Calibri"/>
        </w:rPr>
        <w:lastRenderedPageBreak/>
        <w:t>PART IX — OPTIMIZATION</w:t>
      </w:r>
      <w:bookmarkEnd w:id="57"/>
    </w:p>
    <w:p w14:paraId="6573EAF6" w14:textId="77777777" w:rsidR="007E50AB" w:rsidRDefault="0041452B">
      <w:pPr>
        <w:pStyle w:val="Titre2"/>
      </w:pPr>
      <w:bookmarkStart w:id="58" w:name="_Toc238019560"/>
      <w:r>
        <w:rPr>
          <w:rFonts w:ascii="Calibri" w:hAnsi="Calibri"/>
        </w:rPr>
        <w:t>49. Revenue objective</w:t>
      </w:r>
      <w:bookmarkEnd w:id="58"/>
    </w:p>
    <w:p w14:paraId="2B09BC81" w14:textId="77777777" w:rsidR="007E50AB" w:rsidRDefault="0041452B">
      <w:pPr>
        <w:spacing w:before="80"/>
        <w:jc w:val="center"/>
      </w:pPr>
      <w:r>
        <w:rPr>
          <w:rFonts w:ascii="Cambria Math" w:hAnsi="Cambria Math"/>
          <w:sz w:val="23"/>
        </w:rPr>
        <w:t>R(p) = p·Q̂(p)</w:t>
      </w:r>
    </w:p>
    <w:p w14:paraId="2F91723D"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if objective == "revenue":</w:t>
      </w:r>
      <w:r>
        <w:rPr>
          <w:rFonts w:ascii="Consolas" w:hAnsi="Consolas"/>
          <w:color w:val="2D3748"/>
          <w:sz w:val="17"/>
        </w:rPr>
        <w:br/>
        <w:t xml:space="preserve">    return p * q</w:t>
      </w:r>
    </w:p>
    <w:p w14:paraId="79D84BAC" w14:textId="77777777" w:rsidR="007E50AB" w:rsidRDefault="0041452B">
      <w:pPr>
        <w:spacing w:after="160"/>
      </w:pPr>
      <w:r>
        <w:rPr>
          <w:i/>
          <w:color w:val="5A6470"/>
          <w:sz w:val="15"/>
        </w:rPr>
        <w:t>python</w:t>
      </w:r>
    </w:p>
    <w:p w14:paraId="79DC0A8E" w14:textId="77777777" w:rsidR="007E50AB" w:rsidRDefault="0041452B">
      <w:pPr>
        <w:spacing w:after="140"/>
      </w:pPr>
      <w:r>
        <w:t xml:space="preserve">Revenue optimization needs no cost, so it is the fallback when </w:t>
      </w:r>
      <w:r>
        <w:rPr>
          <w:rFonts w:ascii="Consolas" w:hAnsi="Consolas"/>
          <w:color w:val="2D3748"/>
          <w:sz w:val="19"/>
          <w:shd w:val="clear" w:color="auto" w:fill="EEF1F4"/>
        </w:rPr>
        <w:t>decision_time_unit_cost</w:t>
      </w:r>
      <w:r>
        <w:t xml:space="preserve"> is unavailable, and it is a legitimate primary objective when the business mandate is volume or category share rather than profit.</w:t>
      </w:r>
    </w:p>
    <w:p w14:paraId="098DDA35" w14:textId="77777777" w:rsidR="007E50AB" w:rsidRDefault="0041452B">
      <w:pPr>
        <w:spacing w:after="140"/>
      </w:pPr>
      <w:r>
        <w:t xml:space="preserve">Under the hybrid response </w:t>
      </w:r>
      <w:r>
        <w:rPr>
          <w:rFonts w:ascii="Consolas" w:hAnsi="Consolas"/>
          <w:color w:val="2D3748"/>
          <w:sz w:val="19"/>
          <w:shd w:val="clear" w:color="auto" w:fill="EEF1F4"/>
        </w:rPr>
        <w:t>Q(p) = Q̂(p₀)(p/p₀)^ε</w:t>
      </w:r>
      <w:r>
        <w:t xml:space="preserve">, revenue is </w:t>
      </w:r>
      <w:r>
        <w:rPr>
          <w:rFonts w:ascii="Consolas" w:hAnsi="Consolas"/>
          <w:color w:val="2D3748"/>
          <w:sz w:val="19"/>
          <w:shd w:val="clear" w:color="auto" w:fill="EEF1F4"/>
        </w:rPr>
        <w:t>Q̂(p₀)·p₀^{−ε}·p^{1+ε}</w:t>
      </w:r>
      <w:r>
        <w:t>, which is:</w:t>
      </w:r>
    </w:p>
    <w:p w14:paraId="21F8D708" w14:textId="77777777" w:rsidR="007E50AB" w:rsidRDefault="0041452B">
      <w:pPr>
        <w:pStyle w:val="Listepuces"/>
        <w:spacing w:after="60"/>
      </w:pPr>
      <w:r>
        <w:rPr>
          <w:b/>
        </w:rPr>
        <w:t>monotonically decreasing</w:t>
      </w:r>
      <w:r>
        <w:t xml:space="preserve"> in </w:t>
      </w:r>
      <w:r>
        <w:rPr>
          <w:rFonts w:ascii="Consolas" w:hAnsi="Consolas"/>
          <w:color w:val="2D3748"/>
          <w:sz w:val="19"/>
          <w:shd w:val="clear" w:color="auto" w:fill="EEF1F4"/>
        </w:rPr>
        <w:t>p</w:t>
      </w:r>
      <w:r>
        <w:t xml:space="preserve"> for </w:t>
      </w:r>
      <w:r>
        <w:rPr>
          <w:rFonts w:ascii="Consolas" w:hAnsi="Consolas"/>
          <w:color w:val="2D3748"/>
          <w:sz w:val="19"/>
          <w:shd w:val="clear" w:color="auto" w:fill="EEF1F4"/>
        </w:rPr>
        <w:t>ε &lt; −1</w:t>
      </w:r>
      <w:r>
        <w:t xml:space="preserve"> (elastic),</w:t>
      </w:r>
    </w:p>
    <w:p w14:paraId="625E1516" w14:textId="77777777" w:rsidR="007E50AB" w:rsidRDefault="0041452B">
      <w:pPr>
        <w:pStyle w:val="Listepuces"/>
        <w:spacing w:after="60"/>
      </w:pPr>
      <w:r>
        <w:rPr>
          <w:b/>
        </w:rPr>
        <w:t>monotonically increasing</w:t>
      </w:r>
      <w:r>
        <w:t xml:space="preserve"> for </w:t>
      </w:r>
      <w:r>
        <w:rPr>
          <w:rFonts w:ascii="Consolas" w:hAnsi="Consolas"/>
          <w:color w:val="2D3748"/>
          <w:sz w:val="19"/>
          <w:shd w:val="clear" w:color="auto" w:fill="EEF1F4"/>
        </w:rPr>
        <w:t>−</w:t>
      </w:r>
      <w:r>
        <w:rPr>
          <w:rFonts w:ascii="Consolas" w:hAnsi="Consolas"/>
          <w:color w:val="2D3748"/>
          <w:sz w:val="19"/>
          <w:shd w:val="clear" w:color="auto" w:fill="EEF1F4"/>
        </w:rPr>
        <w:t>1 &lt; ε &lt; 0</w:t>
      </w:r>
      <w:r>
        <w:t xml:space="preserve"> (inelastic),</w:t>
      </w:r>
    </w:p>
    <w:p w14:paraId="4E5BDC43" w14:textId="77777777" w:rsidR="007E50AB" w:rsidRDefault="0041452B">
      <w:pPr>
        <w:pStyle w:val="Listepuces"/>
        <w:spacing w:after="60"/>
      </w:pPr>
      <w:r>
        <w:t xml:space="preserve">flat for </w:t>
      </w:r>
      <w:r>
        <w:rPr>
          <w:rFonts w:ascii="Consolas" w:hAnsi="Consolas"/>
          <w:color w:val="2D3748"/>
          <w:sz w:val="19"/>
          <w:shd w:val="clear" w:color="auto" w:fill="EEF1F4"/>
        </w:rPr>
        <w:t>ε = −1</w:t>
      </w:r>
      <w:r>
        <w:t>.</w:t>
      </w:r>
    </w:p>
    <w:p w14:paraId="351DC611" w14:textId="77777777" w:rsidR="007E50AB" w:rsidRDefault="0041452B">
      <w:pPr>
        <w:spacing w:after="140"/>
      </w:pPr>
      <w:r>
        <w:t xml:space="preserve">There is no interior revenue optimum under constant elasticity — the revenue optimum is always a </w:t>
      </w:r>
      <w:r>
        <w:rPr>
          <w:b/>
        </w:rPr>
        <w:t>boundary</w:t>
      </w:r>
      <w:r>
        <w:t xml:space="preserve"> of the feasible interval. Since 80.8% of UPCs in this panel are elastic, the revenue optimum is almost always the </w:t>
      </w:r>
      <w:r>
        <w:rPr>
          <w:b/>
        </w:rPr>
        <w:t>lower</w:t>
      </w:r>
      <w:r>
        <w:t xml:space="preserve"> bound. Phase F confirms this empirically: </w:t>
      </w:r>
      <w:r>
        <w:rPr>
          <w:b/>
        </w:rPr>
        <w:t>100% of 300 contexts have their revenue optimum below the current price</w:t>
      </w:r>
      <w:r>
        <w:t>, against 26.7% for profit.</w:t>
      </w:r>
    </w:p>
    <w:p w14:paraId="524437D7" w14:textId="77777777" w:rsidR="007E50AB" w:rsidRDefault="0041452B">
      <w:pPr>
        <w:spacing w:after="140"/>
      </w:pPr>
      <w:r>
        <w:t>That is precisely the §2.2 divergence, measured.</w:t>
      </w:r>
    </w:p>
    <w:p w14:paraId="1E1F1FC1" w14:textId="77777777" w:rsidR="007E50AB" w:rsidRDefault="0041452B">
      <w:pPr>
        <w:pStyle w:val="Titre2"/>
      </w:pPr>
      <w:bookmarkStart w:id="59" w:name="_Toc238019561"/>
      <w:r>
        <w:rPr>
          <w:rFonts w:ascii="Calibri" w:hAnsi="Calibri"/>
        </w:rPr>
        <w:t>50. Gross-profit objective</w:t>
      </w:r>
      <w:bookmarkEnd w:id="59"/>
    </w:p>
    <w:p w14:paraId="2B11F120" w14:textId="77777777" w:rsidR="007E50AB" w:rsidRDefault="0041452B">
      <w:pPr>
        <w:spacing w:before="80"/>
        <w:jc w:val="center"/>
      </w:pPr>
      <w:r>
        <w:rPr>
          <w:rFonts w:ascii="Cambria Math" w:hAnsi="Cambria Math"/>
          <w:sz w:val="23"/>
        </w:rPr>
        <w:t>GP(p) = (p - c)·Q̂(p)</w:t>
      </w:r>
    </w:p>
    <w:p w14:paraId="6A5C3370"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if unit_cost is None or not np.isfinite(unit_cost):</w:t>
      </w:r>
      <w:r>
        <w:rPr>
          <w:rFonts w:ascii="Consolas" w:hAnsi="Consolas"/>
          <w:color w:val="2D3748"/>
          <w:sz w:val="17"/>
        </w:rPr>
        <w:br/>
        <w:t xml:space="preserve">    raise ObjectiveError("Gross-profit optimization requires an available unit cost ...")</w:t>
      </w:r>
      <w:r>
        <w:rPr>
          <w:rFonts w:ascii="Consolas" w:hAnsi="Consolas"/>
          <w:color w:val="2D3748"/>
          <w:sz w:val="17"/>
        </w:rPr>
        <w:br/>
        <w:t>return (p - float(unit_cost)) * q</w:t>
      </w:r>
    </w:p>
    <w:p w14:paraId="6E2E2F38" w14:textId="77777777" w:rsidR="007E50AB" w:rsidRDefault="0041452B">
      <w:pPr>
        <w:spacing w:after="160"/>
      </w:pPr>
      <w:r>
        <w:rPr>
          <w:i/>
          <w:color w:val="5A6470"/>
          <w:sz w:val="15"/>
        </w:rPr>
        <w:t>python</w:t>
      </w:r>
    </w:p>
    <w:p w14:paraId="7CD667E2" w14:textId="77777777" w:rsidR="007E50AB" w:rsidRDefault="0041452B">
      <w:pPr>
        <w:spacing w:after="140"/>
      </w:pPr>
      <w:r>
        <w:rPr>
          <w:b/>
        </w:rPr>
        <w:t>This is the primary objective</w:t>
      </w:r>
      <w:r>
        <w:t xml:space="preserve"> (</w:t>
      </w:r>
      <w:r>
        <w:rPr>
          <w:rFonts w:ascii="Consolas" w:hAnsi="Consolas"/>
          <w:color w:val="2D3748"/>
          <w:sz w:val="19"/>
          <w:shd w:val="clear" w:color="auto" w:fill="EEF1F4"/>
        </w:rPr>
        <w:t>optimization.objective: gross_profit</w:t>
      </w:r>
      <w:r>
        <w:t>).</w:t>
      </w:r>
    </w:p>
    <w:p w14:paraId="485C42B6" w14:textId="77777777" w:rsidR="007E50AB" w:rsidRDefault="0041452B">
      <w:pPr>
        <w:pStyle w:val="Titre3"/>
      </w:pPr>
      <w:r>
        <w:rPr>
          <w:rFonts w:ascii="Calibri" w:hAnsi="Calibri"/>
        </w:rPr>
        <w:t>50.1 Why</w:t>
      </w:r>
    </w:p>
    <w:p w14:paraId="16781277" w14:textId="77777777" w:rsidR="007E50AB" w:rsidRDefault="0041452B">
      <w:pPr>
        <w:pStyle w:val="Listenumros"/>
        <w:spacing w:after="60"/>
      </w:pPr>
      <w:r>
        <w:t>It is the business objective. A retailer that maximises revenue on an elastic category prices toward cost and loses money.</w:t>
      </w:r>
    </w:p>
    <w:p w14:paraId="17692A9C" w14:textId="77777777" w:rsidR="007E50AB" w:rsidRDefault="0041452B">
      <w:pPr>
        <w:pStyle w:val="Listenumros"/>
        <w:spacing w:after="60"/>
      </w:pPr>
      <w:r>
        <w:t xml:space="preserve">It has a genuine </w:t>
      </w:r>
      <w:r>
        <w:rPr>
          <w:b/>
        </w:rPr>
        <w:t>interior</w:t>
      </w:r>
      <w:r>
        <w:t xml:space="preserve"> optimum under constant elasticity (</w:t>
      </w:r>
      <w:r>
        <w:rPr>
          <w:rFonts w:ascii="Consolas" w:hAnsi="Consolas"/>
          <w:color w:val="2D3748"/>
          <w:sz w:val="19"/>
          <w:shd w:val="clear" w:color="auto" w:fill="EEF1F4"/>
        </w:rPr>
        <w:t>p* = c·ε/(1+ε)</w:t>
      </w:r>
      <w:r>
        <w:t xml:space="preserve"> for </w:t>
      </w:r>
      <w:r>
        <w:rPr>
          <w:rFonts w:ascii="Consolas" w:hAnsi="Consolas"/>
          <w:color w:val="2D3748"/>
          <w:sz w:val="19"/>
          <w:shd w:val="clear" w:color="auto" w:fill="EEF1F4"/>
        </w:rPr>
        <w:t>ε &lt; −1</w:t>
      </w:r>
      <w:r>
        <w:t>), so the answer comes from the demand curve rather than from a boundary — at least in principle (§54 shows how often the guardrails intervene in practice).</w:t>
      </w:r>
    </w:p>
    <w:p w14:paraId="3894722C" w14:textId="77777777" w:rsidR="007E50AB" w:rsidRDefault="0041452B">
      <w:pPr>
        <w:pStyle w:val="Listenumros"/>
        <w:spacing w:after="60"/>
      </w:pPr>
      <w:r>
        <w:t>It forces the cost question to be confronted honestly (§8, §48). A revenue engine can pretend cost does not exist.</w:t>
      </w:r>
    </w:p>
    <w:p w14:paraId="31ECD11C" w14:textId="77777777" w:rsidR="007E50AB" w:rsidRDefault="0041452B">
      <w:pPr>
        <w:pStyle w:val="Listenumros"/>
        <w:spacing w:after="60"/>
      </w:pPr>
      <w:r>
        <w:t xml:space="preserve">Both objectives use the </w:t>
      </w:r>
      <w:r>
        <w:rPr>
          <w:b/>
        </w:rPr>
        <w:t>same</w:t>
      </w:r>
      <w:r>
        <w:t xml:space="preserve"> predicted demand, so the only difference between them is the economics applied on top — which makes the comparison between them meaningful rather than a comparison of two different models.</w:t>
      </w:r>
    </w:p>
    <w:p w14:paraId="651EF1D1" w14:textId="77777777" w:rsidR="007E50AB" w:rsidRDefault="0041452B">
      <w:pPr>
        <w:pStyle w:val="Titre3"/>
      </w:pPr>
      <w:r>
        <w:rPr>
          <w:rFonts w:ascii="Calibri" w:hAnsi="Calibri"/>
        </w:rPr>
        <w:t>50.2 What it is not</w:t>
      </w:r>
    </w:p>
    <w:p w14:paraId="6F2FC62D" w14:textId="77777777" w:rsidR="007E50AB" w:rsidRDefault="0041452B">
      <w:pPr>
        <w:spacing w:after="140"/>
      </w:pPr>
      <w:r>
        <w:t xml:space="preserve">It is expected </w:t>
      </w:r>
      <w:r>
        <w:rPr>
          <w:b/>
        </w:rPr>
        <w:t>gross</w:t>
      </w:r>
      <w:r>
        <w:t xml:space="preserve"> profit at the item level: no labour, no shelf space, no handling, no shrink, no basket effects, no cross-elasticity, no customer lifetime value. It optimises </w:t>
      </w:r>
      <w:r>
        <w:rPr>
          <w:rFonts w:ascii="Consolas" w:hAnsi="Consolas"/>
          <w:color w:val="2D3748"/>
          <w:sz w:val="19"/>
          <w:shd w:val="clear" w:color="auto" w:fill="EEF1F4"/>
        </w:rPr>
        <w:t>(p − c)·Q</w:t>
      </w:r>
      <w:r>
        <w:t xml:space="preserve"> for one UPC in one store in one week.</w:t>
      </w:r>
    </w:p>
    <w:p w14:paraId="16D291BA" w14:textId="77777777" w:rsidR="007E50AB" w:rsidRDefault="0041452B">
      <w:pPr>
        <w:pStyle w:val="Titre2"/>
      </w:pPr>
      <w:bookmarkStart w:id="60" w:name="_Toc238019562"/>
      <w:r>
        <w:rPr>
          <w:rFonts w:ascii="Calibri" w:hAnsi="Calibri"/>
        </w:rPr>
        <w:lastRenderedPageBreak/>
        <w:t>51. Why grid optimization was used</w:t>
      </w:r>
      <w:bookmarkEnd w:id="60"/>
    </w:p>
    <w:p w14:paraId="272D5D45" w14:textId="77777777" w:rsidR="007E50AB" w:rsidRDefault="0041452B">
      <w:pPr>
        <w:pStyle w:val="Titre3"/>
      </w:pPr>
      <w:r>
        <w:rPr>
          <w:rFonts w:ascii="Calibri" w:hAnsi="Calibri"/>
        </w:rPr>
        <w:t>51.1 The choice</w:t>
      </w:r>
    </w:p>
    <w:p w14:paraId="125FEB99" w14:textId="77777777" w:rsidR="007E50AB" w:rsidRDefault="0041452B">
      <w:pPr>
        <w:spacing w:after="140"/>
      </w:pPr>
      <w:r>
        <w:t xml:space="preserve">A discrete grid search over </w:t>
      </w:r>
      <w:r>
        <w:rPr>
          <w:rFonts w:ascii="Consolas" w:hAnsi="Consolas"/>
          <w:color w:val="2D3748"/>
          <w:sz w:val="19"/>
          <w:shd w:val="clear" w:color="auto" w:fill="EEF1F4"/>
        </w:rPr>
        <w:t>𝓖</w:t>
      </w:r>
      <w:r>
        <w:t xml:space="preserve"> rather than a continuous solver (</w:t>
      </w:r>
      <w:r>
        <w:rPr>
          <w:rFonts w:ascii="Consolas" w:hAnsi="Consolas"/>
          <w:color w:val="2D3748"/>
          <w:sz w:val="19"/>
          <w:shd w:val="clear" w:color="auto" w:fill="EEF1F4"/>
        </w:rPr>
        <w:t>scipy.optimize</w:t>
      </w:r>
      <w:r>
        <w:t>). DECISIONS #19.</w:t>
      </w:r>
    </w:p>
    <w:p w14:paraId="04DE03A9" w14:textId="77777777" w:rsidR="007E50AB" w:rsidRDefault="0041452B">
      <w:pPr>
        <w:pStyle w:val="Titre3"/>
      </w:pPr>
      <w:r>
        <w:rPr>
          <w:rFonts w:ascii="Calibri" w:hAnsi="Calibri"/>
        </w:rPr>
        <w:t>51.2 The six reasons</w:t>
      </w:r>
    </w:p>
    <w:p w14:paraId="543F0AEA" w14:textId="77777777" w:rsidR="007E50AB" w:rsidRDefault="0041452B">
      <w:pPr>
        <w:spacing w:after="140"/>
      </w:pPr>
      <w:r>
        <w:rPr>
          <w:b/>
        </w:rPr>
        <w:t>1. Retail prices are genuinely discrete.</w:t>
      </w:r>
      <w:r>
        <w:t xml:space="preserve"> Shelf prices move in 5-cent steps and are displayed in cents. A continuous optimum of $3.6473 must be rounded anyway, and rounding </w:t>
      </w:r>
      <w:r>
        <w:rPr>
          <w:i/>
        </w:rPr>
        <w:t>after</w:t>
      </w:r>
      <w:r>
        <w:t xml:space="preserve"> optimising can push the answer outside the feasible interval or across a constraint boundary. Optimising </w:t>
      </w:r>
      <w:r>
        <w:rPr>
          <w:i/>
        </w:rPr>
        <w:t>on</w:t>
      </w:r>
      <w:r>
        <w:t xml:space="preserve"> the grid the price will actually take avoids that entirely.</w:t>
      </w:r>
    </w:p>
    <w:p w14:paraId="11928668" w14:textId="77777777" w:rsidR="007E50AB" w:rsidRDefault="0041452B">
      <w:pPr>
        <w:spacing w:after="140"/>
      </w:pPr>
      <w:r>
        <w:rPr>
          <w:b/>
        </w:rPr>
        <w:t>2. The demand model may be a step function.</w:t>
      </w:r>
      <w:r>
        <w:t xml:space="preserve"> The architecture supports </w:t>
      </w:r>
      <w:r>
        <w:rPr>
          <w:rFonts w:ascii="Consolas" w:hAnsi="Consolas"/>
          <w:color w:val="2D3748"/>
          <w:sz w:val="19"/>
          <w:shd w:val="clear" w:color="auto" w:fill="EEF1F4"/>
        </w:rPr>
        <w:t>hgb_poisson</w:t>
      </w:r>
      <w:r>
        <w:t xml:space="preserve">, whose prediction surface is piecewise constant. Gradients are zero almost everywhere and undefined on the boundaries; every gradient-based solver fails silently. A grid is indifferent to the model family — and the </w:t>
      </w:r>
      <w:r>
        <w:rPr>
          <w:rFonts w:ascii="Consolas" w:hAnsi="Consolas"/>
          <w:color w:val="2D3748"/>
          <w:sz w:val="19"/>
          <w:shd w:val="clear" w:color="auto" w:fill="EEF1F4"/>
        </w:rPr>
        <w:t>ml</w:t>
      </w:r>
      <w:r>
        <w:t xml:space="preserve"> price-response method is still selectable.</w:t>
      </w:r>
    </w:p>
    <w:p w14:paraId="3D3AFDA0" w14:textId="77777777" w:rsidR="007E50AB" w:rsidRDefault="0041452B">
      <w:pPr>
        <w:spacing w:after="140"/>
      </w:pPr>
      <w:r>
        <w:rPr>
          <w:b/>
        </w:rPr>
        <w:t>3. Business constraints are not smooth.</w:t>
      </w:r>
      <w:r>
        <w:t xml:space="preserve"> Materiality is a threshold. The risk gate is a discrete state machine. Rounding is a step function. Charm pricing is a floor-plus-offset. Encoding these as smooth penalties would be an exercise in making a solver converge, not in making a better decision.</w:t>
      </w:r>
    </w:p>
    <w:p w14:paraId="1B20C5A9" w14:textId="77777777" w:rsidR="007E50AB" w:rsidRDefault="0041452B">
      <w:pPr>
        <w:spacing w:after="140"/>
      </w:pPr>
      <w:r>
        <w:rPr>
          <w:b/>
        </w:rPr>
        <w:t>4. Auditability.</w:t>
      </w:r>
      <w:r>
        <w:t xml:space="preserve"> Every candidate is scored and the whole curve is available. The engine can answer </w:t>
      </w:r>
      <w:r>
        <w:rPr>
          <w:i/>
        </w:rPr>
        <w:t>"why not $3.71?"</w:t>
      </w:r>
      <w:r>
        <w:t xml:space="preserve"> with "it was outside the feasible interval" or "its expected gross profit was $21.68 against $21.74 at $3.66" — from stored data, not from a re-run. That is what makes reason codes possible.</w:t>
      </w:r>
    </w:p>
    <w:p w14:paraId="534B9266" w14:textId="77777777" w:rsidR="007E50AB" w:rsidRDefault="0041452B">
      <w:pPr>
        <w:spacing w:after="140"/>
      </w:pPr>
      <w:r>
        <w:rPr>
          <w:b/>
        </w:rPr>
        <w:t>5. Low dimensionality.</w:t>
      </w:r>
      <w:r>
        <w:t xml:space="preserve"> One decision variable over a bounded interval. The typical feasible interval here contains 10–30 candidates; the wide research grid used by the attribution audit contains a few hundred. Exhaustive search is trivially affordable, and it is </w:t>
      </w:r>
      <w:r>
        <w:rPr>
          <w:b/>
        </w:rPr>
        <w:t>globally optimal on the grid by construction</w:t>
      </w:r>
      <w:r>
        <w:t xml:space="preserve"> — no local minima, no initialisation, no convergence criterion.</w:t>
      </w:r>
    </w:p>
    <w:p w14:paraId="153C4121" w14:textId="77777777" w:rsidR="007E50AB" w:rsidRDefault="0041452B">
      <w:pPr>
        <w:spacing w:after="140"/>
      </w:pPr>
      <w:r>
        <w:rPr>
          <w:b/>
        </w:rPr>
        <w:t>6. Vectorisation.</w:t>
      </w:r>
      <w:r>
        <w:t xml:space="preserve"> The entire grid is one batched model call (§47.5). A continuous solver would make dozens of sequential single-row predictions — slower </w:t>
      </w:r>
      <w:r>
        <w:rPr>
          <w:i/>
        </w:rPr>
        <w:t>and</w:t>
      </w:r>
      <w:r>
        <w:t xml:space="preserve"> less amenable to batching across contexts.</w:t>
      </w:r>
    </w:p>
    <w:p w14:paraId="439B3BF2" w14:textId="77777777" w:rsidR="007E50AB" w:rsidRDefault="0041452B">
      <w:pPr>
        <w:pStyle w:val="Titre3"/>
      </w:pPr>
      <w:r>
        <w:rPr>
          <w:rFonts w:ascii="Calibri" w:hAnsi="Calibri"/>
        </w:rPr>
        <w:t>51.3 The cost, measured</w:t>
      </w:r>
    </w:p>
    <w:p w14:paraId="35578C28" w14:textId="77777777" w:rsidR="007E50AB" w:rsidRDefault="0041452B">
      <w:pPr>
        <w:spacing w:after="140"/>
      </w:pPr>
      <w:r>
        <w:t xml:space="preserve">The grid quantises the answer. Measured over all 13,964 week-399 contexts, the grid optimum sits a </w:t>
      </w:r>
      <w:r>
        <w:rPr>
          <w:b/>
        </w:rPr>
        <w:t>median of $0.025</w:t>
      </w:r>
      <w:r>
        <w:t xml:space="preserve"> (p90 $0.043) from the continuous optimum </w:t>
      </w:r>
      <w:r>
        <w:rPr>
          <w:i/>
        </w:rPr>
        <w:t>inside the same feasible interval</w:t>
      </w:r>
      <w:r>
        <w:t xml:space="preserve"> — about </w:t>
      </w:r>
      <w:r>
        <w:rPr>
          <w:b/>
        </w:rPr>
        <w:t>1%</w:t>
      </w:r>
      <w:r>
        <w:t xml:space="preserve"> of a typical price (limitation #41). Given a demand model with 46% WAPE, a 1% quantisation error is not the binding constraint on accuracy.</w:t>
      </w:r>
    </w:p>
    <w:p w14:paraId="7AA89AD1" w14:textId="77777777" w:rsidR="007E50AB" w:rsidRDefault="0041452B">
      <w:pPr>
        <w:pStyle w:val="Titre3"/>
      </w:pPr>
      <w:r>
        <w:rPr>
          <w:rFonts w:ascii="Calibri" w:hAnsi="Calibri"/>
        </w:rPr>
        <w:t>51.4 When a continuous solver would be the right choice</w:t>
      </w:r>
    </w:p>
    <w:p w14:paraId="31483E49" w14:textId="77777777" w:rsidR="007E50AB" w:rsidRDefault="0041452B">
      <w:pPr>
        <w:spacing w:after="140"/>
      </w:pPr>
      <w:r>
        <w:t>If the decision variable were multi-dimensional — pricing a whole category jointly, with cross-elasticities and a category-level margin constraint — a grid would be exponentially expensive and a constrained continuous solver (or a mathematical program) would be the correct tool. That is §101's territory.</w:t>
      </w:r>
    </w:p>
    <w:p w14:paraId="3B8A41D3" w14:textId="77777777" w:rsidR="007E50AB" w:rsidRDefault="0041452B">
      <w:pPr>
        <w:pStyle w:val="Titre2"/>
      </w:pPr>
      <w:bookmarkStart w:id="61" w:name="_Toc238019563"/>
      <w:r>
        <w:rPr>
          <w:rFonts w:ascii="Calibri" w:hAnsi="Calibri"/>
        </w:rPr>
        <w:t>52. Analytical optimizer validation</w:t>
      </w:r>
      <w:bookmarkEnd w:id="61"/>
    </w:p>
    <w:p w14:paraId="420C042F" w14:textId="77777777" w:rsidR="007E50AB" w:rsidRDefault="0041452B">
      <w:pPr>
        <w:spacing w:after="140"/>
      </w:pPr>
      <w:r>
        <w:t xml:space="preserve">The optimizer is validated against problems whose answers are known in closed form. This is the strongest kind of test available for an optimizer: </w:t>
      </w:r>
      <w:r>
        <w:rPr>
          <w:b/>
        </w:rPr>
        <w:t>deterministic, closed-form ground truth, no reference to the trained model.</w:t>
      </w:r>
    </w:p>
    <w:p w14:paraId="62095251" w14:textId="77777777" w:rsidR="007E50AB" w:rsidRDefault="0041452B">
      <w:pPr>
        <w:pStyle w:val="Titre3"/>
      </w:pPr>
      <w:r>
        <w:rPr>
          <w:rFonts w:ascii="Calibri" w:hAnsi="Calibri"/>
        </w:rPr>
        <w:t>52.1 Linear demand — profit optimum</w:t>
      </w:r>
    </w:p>
    <w:p w14:paraId="1AA7E610" w14:textId="77777777" w:rsidR="007E50AB" w:rsidRDefault="0041452B">
      <w:pPr>
        <w:spacing w:before="80"/>
        <w:jc w:val="center"/>
      </w:pPr>
      <w:r>
        <w:rPr>
          <w:rFonts w:ascii="Cambria Math" w:hAnsi="Cambria Math"/>
          <w:sz w:val="23"/>
        </w:rPr>
        <w:t>Q(p) = a - bp,     Π(p) = (p - c)(a - bp)</w:t>
      </w:r>
    </w:p>
    <w:p w14:paraId="3631B839" w14:textId="77777777" w:rsidR="007E50AB" w:rsidRDefault="0041452B">
      <w:pPr>
        <w:spacing w:before="80"/>
        <w:jc w:val="center"/>
      </w:pPr>
      <w:r>
        <w:rPr>
          <w:rFonts w:ascii="Cambria Math" w:hAnsi="Cambria Math"/>
          <w:sz w:val="23"/>
        </w:rPr>
        <w:lastRenderedPageBreak/>
        <w:t xml:space="preserve">dΠ/dp = a - bp - b(p - c) = a + bc - 2bp = 0   </w:t>
      </w:r>
      <w:r>
        <w:rPr>
          <w:rFonts w:ascii="Cambria Math" w:hAnsi="Cambria Math"/>
          <w:sz w:val="23"/>
        </w:rPr>
        <w:t>⟹</w:t>
      </w:r>
      <w:r>
        <w:rPr>
          <w:rFonts w:ascii="Cambria Math" w:hAnsi="Cambria Math"/>
          <w:sz w:val="23"/>
        </w:rPr>
        <w:t xml:space="preserve">   </w:t>
      </w:r>
      <w:r>
        <w:rPr>
          <w:rFonts w:ascii="Cambria Math" w:hAnsi="Cambria Math"/>
          <w:sz w:val="23"/>
        </w:rPr>
        <w:t>⟦</w:t>
      </w:r>
      <w:r>
        <w:rPr>
          <w:rFonts w:ascii="Cambria Math" w:hAnsi="Cambria Math"/>
          <w:sz w:val="23"/>
        </w:rPr>
        <w:t xml:space="preserve"> p* = (a + bc)/(2b) </w:t>
      </w:r>
      <w:r>
        <w:rPr>
          <w:rFonts w:ascii="Cambria Math" w:hAnsi="Cambria Math"/>
          <w:sz w:val="23"/>
        </w:rPr>
        <w:t>⟧</w:t>
      </w:r>
    </w:p>
    <w:p w14:paraId="2C753654" w14:textId="77777777" w:rsidR="007E50AB" w:rsidRDefault="0041452B">
      <w:pPr>
        <w:spacing w:after="140"/>
      </w:pPr>
      <w:r>
        <w:t xml:space="preserve">Second-order condition: </w:t>
      </w:r>
      <w:r>
        <w:rPr>
          <w:rFonts w:ascii="Consolas" w:hAnsi="Consolas"/>
          <w:color w:val="2D3748"/>
          <w:sz w:val="19"/>
          <w:shd w:val="clear" w:color="auto" w:fill="EEF1F4"/>
        </w:rPr>
        <w:t>d²Π/dp² = −2b &lt; 0</w:t>
      </w:r>
      <w:r>
        <w:t xml:space="preserve"> for </w:t>
      </w:r>
      <w:r>
        <w:rPr>
          <w:rFonts w:ascii="Consolas" w:hAnsi="Consolas"/>
          <w:color w:val="2D3748"/>
          <w:sz w:val="19"/>
          <w:shd w:val="clear" w:color="auto" w:fill="EEF1F4"/>
        </w:rPr>
        <w:t>b &gt; 0</w:t>
      </w:r>
      <w:r>
        <w:t>, so it is a maximum.</w:t>
      </w:r>
    </w:p>
    <w:p w14:paraId="27B20344" w14:textId="77777777" w:rsidR="007E50AB" w:rsidRDefault="0041452B">
      <w:pPr>
        <w:spacing w:after="140"/>
      </w:pPr>
      <w:r>
        <w:rPr>
          <w:b/>
        </w:rPr>
        <w:t>Fixture:</w:t>
      </w:r>
      <w:r>
        <w:t xml:space="preserve"> </w:t>
      </w:r>
      <w:r>
        <w:rPr>
          <w:rFonts w:ascii="Consolas" w:hAnsi="Consolas"/>
          <w:color w:val="2D3748"/>
          <w:sz w:val="19"/>
          <w:shd w:val="clear" w:color="auto" w:fill="EEF1F4"/>
        </w:rPr>
        <w:t>Q = 100 − 10p</w:t>
      </w:r>
      <w:r>
        <w:t xml:space="preserve">, </w:t>
      </w:r>
      <w:r>
        <w:rPr>
          <w:rFonts w:ascii="Consolas" w:hAnsi="Consolas"/>
          <w:color w:val="2D3748"/>
          <w:sz w:val="19"/>
          <w:shd w:val="clear" w:color="auto" w:fill="EEF1F4"/>
        </w:rPr>
        <w:t>c = $2.50</w:t>
      </w:r>
      <w:r>
        <w:t>.</w:t>
      </w:r>
    </w:p>
    <w:p w14:paraId="73341DDE" w14:textId="77777777" w:rsidR="007E50AB" w:rsidRDefault="0041452B">
      <w:pPr>
        <w:spacing w:before="80"/>
        <w:jc w:val="center"/>
      </w:pPr>
      <w:r>
        <w:rPr>
          <w:rFonts w:ascii="Cambria Math" w:hAnsi="Cambria Math"/>
          <w:sz w:val="23"/>
        </w:rPr>
        <w:t>p* = (100 + 10  ×  2.50)/(2  ×  10) = 125/20 = $6.25</w:t>
      </w:r>
    </w:p>
    <w:p w14:paraId="316AC982" w14:textId="77777777" w:rsidR="007E50AB" w:rsidRDefault="0041452B">
      <w:pPr>
        <w:spacing w:after="140"/>
      </w:pPr>
      <w:r>
        <w:rPr>
          <w:b/>
        </w:rPr>
        <w:t>Result:</w:t>
      </w:r>
      <w:r>
        <w:t xml:space="preserve"> recovered </w:t>
      </w:r>
      <w:r>
        <w:rPr>
          <w:b/>
        </w:rPr>
        <w:t>within one grid step ($0.05)</w:t>
      </w:r>
      <w:r>
        <w:t>.</w:t>
      </w:r>
    </w:p>
    <w:p w14:paraId="68C13D71"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def analytical_linear_optimum(a: float, b: float, c: float) -&gt; float:</w:t>
      </w:r>
      <w:r>
        <w:rPr>
          <w:rFonts w:ascii="Consolas" w:hAnsi="Consolas"/>
          <w:color w:val="2D3748"/>
          <w:sz w:val="17"/>
        </w:rPr>
        <w:br/>
        <w:t xml:space="preserve">    """Profit-maximising price for the textbook linear demand Q(p) = a - b p."""</w:t>
      </w:r>
      <w:r>
        <w:rPr>
          <w:rFonts w:ascii="Consolas" w:hAnsi="Consolas"/>
          <w:color w:val="2D3748"/>
          <w:sz w:val="17"/>
        </w:rPr>
        <w:br/>
        <w:t xml:space="preserve">    if b &lt;= 0:</w:t>
      </w:r>
      <w:r>
        <w:rPr>
          <w:rFonts w:ascii="Consolas" w:hAnsi="Consolas"/>
          <w:color w:val="2D3748"/>
          <w:sz w:val="17"/>
        </w:rPr>
        <w:br/>
        <w:t xml:space="preserve">        raise ObjectiveError("linear demand slope b must be positive")</w:t>
      </w:r>
      <w:r>
        <w:rPr>
          <w:rFonts w:ascii="Consolas" w:hAnsi="Consolas"/>
          <w:color w:val="2D3748"/>
          <w:sz w:val="17"/>
        </w:rPr>
        <w:br/>
        <w:t xml:space="preserve">    return (a + b * c) / (2.0 * b)</w:t>
      </w:r>
    </w:p>
    <w:p w14:paraId="585F0140" w14:textId="77777777" w:rsidR="007E50AB" w:rsidRDefault="0041452B">
      <w:pPr>
        <w:spacing w:after="160"/>
      </w:pPr>
      <w:r>
        <w:rPr>
          <w:i/>
          <w:color w:val="5A6470"/>
          <w:sz w:val="15"/>
        </w:rPr>
        <w:t>python</w:t>
      </w:r>
    </w:p>
    <w:p w14:paraId="4FBFCEFD" w14:textId="77777777" w:rsidR="007E50AB" w:rsidRDefault="0041452B">
      <w:pPr>
        <w:pStyle w:val="Titre3"/>
      </w:pPr>
      <w:r>
        <w:rPr>
          <w:rFonts w:ascii="Calibri" w:hAnsi="Calibri"/>
        </w:rPr>
        <w:t>52.2 Linear demand — revenue optimum</w:t>
      </w:r>
    </w:p>
    <w:p w14:paraId="0C74987B" w14:textId="77777777" w:rsidR="007E50AB" w:rsidRDefault="0041452B">
      <w:pPr>
        <w:spacing w:before="80"/>
        <w:jc w:val="center"/>
      </w:pPr>
      <w:r>
        <w:rPr>
          <w:rFonts w:ascii="Cambria Math" w:hAnsi="Cambria Math"/>
          <w:sz w:val="23"/>
        </w:rPr>
        <w:t xml:space="preserve">R(p) = p(a - bp)   </w:t>
      </w:r>
      <w:r>
        <w:rPr>
          <w:rFonts w:ascii="Cambria Math" w:hAnsi="Cambria Math"/>
          <w:sz w:val="23"/>
        </w:rPr>
        <w:t>⟹</w:t>
      </w:r>
      <w:r>
        <w:rPr>
          <w:rFonts w:ascii="Cambria Math" w:hAnsi="Cambria Math"/>
          <w:sz w:val="23"/>
        </w:rPr>
        <w:t xml:space="preserve">   dR/dp = a - 2bp = 0   </w:t>
      </w:r>
      <w:r>
        <w:rPr>
          <w:rFonts w:ascii="Cambria Math" w:hAnsi="Cambria Math"/>
          <w:sz w:val="23"/>
        </w:rPr>
        <w:t>⟹</w:t>
      </w:r>
      <w:r>
        <w:rPr>
          <w:rFonts w:ascii="Cambria Math" w:hAnsi="Cambria Math"/>
          <w:sz w:val="23"/>
        </w:rPr>
        <w:t xml:space="preserve">   </w:t>
      </w:r>
      <w:r>
        <w:rPr>
          <w:rFonts w:ascii="Cambria Math" w:hAnsi="Cambria Math"/>
          <w:sz w:val="23"/>
        </w:rPr>
        <w:t>⟦</w:t>
      </w:r>
      <w:r>
        <w:rPr>
          <w:rFonts w:ascii="Cambria Math" w:hAnsi="Cambria Math"/>
          <w:sz w:val="23"/>
        </w:rPr>
        <w:t xml:space="preserve"> p_R* = a/(2b) </w:t>
      </w:r>
      <w:r>
        <w:rPr>
          <w:rFonts w:ascii="Cambria Math" w:hAnsi="Cambria Math"/>
          <w:sz w:val="23"/>
        </w:rPr>
        <w:t>⟧</w:t>
      </w:r>
    </w:p>
    <w:p w14:paraId="700A4E9E" w14:textId="77777777" w:rsidR="007E50AB" w:rsidRDefault="0041452B">
      <w:pPr>
        <w:spacing w:after="140"/>
      </w:pPr>
      <w:r>
        <w:rPr>
          <w:b/>
        </w:rPr>
        <w:t>Fixture:</w:t>
      </w:r>
      <w:r>
        <w:t xml:space="preserve"> same demand. </w:t>
      </w:r>
      <w:r>
        <w:rPr>
          <w:rFonts w:ascii="Consolas" w:hAnsi="Consolas"/>
          <w:color w:val="2D3748"/>
          <w:sz w:val="19"/>
          <w:shd w:val="clear" w:color="auto" w:fill="EEF1F4"/>
        </w:rPr>
        <w:t>p_R* = 100/20 = $5.00</w:t>
      </w:r>
      <w:r>
        <w:t xml:space="preserve">. </w:t>
      </w:r>
      <w:r>
        <w:rPr>
          <w:b/>
        </w:rPr>
        <w:t>Result:</w:t>
      </w:r>
      <w:r>
        <w:t xml:space="preserve"> recovered within one grid step.</w:t>
      </w:r>
    </w:p>
    <w:p w14:paraId="5676FC7B" w14:textId="77777777" w:rsidR="007E50AB" w:rsidRDefault="0041452B">
      <w:pPr>
        <w:spacing w:after="140"/>
      </w:pPr>
      <w:r>
        <w:t xml:space="preserve">And note the relationship the two fixtures demonstrate together: </w:t>
      </w:r>
      <w:r>
        <w:rPr>
          <w:rFonts w:ascii="Consolas" w:hAnsi="Consolas"/>
          <w:color w:val="2D3748"/>
          <w:sz w:val="19"/>
          <w:shd w:val="clear" w:color="auto" w:fill="EEF1F4"/>
        </w:rPr>
        <w:t>$6.25 − $5.00 = $1.25 = c/2</w:t>
      </w:r>
      <w:r>
        <w:t>. The optimizer reproduces the theoretical gap between the two objectives exactly.</w:t>
      </w:r>
    </w:p>
    <w:p w14:paraId="2DC0E8E8" w14:textId="77777777" w:rsidR="007E50AB" w:rsidRDefault="0041452B">
      <w:pPr>
        <w:pStyle w:val="Titre3"/>
      </w:pPr>
      <w:r>
        <w:rPr>
          <w:rFonts w:ascii="Calibri" w:hAnsi="Calibri"/>
        </w:rPr>
        <w:t>52.3 The full analytical test suite</w:t>
      </w:r>
    </w:p>
    <w:p w14:paraId="5CB3C72C" w14:textId="77777777" w:rsidR="007E50AB" w:rsidRDefault="0041452B">
      <w:pPr>
        <w:spacing w:after="140"/>
      </w:pPr>
      <w:r>
        <w:rPr>
          <w:rFonts w:ascii="Consolas" w:hAnsi="Consolas"/>
          <w:color w:val="2D3748"/>
          <w:sz w:val="19"/>
          <w:shd w:val="clear" w:color="auto" w:fill="EEF1F4"/>
        </w:rPr>
        <w:t>tests/test_optimizer.py</w:t>
      </w:r>
      <w:r>
        <w:t xml:space="preserve"> (23 tests) plus </w:t>
      </w:r>
      <w:r>
        <w:rPr>
          <w:rFonts w:ascii="Consolas" w:hAnsi="Consolas"/>
          <w:color w:val="2D3748"/>
          <w:sz w:val="19"/>
          <w:shd w:val="clear" w:color="auto" w:fill="EEF1F4"/>
        </w:rPr>
        <w:t>tests/test_attribution.py</w:t>
      </w:r>
      <w:r>
        <w:t xml:space="preserve"> (69):</w:t>
      </w:r>
    </w:p>
    <w:tbl>
      <w:tblPr>
        <w:tblStyle w:val="Grilledutableau"/>
        <w:tblW w:w="0" w:type="auto"/>
        <w:jc w:val="center"/>
        <w:tblLook w:val="04A0" w:firstRow="1" w:lastRow="0" w:firstColumn="1" w:lastColumn="0" w:noHBand="0" w:noVBand="1"/>
      </w:tblPr>
      <w:tblGrid>
        <w:gridCol w:w="3201"/>
        <w:gridCol w:w="3201"/>
        <w:gridCol w:w="3201"/>
      </w:tblGrid>
      <w:tr w:rsidR="007E50AB" w14:paraId="3AAE339D" w14:textId="77777777">
        <w:trPr>
          <w:tblHeader/>
          <w:jc w:val="center"/>
        </w:trPr>
        <w:tc>
          <w:tcPr>
            <w:tcW w:w="3201" w:type="dxa"/>
            <w:shd w:val="clear" w:color="auto" w:fill="1F4E79"/>
          </w:tcPr>
          <w:p w14:paraId="77ECDA58" w14:textId="77777777" w:rsidR="007E50AB" w:rsidRDefault="0041452B">
            <w:pPr>
              <w:spacing w:before="30" w:after="30" w:line="240" w:lineRule="auto"/>
            </w:pPr>
            <w:r>
              <w:rPr>
                <w:b/>
                <w:color w:val="FFFFFF"/>
                <w:sz w:val="18"/>
              </w:rPr>
              <w:t>fixture</w:t>
            </w:r>
          </w:p>
        </w:tc>
        <w:tc>
          <w:tcPr>
            <w:tcW w:w="3201" w:type="dxa"/>
            <w:shd w:val="clear" w:color="auto" w:fill="1F4E79"/>
          </w:tcPr>
          <w:p w14:paraId="5481495E" w14:textId="77777777" w:rsidR="007E50AB" w:rsidRDefault="0041452B">
            <w:pPr>
              <w:spacing w:before="30" w:after="30" w:line="240" w:lineRule="auto"/>
            </w:pPr>
            <w:r>
              <w:rPr>
                <w:b/>
                <w:color w:val="FFFFFF"/>
                <w:sz w:val="18"/>
              </w:rPr>
              <w:t>closed-form ground truth</w:t>
            </w:r>
          </w:p>
        </w:tc>
        <w:tc>
          <w:tcPr>
            <w:tcW w:w="3201" w:type="dxa"/>
            <w:shd w:val="clear" w:color="auto" w:fill="1F4E79"/>
          </w:tcPr>
          <w:p w14:paraId="7EE88E76" w14:textId="77777777" w:rsidR="007E50AB" w:rsidRDefault="0041452B">
            <w:pPr>
              <w:spacing w:before="30" w:after="30" w:line="240" w:lineRule="auto"/>
            </w:pPr>
            <w:r>
              <w:rPr>
                <w:b/>
                <w:color w:val="FFFFFF"/>
                <w:sz w:val="18"/>
              </w:rPr>
              <w:t>result</w:t>
            </w:r>
          </w:p>
        </w:tc>
      </w:tr>
      <w:tr w:rsidR="007E50AB" w14:paraId="7FD98BD2" w14:textId="77777777">
        <w:trPr>
          <w:jc w:val="center"/>
        </w:trPr>
        <w:tc>
          <w:tcPr>
            <w:tcW w:w="3201" w:type="dxa"/>
          </w:tcPr>
          <w:p w14:paraId="47FED37E" w14:textId="77777777" w:rsidR="007E50AB" w:rsidRDefault="0041452B">
            <w:pPr>
              <w:spacing w:before="30" w:after="30" w:line="240" w:lineRule="auto"/>
            </w:pPr>
            <w:r>
              <w:rPr>
                <w:sz w:val="18"/>
              </w:rPr>
              <w:t xml:space="preserve">linear demand profit optimum, </w:t>
            </w:r>
            <w:r>
              <w:rPr>
                <w:rFonts w:ascii="Consolas" w:hAnsi="Consolas"/>
                <w:color w:val="2D3748"/>
                <w:sz w:val="16"/>
                <w:shd w:val="clear" w:color="auto" w:fill="EEF1F4"/>
              </w:rPr>
              <w:t>Q = 100 − 10p</w:t>
            </w:r>
            <w:r>
              <w:rPr>
                <w:sz w:val="18"/>
              </w:rPr>
              <w:t xml:space="preserve">, </w:t>
            </w:r>
            <w:r>
              <w:rPr>
                <w:rFonts w:ascii="Consolas" w:hAnsi="Consolas"/>
                <w:color w:val="2D3748"/>
                <w:sz w:val="16"/>
                <w:shd w:val="clear" w:color="auto" w:fill="EEF1F4"/>
              </w:rPr>
              <w:t>c = 2.50</w:t>
            </w:r>
          </w:p>
        </w:tc>
        <w:tc>
          <w:tcPr>
            <w:tcW w:w="3201" w:type="dxa"/>
          </w:tcPr>
          <w:p w14:paraId="1604713A" w14:textId="77777777" w:rsidR="007E50AB" w:rsidRDefault="0041452B">
            <w:pPr>
              <w:spacing w:before="30" w:after="30" w:line="240" w:lineRule="auto"/>
            </w:pPr>
            <w:r>
              <w:rPr>
                <w:rFonts w:ascii="Consolas" w:hAnsi="Consolas"/>
                <w:color w:val="2D3748"/>
                <w:sz w:val="16"/>
                <w:shd w:val="clear" w:color="auto" w:fill="EEF1F4"/>
              </w:rPr>
              <w:t>p* = (a+bc)/(2b) = 6.25</w:t>
            </w:r>
          </w:p>
        </w:tc>
        <w:tc>
          <w:tcPr>
            <w:tcW w:w="3201" w:type="dxa"/>
          </w:tcPr>
          <w:p w14:paraId="4378797D" w14:textId="77777777" w:rsidR="007E50AB" w:rsidRDefault="0041452B">
            <w:pPr>
              <w:spacing w:before="30" w:after="30" w:line="240" w:lineRule="auto"/>
            </w:pPr>
            <w:r>
              <w:rPr>
                <w:sz w:val="18"/>
              </w:rPr>
              <w:t>recovered within one grid step (0.05)</w:t>
            </w:r>
          </w:p>
        </w:tc>
      </w:tr>
      <w:tr w:rsidR="007E50AB" w14:paraId="69060196" w14:textId="77777777">
        <w:trPr>
          <w:jc w:val="center"/>
        </w:trPr>
        <w:tc>
          <w:tcPr>
            <w:tcW w:w="3201" w:type="dxa"/>
            <w:shd w:val="clear" w:color="auto" w:fill="F7F9FB"/>
          </w:tcPr>
          <w:p w14:paraId="57D5E834" w14:textId="77777777" w:rsidR="007E50AB" w:rsidRDefault="0041452B">
            <w:pPr>
              <w:spacing w:before="30" w:after="30" w:line="240" w:lineRule="auto"/>
            </w:pPr>
            <w:r>
              <w:rPr>
                <w:sz w:val="18"/>
              </w:rPr>
              <w:t>linear demand revenue optimum</w:t>
            </w:r>
          </w:p>
        </w:tc>
        <w:tc>
          <w:tcPr>
            <w:tcW w:w="3201" w:type="dxa"/>
            <w:shd w:val="clear" w:color="auto" w:fill="F7F9FB"/>
          </w:tcPr>
          <w:p w14:paraId="443A08E7" w14:textId="77777777" w:rsidR="007E50AB" w:rsidRDefault="0041452B">
            <w:pPr>
              <w:spacing w:before="30" w:after="30" w:line="240" w:lineRule="auto"/>
            </w:pPr>
            <w:r>
              <w:rPr>
                <w:rFonts w:ascii="Consolas" w:hAnsi="Consolas"/>
                <w:color w:val="2D3748"/>
                <w:sz w:val="16"/>
                <w:shd w:val="clear" w:color="auto" w:fill="EEF1F4"/>
              </w:rPr>
              <w:t>p* = a/(2b) = 5.00</w:t>
            </w:r>
          </w:p>
        </w:tc>
        <w:tc>
          <w:tcPr>
            <w:tcW w:w="3201" w:type="dxa"/>
            <w:shd w:val="clear" w:color="auto" w:fill="F7F9FB"/>
          </w:tcPr>
          <w:p w14:paraId="017462FC" w14:textId="77777777" w:rsidR="007E50AB" w:rsidRDefault="0041452B">
            <w:pPr>
              <w:spacing w:before="30" w:after="30" w:line="240" w:lineRule="auto"/>
            </w:pPr>
            <w:r>
              <w:rPr>
                <w:sz w:val="18"/>
              </w:rPr>
              <w:t>recovered within one grid step</w:t>
            </w:r>
          </w:p>
        </w:tc>
      </w:tr>
      <w:tr w:rsidR="007E50AB" w14:paraId="158999DC" w14:textId="77777777">
        <w:trPr>
          <w:jc w:val="center"/>
        </w:trPr>
        <w:tc>
          <w:tcPr>
            <w:tcW w:w="3201" w:type="dxa"/>
          </w:tcPr>
          <w:p w14:paraId="2677BF7F" w14:textId="77777777" w:rsidR="007E50AB" w:rsidRDefault="0041452B">
            <w:pPr>
              <w:spacing w:before="30" w:after="30" w:line="240" w:lineRule="auto"/>
            </w:pPr>
            <w:r>
              <w:rPr>
                <w:sz w:val="18"/>
              </w:rPr>
              <w:t xml:space="preserve">constant elasticity, </w:t>
            </w:r>
            <w:r>
              <w:rPr>
                <w:b/>
                <w:sz w:val="18"/>
              </w:rPr>
              <w:t>inelastic</w:t>
            </w:r>
            <w:r>
              <w:rPr>
                <w:sz w:val="18"/>
              </w:rPr>
              <w:t xml:space="preserve"> (</w:t>
            </w:r>
            <w:r>
              <w:rPr>
                <w:rFonts w:ascii="Consolas" w:hAnsi="Consolas"/>
                <w:color w:val="2D3748"/>
                <w:sz w:val="16"/>
                <w:shd w:val="clear" w:color="auto" w:fill="EEF1F4"/>
              </w:rPr>
              <w:t>ε = −0.5</w:t>
            </w:r>
            <w:r>
              <w:rPr>
                <w:sz w:val="18"/>
              </w:rPr>
              <w:t>)</w:t>
            </w:r>
          </w:p>
        </w:tc>
        <w:tc>
          <w:tcPr>
            <w:tcW w:w="3201" w:type="dxa"/>
          </w:tcPr>
          <w:p w14:paraId="5AFA2E92" w14:textId="77777777" w:rsidR="007E50AB" w:rsidRDefault="0041452B">
            <w:pPr>
              <w:spacing w:before="30" w:after="30" w:line="240" w:lineRule="auto"/>
            </w:pPr>
            <w:r>
              <w:rPr>
                <w:sz w:val="18"/>
              </w:rPr>
              <w:t>optimum at the upper guardrail</w:t>
            </w:r>
          </w:p>
        </w:tc>
        <w:tc>
          <w:tcPr>
            <w:tcW w:w="3201" w:type="dxa"/>
          </w:tcPr>
          <w:p w14:paraId="4AD98329" w14:textId="77777777" w:rsidR="007E50AB" w:rsidRDefault="0041452B">
            <w:pPr>
              <w:spacing w:before="30" w:after="30" w:line="240" w:lineRule="auto"/>
            </w:pPr>
            <w:r>
              <w:rPr>
                <w:sz w:val="18"/>
              </w:rPr>
              <w:t xml:space="preserve">recommended price equals the feasible upper bound; </w:t>
            </w:r>
            <w:r>
              <w:rPr>
                <w:rFonts w:ascii="Consolas" w:hAnsi="Consolas"/>
                <w:color w:val="2D3748"/>
                <w:sz w:val="16"/>
                <w:shd w:val="clear" w:color="auto" w:fill="EEF1F4"/>
              </w:rPr>
              <w:t>PRICE_CHANGE_LIMIT</w:t>
            </w:r>
            <w:r>
              <w:rPr>
                <w:sz w:val="18"/>
              </w:rPr>
              <w:t xml:space="preserve"> raised</w:t>
            </w:r>
          </w:p>
        </w:tc>
      </w:tr>
      <w:tr w:rsidR="007E50AB" w14:paraId="32F4767A" w14:textId="77777777">
        <w:trPr>
          <w:jc w:val="center"/>
        </w:trPr>
        <w:tc>
          <w:tcPr>
            <w:tcW w:w="3201" w:type="dxa"/>
            <w:shd w:val="clear" w:color="auto" w:fill="F7F9FB"/>
          </w:tcPr>
          <w:p w14:paraId="5AE037DB" w14:textId="77777777" w:rsidR="007E50AB" w:rsidRDefault="0041452B">
            <w:pPr>
              <w:spacing w:before="30" w:after="30" w:line="240" w:lineRule="auto"/>
            </w:pPr>
            <w:r>
              <w:rPr>
                <w:sz w:val="18"/>
              </w:rPr>
              <w:t xml:space="preserve">starting </w:t>
            </w:r>
            <w:r>
              <w:rPr>
                <w:b/>
                <w:sz w:val="18"/>
              </w:rPr>
              <w:t>at</w:t>
            </w:r>
            <w:r>
              <w:rPr>
                <w:sz w:val="18"/>
              </w:rPr>
              <w:t xml:space="preserve"> the optimum</w:t>
            </w:r>
          </w:p>
        </w:tc>
        <w:tc>
          <w:tcPr>
            <w:tcW w:w="3201" w:type="dxa"/>
            <w:shd w:val="clear" w:color="auto" w:fill="F7F9FB"/>
          </w:tcPr>
          <w:p w14:paraId="66CBA978" w14:textId="77777777" w:rsidR="007E50AB" w:rsidRDefault="0041452B">
            <w:pPr>
              <w:spacing w:before="30" w:after="30" w:line="240" w:lineRule="auto"/>
            </w:pPr>
            <w:r>
              <w:rPr>
                <w:sz w:val="18"/>
              </w:rPr>
              <w:t>no change</w:t>
            </w:r>
          </w:p>
        </w:tc>
        <w:tc>
          <w:tcPr>
            <w:tcW w:w="3201" w:type="dxa"/>
            <w:shd w:val="clear" w:color="auto" w:fill="F7F9FB"/>
          </w:tcPr>
          <w:p w14:paraId="2E31436D" w14:textId="77777777" w:rsidR="007E50AB" w:rsidRDefault="0041452B">
            <w:pPr>
              <w:spacing w:before="30" w:after="30" w:line="240" w:lineRule="auto"/>
            </w:pPr>
            <w:r>
              <w:rPr>
                <w:rFonts w:ascii="Consolas" w:hAnsi="Consolas"/>
                <w:color w:val="2D3748"/>
                <w:sz w:val="16"/>
                <w:shd w:val="clear" w:color="auto" w:fill="EEF1F4"/>
              </w:rPr>
              <w:t>KEEP_CURRENT</w:t>
            </w:r>
            <w:r>
              <w:rPr>
                <w:sz w:val="18"/>
              </w:rPr>
              <w:t xml:space="preserve">, </w:t>
            </w:r>
            <w:r>
              <w:rPr>
                <w:rFonts w:ascii="Consolas" w:hAnsi="Consolas"/>
                <w:color w:val="2D3748"/>
                <w:sz w:val="16"/>
                <w:shd w:val="clear" w:color="auto" w:fill="EEF1F4"/>
              </w:rPr>
              <w:t>KEEP_CURRENT_OPTIMAL</w:t>
            </w:r>
          </w:p>
        </w:tc>
      </w:tr>
      <w:tr w:rsidR="007E50AB" w14:paraId="1E39EE8B" w14:textId="77777777">
        <w:trPr>
          <w:jc w:val="center"/>
        </w:trPr>
        <w:tc>
          <w:tcPr>
            <w:tcW w:w="3201" w:type="dxa"/>
          </w:tcPr>
          <w:p w14:paraId="677203E7" w14:textId="77777777" w:rsidR="007E50AB" w:rsidRDefault="0041452B">
            <w:pPr>
              <w:spacing w:before="30" w:after="30" w:line="240" w:lineRule="auto"/>
            </w:pPr>
            <w:r>
              <w:rPr>
                <w:sz w:val="18"/>
              </w:rPr>
              <w:t>gain below materiality (0.45% vs 1% threshold)</w:t>
            </w:r>
          </w:p>
        </w:tc>
        <w:tc>
          <w:tcPr>
            <w:tcW w:w="3201" w:type="dxa"/>
          </w:tcPr>
          <w:p w14:paraId="1C0CB01A" w14:textId="77777777" w:rsidR="007E50AB" w:rsidRDefault="0041452B">
            <w:pPr>
              <w:spacing w:before="30" w:after="30" w:line="240" w:lineRule="auto"/>
            </w:pPr>
            <w:r>
              <w:rPr>
                <w:sz w:val="18"/>
              </w:rPr>
              <w:t>no change</w:t>
            </w:r>
          </w:p>
        </w:tc>
        <w:tc>
          <w:tcPr>
            <w:tcW w:w="3201" w:type="dxa"/>
          </w:tcPr>
          <w:p w14:paraId="2DCCA09A" w14:textId="77777777" w:rsidR="007E50AB" w:rsidRDefault="0041452B">
            <w:pPr>
              <w:spacing w:before="30" w:after="30" w:line="240" w:lineRule="auto"/>
            </w:pPr>
            <w:r>
              <w:rPr>
                <w:rFonts w:ascii="Consolas" w:hAnsi="Consolas"/>
                <w:color w:val="2D3748"/>
                <w:sz w:val="16"/>
                <w:shd w:val="clear" w:color="auto" w:fill="EEF1F4"/>
              </w:rPr>
              <w:t>KEEP_CURRENT</w:t>
            </w:r>
            <w:r>
              <w:rPr>
                <w:sz w:val="18"/>
              </w:rPr>
              <w:t xml:space="preserve">, </w:t>
            </w:r>
            <w:r>
              <w:rPr>
                <w:rFonts w:ascii="Consolas" w:hAnsi="Consolas"/>
                <w:color w:val="2D3748"/>
                <w:sz w:val="16"/>
                <w:shd w:val="clear" w:color="auto" w:fill="EEF1F4"/>
              </w:rPr>
              <w:t>NON_MATERIAL_UPLIFT</w:t>
            </w:r>
          </w:p>
        </w:tc>
      </w:tr>
      <w:tr w:rsidR="007E50AB" w14:paraId="52E69DED" w14:textId="77777777">
        <w:trPr>
          <w:jc w:val="center"/>
        </w:trPr>
        <w:tc>
          <w:tcPr>
            <w:tcW w:w="3201" w:type="dxa"/>
            <w:shd w:val="clear" w:color="auto" w:fill="F7F9FB"/>
          </w:tcPr>
          <w:p w14:paraId="2F80FF9F" w14:textId="77777777" w:rsidR="007E50AB" w:rsidRDefault="0041452B">
            <w:pPr>
              <w:spacing w:before="30" w:after="30" w:line="240" w:lineRule="auto"/>
            </w:pPr>
            <w:r>
              <w:rPr>
                <w:sz w:val="18"/>
              </w:rPr>
              <w:t xml:space="preserve">hybrid with fixed </w:t>
            </w:r>
            <w:r>
              <w:rPr>
                <w:rFonts w:ascii="Consolas" w:hAnsi="Consolas"/>
                <w:color w:val="2D3748"/>
                <w:sz w:val="16"/>
                <w:shd w:val="clear" w:color="auto" w:fill="EEF1F4"/>
              </w:rPr>
              <w:t>ε</w:t>
            </w:r>
          </w:p>
        </w:tc>
        <w:tc>
          <w:tcPr>
            <w:tcW w:w="3201" w:type="dxa"/>
            <w:shd w:val="clear" w:color="auto" w:fill="F7F9FB"/>
          </w:tcPr>
          <w:p w14:paraId="02DB484A" w14:textId="77777777" w:rsidR="007E50AB" w:rsidRDefault="0041452B">
            <w:pPr>
              <w:spacing w:before="30" w:after="30" w:line="240" w:lineRule="auto"/>
            </w:pPr>
            <w:r>
              <w:rPr>
                <w:rFonts w:ascii="Consolas" w:hAnsi="Consolas"/>
                <w:color w:val="2D3748"/>
                <w:sz w:val="16"/>
                <w:shd w:val="clear" w:color="auto" w:fill="EEF1F4"/>
              </w:rPr>
              <w:t>Q(p) = Q₀(p/p₀)^ε</w:t>
            </w:r>
            <w:r>
              <w:rPr>
                <w:sz w:val="18"/>
              </w:rPr>
              <w:t xml:space="preserve"> exactly</w:t>
            </w:r>
          </w:p>
        </w:tc>
        <w:tc>
          <w:tcPr>
            <w:tcW w:w="3201" w:type="dxa"/>
            <w:shd w:val="clear" w:color="auto" w:fill="F7F9FB"/>
          </w:tcPr>
          <w:p w14:paraId="3170E3F9" w14:textId="77777777" w:rsidR="007E50AB" w:rsidRDefault="0041452B">
            <w:pPr>
              <w:spacing w:before="30" w:after="30" w:line="240" w:lineRule="auto"/>
            </w:pPr>
            <w:r>
              <w:rPr>
                <w:sz w:val="18"/>
              </w:rPr>
              <w:t>reproduced to floating-point tolerance</w:t>
            </w:r>
          </w:p>
        </w:tc>
      </w:tr>
      <w:tr w:rsidR="007E50AB" w14:paraId="5344C442" w14:textId="77777777">
        <w:trPr>
          <w:jc w:val="center"/>
        </w:trPr>
        <w:tc>
          <w:tcPr>
            <w:tcW w:w="3201" w:type="dxa"/>
          </w:tcPr>
          <w:p w14:paraId="74456F1A" w14:textId="77777777" w:rsidR="007E50AB" w:rsidRDefault="0041452B">
            <w:pPr>
              <w:spacing w:before="30" w:after="30" w:line="240" w:lineRule="auto"/>
            </w:pPr>
            <w:r>
              <w:rPr>
                <w:sz w:val="18"/>
              </w:rPr>
              <w:t>empirical-Bayes shrinkage</w:t>
            </w:r>
          </w:p>
        </w:tc>
        <w:tc>
          <w:tcPr>
            <w:tcW w:w="3201" w:type="dxa"/>
          </w:tcPr>
          <w:p w14:paraId="26C428C4" w14:textId="77777777" w:rsidR="007E50AB" w:rsidRDefault="0041452B">
            <w:pPr>
              <w:spacing w:before="30" w:after="30" w:line="240" w:lineRule="auto"/>
            </w:pPr>
            <w:r>
              <w:rPr>
                <w:rFonts w:ascii="Consolas" w:hAnsi="Consolas"/>
                <w:color w:val="2D3748"/>
                <w:sz w:val="16"/>
                <w:shd w:val="clear" w:color="auto" w:fill="EEF1F4"/>
              </w:rPr>
              <w:t>w = τ²/(τ² + se²)</w:t>
            </w:r>
          </w:p>
        </w:tc>
        <w:tc>
          <w:tcPr>
            <w:tcW w:w="3201" w:type="dxa"/>
          </w:tcPr>
          <w:p w14:paraId="4E5CA578" w14:textId="77777777" w:rsidR="007E50AB" w:rsidRDefault="0041452B">
            <w:pPr>
              <w:spacing w:before="30" w:after="30" w:line="240" w:lineRule="auto"/>
            </w:pPr>
            <w:r>
              <w:rPr>
                <w:sz w:val="18"/>
              </w:rPr>
              <w:t>weights and blend match the closed form</w:t>
            </w:r>
          </w:p>
        </w:tc>
      </w:tr>
      <w:tr w:rsidR="007E50AB" w14:paraId="7478929D" w14:textId="77777777">
        <w:trPr>
          <w:jc w:val="center"/>
        </w:trPr>
        <w:tc>
          <w:tcPr>
            <w:tcW w:w="3201" w:type="dxa"/>
            <w:shd w:val="clear" w:color="auto" w:fill="F7F9FB"/>
          </w:tcPr>
          <w:p w14:paraId="102A05C0" w14:textId="77777777" w:rsidR="007E50AB" w:rsidRDefault="0041452B">
            <w:pPr>
              <w:spacing w:before="30" w:after="30" w:line="240" w:lineRule="auto"/>
            </w:pPr>
            <w:r>
              <w:rPr>
                <w:sz w:val="18"/>
              </w:rPr>
              <w:t>unconstrained CE optimum</w:t>
            </w:r>
          </w:p>
        </w:tc>
        <w:tc>
          <w:tcPr>
            <w:tcW w:w="3201" w:type="dxa"/>
            <w:shd w:val="clear" w:color="auto" w:fill="F7F9FB"/>
          </w:tcPr>
          <w:p w14:paraId="372B4E33" w14:textId="77777777" w:rsidR="007E50AB" w:rsidRDefault="0041452B">
            <w:pPr>
              <w:spacing w:before="30" w:after="30" w:line="240" w:lineRule="auto"/>
            </w:pPr>
            <w:r>
              <w:rPr>
                <w:rFonts w:ascii="Consolas" w:hAnsi="Consolas"/>
                <w:color w:val="2D3748"/>
                <w:sz w:val="16"/>
                <w:shd w:val="clear" w:color="auto" w:fill="EEF1F4"/>
              </w:rPr>
              <w:t>p* = c·ε/(1+ε)</w:t>
            </w:r>
          </w:p>
        </w:tc>
        <w:tc>
          <w:tcPr>
            <w:tcW w:w="3201" w:type="dxa"/>
            <w:shd w:val="clear" w:color="auto" w:fill="F7F9FB"/>
          </w:tcPr>
          <w:p w14:paraId="1363BDE4" w14:textId="77777777" w:rsidR="007E50AB" w:rsidRDefault="0041452B">
            <w:pPr>
              <w:spacing w:before="30" w:after="30" w:line="240" w:lineRule="auto"/>
            </w:pPr>
            <w:r>
              <w:rPr>
                <w:sz w:val="18"/>
              </w:rPr>
              <w:t>matched by the attribution replica</w:t>
            </w:r>
          </w:p>
        </w:tc>
      </w:tr>
      <w:tr w:rsidR="007E50AB" w14:paraId="6D1099FC" w14:textId="77777777">
        <w:trPr>
          <w:jc w:val="center"/>
        </w:trPr>
        <w:tc>
          <w:tcPr>
            <w:tcW w:w="3201" w:type="dxa"/>
          </w:tcPr>
          <w:p w14:paraId="509D997B" w14:textId="77777777" w:rsidR="007E50AB" w:rsidRDefault="0041452B">
            <w:pPr>
              <w:spacing w:before="30" w:after="30" w:line="240" w:lineRule="auto"/>
            </w:pPr>
            <w:r>
              <w:rPr>
                <w:sz w:val="18"/>
              </w:rPr>
              <w:t>base model scaled 10×</w:t>
            </w:r>
          </w:p>
        </w:tc>
        <w:tc>
          <w:tcPr>
            <w:tcW w:w="3201" w:type="dxa"/>
          </w:tcPr>
          <w:p w14:paraId="4915D4AE" w14:textId="77777777" w:rsidR="007E50AB" w:rsidRDefault="0041452B">
            <w:pPr>
              <w:spacing w:before="30" w:after="30" w:line="240" w:lineRule="auto"/>
            </w:pPr>
            <w:r>
              <w:rPr>
                <w:sz w:val="18"/>
              </w:rPr>
              <w:t>recommended price unchanged</w:t>
            </w:r>
          </w:p>
        </w:tc>
        <w:tc>
          <w:tcPr>
            <w:tcW w:w="3201" w:type="dxa"/>
          </w:tcPr>
          <w:p w14:paraId="658CFE9C" w14:textId="77777777" w:rsidR="007E50AB" w:rsidRDefault="0041452B">
            <w:pPr>
              <w:spacing w:before="30" w:after="30" w:line="240" w:lineRule="auto"/>
            </w:pPr>
            <w:r>
              <w:rPr>
                <w:b/>
                <w:sz w:val="18"/>
              </w:rPr>
              <w:t>0 changes</w:t>
            </w:r>
            <w:r>
              <w:rPr>
                <w:sz w:val="18"/>
              </w:rPr>
              <w:t xml:space="preserve"> across the test set</w:t>
            </w:r>
          </w:p>
        </w:tc>
      </w:tr>
    </w:tbl>
    <w:p w14:paraId="30F0474B" w14:textId="77777777" w:rsidR="007E50AB" w:rsidRDefault="007E50AB">
      <w:pPr>
        <w:spacing w:after="80"/>
      </w:pPr>
    </w:p>
    <w:p w14:paraId="0CEBCDB5" w14:textId="77777777" w:rsidR="007E50AB" w:rsidRDefault="0041452B">
      <w:pPr>
        <w:pStyle w:val="Titre3"/>
      </w:pPr>
      <w:r>
        <w:rPr>
          <w:rFonts w:ascii="Calibri" w:hAnsi="Calibri"/>
        </w:rPr>
        <w:t>52.4 The inelastic fixture is the important one</w:t>
      </w:r>
    </w:p>
    <w:p w14:paraId="4D3F5AD7" w14:textId="77777777" w:rsidR="007E50AB" w:rsidRDefault="0041452B">
      <w:pPr>
        <w:spacing w:after="140"/>
      </w:pPr>
      <w:r>
        <w:rPr>
          <w:rFonts w:ascii="Consolas" w:hAnsi="Consolas"/>
          <w:color w:val="2D3748"/>
          <w:sz w:val="19"/>
          <w:shd w:val="clear" w:color="auto" w:fill="EEF1F4"/>
        </w:rPr>
        <w:t>test_constant_elasticity_fixture_pushes_price_to_the_upper_bound</w:t>
      </w:r>
      <w:r>
        <w:t xml:space="preserve"> encodes the §24.1 result: for </w:t>
      </w:r>
      <w:r>
        <w:rPr>
          <w:rFonts w:ascii="Consolas" w:hAnsi="Consolas"/>
          <w:color w:val="2D3748"/>
          <w:sz w:val="19"/>
          <w:shd w:val="clear" w:color="auto" w:fill="EEF1F4"/>
        </w:rPr>
        <w:t>|ε| &lt; 1</w:t>
      </w:r>
      <w:r>
        <w:t xml:space="preserve"> the profit function has no interior maximum, so the optimizer </w:t>
      </w:r>
      <w:r>
        <w:rPr>
          <w:i/>
        </w:rPr>
        <w:t>must</w:t>
      </w:r>
      <w:r>
        <w:t xml:space="preserve"> return the feasible upper bound and </w:t>
      </w:r>
      <w:r>
        <w:rPr>
          <w:i/>
        </w:rPr>
        <w:t>must</w:t>
      </w:r>
      <w:r>
        <w:t xml:space="preserve"> say so via </w:t>
      </w:r>
      <w:r>
        <w:rPr>
          <w:rFonts w:ascii="Consolas" w:hAnsi="Consolas"/>
          <w:color w:val="2D3748"/>
          <w:sz w:val="19"/>
          <w:shd w:val="clear" w:color="auto" w:fill="EEF1F4"/>
        </w:rPr>
        <w:t>PRICE_CHANGE_LIMIT</w:t>
      </w:r>
      <w:r>
        <w:t>. A test that only checked interior optima would miss the case where the constraint layer is the only thing between the model and an absurd recommendation.</w:t>
      </w:r>
    </w:p>
    <w:p w14:paraId="128CCBE4" w14:textId="77777777" w:rsidR="007E50AB" w:rsidRDefault="0041452B">
      <w:pPr>
        <w:pStyle w:val="Titre3"/>
      </w:pPr>
      <w:r>
        <w:rPr>
          <w:rFonts w:ascii="Calibri" w:hAnsi="Calibri"/>
        </w:rPr>
        <w:t>52.5 What the analytical tests do and do not prove</w:t>
      </w:r>
    </w:p>
    <w:p w14:paraId="3E769EE1" w14:textId="77777777" w:rsidR="007E50AB" w:rsidRDefault="0041452B">
      <w:pPr>
        <w:spacing w:after="140"/>
      </w:pPr>
      <w:r>
        <w:rPr>
          <w:b/>
        </w:rPr>
        <w:t>Prove:</w:t>
      </w:r>
      <w:r>
        <w:t xml:space="preserve"> the search, the objective evaluation, the constraint intersection, the materiality check, the rounding and the reason-code emission are all correct. Given a demand curve, the engine finds its optimum subject to its constraints.</w:t>
      </w:r>
    </w:p>
    <w:p w14:paraId="67B9E84A" w14:textId="77777777" w:rsidR="007E50AB" w:rsidRDefault="0041452B">
      <w:pPr>
        <w:spacing w:after="140"/>
      </w:pPr>
      <w:r>
        <w:rPr>
          <w:b/>
        </w:rPr>
        <w:lastRenderedPageBreak/>
        <w:t>Do not prove:</w:t>
      </w:r>
      <w:r>
        <w:t xml:space="preserve"> that the demand curve is right. That is Part V, Part VI and Part VII's problem, and no optimizer test can substitute for it.</w:t>
      </w:r>
    </w:p>
    <w:p w14:paraId="621154D1" w14:textId="77777777" w:rsidR="007E50AB" w:rsidRDefault="0041452B">
      <w:pPr>
        <w:pStyle w:val="Titre2"/>
      </w:pPr>
      <w:bookmarkStart w:id="62" w:name="_Toc238019564"/>
      <w:r>
        <w:rPr>
          <w:rFonts w:ascii="Calibri" w:hAnsi="Calibri"/>
        </w:rPr>
        <w:t>53. Constraints</w:t>
      </w:r>
      <w:bookmarkEnd w:id="62"/>
    </w:p>
    <w:p w14:paraId="4DEFD262" w14:textId="77777777" w:rsidR="007E50AB" w:rsidRDefault="0041452B">
      <w:pPr>
        <w:spacing w:after="140"/>
      </w:pPr>
      <w:r>
        <w:t xml:space="preserve">All guardrails are intersected into </w:t>
      </w:r>
      <w:r>
        <w:rPr>
          <w:b/>
        </w:rPr>
        <w:t>one feasible interval</w:t>
      </w:r>
      <w:r>
        <w:t xml:space="preserve"> </w:t>
      </w:r>
      <w:r>
        <w:rPr>
          <w:rFonts w:ascii="Consolas" w:hAnsi="Consolas"/>
          <w:color w:val="2D3748"/>
          <w:sz w:val="19"/>
          <w:shd w:val="clear" w:color="auto" w:fill="EEF1F4"/>
        </w:rPr>
        <w:t>[ℓ, h]</w:t>
      </w:r>
      <w:r>
        <w:t xml:space="preserve"> by </w:t>
      </w:r>
      <w:r>
        <w:rPr>
          <w:rFonts w:ascii="Consolas" w:hAnsi="Consolas"/>
          <w:color w:val="2D3748"/>
          <w:sz w:val="19"/>
          <w:shd w:val="clear" w:color="auto" w:fill="EEF1F4"/>
        </w:rPr>
        <w:t>build_bounds()</w:t>
      </w:r>
      <w:r>
        <w:t xml:space="preserve">, and the constraints that are </w:t>
      </w:r>
      <w:r>
        <w:rPr>
          <w:b/>
        </w:rPr>
        <w:t>actually active at the edges</w:t>
      </w:r>
      <w:r>
        <w:t xml:space="preserve"> of the final interval are recorded as </w:t>
      </w:r>
      <w:r>
        <w:rPr>
          <w:rFonts w:ascii="Consolas" w:hAnsi="Consolas"/>
          <w:color w:val="2D3748"/>
          <w:sz w:val="19"/>
          <w:shd w:val="clear" w:color="auto" w:fill="EEF1F4"/>
        </w:rPr>
        <w:t>binding</w:t>
      </w:r>
      <w:r>
        <w:t>. Each gets its own subsection below with business rationale, mathematical form, implementation and a worked example from the demo context (current price $3.35, unit cost $2.5571, observed support $1.50–$3.79).</w:t>
      </w:r>
    </w:p>
    <w:p w14:paraId="0466C821" w14:textId="77777777" w:rsidR="007E50AB" w:rsidRDefault="0041452B">
      <w:pPr>
        <w:pStyle w:val="Titre3"/>
      </w:pPr>
      <w:r>
        <w:rPr>
          <w:rFonts w:ascii="Calibri" w:hAnsi="Calibri"/>
        </w:rPr>
        <w:t>53.1 Absolute minimum price</w:t>
      </w:r>
    </w:p>
    <w:p w14:paraId="76185B3F" w14:textId="77777777" w:rsidR="007E50AB" w:rsidRDefault="0041452B">
      <w:pPr>
        <w:pStyle w:val="Listepuces"/>
        <w:spacing w:after="60"/>
      </w:pPr>
      <w:r>
        <w:rPr>
          <w:b/>
        </w:rPr>
        <w:t>Business rationale.</w:t>
      </w:r>
      <w:r>
        <w:t xml:space="preserve"> A hard floor below which no price is ever legal or sensible, independent of cost or history.</w:t>
      </w:r>
    </w:p>
    <w:p w14:paraId="1F71881C" w14:textId="77777777" w:rsidR="007E50AB" w:rsidRDefault="0041452B">
      <w:pPr>
        <w:pStyle w:val="Listepuces"/>
        <w:spacing w:after="60"/>
      </w:pPr>
      <w:r>
        <w:rPr>
          <w:b/>
        </w:rPr>
        <w:t>Form.</w:t>
      </w:r>
      <w:r>
        <w:t xml:space="preserve"> p ≥ pₘ</w:t>
      </w:r>
      <w:r>
        <w:t>ᵢ</w:t>
      </w:r>
      <w:r>
        <w:t>ₙ</w:t>
      </w:r>
      <w:r>
        <w:t>, default $0.01.</w:t>
      </w:r>
    </w:p>
    <w:p w14:paraId="617F5656" w14:textId="77777777" w:rsidR="007E50AB" w:rsidRDefault="0041452B">
      <w:pPr>
        <w:pStyle w:val="Listepuces"/>
        <w:spacing w:after="60"/>
      </w:pPr>
      <w:r>
        <w:rPr>
          <w:b/>
        </w:rPr>
        <w:t>Implementation.</w:t>
      </w:r>
      <w:r>
        <w:t xml:space="preserve"> </w:t>
      </w:r>
      <w:r>
        <w:rPr>
          <w:rFonts w:ascii="Consolas" w:hAnsi="Consolas"/>
          <w:color w:val="2D3748"/>
          <w:sz w:val="19"/>
          <w:shd w:val="clear" w:color="auto" w:fill="EEF1F4"/>
        </w:rPr>
        <w:t>lower["ABSOLUTE_PRICE_FLOOR"] = 0.01 if abs_min_price is None else float(abs_min_price)</w:t>
      </w:r>
    </w:p>
    <w:p w14:paraId="6D201BF9" w14:textId="77777777" w:rsidR="007E50AB" w:rsidRDefault="0041452B">
      <w:pPr>
        <w:pStyle w:val="Listepuces"/>
        <w:spacing w:after="60"/>
      </w:pPr>
      <w:r>
        <w:rPr>
          <w:b/>
        </w:rPr>
        <w:t>Example.</w:t>
      </w:r>
      <w:r>
        <w:t xml:space="preserve"> </w:t>
      </w:r>
      <w:r>
        <w:rPr>
          <w:rFonts w:ascii="Consolas" w:hAnsi="Consolas"/>
          <w:color w:val="2D3748"/>
          <w:sz w:val="19"/>
          <w:shd w:val="clear" w:color="auto" w:fill="EEF1F4"/>
        </w:rPr>
        <w:t>ABSOLUTE_PRICE_FLOOR = $0.01</w:t>
      </w:r>
      <w:r>
        <w:t xml:space="preserve"> — never binds here.</w:t>
      </w:r>
    </w:p>
    <w:p w14:paraId="03DE0D88" w14:textId="77777777" w:rsidR="007E50AB" w:rsidRDefault="0041452B">
      <w:pPr>
        <w:pStyle w:val="Listepuces"/>
        <w:spacing w:after="60"/>
      </w:pPr>
      <w:r>
        <w:rPr>
          <w:b/>
        </w:rPr>
        <w:t>Empirical.</w:t>
      </w:r>
      <w:r>
        <w:t xml:space="preserve"> Present in 13,964 contexts, </w:t>
      </w:r>
      <w:r>
        <w:rPr>
          <w:b/>
        </w:rPr>
        <w:t>removes candidates in 0</w:t>
      </w:r>
      <w:r>
        <w:t xml:space="preserve">, binds at the optimum in </w:t>
      </w:r>
      <w:r>
        <w:rPr>
          <w:b/>
        </w:rPr>
        <w:t>0</w:t>
      </w:r>
      <w:r>
        <w:t>. It is a backstop, and it correctly never fires.</w:t>
      </w:r>
    </w:p>
    <w:p w14:paraId="78B9C76F" w14:textId="77777777" w:rsidR="007E50AB" w:rsidRDefault="0041452B">
      <w:pPr>
        <w:pStyle w:val="Titre3"/>
      </w:pPr>
      <w:r>
        <w:rPr>
          <w:rFonts w:ascii="Calibri" w:hAnsi="Calibri"/>
        </w:rPr>
        <w:t>53.2 Absolute maximum price</w:t>
      </w:r>
    </w:p>
    <w:p w14:paraId="0A24F3E6" w14:textId="77777777" w:rsidR="007E50AB" w:rsidRDefault="0041452B">
      <w:pPr>
        <w:pStyle w:val="Listepuces"/>
        <w:spacing w:after="60"/>
      </w:pPr>
      <w:r>
        <w:rPr>
          <w:b/>
        </w:rPr>
        <w:t>Business rationale.</w:t>
      </w:r>
      <w:r>
        <w:t xml:space="preserve"> A category-level ceiling (a gouging cap, a legal cap, a brand-positioning cap).</w:t>
      </w:r>
    </w:p>
    <w:p w14:paraId="46AD7AB9" w14:textId="77777777" w:rsidR="007E50AB" w:rsidRDefault="0041452B">
      <w:pPr>
        <w:pStyle w:val="Listepuces"/>
        <w:spacing w:after="60"/>
      </w:pPr>
      <w:r>
        <w:rPr>
          <w:b/>
        </w:rPr>
        <w:t>Form.</w:t>
      </w:r>
      <w:r>
        <w:t xml:space="preserve"> p ≤ pₘₐₓ.</w:t>
      </w:r>
    </w:p>
    <w:p w14:paraId="0849DF94" w14:textId="77777777" w:rsidR="007E50AB" w:rsidRDefault="0041452B">
      <w:pPr>
        <w:pStyle w:val="Listepuces"/>
        <w:spacing w:after="60"/>
      </w:pPr>
      <w:r>
        <w:rPr>
          <w:b/>
        </w:rPr>
        <w:t>Implementation.</w:t>
      </w:r>
      <w:r>
        <w:t xml:space="preserve"> Optional; </w:t>
      </w:r>
      <w:r>
        <w:rPr>
          <w:rFonts w:ascii="Consolas" w:hAnsi="Consolas"/>
          <w:color w:val="2D3748"/>
          <w:sz w:val="19"/>
          <w:shd w:val="clear" w:color="auto" w:fill="EEF1F4"/>
        </w:rPr>
        <w:t>upper["ABSOLUTE_PRICE_CEILING"]</w:t>
      </w:r>
      <w:r>
        <w:t xml:space="preserve"> is only added when </w:t>
      </w:r>
      <w:r>
        <w:rPr>
          <w:rFonts w:ascii="Consolas" w:hAnsi="Consolas"/>
          <w:color w:val="2D3748"/>
          <w:sz w:val="19"/>
          <w:shd w:val="clear" w:color="auto" w:fill="EEF1F4"/>
        </w:rPr>
        <w:t>abs_max_price</w:t>
      </w:r>
      <w:r>
        <w:t xml:space="preserve"> is supplied.</w:t>
      </w:r>
    </w:p>
    <w:p w14:paraId="1512F87A" w14:textId="77777777" w:rsidR="007E50AB" w:rsidRDefault="0041452B">
      <w:pPr>
        <w:pStyle w:val="Listepuces"/>
        <w:spacing w:after="60"/>
      </w:pPr>
      <w:r>
        <w:rPr>
          <w:b/>
        </w:rPr>
        <w:t>Example.</w:t>
      </w:r>
      <w:r>
        <w:t xml:space="preserve"> Not configured in any shipped profile.</w:t>
      </w:r>
    </w:p>
    <w:p w14:paraId="13D30D48" w14:textId="77777777" w:rsidR="007E50AB" w:rsidRDefault="0041452B">
      <w:pPr>
        <w:pStyle w:val="Listepuces"/>
        <w:spacing w:after="60"/>
      </w:pPr>
      <w:r>
        <w:rPr>
          <w:b/>
        </w:rPr>
        <w:t>Empirical.</w:t>
      </w:r>
      <w:r>
        <w:t xml:space="preserve"> </w:t>
      </w:r>
      <w:r>
        <w:rPr>
          <w:b/>
        </w:rPr>
        <w:t>Present in 0 contexts.</w:t>
      </w:r>
      <w:r>
        <w:t xml:space="preserve"> This is a genuine gap: a production system for essential goods would need one (§94).</w:t>
      </w:r>
    </w:p>
    <w:p w14:paraId="22B13609" w14:textId="77777777" w:rsidR="007E50AB" w:rsidRDefault="0041452B">
      <w:pPr>
        <w:pStyle w:val="Titre3"/>
      </w:pPr>
      <w:r>
        <w:rPr>
          <w:rFonts w:ascii="Calibri" w:hAnsi="Calibri"/>
        </w:rPr>
        <w:t>53.3 Cost floor</w:t>
      </w:r>
    </w:p>
    <w:p w14:paraId="0372B790" w14:textId="77777777" w:rsidR="007E50AB" w:rsidRDefault="0041452B">
      <w:pPr>
        <w:pStyle w:val="Listepuces"/>
        <w:spacing w:after="60"/>
      </w:pPr>
      <w:r>
        <w:rPr>
          <w:b/>
        </w:rPr>
        <w:t>Business rationale.</w:t>
      </w:r>
      <w:r>
        <w:t xml:space="preserve"> Never sell below cost unless loss-leading is an explicit, deliberate policy.</w:t>
      </w:r>
    </w:p>
    <w:p w14:paraId="62F8BCF1" w14:textId="77777777" w:rsidR="007E50AB" w:rsidRDefault="0041452B">
      <w:pPr>
        <w:pStyle w:val="Listepuces"/>
        <w:spacing w:after="60"/>
      </w:pPr>
      <w:r>
        <w:rPr>
          <w:b/>
        </w:rPr>
        <w:t>Form.</w:t>
      </w:r>
      <w:r>
        <w:t xml:space="preserve"> p ≥ c unless </w:t>
      </w:r>
      <w:r>
        <w:rPr>
          <w:rFonts w:ascii="Consolas" w:hAnsi="Consolas"/>
          <w:color w:val="2D3748"/>
          <w:sz w:val="19"/>
          <w:shd w:val="clear" w:color="auto" w:fill="EEF1F4"/>
        </w:rPr>
        <w:t>allow_below_cost</w:t>
      </w:r>
      <w:r>
        <w:t xml:space="preserve"> is true.</w:t>
      </w:r>
    </w:p>
    <w:p w14:paraId="7B755B24" w14:textId="77777777" w:rsidR="007E50AB" w:rsidRDefault="0041452B">
      <w:pPr>
        <w:pStyle w:val="Listepuces"/>
        <w:spacing w:after="60"/>
      </w:pPr>
      <w:r>
        <w:rPr>
          <w:b/>
        </w:rPr>
        <w:t>Implementation.</w:t>
      </w:r>
    </w:p>
    <w:p w14:paraId="60365C01"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xml:space="preserve">  if not allow_below_cost:</w:t>
      </w:r>
      <w:r>
        <w:rPr>
          <w:rFonts w:ascii="Consolas" w:hAnsi="Consolas"/>
          <w:color w:val="2D3748"/>
          <w:sz w:val="17"/>
        </w:rPr>
        <w:br/>
        <w:t xml:space="preserve">      lower["COST_FLOOR"] = float(unit_cost)</w:t>
      </w:r>
    </w:p>
    <w:p w14:paraId="207469CF" w14:textId="77777777" w:rsidR="007E50AB" w:rsidRDefault="0041452B">
      <w:pPr>
        <w:spacing w:after="160"/>
      </w:pPr>
      <w:r>
        <w:rPr>
          <w:i/>
          <w:color w:val="5A6470"/>
          <w:sz w:val="15"/>
        </w:rPr>
        <w:t>python</w:t>
      </w:r>
    </w:p>
    <w:p w14:paraId="2D0BDCB4" w14:textId="77777777" w:rsidR="007E50AB" w:rsidRDefault="0041452B">
      <w:pPr>
        <w:pStyle w:val="Listepuces"/>
        <w:spacing w:after="60"/>
      </w:pPr>
      <w:r>
        <w:rPr>
          <w:b/>
        </w:rPr>
        <w:t>Example.</w:t>
      </w:r>
      <w:r>
        <w:t xml:space="preserve"> </w:t>
      </w:r>
      <w:r>
        <w:rPr>
          <w:rFonts w:ascii="Consolas" w:hAnsi="Consolas"/>
          <w:color w:val="2D3748"/>
          <w:sz w:val="19"/>
          <w:shd w:val="clear" w:color="auto" w:fill="EEF1F4"/>
        </w:rPr>
        <w:t>COST_FLOOR = $2.5571</w:t>
      </w:r>
      <w:r>
        <w:t>.</w:t>
      </w:r>
    </w:p>
    <w:p w14:paraId="3B1EA934" w14:textId="77777777" w:rsidR="007E50AB" w:rsidRDefault="0041452B">
      <w:pPr>
        <w:pStyle w:val="Listepuces"/>
        <w:spacing w:after="60"/>
      </w:pPr>
      <w:r>
        <w:rPr>
          <w:b/>
        </w:rPr>
        <w:t>Empirical.</w:t>
      </w:r>
      <w:r>
        <w:t xml:space="preserve"> Present in 13,964 contexts, </w:t>
      </w:r>
      <w:r>
        <w:rPr>
          <w:b/>
        </w:rPr>
        <w:t>removes a median of 36 candidates</w:t>
      </w:r>
      <w:r>
        <w:t xml:space="preserve"> from the wide research grid, binds at the optimum in </w:t>
      </w:r>
      <w:r>
        <w:rPr>
          <w:b/>
        </w:rPr>
        <w:t>0</w:t>
      </w:r>
      <w:r>
        <w:t xml:space="preserve">, changes the final price in </w:t>
      </w:r>
      <w:r>
        <w:rPr>
          <w:b/>
        </w:rPr>
        <w:t>0</w:t>
      </w:r>
      <w:r>
        <w:t xml:space="preserve">. Interpretation: it is always doing work (removing sub-cost candidates) and it is never the </w:t>
      </w:r>
      <w:r>
        <w:rPr>
          <w:i/>
        </w:rPr>
        <w:t>binding</w:t>
      </w:r>
      <w:r>
        <w:t xml:space="preserve"> constraint, because the minimum-margin floor sits strictly above it whenever </w:t>
      </w:r>
      <w:r>
        <w:rPr>
          <w:rFonts w:ascii="Consolas" w:hAnsi="Consolas"/>
          <w:color w:val="2D3748"/>
          <w:sz w:val="19"/>
          <w:shd w:val="clear" w:color="auto" w:fill="EEF1F4"/>
        </w:rPr>
        <w:t>min_gross_margin_rate &gt; 0</w:t>
      </w:r>
      <w:r>
        <w:t>.</w:t>
      </w:r>
    </w:p>
    <w:p w14:paraId="224DF221" w14:textId="77777777" w:rsidR="007E50AB" w:rsidRDefault="0041452B">
      <w:pPr>
        <w:pStyle w:val="Listepuces"/>
        <w:spacing w:after="60"/>
      </w:pPr>
      <w:r>
        <w:rPr>
          <w:rFonts w:ascii="Consolas" w:hAnsi="Consolas"/>
          <w:color w:val="2D3748"/>
          <w:sz w:val="19"/>
          <w:shd w:val="clear" w:color="auto" w:fill="EEF1F4"/>
        </w:rPr>
        <w:t>allow_below_cost</w:t>
      </w:r>
      <w:r>
        <w:t xml:space="preserve"> is </w:t>
      </w:r>
      <w:r>
        <w:rPr>
          <w:b/>
        </w:rPr>
        <w:t>false in all three shipped profiles</w:t>
      </w:r>
      <w:r>
        <w:t xml:space="preserve">, including the DEMO </w:t>
      </w:r>
      <w:r>
        <w:rPr>
          <w:rFonts w:ascii="Consolas" w:hAnsi="Consolas"/>
          <w:color w:val="2D3748"/>
          <w:sz w:val="19"/>
          <w:shd w:val="clear" w:color="auto" w:fill="EEF1F4"/>
        </w:rPr>
        <w:t>aggressive</w:t>
      </w:r>
      <w:r>
        <w:t xml:space="preserve"> one.</w:t>
      </w:r>
    </w:p>
    <w:p w14:paraId="234EA558" w14:textId="77777777" w:rsidR="007E50AB" w:rsidRDefault="0041452B">
      <w:pPr>
        <w:pStyle w:val="Titre3"/>
      </w:pPr>
      <w:r>
        <w:rPr>
          <w:rFonts w:ascii="Calibri" w:hAnsi="Calibri"/>
        </w:rPr>
        <w:t>53.4 Minimum gross margin</w:t>
      </w:r>
    </w:p>
    <w:p w14:paraId="1B29F424" w14:textId="77777777" w:rsidR="007E50AB" w:rsidRDefault="0041452B">
      <w:pPr>
        <w:pStyle w:val="Listepuces"/>
        <w:spacing w:after="60"/>
      </w:pPr>
      <w:r>
        <w:rPr>
          <w:b/>
        </w:rPr>
        <w:t>Business rationale.</w:t>
      </w:r>
      <w:r>
        <w:t xml:space="preserve"> A category margin floor that survives a bad cost estimate. Even if </w:t>
      </w:r>
      <w:r>
        <w:rPr>
          <w:rFonts w:ascii="Consolas" w:hAnsi="Consolas"/>
          <w:color w:val="2D3748"/>
          <w:sz w:val="19"/>
          <w:shd w:val="clear" w:color="auto" w:fill="EEF1F4"/>
        </w:rPr>
        <w:t>c</w:t>
      </w:r>
      <w:r>
        <w:t xml:space="preserve"> is wrong, a 5% floor keeps the recommendation off the cliff.</w:t>
      </w:r>
    </w:p>
    <w:p w14:paraId="3387D462" w14:textId="77777777" w:rsidR="007E50AB" w:rsidRDefault="0041452B">
      <w:pPr>
        <w:pStyle w:val="Listepuces"/>
        <w:spacing w:after="60"/>
      </w:pPr>
      <w:r>
        <w:rPr>
          <w:b/>
        </w:rPr>
        <w:t>Form.</w:t>
      </w:r>
      <w:r>
        <w:t xml:space="preserve"> Require (p - c)/p ≥ m, i.e.</w:t>
      </w:r>
    </w:p>
    <w:p w14:paraId="7CEB7C21" w14:textId="77777777" w:rsidR="007E50AB" w:rsidRDefault="0041452B">
      <w:pPr>
        <w:spacing w:before="80"/>
        <w:jc w:val="center"/>
      </w:pPr>
      <w:r>
        <w:rPr>
          <w:rFonts w:ascii="Cambria Math" w:hAnsi="Cambria Math"/>
          <w:sz w:val="23"/>
        </w:rPr>
        <w:t>p ≥ c/(1 - m)</w:t>
      </w:r>
    </w:p>
    <w:p w14:paraId="7105F798" w14:textId="77777777" w:rsidR="007E50AB" w:rsidRDefault="0041452B">
      <w:pPr>
        <w:pStyle w:val="Listepuces"/>
        <w:spacing w:after="60"/>
      </w:pPr>
      <w:r>
        <w:rPr>
          <w:b/>
        </w:rPr>
        <w:lastRenderedPageBreak/>
        <w:t>Implementation.</w:t>
      </w:r>
    </w:p>
    <w:p w14:paraId="0CF87AEF"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xml:space="preserve">  if min_margin &gt;= 1.0:</w:t>
      </w:r>
      <w:r>
        <w:rPr>
          <w:rFonts w:ascii="Consolas" w:hAnsi="Consolas"/>
          <w:color w:val="2D3748"/>
          <w:sz w:val="17"/>
        </w:rPr>
        <w:br/>
        <w:t xml:space="preserve">      raise ConstraintError("min_gross_margin_rate must be &lt; 1")</w:t>
      </w:r>
      <w:r>
        <w:rPr>
          <w:rFonts w:ascii="Consolas" w:hAnsi="Consolas"/>
          <w:color w:val="2D3748"/>
          <w:sz w:val="17"/>
        </w:rPr>
        <w:br/>
        <w:t xml:space="preserve">  margin_floor = float(unit_cost) / (1.0 - min_margin)</w:t>
      </w:r>
      <w:r>
        <w:rPr>
          <w:rFonts w:ascii="Consolas" w:hAnsi="Consolas"/>
          <w:color w:val="2D3748"/>
          <w:sz w:val="17"/>
        </w:rPr>
        <w:br/>
        <w:t xml:space="preserve">  lower["MIN_MARGIN"] = margin_floor</w:t>
      </w:r>
    </w:p>
    <w:p w14:paraId="3390C7EA" w14:textId="77777777" w:rsidR="007E50AB" w:rsidRDefault="0041452B">
      <w:pPr>
        <w:spacing w:after="160"/>
      </w:pPr>
      <w:r>
        <w:rPr>
          <w:i/>
          <w:color w:val="5A6470"/>
          <w:sz w:val="15"/>
        </w:rPr>
        <w:t>python</w:t>
      </w:r>
    </w:p>
    <w:p w14:paraId="54523279" w14:textId="77777777" w:rsidR="007E50AB" w:rsidRDefault="0041452B">
      <w:pPr>
        <w:pStyle w:val="Listepuces"/>
        <w:spacing w:after="60"/>
      </w:pPr>
      <w:r>
        <w:rPr>
          <w:b/>
        </w:rPr>
        <w:t>Example.</w:t>
      </w:r>
      <w:r>
        <w:t xml:space="preserve"> </w:t>
      </w:r>
      <w:r>
        <w:rPr>
          <w:rFonts w:ascii="Consolas" w:hAnsi="Consolas"/>
          <w:color w:val="2D3748"/>
          <w:sz w:val="19"/>
          <w:shd w:val="clear" w:color="auto" w:fill="EEF1F4"/>
        </w:rPr>
        <w:t>m = 0.05</w:t>
      </w:r>
      <w:r>
        <w:t xml:space="preserve"> (standard) </w:t>
      </w:r>
      <w:r>
        <w:t>⟹</w:t>
      </w:r>
      <w:r>
        <w:t xml:space="preserve"> </w:t>
      </w:r>
      <w:r>
        <w:rPr>
          <w:rFonts w:ascii="Consolas" w:hAnsi="Consolas"/>
          <w:color w:val="2D3748"/>
          <w:sz w:val="19"/>
          <w:shd w:val="clear" w:color="auto" w:fill="EEF1F4"/>
        </w:rPr>
        <w:t>MIN_MARGIN = 2.5571/0.95 = $2.6916</w:t>
      </w:r>
      <w:r>
        <w:t>.</w:t>
      </w:r>
    </w:p>
    <w:p w14:paraId="70673D52" w14:textId="77777777" w:rsidR="007E50AB" w:rsidRDefault="0041452B">
      <w:pPr>
        <w:pStyle w:val="Listepuces"/>
        <w:spacing w:after="60"/>
      </w:pPr>
      <w:r>
        <w:rPr>
          <w:b/>
        </w:rPr>
        <w:t>Empirical.</w:t>
      </w:r>
      <w:r>
        <w:t xml:space="preserve"> Present in 13,964, </w:t>
      </w:r>
      <w:r>
        <w:rPr>
          <w:b/>
        </w:rPr>
        <w:t>removes a median of 39 candidates</w:t>
      </w:r>
      <w:r>
        <w:t xml:space="preserve">, </w:t>
      </w:r>
      <w:r>
        <w:rPr>
          <w:b/>
        </w:rPr>
        <w:t>binds at the optimum in 982</w:t>
      </w:r>
      <w:r>
        <w:t xml:space="preserve">, changes the decision state in </w:t>
      </w:r>
      <w:r>
        <w:rPr>
          <w:b/>
        </w:rPr>
        <w:t>78</w:t>
      </w:r>
      <w:r>
        <w:t xml:space="preserve">, changes the final price in </w:t>
      </w:r>
      <w:r>
        <w:rPr>
          <w:b/>
        </w:rPr>
        <w:t>802</w:t>
      </w:r>
      <w:r>
        <w:t>.</w:t>
      </w:r>
    </w:p>
    <w:p w14:paraId="43A86C2C" w14:textId="77777777" w:rsidR="007E50AB" w:rsidRDefault="0041452B">
      <w:pPr>
        <w:pStyle w:val="Listepuces"/>
        <w:spacing w:after="60"/>
      </w:pPr>
      <w:r>
        <w:rPr>
          <w:b/>
        </w:rPr>
        <w:t>Profile sensitivity.</w:t>
      </w:r>
      <w:r>
        <w:t xml:space="preserve"> conservative </w:t>
      </w:r>
      <w:r>
        <w:rPr>
          <w:rFonts w:ascii="Consolas" w:hAnsi="Consolas"/>
          <w:color w:val="2D3748"/>
          <w:sz w:val="19"/>
          <w:shd w:val="clear" w:color="auto" w:fill="EEF1F4"/>
        </w:rPr>
        <w:t>m = 0.10</w:t>
      </w:r>
      <w:r>
        <w:t xml:space="preserve">, standard </w:t>
      </w:r>
      <w:r>
        <w:rPr>
          <w:rFonts w:ascii="Consolas" w:hAnsi="Consolas"/>
          <w:color w:val="2D3748"/>
          <w:sz w:val="19"/>
          <w:shd w:val="clear" w:color="auto" w:fill="EEF1F4"/>
        </w:rPr>
        <w:t>m = 0.05</w:t>
      </w:r>
      <w:r>
        <w:t xml:space="preserve">, aggressive </w:t>
      </w:r>
      <w:r>
        <w:rPr>
          <w:rFonts w:ascii="Consolas" w:hAnsi="Consolas"/>
          <w:color w:val="2D3748"/>
          <w:sz w:val="19"/>
          <w:shd w:val="clear" w:color="auto" w:fill="EEF1F4"/>
        </w:rPr>
        <w:t>m = 0.00</w:t>
      </w:r>
      <w:r>
        <w:t>.</w:t>
      </w:r>
    </w:p>
    <w:p w14:paraId="2F4AB7B7" w14:textId="77777777" w:rsidR="007E50AB" w:rsidRDefault="0041452B">
      <w:pPr>
        <w:pStyle w:val="Titre3"/>
      </w:pPr>
      <w:r>
        <w:rPr>
          <w:rFonts w:ascii="Calibri" w:hAnsi="Calibri"/>
        </w:rPr>
        <w:t>53.5 Maximum price change</w:t>
      </w:r>
    </w:p>
    <w:p w14:paraId="6076B840" w14:textId="77777777" w:rsidR="007E50AB" w:rsidRDefault="0041452B">
      <w:pPr>
        <w:pStyle w:val="Listepuces"/>
        <w:spacing w:after="60"/>
      </w:pPr>
      <w:r>
        <w:rPr>
          <w:b/>
        </w:rPr>
        <w:t>Business rationale.</w:t>
      </w:r>
      <w:r>
        <w:t xml:space="preserve"> Operational and reputational. Large weekly price swings confuse shoppers, break shelf-tag processes, invite competitor response and erode trust. It also bounds the size of any single mistake.</w:t>
      </w:r>
    </w:p>
    <w:p w14:paraId="4587681C" w14:textId="77777777" w:rsidR="007E50AB" w:rsidRDefault="0041452B">
      <w:pPr>
        <w:pStyle w:val="Listepuces"/>
        <w:spacing w:after="60"/>
      </w:pPr>
      <w:r>
        <w:rPr>
          <w:b/>
        </w:rPr>
        <w:t>Form.</w:t>
      </w:r>
      <w:r>
        <w:t xml:space="preserve"> p  ∈  [p₀(1-δ), p₀(1+δ)].</w:t>
      </w:r>
    </w:p>
    <w:p w14:paraId="76B1D37C" w14:textId="77777777" w:rsidR="007E50AB" w:rsidRDefault="0041452B">
      <w:pPr>
        <w:pStyle w:val="Listepuces"/>
        <w:spacing w:after="60"/>
      </w:pPr>
      <w:r>
        <w:rPr>
          <w:b/>
        </w:rPr>
        <w:t>Implementation.</w:t>
      </w:r>
    </w:p>
    <w:p w14:paraId="1F0B29AB"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xml:space="preserve">  max_change = float(policy.get("max_price_change_pct", 0.10))</w:t>
      </w:r>
      <w:r>
        <w:rPr>
          <w:rFonts w:ascii="Consolas" w:hAnsi="Consolas"/>
          <w:color w:val="2D3748"/>
          <w:sz w:val="17"/>
        </w:rPr>
        <w:br/>
      </w:r>
      <w:r>
        <w:rPr>
          <w:rFonts w:ascii="Consolas" w:hAnsi="Consolas"/>
          <w:color w:val="2D3748"/>
          <w:sz w:val="17"/>
        </w:rPr>
        <w:t xml:space="preserve">  lower["PRICE_CHANGE_LIMIT"] = current_price * (1.0 - max_change)</w:t>
      </w:r>
      <w:r>
        <w:rPr>
          <w:rFonts w:ascii="Consolas" w:hAnsi="Consolas"/>
          <w:color w:val="2D3748"/>
          <w:sz w:val="17"/>
        </w:rPr>
        <w:br/>
        <w:t xml:space="preserve">  upper["PRICE_CHANGE_LIMIT"] = current_price * (1.0 + max_change)</w:t>
      </w:r>
    </w:p>
    <w:p w14:paraId="0A4A5513" w14:textId="77777777" w:rsidR="007E50AB" w:rsidRDefault="0041452B">
      <w:pPr>
        <w:spacing w:after="160"/>
      </w:pPr>
      <w:r>
        <w:rPr>
          <w:i/>
          <w:color w:val="5A6470"/>
          <w:sz w:val="15"/>
        </w:rPr>
        <w:t>python</w:t>
      </w:r>
    </w:p>
    <w:p w14:paraId="60AE661C" w14:textId="77777777" w:rsidR="007E50AB" w:rsidRDefault="0041452B">
      <w:pPr>
        <w:pStyle w:val="Listepuces"/>
        <w:spacing w:after="60"/>
      </w:pPr>
      <w:r>
        <w:rPr>
          <w:b/>
        </w:rPr>
        <w:t>Example.</w:t>
      </w:r>
      <w:r>
        <w:t xml:space="preserve"> </w:t>
      </w:r>
      <w:r>
        <w:rPr>
          <w:rFonts w:ascii="Consolas" w:hAnsi="Consolas"/>
          <w:color w:val="2D3748"/>
          <w:sz w:val="19"/>
          <w:shd w:val="clear" w:color="auto" w:fill="EEF1F4"/>
        </w:rPr>
        <w:t>δ = 0.10</w:t>
      </w:r>
      <w:r>
        <w:t xml:space="preserve"> </w:t>
      </w:r>
      <w:r>
        <w:t>⟹</w:t>
      </w:r>
      <w:r>
        <w:t xml:space="preserve"> window </w:t>
      </w:r>
      <w:r>
        <w:rPr>
          <w:rFonts w:ascii="Consolas" w:hAnsi="Consolas"/>
          <w:color w:val="2D3748"/>
          <w:sz w:val="19"/>
          <w:shd w:val="clear" w:color="auto" w:fill="EEF1F4"/>
        </w:rPr>
        <w:t>[$3.015, $3.685]</w:t>
      </w:r>
      <w:r>
        <w:t xml:space="preserve">. </w:t>
      </w:r>
      <w:r>
        <w:rPr>
          <w:b/>
        </w:rPr>
        <w:t>Both edges of the final interval come from this constraint</w:t>
      </w:r>
      <w:r>
        <w:t xml:space="preserve"> in the worked context.</w:t>
      </w:r>
    </w:p>
    <w:p w14:paraId="1D902075" w14:textId="77777777" w:rsidR="007E50AB" w:rsidRDefault="0041452B">
      <w:pPr>
        <w:pStyle w:val="Listepuces"/>
        <w:spacing w:after="60"/>
      </w:pPr>
      <w:r>
        <w:rPr>
          <w:b/>
        </w:rPr>
        <w:t>Empirical.</w:t>
      </w:r>
      <w:r>
        <w:t xml:space="preserve"> Present in 13,964, </w:t>
      </w:r>
      <w:r>
        <w:rPr>
          <w:b/>
        </w:rPr>
        <w:t>removes a median of 293 candidates</w:t>
      </w:r>
      <w:r>
        <w:t xml:space="preserve">, </w:t>
      </w:r>
      <w:r>
        <w:rPr>
          <w:b/>
        </w:rPr>
        <w:t>binds at the optimum in 10,329 (74.0%)</w:t>
      </w:r>
      <w:r>
        <w:t xml:space="preserve">, changes the decision state in </w:t>
      </w:r>
      <w:r>
        <w:rPr>
          <w:b/>
        </w:rPr>
        <w:t>166</w:t>
      </w:r>
      <w:r>
        <w:t xml:space="preserve">, changes the final price in </w:t>
      </w:r>
      <w:r>
        <w:rPr>
          <w:b/>
        </w:rPr>
        <w:t>7,874 (56.4%)</w:t>
      </w:r>
      <w:r>
        <w:t>.</w:t>
      </w:r>
    </w:p>
    <w:p w14:paraId="3D39EBA4" w14:textId="77777777" w:rsidR="007E50AB" w:rsidRDefault="0041452B">
      <w:pPr>
        <w:pStyle w:val="Listepuces"/>
        <w:spacing w:after="60"/>
      </w:pPr>
      <w:r>
        <w:rPr>
          <w:b/>
        </w:rPr>
        <w:t>This is the dominant constraint in the system.</w:t>
      </w:r>
      <w:r>
        <w:t xml:space="preserve"> It is the </w:t>
      </w:r>
      <w:r>
        <w:rPr>
          <w:i/>
        </w:rPr>
        <w:t>first</w:t>
      </w:r>
      <w:r>
        <w:t xml:space="preserve"> binding constraint in </w:t>
      </w:r>
      <w:r>
        <w:rPr>
          <w:b/>
        </w:rPr>
        <w:t>44.6%</w:t>
      </w:r>
      <w:r>
        <w:t xml:space="preserve"> of contexts.</w:t>
      </w:r>
    </w:p>
    <w:p w14:paraId="7211C2D3" w14:textId="77777777" w:rsidR="007E50AB" w:rsidRDefault="0041452B">
      <w:pPr>
        <w:pStyle w:val="Listepuces"/>
        <w:spacing w:after="60"/>
      </w:pPr>
      <w:r>
        <w:rPr>
          <w:b/>
        </w:rPr>
        <w:t>Risk interaction.</w:t>
      </w:r>
      <w:r>
        <w:t xml:space="preserve"> A MEDIUM-risk context has its cap tightened further:</w:t>
      </w:r>
    </w:p>
    <w:p w14:paraId="2E6C0719"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xml:space="preserve">  policy["max_price_change_pct"] = min(float(policy.get("max_price_change_pct", 0.10)),</w:t>
      </w:r>
      <w:r>
        <w:rPr>
          <w:rFonts w:ascii="Consolas" w:hAnsi="Consolas"/>
          <w:color w:val="2D3748"/>
          <w:sz w:val="17"/>
        </w:rPr>
        <w:br/>
        <w:t xml:space="preserve">                                       float(cap))</w:t>
      </w:r>
    </w:p>
    <w:p w14:paraId="01591A09" w14:textId="77777777" w:rsidR="007E50AB" w:rsidRDefault="0041452B">
      <w:pPr>
        <w:spacing w:after="160"/>
      </w:pPr>
      <w:r>
        <w:rPr>
          <w:i/>
          <w:color w:val="5A6470"/>
          <w:sz w:val="15"/>
        </w:rPr>
        <w:t>python</w:t>
      </w:r>
    </w:p>
    <w:p w14:paraId="5248777A" w14:textId="77777777" w:rsidR="007E50AB" w:rsidRDefault="0041452B">
      <w:pPr>
        <w:spacing w:after="140"/>
      </w:pPr>
      <w:r>
        <w:t>standard 10% → 5%, conservative 5% → 3%.</w:t>
      </w:r>
    </w:p>
    <w:p w14:paraId="411C639B" w14:textId="77777777" w:rsidR="007E50AB" w:rsidRDefault="0041452B">
      <w:pPr>
        <w:pStyle w:val="Titre3"/>
      </w:pPr>
      <w:r>
        <w:rPr>
          <w:rFonts w:ascii="Calibri" w:hAnsi="Calibri"/>
        </w:rPr>
        <w:t>53.6 Extrapolation guardrail</w:t>
      </w:r>
    </w:p>
    <w:p w14:paraId="7925FFE8" w14:textId="77777777" w:rsidR="007E50AB" w:rsidRDefault="0041452B">
      <w:pPr>
        <w:pStyle w:val="Listepuces"/>
        <w:spacing w:after="60"/>
      </w:pPr>
      <w:r>
        <w:rPr>
          <w:b/>
        </w:rPr>
        <w:t>Business rationale.</w:t>
      </w:r>
      <w:r>
        <w:t xml:space="preserve"> A demand model asked about a price the series has never carried is extrapolating, and log-linear models extrapolate confidently and wrongly. Do not let the optimizer wander outside observed evidence.</w:t>
      </w:r>
    </w:p>
    <w:p w14:paraId="41D755E0" w14:textId="77777777" w:rsidR="007E50AB" w:rsidRDefault="0041452B">
      <w:pPr>
        <w:pStyle w:val="Listepuces"/>
        <w:spacing w:after="60"/>
      </w:pPr>
      <w:r>
        <w:rPr>
          <w:b/>
        </w:rPr>
        <w:t>Form.</w:t>
      </w:r>
      <w:r>
        <w:t xml:space="preserve"> With observed support </w:t>
      </w:r>
      <w:r>
        <w:rPr>
          <w:rFonts w:ascii="Consolas" w:hAnsi="Consolas"/>
          <w:color w:val="2D3748"/>
          <w:sz w:val="19"/>
          <w:shd w:val="clear" w:color="auto" w:fill="EEF1F4"/>
        </w:rPr>
        <w:t>[p_min^hist, p_max^hist]</w:t>
      </w:r>
      <w:r>
        <w:t xml:space="preserve"> for that UPC × store series and tolerance </w:t>
      </w:r>
      <w:r>
        <w:rPr>
          <w:rFonts w:ascii="Consolas" w:hAnsi="Consolas"/>
          <w:color w:val="2D3748"/>
          <w:sz w:val="19"/>
          <w:shd w:val="clear" w:color="auto" w:fill="EEF1F4"/>
        </w:rPr>
        <w:t>t</w:t>
      </w:r>
      <w:r>
        <w:t>:</w:t>
      </w:r>
    </w:p>
    <w:p w14:paraId="7D06501B" w14:textId="77777777" w:rsidR="007E50AB" w:rsidRDefault="0041452B">
      <w:pPr>
        <w:spacing w:before="80"/>
        <w:jc w:val="center"/>
      </w:pPr>
      <w:r>
        <w:rPr>
          <w:rFonts w:ascii="Cambria Math" w:hAnsi="Cambria Math"/>
          <w:sz w:val="23"/>
        </w:rPr>
        <w:t>p  ∈  [pₘ</w:t>
      </w:r>
      <w:r>
        <w:rPr>
          <w:rFonts w:ascii="Cambria Math" w:hAnsi="Cambria Math"/>
          <w:sz w:val="23"/>
        </w:rPr>
        <w:t>ᵢ</w:t>
      </w:r>
      <w:r>
        <w:rPr>
          <w:rFonts w:ascii="Cambria Math" w:hAnsi="Cambria Math"/>
          <w:sz w:val="23"/>
        </w:rPr>
        <w:t>ₙ</w:t>
      </w:r>
      <w:r>
        <w:rPr>
          <w:rFonts w:ascii="Cambria Math" w:hAnsi="Cambria Math"/>
          <w:sz w:val="23"/>
        </w:rPr>
        <w:t>^hist(1-t), pₘₐₓ^hist(1+t)]</w:t>
      </w:r>
    </w:p>
    <w:p w14:paraId="763C24ED" w14:textId="77777777" w:rsidR="007E50AB" w:rsidRDefault="0041452B">
      <w:pPr>
        <w:pStyle w:val="Listepuces"/>
        <w:spacing w:after="60"/>
      </w:pPr>
      <w:r>
        <w:rPr>
          <w:b/>
        </w:rPr>
        <w:t>Implementation.</w:t>
      </w:r>
    </w:p>
    <w:p w14:paraId="7C618185"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xml:space="preserve">  tol = float(policy.get("extrapolation_tolerance_pct", 0.05))</w:t>
      </w:r>
      <w:r>
        <w:rPr>
          <w:rFonts w:ascii="Consolas" w:hAnsi="Consolas"/>
          <w:color w:val="2D3748"/>
          <w:sz w:val="17"/>
        </w:rPr>
        <w:br/>
        <w:t xml:space="preserve">  lower["OUTSIDE_EXTRAPOLATION_RANGE"] = float(hist_price_min) * (1.0 - tol)</w:t>
      </w:r>
      <w:r>
        <w:rPr>
          <w:rFonts w:ascii="Consolas" w:hAnsi="Consolas"/>
          <w:color w:val="2D3748"/>
          <w:sz w:val="17"/>
        </w:rPr>
        <w:br/>
      </w:r>
      <w:r>
        <w:rPr>
          <w:rFonts w:ascii="Consolas" w:hAnsi="Consolas"/>
          <w:color w:val="2D3748"/>
          <w:sz w:val="17"/>
        </w:rPr>
        <w:t xml:space="preserve">  upper["OUTSIDE_EXTRAPOLATION_RANGE"] = float(hist_price_max) * (1.0 + tol)</w:t>
      </w:r>
    </w:p>
    <w:p w14:paraId="43B2BB09" w14:textId="77777777" w:rsidR="007E50AB" w:rsidRDefault="0041452B">
      <w:pPr>
        <w:spacing w:after="160"/>
      </w:pPr>
      <w:r>
        <w:rPr>
          <w:i/>
          <w:color w:val="5A6470"/>
          <w:sz w:val="15"/>
        </w:rPr>
        <w:t>python</w:t>
      </w:r>
    </w:p>
    <w:p w14:paraId="3ABE1B84" w14:textId="77777777" w:rsidR="007E50AB" w:rsidRDefault="0041452B">
      <w:pPr>
        <w:pStyle w:val="Listepuces"/>
        <w:spacing w:after="60"/>
      </w:pPr>
      <w:r>
        <w:rPr>
          <w:b/>
        </w:rPr>
        <w:t>Example.</w:t>
      </w:r>
      <w:r>
        <w:t xml:space="preserve"> Support $1.50–$3.79, </w:t>
      </w:r>
      <w:r>
        <w:rPr>
          <w:rFonts w:ascii="Consolas" w:hAnsi="Consolas"/>
          <w:color w:val="2D3748"/>
          <w:sz w:val="19"/>
          <w:shd w:val="clear" w:color="auto" w:fill="EEF1F4"/>
        </w:rPr>
        <w:t>t = 0.05</w:t>
      </w:r>
      <w:r>
        <w:t xml:space="preserve"> </w:t>
      </w:r>
      <w:r>
        <w:t>⟹</w:t>
      </w:r>
      <w:r>
        <w:t xml:space="preserve"> </w:t>
      </w:r>
      <w:r>
        <w:rPr>
          <w:rFonts w:ascii="Consolas" w:hAnsi="Consolas"/>
          <w:color w:val="2D3748"/>
          <w:sz w:val="19"/>
          <w:shd w:val="clear" w:color="auto" w:fill="EEF1F4"/>
        </w:rPr>
        <w:t>[$1.425, $3.9795]</w:t>
      </w:r>
      <w:r>
        <w:t>. Wider than the change window here, so it does not bind in this context.</w:t>
      </w:r>
    </w:p>
    <w:p w14:paraId="2A32693A" w14:textId="77777777" w:rsidR="007E50AB" w:rsidRDefault="0041452B">
      <w:pPr>
        <w:pStyle w:val="Listepuces"/>
        <w:spacing w:after="60"/>
      </w:pPr>
      <w:r>
        <w:rPr>
          <w:b/>
        </w:rPr>
        <w:t>Empirical.</w:t>
      </w:r>
      <w:r>
        <w:t xml:space="preserve"> Present in 13,964, </w:t>
      </w:r>
      <w:r>
        <w:rPr>
          <w:b/>
        </w:rPr>
        <w:t>removes a median of 264 candidates</w:t>
      </w:r>
      <w:r>
        <w:t xml:space="preserve">, binds at the optimum in </w:t>
      </w:r>
      <w:r>
        <w:rPr>
          <w:b/>
        </w:rPr>
        <w:t>2,103</w:t>
      </w:r>
      <w:r>
        <w:t xml:space="preserve">, </w:t>
      </w:r>
      <w:r>
        <w:rPr>
          <w:b/>
        </w:rPr>
        <w:t>changes the decision state in 1,166</w:t>
      </w:r>
      <w:r>
        <w:t xml:space="preserve">, changes the final price in </w:t>
      </w:r>
      <w:r>
        <w:rPr>
          <w:b/>
        </w:rPr>
        <w:t>1,165</w:t>
      </w:r>
      <w:r>
        <w:t>.</w:t>
      </w:r>
    </w:p>
    <w:p w14:paraId="6AFB9A7A" w14:textId="77777777" w:rsidR="007E50AB" w:rsidRDefault="0041452B">
      <w:pPr>
        <w:pStyle w:val="Listepuces"/>
        <w:spacing w:after="60"/>
      </w:pPr>
      <w:r>
        <w:rPr>
          <w:b/>
        </w:rPr>
        <w:lastRenderedPageBreak/>
        <w:t>Why series-specific rather than a universal ±X%.</w:t>
      </w:r>
      <w:r>
        <w:t xml:space="preserve"> Support is a property of the series. A UPC × store that has ranged $1.50–$3.79 over 359 weeks supports a much wider recommendation than one that has only ever been $3.29 or $3.39. A single magic number would be arbitrary in both directions (DECISIONS #22).</w:t>
      </w:r>
    </w:p>
    <w:p w14:paraId="5162344E" w14:textId="77777777" w:rsidR="007E50AB" w:rsidRDefault="0041452B">
      <w:pPr>
        <w:pStyle w:val="Titre3"/>
      </w:pPr>
      <w:r>
        <w:rPr>
          <w:rFonts w:ascii="Calibri" w:hAnsi="Calibri"/>
        </w:rPr>
        <w:t xml:space="preserve">53.7 Historical support (as a </w:t>
      </w:r>
      <w:r>
        <w:rPr>
          <w:rFonts w:ascii="Calibri" w:hAnsi="Calibri"/>
          <w:i/>
        </w:rPr>
        <w:t>risk</w:t>
      </w:r>
      <w:r>
        <w:rPr>
          <w:rFonts w:ascii="Calibri" w:hAnsi="Calibri"/>
        </w:rPr>
        <w:t xml:space="preserve"> input)</w:t>
      </w:r>
    </w:p>
    <w:p w14:paraId="3F7D6316" w14:textId="77777777" w:rsidR="007E50AB" w:rsidRDefault="0041452B">
      <w:pPr>
        <w:spacing w:after="140"/>
      </w:pPr>
      <w:r>
        <w:t>The extrapolation guardrail and the historical-support screen are related but distinct, and the attribution audit tracks them separately.</w:t>
      </w:r>
    </w:p>
    <w:p w14:paraId="484F1929" w14:textId="77777777" w:rsidR="007E50AB" w:rsidRDefault="0041452B">
      <w:pPr>
        <w:pStyle w:val="Listepuces"/>
        <w:spacing w:after="60"/>
      </w:pPr>
      <w:r>
        <w:rPr>
          <w:rFonts w:ascii="Consolas" w:hAnsi="Consolas"/>
          <w:b/>
          <w:color w:val="2D3748"/>
          <w:sz w:val="19"/>
          <w:shd w:val="clear" w:color="auto" w:fill="EEF1F4"/>
        </w:rPr>
        <w:t>EXTRAPOLATION</w:t>
      </w:r>
      <w:r>
        <w:t xml:space="preserve"> is the hard interval above.</w:t>
      </w:r>
    </w:p>
    <w:p w14:paraId="1D850F64" w14:textId="77777777" w:rsidR="007E50AB" w:rsidRDefault="0041452B">
      <w:pPr>
        <w:pStyle w:val="Listepuces"/>
        <w:spacing w:after="60"/>
      </w:pPr>
      <w:r>
        <w:rPr>
          <w:rFonts w:ascii="Consolas" w:hAnsi="Consolas"/>
          <w:b/>
          <w:color w:val="2D3748"/>
          <w:sz w:val="19"/>
          <w:shd w:val="clear" w:color="auto" w:fill="EEF1F4"/>
        </w:rPr>
        <w:t>HISTORICAL_SUPPORT</w:t>
      </w:r>
      <w:r>
        <w:t xml:space="preserve"> is the </w:t>
      </w:r>
      <w:r>
        <w:rPr>
          <w:i/>
        </w:rPr>
        <w:t>risk</w:t>
      </w:r>
      <w:r>
        <w:t xml:space="preserve"> pathway: </w:t>
      </w:r>
      <w:r>
        <w:rPr>
          <w:rFonts w:ascii="Consolas" w:hAnsi="Consolas"/>
          <w:color w:val="2D3748"/>
          <w:sz w:val="19"/>
          <w:shd w:val="clear" w:color="auto" w:fill="EEF1F4"/>
        </w:rPr>
        <w:t>extrapolation_distance()</w:t>
      </w:r>
      <w:r>
        <w:t xml:space="preserve"> measures how far a candidate sits outside the observed support, and the risk bands use it directly (</w:t>
      </w:r>
      <w:r>
        <w:rPr>
          <w:rFonts w:ascii="Consolas" w:hAnsi="Consolas"/>
          <w:color w:val="2D3748"/>
          <w:sz w:val="19"/>
          <w:shd w:val="clear" w:color="auto" w:fill="EEF1F4"/>
        </w:rPr>
        <w:t>max_extrapolation_pct</w:t>
      </w:r>
      <w:r>
        <w:t>: 0.02 for LOW, 0.05 for MEDIUM). A candidate outside support cannot be LOW risk.</w:t>
      </w:r>
    </w:p>
    <w:p w14:paraId="14AC2C79" w14:textId="77777777" w:rsidR="007E50AB" w:rsidRDefault="0041452B">
      <w:pPr>
        <w:pStyle w:val="Listepuces"/>
        <w:spacing w:after="60"/>
      </w:pPr>
      <w:r>
        <w:rPr>
          <w:b/>
        </w:rPr>
        <w:t>Empirical.</w:t>
      </w:r>
      <w:r>
        <w:t xml:space="preserve"> </w:t>
      </w:r>
      <w:r>
        <w:rPr>
          <w:rFonts w:ascii="Consolas" w:hAnsi="Consolas"/>
          <w:color w:val="2D3748"/>
          <w:sz w:val="19"/>
          <w:shd w:val="clear" w:color="auto" w:fill="EEF1F4"/>
        </w:rPr>
        <w:t>HISTORICAL_SUPPORT</w:t>
      </w:r>
      <w:r>
        <w:t xml:space="preserve"> </w:t>
      </w:r>
      <w:r>
        <w:rPr>
          <w:b/>
        </w:rPr>
        <w:t>binds at the optimum in 3,373 contexts (24.2%)</w:t>
      </w:r>
      <w:r>
        <w:t xml:space="preserve">, </w:t>
      </w:r>
      <w:r>
        <w:rPr>
          <w:b/>
        </w:rPr>
        <w:t>changes the decision state in 2,668</w:t>
      </w:r>
      <w:r>
        <w:t xml:space="preserve">, but changes the final price in only </w:t>
      </w:r>
      <w:r>
        <w:rPr>
          <w:b/>
        </w:rPr>
        <w:t>24</w:t>
      </w:r>
      <w:r>
        <w:t xml:space="preserve">. Read that carefully: it almost never moves the </w:t>
      </w:r>
      <w:r>
        <w:rPr>
          <w:i/>
        </w:rPr>
        <w:t>price</w:t>
      </w:r>
      <w:r>
        <w:t xml:space="preserve">; it very often changes the </w:t>
      </w:r>
      <w:r>
        <w:rPr>
          <w:i/>
        </w:rPr>
        <w:t>decision</w:t>
      </w:r>
      <w:r>
        <w:t xml:space="preserve"> — by pushing a context out of LOW risk and into the gate. It is the </w:t>
      </w:r>
      <w:r>
        <w:rPr>
          <w:b/>
        </w:rPr>
        <w:t>second most frequent first-binding constraint</w:t>
      </w:r>
      <w:r>
        <w:t xml:space="preserve"> (24.2%).</w:t>
      </w:r>
    </w:p>
    <w:p w14:paraId="2C32D9D4" w14:textId="77777777" w:rsidR="007E50AB" w:rsidRDefault="0041452B">
      <w:pPr>
        <w:pStyle w:val="Titre3"/>
      </w:pPr>
      <w:r>
        <w:rPr>
          <w:rFonts w:ascii="Calibri" w:hAnsi="Calibri"/>
        </w:rPr>
        <w:t>53.8 Rounding</w:t>
      </w:r>
    </w:p>
    <w:p w14:paraId="35DB5283" w14:textId="77777777" w:rsidR="007E50AB" w:rsidRDefault="0041452B">
      <w:pPr>
        <w:pStyle w:val="Listepuces"/>
        <w:spacing w:after="60"/>
      </w:pPr>
      <w:r>
        <w:rPr>
          <w:b/>
        </w:rPr>
        <w:t>Business rationale.</w:t>
      </w:r>
      <w:r>
        <w:t xml:space="preserve"> Prices are displayed in cents; shelf tags are printed at a fixed granularity.</w:t>
      </w:r>
    </w:p>
    <w:p w14:paraId="39F943C8" w14:textId="77777777" w:rsidR="007E50AB" w:rsidRDefault="0041452B">
      <w:pPr>
        <w:pStyle w:val="Listepuces"/>
        <w:spacing w:after="60"/>
      </w:pPr>
      <w:r>
        <w:rPr>
          <w:b/>
        </w:rPr>
        <w:t>Form.</w:t>
      </w:r>
      <w:r>
        <w:t xml:space="preserve"> p  ←  r·round(p / r), </w:t>
      </w:r>
      <w:r>
        <w:rPr>
          <w:rFonts w:ascii="Consolas" w:hAnsi="Consolas"/>
          <w:color w:val="2D3748"/>
          <w:sz w:val="19"/>
          <w:shd w:val="clear" w:color="auto" w:fill="EEF1F4"/>
        </w:rPr>
        <w:t>r = 0.01</w:t>
      </w:r>
      <w:r>
        <w:t xml:space="preserve">. Optional charm pricing snaps to </w:t>
      </w:r>
      <w:r>
        <w:rPr>
          <w:rFonts w:ascii="Consolas" w:hAnsi="Consolas"/>
          <w:color w:val="2D3748"/>
          <w:sz w:val="19"/>
          <w:shd w:val="clear" w:color="auto" w:fill="EEF1F4"/>
        </w:rPr>
        <w:t>x.x9</w:t>
      </w:r>
      <w:r>
        <w:t xml:space="preserve">: </w:t>
      </w:r>
      <w:r>
        <w:rPr>
          <w:rFonts w:ascii="Consolas" w:hAnsi="Consolas"/>
          <w:color w:val="2D3748"/>
          <w:sz w:val="19"/>
          <w:shd w:val="clear" w:color="auto" w:fill="EEF1F4"/>
        </w:rPr>
        <w:t>np.floor(values * 10.0) / 10.0 + 0.09</w:t>
      </w:r>
      <w:r>
        <w:t xml:space="preserve"> (disabled by default).</w:t>
      </w:r>
    </w:p>
    <w:p w14:paraId="2AAA217B" w14:textId="77777777" w:rsidR="007E50AB" w:rsidRDefault="0041452B">
      <w:pPr>
        <w:pStyle w:val="Listepuces"/>
        <w:spacing w:after="60"/>
      </w:pPr>
      <w:r>
        <w:rPr>
          <w:b/>
        </w:rPr>
        <w:t>Empirical.</w:t>
      </w:r>
      <w:r>
        <w:t xml:space="preserve"> Removes no candidates, </w:t>
      </w:r>
      <w:r>
        <w:rPr>
          <w:b/>
        </w:rPr>
        <w:t>binds at the optimum in 6,978 (50.0%)</w:t>
      </w:r>
      <w:r>
        <w:t xml:space="preserve">, changes the decision state in </w:t>
      </w:r>
      <w:r>
        <w:rPr>
          <w:b/>
        </w:rPr>
        <w:t>0</w:t>
      </w:r>
      <w:r>
        <w:t xml:space="preserve">, changes the final price in </w:t>
      </w:r>
      <w:r>
        <w:rPr>
          <w:b/>
        </w:rPr>
        <w:t>6,978</w:t>
      </w:r>
      <w:r>
        <w:t xml:space="preserve">. So in half of all contexts the reported price differs from the unrounded grid optimum — by a median of $0.025 — and in </w:t>
      </w:r>
      <w:r>
        <w:rPr>
          <w:b/>
        </w:rPr>
        <w:t>no</w:t>
      </w:r>
      <w:r>
        <w:t xml:space="preserve"> context does that change the decision.</w:t>
      </w:r>
    </w:p>
    <w:p w14:paraId="5BD32CA5" w14:textId="77777777" w:rsidR="007E50AB" w:rsidRDefault="0041452B">
      <w:pPr>
        <w:pStyle w:val="Titre3"/>
      </w:pPr>
      <w:r>
        <w:rPr>
          <w:rFonts w:ascii="Calibri" w:hAnsi="Calibri"/>
        </w:rPr>
        <w:t>53.9 Materiality</w:t>
      </w:r>
    </w:p>
    <w:p w14:paraId="4F64A249" w14:textId="77777777" w:rsidR="007E50AB" w:rsidRDefault="0041452B">
      <w:pPr>
        <w:pStyle w:val="Listepuces"/>
        <w:spacing w:after="60"/>
      </w:pPr>
      <w:r>
        <w:rPr>
          <w:b/>
        </w:rPr>
        <w:t>Business rationale.</w:t>
      </w:r>
      <w:r>
        <w:t xml:space="preserve"> With weekly WAPE around 0.46, a sub-1% estimated gain is indistinguishable from noise. Acting on it burns operational effort and customer goodwill for nothing. It also produces the </w:t>
      </w:r>
      <w:r>
        <w:rPr>
          <w:rFonts w:ascii="Consolas" w:hAnsi="Consolas"/>
          <w:color w:val="2D3748"/>
          <w:sz w:val="19"/>
          <w:shd w:val="clear" w:color="auto" w:fill="EEF1F4"/>
        </w:rPr>
        <w:t>KEEP_CURRENT</w:t>
      </w:r>
      <w:r>
        <w:t xml:space="preserve"> outcome that any credible engine must have — a system that always finds a better price is not a system anyone should trust.</w:t>
      </w:r>
    </w:p>
    <w:p w14:paraId="62B2BD62" w14:textId="77777777" w:rsidR="007E50AB" w:rsidRDefault="0041452B">
      <w:pPr>
        <w:pStyle w:val="Listepuces"/>
        <w:spacing w:after="60"/>
      </w:pPr>
      <w:r>
        <w:rPr>
          <w:b/>
        </w:rPr>
        <w:t>Form.</w:t>
      </w:r>
      <w:r>
        <w:t xml:space="preserve"> Let </w:t>
      </w:r>
      <w:r>
        <w:rPr>
          <w:rFonts w:ascii="Consolas" w:hAnsi="Consolas"/>
          <w:color w:val="2D3748"/>
          <w:sz w:val="19"/>
          <w:shd w:val="clear" w:color="auto" w:fill="EEF1F4"/>
        </w:rPr>
        <w:t>V(p)</w:t>
      </w:r>
      <w:r>
        <w:t xml:space="preserve"> be the objective. Recommend a change only if</w:t>
      </w:r>
    </w:p>
    <w:p w14:paraId="7E1843E5" w14:textId="77777777" w:rsidR="007E50AB" w:rsidRDefault="0041452B">
      <w:pPr>
        <w:spacing w:before="80"/>
        <w:jc w:val="center"/>
      </w:pPr>
      <w:r>
        <w:rPr>
          <w:rFonts w:ascii="Cambria Math" w:hAnsi="Cambria Math"/>
          <w:sz w:val="23"/>
        </w:rPr>
        <w:t>(V(p*) - V(p₀))/(|V(p₀)|) ≥ θ</w:t>
      </w:r>
    </w:p>
    <w:p w14:paraId="03F1AC98" w14:textId="77777777" w:rsidR="007E50AB" w:rsidRDefault="0041452B">
      <w:pPr>
        <w:pStyle w:val="Listepuces"/>
        <w:spacing w:after="60"/>
      </w:pPr>
      <w:r>
        <w:rPr>
          <w:b/>
        </w:rPr>
        <w:t>Implementation.</w:t>
      </w:r>
    </w:p>
    <w:p w14:paraId="6976F532"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xml:space="preserve">  materiality = float(policy.get("materiality_threshold_pct", 0.01))</w:t>
      </w:r>
      <w:r>
        <w:rPr>
          <w:rFonts w:ascii="Consolas" w:hAnsi="Consolas"/>
          <w:color w:val="2D3748"/>
          <w:sz w:val="17"/>
        </w:rPr>
        <w:br/>
        <w:t xml:space="preserve">  if abs(price_change_pct) &lt; 1e-9:</w:t>
      </w:r>
      <w:r>
        <w:rPr>
          <w:rFonts w:ascii="Consolas" w:hAnsi="Consolas"/>
          <w:color w:val="2D3748"/>
          <w:sz w:val="17"/>
        </w:rPr>
        <w:br/>
        <w:t xml:space="preserve">      return keep([*reasons, KEEP_CURRENT_OPTIMAL], ...)</w:t>
      </w:r>
      <w:r>
        <w:rPr>
          <w:rFonts w:ascii="Consolas" w:hAnsi="Consolas"/>
          <w:color w:val="2D3748"/>
          <w:sz w:val="17"/>
        </w:rPr>
        <w:br/>
        <w:t xml:space="preserve">  if not np.isfinite(uplift) or uplift &lt; materiality:</w:t>
      </w:r>
      <w:r>
        <w:rPr>
          <w:rFonts w:ascii="Consolas" w:hAnsi="Consolas"/>
          <w:color w:val="2D3748"/>
          <w:sz w:val="17"/>
        </w:rPr>
        <w:br/>
      </w:r>
      <w:r>
        <w:rPr>
          <w:rFonts w:ascii="Consolas" w:hAnsi="Consolas"/>
          <w:color w:val="2D3748"/>
          <w:sz w:val="17"/>
        </w:rPr>
        <w:t xml:space="preserve">      return keep([*reasons, NON_MATERIAL_UPLIFT, KEEP_CURRENT_OPTIMAL], ...)</w:t>
      </w:r>
    </w:p>
    <w:p w14:paraId="13A95EED" w14:textId="77777777" w:rsidR="007E50AB" w:rsidRDefault="0041452B">
      <w:pPr>
        <w:spacing w:after="160"/>
      </w:pPr>
      <w:r>
        <w:rPr>
          <w:i/>
          <w:color w:val="5A6470"/>
          <w:sz w:val="15"/>
        </w:rPr>
        <w:t>python</w:t>
      </w:r>
    </w:p>
    <w:p w14:paraId="63AB62D1" w14:textId="77777777" w:rsidR="007E50AB" w:rsidRDefault="0041452B">
      <w:pPr>
        <w:pStyle w:val="Listepuces"/>
        <w:spacing w:after="60"/>
      </w:pPr>
      <w:r>
        <w:rPr>
          <w:b/>
        </w:rPr>
        <w:t>Example.</w:t>
      </w:r>
      <w:r>
        <w:t xml:space="preserve"> </w:t>
      </w:r>
      <w:r>
        <w:rPr>
          <w:rFonts w:ascii="Consolas" w:hAnsi="Consolas"/>
          <w:color w:val="2D3748"/>
          <w:sz w:val="19"/>
          <w:shd w:val="clear" w:color="auto" w:fill="EEF1F4"/>
        </w:rPr>
        <w:t>θ = 0.01</w:t>
      </w:r>
      <w:r>
        <w:t xml:space="preserve"> (standard). The demo context's estimated uplift is </w:t>
      </w:r>
      <w:r>
        <w:rPr>
          <w:b/>
        </w:rPr>
        <w:t>+7.23%</w:t>
      </w:r>
      <w:r>
        <w:t>, comfortably material.</w:t>
      </w:r>
    </w:p>
    <w:p w14:paraId="40FAD906" w14:textId="77777777" w:rsidR="007E50AB" w:rsidRDefault="0041452B">
      <w:pPr>
        <w:pStyle w:val="Listepuces"/>
        <w:spacing w:after="60"/>
      </w:pPr>
      <w:r>
        <w:rPr>
          <w:b/>
        </w:rPr>
        <w:t>Empirical.</w:t>
      </w:r>
      <w:r>
        <w:t xml:space="preserve"> Binds at the optimum in </w:t>
      </w:r>
      <w:r>
        <w:rPr>
          <w:b/>
        </w:rPr>
        <w:t>716</w:t>
      </w:r>
      <w:r>
        <w:t xml:space="preserve">, </w:t>
      </w:r>
      <w:r>
        <w:rPr>
          <w:b/>
        </w:rPr>
        <w:t>changes the decision state in 716</w:t>
      </w:r>
      <w:r>
        <w:t xml:space="preserve">, changes the final price in </w:t>
      </w:r>
      <w:r>
        <w:rPr>
          <w:b/>
        </w:rPr>
        <w:t>700</w:t>
      </w:r>
      <w:r>
        <w:t xml:space="preserve">. It is the </w:t>
      </w:r>
      <w:r>
        <w:rPr>
          <w:i/>
        </w:rPr>
        <w:t>first</w:t>
      </w:r>
      <w:r>
        <w:t xml:space="preserve"> binding constraint in </w:t>
      </w:r>
      <w:r>
        <w:rPr>
          <w:b/>
        </w:rPr>
        <w:t>4.0%</w:t>
      </w:r>
      <w:r>
        <w:t xml:space="preserve"> of contexts. In the 3,000-context batch, </w:t>
      </w:r>
      <w:r>
        <w:rPr>
          <w:rFonts w:ascii="Consolas" w:hAnsi="Consolas"/>
          <w:color w:val="2D3748"/>
          <w:sz w:val="19"/>
          <w:shd w:val="clear" w:color="auto" w:fill="EEF1F4"/>
        </w:rPr>
        <w:t>NON_MATERIAL_UPLIFT</w:t>
      </w:r>
      <w:r>
        <w:t xml:space="preserve"> fires </w:t>
      </w:r>
      <w:r>
        <w:rPr>
          <w:b/>
        </w:rPr>
        <w:t>136</w:t>
      </w:r>
      <w:r>
        <w:t xml:space="preserve"> times.</w:t>
      </w:r>
    </w:p>
    <w:p w14:paraId="726480A3" w14:textId="77777777" w:rsidR="007E50AB" w:rsidRDefault="0041452B">
      <w:pPr>
        <w:pStyle w:val="Listepuces"/>
        <w:spacing w:after="60"/>
      </w:pPr>
      <w:r>
        <w:rPr>
          <w:b/>
        </w:rPr>
        <w:t>Honest caveat.</w:t>
      </w:r>
      <w:r>
        <w:t xml:space="preserve"> 1% is </w:t>
      </w:r>
      <w:r>
        <w:rPr>
          <w:b/>
        </w:rPr>
        <w:t>asserted, not fitted</w:t>
      </w:r>
      <w:r>
        <w:t>. Calibrating it would mean fitting realised out-of-sample error against the threshold, which was not done (limitation #40).</w:t>
      </w:r>
    </w:p>
    <w:p w14:paraId="14A7D5AB" w14:textId="77777777" w:rsidR="007E50AB" w:rsidRDefault="0041452B">
      <w:pPr>
        <w:pStyle w:val="Titre3"/>
      </w:pPr>
      <w:r>
        <w:rPr>
          <w:rFonts w:ascii="Calibri" w:hAnsi="Calibri"/>
        </w:rPr>
        <w:lastRenderedPageBreak/>
        <w:t>53.10 Risk gating</w:t>
      </w:r>
    </w:p>
    <w:p w14:paraId="05BCBCB1" w14:textId="77777777" w:rsidR="007E50AB" w:rsidRDefault="0041452B">
      <w:pPr>
        <w:pStyle w:val="Listepuces"/>
        <w:spacing w:after="60"/>
      </w:pPr>
      <w:r>
        <w:rPr>
          <w:b/>
        </w:rPr>
        <w:t>Business rationale.</w:t>
      </w:r>
      <w:r>
        <w:t xml:space="preserve"> Constraints bound the </w:t>
      </w:r>
      <w:r>
        <w:rPr>
          <w:i/>
        </w:rPr>
        <w:t>size</w:t>
      </w:r>
      <w:r>
        <w:t xml:space="preserve"> of a mistake; they do not bound its </w:t>
      </w:r>
      <w:r>
        <w:rPr>
          <w:i/>
        </w:rPr>
        <w:t>likelihood</w:t>
      </w:r>
      <w:r>
        <w:t>. A thin series with almost no price variation can produce a perfectly feasible recommendation that nobody should act on automatically.</w:t>
      </w:r>
    </w:p>
    <w:p w14:paraId="349F954A" w14:textId="77777777" w:rsidR="007E50AB" w:rsidRDefault="0041452B">
      <w:pPr>
        <w:pStyle w:val="Listepuces"/>
        <w:spacing w:after="60"/>
      </w:pPr>
      <w:r>
        <w:rPr>
          <w:b/>
        </w:rPr>
        <w:t>Form.</w:t>
      </w:r>
      <w:r>
        <w:t xml:space="preserve"> A discrete state machine, not an interval. See §57–§59.</w:t>
      </w:r>
    </w:p>
    <w:p w14:paraId="692EFA31" w14:textId="77777777" w:rsidR="007E50AB" w:rsidRDefault="0041452B">
      <w:pPr>
        <w:pStyle w:val="Listepuces"/>
        <w:spacing w:after="60"/>
      </w:pPr>
      <w:r>
        <w:rPr>
          <w:b/>
        </w:rPr>
        <w:t>Implementation.</w:t>
      </w:r>
    </w:p>
    <w:p w14:paraId="4A41207D"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6"/>
        </w:rPr>
        <w:t xml:space="preserve">  if final_risk.level is RiskLevel.HIGH and high_risk_action != "recommend":</w:t>
      </w:r>
      <w:r>
        <w:rPr>
          <w:rFonts w:ascii="Consolas" w:hAnsi="Consolas"/>
          <w:color w:val="2D3748"/>
          <w:sz w:val="16"/>
        </w:rPr>
        <w:br/>
        <w:t xml:space="preserve">      if high_risk_action == "keep_current":</w:t>
      </w:r>
      <w:r>
        <w:rPr>
          <w:rFonts w:ascii="Consolas" w:hAnsi="Consolas"/>
          <w:color w:val="2D3748"/>
          <w:sz w:val="16"/>
        </w:rPr>
        <w:br/>
        <w:t xml:space="preserve">          return keep([*reasons, HIGH_RISK_KEEP_CURRENT, LOW_CONFIDENCE, KEEP_CURRENT_OPTIMAL], ...)</w:t>
      </w:r>
      <w:r>
        <w:rPr>
          <w:rFonts w:ascii="Consolas" w:hAnsi="Consolas"/>
          <w:color w:val="2D3748"/>
          <w:sz w:val="16"/>
        </w:rPr>
        <w:br/>
        <w:t xml:space="preserve">      decision = DecisionState.REVIEW_REQUIRED</w:t>
      </w:r>
      <w:r>
        <w:rPr>
          <w:rFonts w:ascii="Consolas" w:hAnsi="Consolas"/>
          <w:color w:val="2D3748"/>
          <w:sz w:val="16"/>
        </w:rPr>
        <w:br/>
        <w:t xml:space="preserve">      reasons.extend([HIGH_RISK_REVIEW_REQUIRED, LOW_CONFIDENCE])</w:t>
      </w:r>
    </w:p>
    <w:p w14:paraId="3F882A76" w14:textId="77777777" w:rsidR="007E50AB" w:rsidRDefault="0041452B">
      <w:pPr>
        <w:spacing w:after="160"/>
      </w:pPr>
      <w:r>
        <w:rPr>
          <w:i/>
          <w:color w:val="5A6470"/>
          <w:sz w:val="15"/>
        </w:rPr>
        <w:t>python</w:t>
      </w:r>
    </w:p>
    <w:p w14:paraId="65D1BC8B" w14:textId="77777777" w:rsidR="007E50AB" w:rsidRDefault="0041452B">
      <w:pPr>
        <w:pStyle w:val="Listepuces"/>
        <w:spacing w:after="60"/>
      </w:pPr>
      <w:r>
        <w:rPr>
          <w:b/>
        </w:rPr>
        <w:t>Empirical.</w:t>
      </w:r>
      <w:r>
        <w:t xml:space="preserve"> Binds at the optimum in </w:t>
      </w:r>
      <w:r>
        <w:rPr>
          <w:b/>
        </w:rPr>
        <w:t>3,370</w:t>
      </w:r>
      <w:r>
        <w:t xml:space="preserve">, </w:t>
      </w:r>
      <w:r>
        <w:rPr>
          <w:b/>
        </w:rPr>
        <w:t>changes the decision state in 1,354</w:t>
      </w:r>
      <w:r>
        <w:t xml:space="preserve">, changes the final price in </w:t>
      </w:r>
      <w:r>
        <w:rPr>
          <w:b/>
        </w:rPr>
        <w:t>2,988</w:t>
      </w:r>
      <w:r>
        <w:t xml:space="preserve">. It is the </w:t>
      </w:r>
      <w:r>
        <w:rPr>
          <w:i/>
        </w:rPr>
        <w:t>first</w:t>
      </w:r>
      <w:r>
        <w:t xml:space="preserve"> binding constraint in only </w:t>
      </w:r>
      <w:r>
        <w:rPr>
          <w:b/>
        </w:rPr>
        <w:t>0.02%</w:t>
      </w:r>
      <w:r>
        <w:t xml:space="preserve"> of contexts (3) — because by the time it fires, something else has usually already bound.</w:t>
      </w:r>
    </w:p>
    <w:p w14:paraId="3A3B0BDE" w14:textId="77777777" w:rsidR="007E50AB" w:rsidRDefault="0041452B">
      <w:pPr>
        <w:pStyle w:val="Titre3"/>
      </w:pPr>
      <w:r>
        <w:rPr>
          <w:rFonts w:ascii="Calibri" w:hAnsi="Calibri"/>
        </w:rPr>
        <w:t>53.11 The intersection, and a Phase M correction worth naming</w:t>
      </w:r>
    </w:p>
    <w:p w14:paraId="064328A8"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6"/>
        </w:rPr>
        <w:t>low  = max(lower.values())</w:t>
      </w:r>
      <w:r>
        <w:rPr>
          <w:rFonts w:ascii="Consolas" w:hAnsi="Consolas"/>
          <w:color w:val="2D3748"/>
          <w:sz w:val="16"/>
        </w:rPr>
        <w:br/>
        <w:t>high = min(upper.values()) if upper else float("inf")</w:t>
      </w:r>
      <w:r>
        <w:rPr>
          <w:rFonts w:ascii="Consolas" w:hAnsi="Consolas"/>
          <w:color w:val="2D3748"/>
          <w:sz w:val="16"/>
        </w:rPr>
        <w:br/>
        <w:t>binding = [name for name, value in lower.items() if abs(value - low) &lt;= 1e-9 * max(1.0, abs(low))]</w:t>
      </w:r>
      <w:r>
        <w:rPr>
          <w:rFonts w:ascii="Consolas" w:hAnsi="Consolas"/>
          <w:color w:val="2D3748"/>
          <w:sz w:val="16"/>
        </w:rPr>
        <w:br/>
        <w:t xml:space="preserve">        + [name for name, value in upper.items() if abs(value - high) &lt;= 1e-9 * max(1.0, abs(high))]</w:t>
      </w:r>
    </w:p>
    <w:p w14:paraId="597B62D0" w14:textId="77777777" w:rsidR="007E50AB" w:rsidRDefault="0041452B">
      <w:pPr>
        <w:spacing w:after="160"/>
      </w:pPr>
      <w:r>
        <w:rPr>
          <w:i/>
          <w:color w:val="5A6470"/>
          <w:sz w:val="15"/>
        </w:rPr>
        <w:t>python</w:t>
      </w:r>
    </w:p>
    <w:p w14:paraId="6D8A9EBA" w14:textId="77777777" w:rsidR="007E50AB" w:rsidRDefault="0041452B">
      <w:pPr>
        <w:spacing w:after="140"/>
      </w:pPr>
      <w:r>
        <w:rPr>
          <w:rFonts w:ascii="Consolas" w:hAnsi="Consolas"/>
          <w:color w:val="2D3748"/>
          <w:sz w:val="19"/>
          <w:shd w:val="clear" w:color="auto" w:fill="EEF1F4"/>
        </w:rPr>
        <w:t>binding</w:t>
      </w:r>
      <w:r>
        <w:t xml:space="preserve"> lists the constraints </w:t>
      </w:r>
      <w:r>
        <w:rPr>
          <w:b/>
        </w:rPr>
        <w:t>actually active at the edges of the final interval</w:t>
      </w:r>
      <w:r>
        <w:t>, not every constraint that tightened a running bound along the way.</w:t>
      </w:r>
    </w:p>
    <w:p w14:paraId="79F82540" w14:textId="77777777" w:rsidR="007E50AB" w:rsidRDefault="0041452B">
      <w:pPr>
        <w:spacing w:after="140"/>
      </w:pPr>
      <w:r>
        <w:t xml:space="preserve">An earlier version appended </w:t>
      </w:r>
      <w:r>
        <w:rPr>
          <w:rFonts w:ascii="Consolas" w:hAnsi="Consolas"/>
          <w:color w:val="2D3748"/>
          <w:sz w:val="19"/>
          <w:shd w:val="clear" w:color="auto" w:fill="EEF1F4"/>
        </w:rPr>
        <w:t>PRICE_CHANGE_LIMIT</w:t>
      </w:r>
      <w:r>
        <w:t xml:space="preserve"> whenever the change window was narrower than the absolute floor, </w:t>
      </w:r>
      <w:r>
        <w:rPr>
          <w:b/>
        </w:rPr>
        <w:t>even when the extrapolation guardrail later superseded it</w:t>
      </w:r>
      <w:r>
        <w:t xml:space="preserve"> — which over-reported how often the change cap binds. The bug was found while validating the attribution replica against the real optimizer (DECISIONS #48). It is a good example of a measurement instrument catching a defect in the thing it was built to measure.</w:t>
      </w:r>
    </w:p>
    <w:p w14:paraId="3FBA06CE" w14:textId="77777777" w:rsidR="007E50AB" w:rsidRDefault="0041452B">
      <w:pPr>
        <w:pStyle w:val="Titre3"/>
      </w:pPr>
      <w:r>
        <w:rPr>
          <w:rFonts w:ascii="Calibri" w:hAnsi="Calibri"/>
        </w:rPr>
        <w:t>53.12 The full stack on the worked example</w:t>
      </w:r>
    </w:p>
    <w:tbl>
      <w:tblPr>
        <w:tblStyle w:val="Grilledutableau"/>
        <w:tblW w:w="0" w:type="auto"/>
        <w:jc w:val="center"/>
        <w:tblLook w:val="04A0" w:firstRow="1" w:lastRow="0" w:firstColumn="1" w:lastColumn="0" w:noHBand="0" w:noVBand="1"/>
      </w:tblPr>
      <w:tblGrid>
        <w:gridCol w:w="3201"/>
        <w:gridCol w:w="3201"/>
        <w:gridCol w:w="3201"/>
      </w:tblGrid>
      <w:tr w:rsidR="007E50AB" w14:paraId="1A95AF7D" w14:textId="77777777">
        <w:trPr>
          <w:tblHeader/>
          <w:jc w:val="center"/>
        </w:trPr>
        <w:tc>
          <w:tcPr>
            <w:tcW w:w="3201" w:type="dxa"/>
            <w:shd w:val="clear" w:color="auto" w:fill="1F4E79"/>
          </w:tcPr>
          <w:p w14:paraId="5EA3DEBB" w14:textId="77777777" w:rsidR="007E50AB" w:rsidRDefault="0041452B">
            <w:pPr>
              <w:spacing w:before="30" w:after="30" w:line="240" w:lineRule="auto"/>
            </w:pPr>
            <w:r>
              <w:rPr>
                <w:b/>
                <w:color w:val="FFFFFF"/>
                <w:sz w:val="18"/>
              </w:rPr>
              <w:t>bound</w:t>
            </w:r>
          </w:p>
        </w:tc>
        <w:tc>
          <w:tcPr>
            <w:tcW w:w="3201" w:type="dxa"/>
            <w:shd w:val="clear" w:color="auto" w:fill="1F4E79"/>
          </w:tcPr>
          <w:p w14:paraId="4FA49A3A" w14:textId="77777777" w:rsidR="007E50AB" w:rsidRDefault="0041452B">
            <w:pPr>
              <w:spacing w:before="30" w:after="30" w:line="240" w:lineRule="auto"/>
            </w:pPr>
            <w:r>
              <w:rPr>
                <w:b/>
                <w:color w:val="FFFFFF"/>
                <w:sz w:val="18"/>
              </w:rPr>
              <w:t>source</w:t>
            </w:r>
          </w:p>
        </w:tc>
        <w:tc>
          <w:tcPr>
            <w:tcW w:w="3201" w:type="dxa"/>
            <w:shd w:val="clear" w:color="auto" w:fill="1F4E79"/>
          </w:tcPr>
          <w:p w14:paraId="78BD8B4B" w14:textId="77777777" w:rsidR="007E50AB" w:rsidRDefault="0041452B">
            <w:pPr>
              <w:spacing w:before="30" w:after="30" w:line="240" w:lineRule="auto"/>
              <w:jc w:val="right"/>
            </w:pPr>
            <w:r>
              <w:rPr>
                <w:b/>
                <w:color w:val="FFFFFF"/>
                <w:sz w:val="18"/>
              </w:rPr>
              <w:t>value</w:t>
            </w:r>
          </w:p>
        </w:tc>
      </w:tr>
      <w:tr w:rsidR="007E50AB" w14:paraId="2F3242E6" w14:textId="77777777">
        <w:trPr>
          <w:jc w:val="center"/>
        </w:trPr>
        <w:tc>
          <w:tcPr>
            <w:tcW w:w="3201" w:type="dxa"/>
          </w:tcPr>
          <w:p w14:paraId="7B7A0FF8" w14:textId="77777777" w:rsidR="007E50AB" w:rsidRDefault="0041452B">
            <w:pPr>
              <w:spacing w:before="30" w:after="30" w:line="240" w:lineRule="auto"/>
            </w:pPr>
            <w:r>
              <w:rPr>
                <w:sz w:val="18"/>
              </w:rPr>
              <w:t>lower</w:t>
            </w:r>
          </w:p>
        </w:tc>
        <w:tc>
          <w:tcPr>
            <w:tcW w:w="3201" w:type="dxa"/>
          </w:tcPr>
          <w:p w14:paraId="14C39AD4" w14:textId="77777777" w:rsidR="007E50AB" w:rsidRDefault="0041452B">
            <w:pPr>
              <w:spacing w:before="30" w:after="30" w:line="240" w:lineRule="auto"/>
            </w:pPr>
            <w:r>
              <w:rPr>
                <w:rFonts w:ascii="Consolas" w:hAnsi="Consolas"/>
                <w:color w:val="2D3748"/>
                <w:sz w:val="16"/>
                <w:shd w:val="clear" w:color="auto" w:fill="EEF1F4"/>
              </w:rPr>
              <w:t>ABSOLUTE_PRICE_FLOOR</w:t>
            </w:r>
          </w:p>
        </w:tc>
        <w:tc>
          <w:tcPr>
            <w:tcW w:w="3201" w:type="dxa"/>
          </w:tcPr>
          <w:p w14:paraId="2F1762B3" w14:textId="77777777" w:rsidR="007E50AB" w:rsidRDefault="0041452B">
            <w:pPr>
              <w:spacing w:before="30" w:after="30" w:line="240" w:lineRule="auto"/>
              <w:jc w:val="right"/>
            </w:pPr>
            <w:r>
              <w:rPr>
                <w:sz w:val="18"/>
              </w:rPr>
              <w:t>$0.01</w:t>
            </w:r>
          </w:p>
        </w:tc>
      </w:tr>
      <w:tr w:rsidR="007E50AB" w14:paraId="1E56E563" w14:textId="77777777">
        <w:trPr>
          <w:jc w:val="center"/>
        </w:trPr>
        <w:tc>
          <w:tcPr>
            <w:tcW w:w="3201" w:type="dxa"/>
            <w:shd w:val="clear" w:color="auto" w:fill="F7F9FB"/>
          </w:tcPr>
          <w:p w14:paraId="363D2B2D" w14:textId="77777777" w:rsidR="007E50AB" w:rsidRDefault="0041452B">
            <w:pPr>
              <w:spacing w:before="30" w:after="30" w:line="240" w:lineRule="auto"/>
            </w:pPr>
            <w:r>
              <w:rPr>
                <w:sz w:val="18"/>
              </w:rPr>
              <w:t>lower</w:t>
            </w:r>
          </w:p>
        </w:tc>
        <w:tc>
          <w:tcPr>
            <w:tcW w:w="3201" w:type="dxa"/>
            <w:shd w:val="clear" w:color="auto" w:fill="F7F9FB"/>
          </w:tcPr>
          <w:p w14:paraId="63AE2AF9" w14:textId="77777777" w:rsidR="007E50AB" w:rsidRDefault="0041452B">
            <w:pPr>
              <w:spacing w:before="30" w:after="30" w:line="240" w:lineRule="auto"/>
            </w:pPr>
            <w:r>
              <w:rPr>
                <w:rFonts w:ascii="Consolas" w:hAnsi="Consolas"/>
                <w:color w:val="2D3748"/>
                <w:sz w:val="16"/>
                <w:shd w:val="clear" w:color="auto" w:fill="EEF1F4"/>
              </w:rPr>
              <w:t>OUTSIDE_EXTRAPOLATION_RANGE</w:t>
            </w:r>
          </w:p>
        </w:tc>
        <w:tc>
          <w:tcPr>
            <w:tcW w:w="3201" w:type="dxa"/>
            <w:shd w:val="clear" w:color="auto" w:fill="F7F9FB"/>
          </w:tcPr>
          <w:p w14:paraId="2BB37331" w14:textId="77777777" w:rsidR="007E50AB" w:rsidRDefault="0041452B">
            <w:pPr>
              <w:spacing w:before="30" w:after="30" w:line="240" w:lineRule="auto"/>
              <w:jc w:val="right"/>
            </w:pPr>
            <w:r>
              <w:rPr>
                <w:sz w:val="18"/>
              </w:rPr>
              <w:t>$1.4250</w:t>
            </w:r>
          </w:p>
        </w:tc>
      </w:tr>
      <w:tr w:rsidR="007E50AB" w14:paraId="026712C3" w14:textId="77777777">
        <w:trPr>
          <w:jc w:val="center"/>
        </w:trPr>
        <w:tc>
          <w:tcPr>
            <w:tcW w:w="3201" w:type="dxa"/>
          </w:tcPr>
          <w:p w14:paraId="06AABE7E" w14:textId="77777777" w:rsidR="007E50AB" w:rsidRDefault="0041452B">
            <w:pPr>
              <w:spacing w:before="30" w:after="30" w:line="240" w:lineRule="auto"/>
            </w:pPr>
            <w:r>
              <w:rPr>
                <w:sz w:val="18"/>
              </w:rPr>
              <w:t>lower</w:t>
            </w:r>
          </w:p>
        </w:tc>
        <w:tc>
          <w:tcPr>
            <w:tcW w:w="3201" w:type="dxa"/>
          </w:tcPr>
          <w:p w14:paraId="5F5A8BBD" w14:textId="77777777" w:rsidR="007E50AB" w:rsidRDefault="0041452B">
            <w:pPr>
              <w:spacing w:before="30" w:after="30" w:line="240" w:lineRule="auto"/>
            </w:pPr>
            <w:r>
              <w:rPr>
                <w:rFonts w:ascii="Consolas" w:hAnsi="Consolas"/>
                <w:color w:val="2D3748"/>
                <w:sz w:val="16"/>
                <w:shd w:val="clear" w:color="auto" w:fill="EEF1F4"/>
              </w:rPr>
              <w:t>COST_FLOOR</w:t>
            </w:r>
          </w:p>
        </w:tc>
        <w:tc>
          <w:tcPr>
            <w:tcW w:w="3201" w:type="dxa"/>
          </w:tcPr>
          <w:p w14:paraId="2FAFB2B2" w14:textId="77777777" w:rsidR="007E50AB" w:rsidRDefault="0041452B">
            <w:pPr>
              <w:spacing w:before="30" w:after="30" w:line="240" w:lineRule="auto"/>
              <w:jc w:val="right"/>
            </w:pPr>
            <w:r>
              <w:rPr>
                <w:sz w:val="18"/>
              </w:rPr>
              <w:t>$2.5571</w:t>
            </w:r>
          </w:p>
        </w:tc>
      </w:tr>
      <w:tr w:rsidR="007E50AB" w14:paraId="3FBB49D2" w14:textId="77777777">
        <w:trPr>
          <w:jc w:val="center"/>
        </w:trPr>
        <w:tc>
          <w:tcPr>
            <w:tcW w:w="3201" w:type="dxa"/>
            <w:shd w:val="clear" w:color="auto" w:fill="F7F9FB"/>
          </w:tcPr>
          <w:p w14:paraId="474769E1" w14:textId="77777777" w:rsidR="007E50AB" w:rsidRDefault="0041452B">
            <w:pPr>
              <w:spacing w:before="30" w:after="30" w:line="240" w:lineRule="auto"/>
            </w:pPr>
            <w:r>
              <w:rPr>
                <w:sz w:val="18"/>
              </w:rPr>
              <w:t>lower</w:t>
            </w:r>
          </w:p>
        </w:tc>
        <w:tc>
          <w:tcPr>
            <w:tcW w:w="3201" w:type="dxa"/>
            <w:shd w:val="clear" w:color="auto" w:fill="F7F9FB"/>
          </w:tcPr>
          <w:p w14:paraId="19B5A892" w14:textId="77777777" w:rsidR="007E50AB" w:rsidRDefault="0041452B">
            <w:pPr>
              <w:spacing w:before="30" w:after="30" w:line="240" w:lineRule="auto"/>
            </w:pPr>
            <w:r>
              <w:rPr>
                <w:rFonts w:ascii="Consolas" w:hAnsi="Consolas"/>
                <w:color w:val="2D3748"/>
                <w:sz w:val="16"/>
                <w:shd w:val="clear" w:color="auto" w:fill="EEF1F4"/>
              </w:rPr>
              <w:t>MIN_MARGIN</w:t>
            </w:r>
          </w:p>
        </w:tc>
        <w:tc>
          <w:tcPr>
            <w:tcW w:w="3201" w:type="dxa"/>
            <w:shd w:val="clear" w:color="auto" w:fill="F7F9FB"/>
          </w:tcPr>
          <w:p w14:paraId="6910AC9F" w14:textId="77777777" w:rsidR="007E50AB" w:rsidRDefault="0041452B">
            <w:pPr>
              <w:spacing w:before="30" w:after="30" w:line="240" w:lineRule="auto"/>
              <w:jc w:val="right"/>
            </w:pPr>
            <w:r>
              <w:rPr>
                <w:sz w:val="18"/>
              </w:rPr>
              <w:t>$2.6916</w:t>
            </w:r>
          </w:p>
        </w:tc>
      </w:tr>
      <w:tr w:rsidR="007E50AB" w14:paraId="0847FC19" w14:textId="77777777">
        <w:trPr>
          <w:jc w:val="center"/>
        </w:trPr>
        <w:tc>
          <w:tcPr>
            <w:tcW w:w="3201" w:type="dxa"/>
          </w:tcPr>
          <w:p w14:paraId="0F0BD303" w14:textId="77777777" w:rsidR="007E50AB" w:rsidRDefault="0041452B">
            <w:pPr>
              <w:spacing w:before="30" w:after="30" w:line="240" w:lineRule="auto"/>
            </w:pPr>
            <w:r>
              <w:rPr>
                <w:sz w:val="18"/>
              </w:rPr>
              <w:t>lower</w:t>
            </w:r>
          </w:p>
        </w:tc>
        <w:tc>
          <w:tcPr>
            <w:tcW w:w="3201" w:type="dxa"/>
          </w:tcPr>
          <w:p w14:paraId="53AAC5C6" w14:textId="77777777" w:rsidR="007E50AB" w:rsidRDefault="0041452B">
            <w:pPr>
              <w:spacing w:before="30" w:after="30" w:line="240" w:lineRule="auto"/>
            </w:pPr>
            <w:r>
              <w:rPr>
                <w:rFonts w:ascii="Consolas" w:hAnsi="Consolas"/>
                <w:b/>
                <w:color w:val="2D3748"/>
                <w:sz w:val="16"/>
                <w:shd w:val="clear" w:color="auto" w:fill="EEF1F4"/>
              </w:rPr>
              <w:t>PRICE_CHANGE_LIMIT</w:t>
            </w:r>
            <w:r>
              <w:rPr>
                <w:sz w:val="18"/>
              </w:rPr>
              <w:t xml:space="preserve"> </w:t>
            </w:r>
            <w:r>
              <w:rPr>
                <w:sz w:val="18"/>
              </w:rPr>
              <w:t>⬅</w:t>
            </w:r>
            <w:r>
              <w:rPr>
                <w:sz w:val="18"/>
              </w:rPr>
              <w:t xml:space="preserve"> </w:t>
            </w:r>
            <w:r>
              <w:rPr>
                <w:b/>
                <w:sz w:val="18"/>
              </w:rPr>
              <w:t>binds</w:t>
            </w:r>
          </w:p>
        </w:tc>
        <w:tc>
          <w:tcPr>
            <w:tcW w:w="3201" w:type="dxa"/>
          </w:tcPr>
          <w:p w14:paraId="597212CC" w14:textId="77777777" w:rsidR="007E50AB" w:rsidRDefault="0041452B">
            <w:pPr>
              <w:spacing w:before="30" w:after="30" w:line="240" w:lineRule="auto"/>
              <w:jc w:val="right"/>
            </w:pPr>
            <w:r>
              <w:rPr>
                <w:b/>
                <w:sz w:val="18"/>
              </w:rPr>
              <w:t>$3.0150</w:t>
            </w:r>
          </w:p>
        </w:tc>
      </w:tr>
      <w:tr w:rsidR="007E50AB" w14:paraId="766DDB57" w14:textId="77777777">
        <w:trPr>
          <w:jc w:val="center"/>
        </w:trPr>
        <w:tc>
          <w:tcPr>
            <w:tcW w:w="3201" w:type="dxa"/>
            <w:shd w:val="clear" w:color="auto" w:fill="F7F9FB"/>
          </w:tcPr>
          <w:p w14:paraId="4C9EF258" w14:textId="77777777" w:rsidR="007E50AB" w:rsidRDefault="0041452B">
            <w:pPr>
              <w:spacing w:before="30" w:after="30" w:line="240" w:lineRule="auto"/>
            </w:pPr>
            <w:r>
              <w:rPr>
                <w:sz w:val="18"/>
              </w:rPr>
              <w:t>upper</w:t>
            </w:r>
          </w:p>
        </w:tc>
        <w:tc>
          <w:tcPr>
            <w:tcW w:w="3201" w:type="dxa"/>
            <w:shd w:val="clear" w:color="auto" w:fill="F7F9FB"/>
          </w:tcPr>
          <w:p w14:paraId="08C3FAB4" w14:textId="77777777" w:rsidR="007E50AB" w:rsidRDefault="0041452B">
            <w:pPr>
              <w:spacing w:before="30" w:after="30" w:line="240" w:lineRule="auto"/>
            </w:pPr>
            <w:r>
              <w:rPr>
                <w:rFonts w:ascii="Consolas" w:hAnsi="Consolas"/>
                <w:color w:val="2D3748"/>
                <w:sz w:val="16"/>
                <w:shd w:val="clear" w:color="auto" w:fill="EEF1F4"/>
              </w:rPr>
              <w:t>OUTSIDE_EXTRAPOLATION_RANGE</w:t>
            </w:r>
          </w:p>
        </w:tc>
        <w:tc>
          <w:tcPr>
            <w:tcW w:w="3201" w:type="dxa"/>
            <w:shd w:val="clear" w:color="auto" w:fill="F7F9FB"/>
          </w:tcPr>
          <w:p w14:paraId="617591F9" w14:textId="77777777" w:rsidR="007E50AB" w:rsidRDefault="0041452B">
            <w:pPr>
              <w:spacing w:before="30" w:after="30" w:line="240" w:lineRule="auto"/>
              <w:jc w:val="right"/>
            </w:pPr>
            <w:r>
              <w:rPr>
                <w:sz w:val="18"/>
              </w:rPr>
              <w:t>$3.9795</w:t>
            </w:r>
          </w:p>
        </w:tc>
      </w:tr>
      <w:tr w:rsidR="007E50AB" w14:paraId="1710F58B" w14:textId="77777777">
        <w:trPr>
          <w:jc w:val="center"/>
        </w:trPr>
        <w:tc>
          <w:tcPr>
            <w:tcW w:w="3201" w:type="dxa"/>
          </w:tcPr>
          <w:p w14:paraId="6F84894C" w14:textId="77777777" w:rsidR="007E50AB" w:rsidRDefault="0041452B">
            <w:pPr>
              <w:spacing w:before="30" w:after="30" w:line="240" w:lineRule="auto"/>
            </w:pPr>
            <w:r>
              <w:rPr>
                <w:sz w:val="18"/>
              </w:rPr>
              <w:t>upper</w:t>
            </w:r>
          </w:p>
        </w:tc>
        <w:tc>
          <w:tcPr>
            <w:tcW w:w="3201" w:type="dxa"/>
          </w:tcPr>
          <w:p w14:paraId="4A9409A4" w14:textId="77777777" w:rsidR="007E50AB" w:rsidRDefault="0041452B">
            <w:pPr>
              <w:spacing w:before="30" w:after="30" w:line="240" w:lineRule="auto"/>
            </w:pPr>
            <w:r>
              <w:rPr>
                <w:rFonts w:ascii="Consolas" w:hAnsi="Consolas"/>
                <w:b/>
                <w:color w:val="2D3748"/>
                <w:sz w:val="16"/>
                <w:shd w:val="clear" w:color="auto" w:fill="EEF1F4"/>
              </w:rPr>
              <w:t>PRICE_CHANGE_LIMIT</w:t>
            </w:r>
            <w:r>
              <w:rPr>
                <w:sz w:val="18"/>
              </w:rPr>
              <w:t xml:space="preserve"> </w:t>
            </w:r>
            <w:r>
              <w:rPr>
                <w:sz w:val="18"/>
              </w:rPr>
              <w:t>⬅</w:t>
            </w:r>
            <w:r>
              <w:rPr>
                <w:sz w:val="18"/>
              </w:rPr>
              <w:t xml:space="preserve"> </w:t>
            </w:r>
            <w:r>
              <w:rPr>
                <w:b/>
                <w:sz w:val="18"/>
              </w:rPr>
              <w:t>binds</w:t>
            </w:r>
          </w:p>
        </w:tc>
        <w:tc>
          <w:tcPr>
            <w:tcW w:w="3201" w:type="dxa"/>
          </w:tcPr>
          <w:p w14:paraId="2C42BB1C" w14:textId="77777777" w:rsidR="007E50AB" w:rsidRDefault="0041452B">
            <w:pPr>
              <w:spacing w:before="30" w:after="30" w:line="240" w:lineRule="auto"/>
              <w:jc w:val="right"/>
            </w:pPr>
            <w:r>
              <w:rPr>
                <w:b/>
                <w:sz w:val="18"/>
              </w:rPr>
              <w:t>$3.6850</w:t>
            </w:r>
          </w:p>
        </w:tc>
      </w:tr>
      <w:tr w:rsidR="007E50AB" w14:paraId="103212AD" w14:textId="77777777">
        <w:trPr>
          <w:jc w:val="center"/>
        </w:trPr>
        <w:tc>
          <w:tcPr>
            <w:tcW w:w="3201" w:type="dxa"/>
            <w:shd w:val="clear" w:color="auto" w:fill="F7F9FB"/>
          </w:tcPr>
          <w:p w14:paraId="00A89D35" w14:textId="77777777" w:rsidR="007E50AB" w:rsidRDefault="007E50AB">
            <w:pPr>
              <w:spacing w:before="30" w:after="30" w:line="240" w:lineRule="auto"/>
            </w:pPr>
          </w:p>
        </w:tc>
        <w:tc>
          <w:tcPr>
            <w:tcW w:w="3201" w:type="dxa"/>
            <w:shd w:val="clear" w:color="auto" w:fill="F7F9FB"/>
          </w:tcPr>
          <w:p w14:paraId="5FA3A736" w14:textId="77777777" w:rsidR="007E50AB" w:rsidRDefault="0041452B">
            <w:pPr>
              <w:spacing w:before="30" w:after="30" w:line="240" w:lineRule="auto"/>
            </w:pPr>
            <w:r>
              <w:rPr>
                <w:b/>
                <w:sz w:val="18"/>
              </w:rPr>
              <w:t>feasible interval</w:t>
            </w:r>
          </w:p>
        </w:tc>
        <w:tc>
          <w:tcPr>
            <w:tcW w:w="3201" w:type="dxa"/>
            <w:shd w:val="clear" w:color="auto" w:fill="F7F9FB"/>
          </w:tcPr>
          <w:p w14:paraId="24529BDC" w14:textId="77777777" w:rsidR="007E50AB" w:rsidRDefault="0041452B">
            <w:pPr>
              <w:spacing w:before="30" w:after="30" w:line="240" w:lineRule="auto"/>
              <w:jc w:val="right"/>
            </w:pPr>
            <w:r>
              <w:rPr>
                <w:b/>
                <w:sz w:val="18"/>
              </w:rPr>
              <w:t>[$3.015, $3.685]</w:t>
            </w:r>
          </w:p>
        </w:tc>
      </w:tr>
    </w:tbl>
    <w:p w14:paraId="6C0342D3" w14:textId="77777777" w:rsidR="007E50AB" w:rsidRDefault="007E50AB">
      <w:pPr>
        <w:spacing w:after="80"/>
      </w:pPr>
    </w:p>
    <w:p w14:paraId="54277989" w14:textId="77777777" w:rsidR="007E50AB" w:rsidRDefault="0041452B">
      <w:pPr>
        <w:spacing w:after="140"/>
      </w:pPr>
      <w:r>
        <w:t xml:space="preserve">Both edges come from the ±10% change cap. The unconstrained gross-profit optimum is </w:t>
      </w:r>
      <w:r>
        <w:rPr>
          <w:rFonts w:ascii="Consolas" w:hAnsi="Consolas"/>
          <w:color w:val="2D3748"/>
          <w:sz w:val="19"/>
          <w:shd w:val="clear" w:color="auto" w:fill="EEF1F4"/>
        </w:rPr>
        <w:t>c·ε/(1+ε) = $3.875</w:t>
      </w:r>
      <w:r>
        <w:t xml:space="preserve">, which sits </w:t>
      </w:r>
      <w:r>
        <w:rPr>
          <w:b/>
        </w:rPr>
        <w:t>above</w:t>
      </w:r>
      <w:r>
        <w:t xml:space="preserve"> the upper bound — so the recommendation is the guardrail corner, $3.66 after rounding to the grid.</w:t>
      </w:r>
    </w:p>
    <w:p w14:paraId="096E515E" w14:textId="77777777" w:rsidR="007E50AB" w:rsidRDefault="0041452B">
      <w:pPr>
        <w:pStyle w:val="Titre2"/>
      </w:pPr>
      <w:bookmarkStart w:id="63" w:name="_Toc238019565"/>
      <w:r>
        <w:rPr>
          <w:rFonts w:ascii="Calibri" w:hAnsi="Calibri"/>
        </w:rPr>
        <w:t>54. Constraint attribution</w:t>
      </w:r>
      <w:bookmarkEnd w:id="63"/>
    </w:p>
    <w:p w14:paraId="68343965" w14:textId="77777777" w:rsidR="007E50AB" w:rsidRDefault="0041452B">
      <w:pPr>
        <w:spacing w:after="140"/>
      </w:pPr>
      <w:r>
        <w:rPr>
          <w:rFonts w:ascii="Consolas" w:hAnsi="Consolas"/>
          <w:color w:val="2D3748"/>
          <w:sz w:val="19"/>
          <w:shd w:val="clear" w:color="auto" w:fill="EEF1F4"/>
        </w:rPr>
        <w:t>scripts/audit_constraints.py</w:t>
      </w:r>
      <w:r>
        <w:t xml:space="preserve"> → </w:t>
      </w:r>
      <w:r>
        <w:rPr>
          <w:rFonts w:ascii="Consolas" w:hAnsi="Consolas"/>
          <w:color w:val="2D3748"/>
          <w:sz w:val="19"/>
          <w:shd w:val="clear" w:color="auto" w:fill="EEF1F4"/>
        </w:rPr>
        <w:t>artifacts/metrics/constraint_attribution.json</w:t>
      </w:r>
      <w:r>
        <w:t xml:space="preserve">, </w:t>
      </w:r>
      <w:r>
        <w:rPr>
          <w:rFonts w:ascii="Consolas" w:hAnsi="Consolas"/>
          <w:color w:val="2D3748"/>
          <w:sz w:val="19"/>
          <w:shd w:val="clear" w:color="auto" w:fill="EEF1F4"/>
        </w:rPr>
        <w:t>reports/11_CONSTRAINT_ATTRIBUTION.md</w:t>
      </w:r>
      <w:r>
        <w:t xml:space="preserve">. </w:t>
      </w:r>
      <w:r>
        <w:rPr>
          <w:b/>
        </w:rPr>
        <w:t>This is the most important chapter in the report.</w:t>
      </w:r>
    </w:p>
    <w:p w14:paraId="368AC503" w14:textId="77777777" w:rsidR="007E50AB" w:rsidRDefault="0041452B">
      <w:pPr>
        <w:pStyle w:val="Titre3"/>
      </w:pPr>
      <w:r>
        <w:rPr>
          <w:rFonts w:ascii="Calibri" w:hAnsi="Calibri"/>
        </w:rPr>
        <w:lastRenderedPageBreak/>
        <w:t>54.1 The question</w:t>
      </w:r>
    </w:p>
    <w:p w14:paraId="04B4DE75" w14:textId="77777777" w:rsidR="007E50AB" w:rsidRDefault="0041452B">
      <w:pPr>
        <w:spacing w:after="140"/>
      </w:pPr>
      <w:r>
        <w:t>When this engine recommends a price, is the price chosen by the estimated demand response, or is it simply the nearest point the guardrails allow?</w:t>
      </w:r>
    </w:p>
    <w:p w14:paraId="29C6E43B" w14:textId="77777777" w:rsidR="007E50AB" w:rsidRDefault="0041452B">
      <w:pPr>
        <w:pStyle w:val="Titre3"/>
      </w:pPr>
      <w:r>
        <w:rPr>
          <w:rFonts w:ascii="Calibri" w:hAnsi="Calibri"/>
        </w:rPr>
        <w:t>54.2 Method</w:t>
      </w:r>
    </w:p>
    <w:p w14:paraId="4E2E67FA" w14:textId="77777777" w:rsidR="007E50AB" w:rsidRDefault="0041452B">
      <w:pPr>
        <w:spacing w:after="140"/>
      </w:pPr>
      <w:r>
        <w:t xml:space="preserve">Every one of the </w:t>
      </w:r>
      <w:r>
        <w:rPr>
          <w:b/>
        </w:rPr>
        <w:t>13,964</w:t>
      </w:r>
      <w:r>
        <w:t xml:space="preserve"> UPC × store decision contexts of week 399 is run through the full pipeline </w:t>
      </w:r>
      <w:r>
        <w:rPr>
          <w:b/>
        </w:rPr>
        <w:t>eleven times</w:t>
      </w:r>
      <w:r>
        <w:t xml:space="preserve">: once unconstrained on a wide research grid (0.2× to 5× the current price), once under the </w:t>
      </w:r>
      <w:r>
        <w:rPr>
          <w:rFonts w:ascii="Consolas" w:hAnsi="Consolas"/>
          <w:color w:val="2D3748"/>
          <w:sz w:val="19"/>
          <w:shd w:val="clear" w:color="auto" w:fill="EEF1F4"/>
        </w:rPr>
        <w:t>standard</w:t>
      </w:r>
      <w:r>
        <w:t xml:space="preserve"> policy, and once per constraint with </w:t>
      </w:r>
      <w:r>
        <w:rPr>
          <w:b/>
        </w:rPr>
        <w:t>that constraint and only that constraint relaxed</w:t>
      </w:r>
      <w:r>
        <w:t xml:space="preserve"> (leave-one-out). Price response: </w:t>
      </w:r>
      <w:r>
        <w:rPr>
          <w:rFonts w:ascii="Consolas" w:hAnsi="Consolas"/>
          <w:color w:val="2D3748"/>
          <w:sz w:val="19"/>
          <w:shd w:val="clear" w:color="auto" w:fill="EEF1F4"/>
        </w:rPr>
        <w:t>shrunk</w:t>
      </w:r>
      <w:r>
        <w:t>.</w:t>
      </w:r>
    </w:p>
    <w:p w14:paraId="6557B2AA" w14:textId="77777777" w:rsidR="007E50AB" w:rsidRDefault="0041452B">
      <w:pPr>
        <w:spacing w:after="140"/>
      </w:pPr>
      <w:r>
        <w:t xml:space="preserve">The audit uses </w:t>
      </w:r>
      <w:r>
        <w:rPr>
          <w:rFonts w:ascii="Consolas" w:hAnsi="Consolas"/>
          <w:color w:val="2D3748"/>
          <w:sz w:val="19"/>
          <w:shd w:val="clear" w:color="auto" w:fill="EEF1F4"/>
        </w:rPr>
        <w:t>pricing_engine.optimization.attribution.evaluate</w:t>
      </w:r>
      <w:r>
        <w:t xml:space="preserve">, a fast replica of </w:t>
      </w:r>
      <w:r>
        <w:rPr>
          <w:rFonts w:ascii="Consolas" w:hAnsi="Consolas"/>
          <w:color w:val="2D3748"/>
          <w:sz w:val="19"/>
          <w:shd w:val="clear" w:color="auto" w:fill="EEF1F4"/>
        </w:rPr>
        <w:t>optimize_price</w:t>
      </w:r>
      <w:r>
        <w:t xml:space="preserve"> (~450× faster, which is what makes 11 × 13,964 runs feasible). It is trusted </w:t>
      </w:r>
      <w:r>
        <w:rPr>
          <w:b/>
        </w:rPr>
        <w:t>only</w:t>
      </w:r>
      <w:r>
        <w:t xml:space="preserve"> because </w:t>
      </w:r>
      <w:r>
        <w:rPr>
          <w:rFonts w:ascii="Consolas" w:hAnsi="Consolas"/>
          <w:color w:val="2D3748"/>
          <w:sz w:val="19"/>
          <w:shd w:val="clear" w:color="auto" w:fill="EEF1F4"/>
        </w:rPr>
        <w:t>tests/test_attribution.py</w:t>
      </w:r>
      <w:r>
        <w:t xml:space="preserve"> asserts it reproduces the real optimizer's decision state, final price and reason codes exactly across </w:t>
      </w:r>
      <w:r>
        <w:rPr>
          <w:b/>
        </w:rPr>
        <w:t>60 parameter combinations</w:t>
      </w:r>
      <w:r>
        <w:t xml:space="preserve">, and it was additionally checked against </w:t>
      </w:r>
      <w:r>
        <w:rPr>
          <w:b/>
        </w:rPr>
        <w:t>400 real week-399 contexts with zero mismatches</w:t>
      </w:r>
      <w:r>
        <w:t xml:space="preserve"> (DECISIONS #49).</w:t>
      </w:r>
    </w:p>
    <w:p w14:paraId="706E2395" w14:textId="77777777" w:rsidR="007E50AB" w:rsidRDefault="0041452B">
      <w:pPr>
        <w:pStyle w:val="Titre3"/>
      </w:pPr>
      <w:r>
        <w:rPr>
          <w:rFonts w:ascii="Calibri" w:hAnsi="Calibri"/>
        </w:rPr>
        <w:t>54.3 The closed form that makes the audit possible</w:t>
      </w:r>
    </w:p>
    <w:p w14:paraId="4C5806AF" w14:textId="77777777" w:rsidR="007E50AB" w:rsidRDefault="0041452B">
      <w:pPr>
        <w:spacing w:after="140"/>
      </w:pPr>
      <w:r>
        <w:t>Under the hybrid response, the unconstrained gross-profit optimum is</w:t>
      </w:r>
    </w:p>
    <w:p w14:paraId="680555A4" w14:textId="77777777" w:rsidR="007E50AB" w:rsidRDefault="0041452B">
      <w:pPr>
        <w:spacing w:before="80"/>
        <w:jc w:val="center"/>
      </w:pPr>
      <w:r>
        <w:rPr>
          <w:rFonts w:ascii="Cambria Math" w:hAnsi="Cambria Math"/>
          <w:sz w:val="23"/>
        </w:rPr>
        <w:t>p* = c·ε/(1+ε)     (ε &lt; -1),     p*  →  ∞     (-1 &lt; ε &lt; 0)</w:t>
      </w:r>
    </w:p>
    <w:p w14:paraId="2FB36E43" w14:textId="77777777" w:rsidR="007E50AB" w:rsidRDefault="0041452B">
      <w:pPr>
        <w:spacing w:after="140"/>
      </w:pPr>
      <w:r>
        <w:t xml:space="preserve">because </w:t>
      </w:r>
      <w:r>
        <w:rPr>
          <w:rFonts w:ascii="Consolas" w:hAnsi="Consolas"/>
          <w:color w:val="2D3748"/>
          <w:sz w:val="19"/>
          <w:shd w:val="clear" w:color="auto" w:fill="EEF1F4"/>
        </w:rPr>
        <w:t>Q̂(p₀)</w:t>
      </w:r>
      <w:r>
        <w:t xml:space="preserve"> cancels (§43.6). So the "what would the model want, with no guardrails?" counterfactual has an analytic answer.</w:t>
      </w:r>
    </w:p>
    <w:p w14:paraId="1199D995" w14:textId="77777777" w:rsidR="007E50AB" w:rsidRDefault="0041452B">
      <w:pPr>
        <w:pStyle w:val="Titre3"/>
      </w:pPr>
      <w:r>
        <w:rPr>
          <w:rFonts w:ascii="Calibri" w:hAnsi="Calibri"/>
        </w:rPr>
        <w:t>54.4 Three progressively stricter readings of "the model decided this"</w:t>
      </w:r>
    </w:p>
    <w:tbl>
      <w:tblPr>
        <w:tblStyle w:val="Grilledutableau"/>
        <w:tblW w:w="0" w:type="auto"/>
        <w:jc w:val="center"/>
        <w:tblLook w:val="04A0" w:firstRow="1" w:lastRow="0" w:firstColumn="1" w:lastColumn="0" w:noHBand="0" w:noVBand="1"/>
      </w:tblPr>
      <w:tblGrid>
        <w:gridCol w:w="3201"/>
        <w:gridCol w:w="3201"/>
        <w:gridCol w:w="3201"/>
      </w:tblGrid>
      <w:tr w:rsidR="007E50AB" w14:paraId="5D71354D" w14:textId="77777777">
        <w:trPr>
          <w:tblHeader/>
          <w:jc w:val="center"/>
        </w:trPr>
        <w:tc>
          <w:tcPr>
            <w:tcW w:w="3201" w:type="dxa"/>
            <w:shd w:val="clear" w:color="auto" w:fill="1F4E79"/>
          </w:tcPr>
          <w:p w14:paraId="563CE96B" w14:textId="77777777" w:rsidR="007E50AB" w:rsidRDefault="0041452B">
            <w:pPr>
              <w:spacing w:before="30" w:after="30" w:line="240" w:lineRule="auto"/>
            </w:pPr>
            <w:r>
              <w:rPr>
                <w:b/>
                <w:color w:val="FFFFFF"/>
                <w:sz w:val="18"/>
              </w:rPr>
              <w:t>reading</w:t>
            </w:r>
          </w:p>
        </w:tc>
        <w:tc>
          <w:tcPr>
            <w:tcW w:w="3201" w:type="dxa"/>
            <w:shd w:val="clear" w:color="auto" w:fill="1F4E79"/>
          </w:tcPr>
          <w:p w14:paraId="79D381DD" w14:textId="77777777" w:rsidR="007E50AB" w:rsidRDefault="0041452B">
            <w:pPr>
              <w:spacing w:before="30" w:after="30" w:line="240" w:lineRule="auto"/>
              <w:jc w:val="right"/>
            </w:pPr>
            <w:r>
              <w:rPr>
                <w:b/>
                <w:color w:val="FFFFFF"/>
                <w:sz w:val="18"/>
              </w:rPr>
              <w:t>contexts</w:t>
            </w:r>
          </w:p>
        </w:tc>
        <w:tc>
          <w:tcPr>
            <w:tcW w:w="3201" w:type="dxa"/>
            <w:shd w:val="clear" w:color="auto" w:fill="1F4E79"/>
          </w:tcPr>
          <w:p w14:paraId="4229ECE0" w14:textId="77777777" w:rsidR="007E50AB" w:rsidRDefault="0041452B">
            <w:pPr>
              <w:spacing w:before="30" w:after="30" w:line="240" w:lineRule="auto"/>
              <w:jc w:val="right"/>
            </w:pPr>
            <w:r>
              <w:rPr>
                <w:b/>
                <w:color w:val="FFFFFF"/>
                <w:sz w:val="18"/>
              </w:rPr>
              <w:t>share</w:t>
            </w:r>
          </w:p>
        </w:tc>
      </w:tr>
      <w:tr w:rsidR="007E50AB" w14:paraId="78FA9CF8" w14:textId="77777777">
        <w:trPr>
          <w:jc w:val="center"/>
        </w:trPr>
        <w:tc>
          <w:tcPr>
            <w:tcW w:w="3201" w:type="dxa"/>
          </w:tcPr>
          <w:p w14:paraId="5B16A256" w14:textId="77777777" w:rsidR="007E50AB" w:rsidRDefault="0041452B">
            <w:pPr>
              <w:spacing w:before="30" w:after="30" w:line="240" w:lineRule="auto"/>
            </w:pPr>
            <w:r>
              <w:rPr>
                <w:sz w:val="18"/>
              </w:rPr>
              <w:t xml:space="preserve">The unconstrained optimum is </w:t>
            </w:r>
            <w:r>
              <w:rPr>
                <w:b/>
                <w:sz w:val="18"/>
              </w:rPr>
              <w:t>inside the feasible interval at all</w:t>
            </w:r>
          </w:p>
        </w:tc>
        <w:tc>
          <w:tcPr>
            <w:tcW w:w="3201" w:type="dxa"/>
          </w:tcPr>
          <w:p w14:paraId="0E5EB581" w14:textId="77777777" w:rsidR="007E50AB" w:rsidRDefault="0041452B">
            <w:pPr>
              <w:spacing w:before="30" w:after="30" w:line="240" w:lineRule="auto"/>
              <w:jc w:val="right"/>
            </w:pPr>
            <w:r>
              <w:rPr>
                <w:sz w:val="18"/>
              </w:rPr>
              <w:t>968</w:t>
            </w:r>
          </w:p>
        </w:tc>
        <w:tc>
          <w:tcPr>
            <w:tcW w:w="3201" w:type="dxa"/>
          </w:tcPr>
          <w:p w14:paraId="6265DDCB" w14:textId="77777777" w:rsidR="007E50AB" w:rsidRDefault="0041452B">
            <w:pPr>
              <w:spacing w:before="30" w:after="30" w:line="240" w:lineRule="auto"/>
              <w:jc w:val="right"/>
            </w:pPr>
            <w:r>
              <w:rPr>
                <w:b/>
                <w:sz w:val="18"/>
              </w:rPr>
              <w:t>6.9%</w:t>
            </w:r>
          </w:p>
        </w:tc>
      </w:tr>
      <w:tr w:rsidR="007E50AB" w14:paraId="372F6BCA" w14:textId="77777777">
        <w:trPr>
          <w:jc w:val="center"/>
        </w:trPr>
        <w:tc>
          <w:tcPr>
            <w:tcW w:w="3201" w:type="dxa"/>
            <w:shd w:val="clear" w:color="auto" w:fill="F7F9FB"/>
          </w:tcPr>
          <w:p w14:paraId="4164C955" w14:textId="77777777" w:rsidR="007E50AB" w:rsidRDefault="0041452B">
            <w:pPr>
              <w:spacing w:before="30" w:after="30" w:line="240" w:lineRule="auto"/>
            </w:pPr>
            <w:r>
              <w:rPr>
                <w:sz w:val="18"/>
              </w:rPr>
              <w:t xml:space="preserve">The optimizer's </w:t>
            </w:r>
            <w:r>
              <w:rPr>
                <w:b/>
                <w:sz w:val="18"/>
              </w:rPr>
              <w:t>proposal</w:t>
            </w:r>
            <w:r>
              <w:rPr>
                <w:sz w:val="18"/>
              </w:rPr>
              <w:t xml:space="preserve"> lands on it (within one 5¢ grid step)</w:t>
            </w:r>
          </w:p>
        </w:tc>
        <w:tc>
          <w:tcPr>
            <w:tcW w:w="3201" w:type="dxa"/>
            <w:shd w:val="clear" w:color="auto" w:fill="F7F9FB"/>
          </w:tcPr>
          <w:p w14:paraId="528CA9CE" w14:textId="77777777" w:rsidR="007E50AB" w:rsidRDefault="0041452B">
            <w:pPr>
              <w:spacing w:before="30" w:after="30" w:line="240" w:lineRule="auto"/>
              <w:jc w:val="right"/>
            </w:pPr>
            <w:r>
              <w:rPr>
                <w:sz w:val="18"/>
              </w:rPr>
              <w:t>638</w:t>
            </w:r>
          </w:p>
        </w:tc>
        <w:tc>
          <w:tcPr>
            <w:tcW w:w="3201" w:type="dxa"/>
            <w:shd w:val="clear" w:color="auto" w:fill="F7F9FB"/>
          </w:tcPr>
          <w:p w14:paraId="795B1B33" w14:textId="77777777" w:rsidR="007E50AB" w:rsidRDefault="0041452B">
            <w:pPr>
              <w:spacing w:before="30" w:after="30" w:line="240" w:lineRule="auto"/>
              <w:jc w:val="right"/>
            </w:pPr>
            <w:r>
              <w:rPr>
                <w:b/>
                <w:sz w:val="18"/>
              </w:rPr>
              <w:t>4.6%</w:t>
            </w:r>
          </w:p>
        </w:tc>
      </w:tr>
      <w:tr w:rsidR="007E50AB" w14:paraId="67352A74" w14:textId="77777777">
        <w:trPr>
          <w:jc w:val="center"/>
        </w:trPr>
        <w:tc>
          <w:tcPr>
            <w:tcW w:w="3201" w:type="dxa"/>
          </w:tcPr>
          <w:p w14:paraId="3146EC64" w14:textId="77777777" w:rsidR="007E50AB" w:rsidRDefault="0041452B">
            <w:pPr>
              <w:spacing w:before="30" w:after="30" w:line="240" w:lineRule="auto"/>
            </w:pPr>
            <w:r>
              <w:rPr>
                <w:sz w:val="18"/>
              </w:rPr>
              <w:t xml:space="preserve">The </w:t>
            </w:r>
            <w:r>
              <w:rPr>
                <w:b/>
                <w:sz w:val="18"/>
              </w:rPr>
              <w:t>final price</w:t>
            </w:r>
            <w:r>
              <w:rPr>
                <w:sz w:val="18"/>
              </w:rPr>
              <w:t xml:space="preserve"> lands on it (also survived materiality and the risk gate)</w:t>
            </w:r>
          </w:p>
        </w:tc>
        <w:tc>
          <w:tcPr>
            <w:tcW w:w="3201" w:type="dxa"/>
          </w:tcPr>
          <w:p w14:paraId="08E7812A" w14:textId="77777777" w:rsidR="007E50AB" w:rsidRDefault="0041452B">
            <w:pPr>
              <w:spacing w:before="30" w:after="30" w:line="240" w:lineRule="auto"/>
              <w:jc w:val="right"/>
            </w:pPr>
            <w:r>
              <w:rPr>
                <w:sz w:val="18"/>
              </w:rPr>
              <w:t>635</w:t>
            </w:r>
          </w:p>
        </w:tc>
        <w:tc>
          <w:tcPr>
            <w:tcW w:w="3201" w:type="dxa"/>
          </w:tcPr>
          <w:p w14:paraId="3452CAA7" w14:textId="77777777" w:rsidR="007E50AB" w:rsidRDefault="0041452B">
            <w:pPr>
              <w:spacing w:before="30" w:after="30" w:line="240" w:lineRule="auto"/>
              <w:jc w:val="right"/>
            </w:pPr>
            <w:r>
              <w:rPr>
                <w:b/>
                <w:sz w:val="18"/>
              </w:rPr>
              <w:t>4.5%</w:t>
            </w:r>
          </w:p>
        </w:tc>
      </w:tr>
    </w:tbl>
    <w:p w14:paraId="7DAA9069" w14:textId="77777777" w:rsidR="007E50AB" w:rsidRDefault="007E50AB">
      <w:pPr>
        <w:spacing w:after="80"/>
      </w:pPr>
    </w:p>
    <w:p w14:paraId="1372F80B" w14:textId="77777777" w:rsidR="007E50AB" w:rsidRDefault="0041452B">
      <w:pPr>
        <w:spacing w:after="140"/>
      </w:pPr>
      <w:r>
        <w:t xml:space="preserve">The gap between rows 1 and 2 is </w:t>
      </w:r>
      <w:r>
        <w:rPr>
          <w:b/>
        </w:rPr>
        <w:t>rounding</w:t>
      </w:r>
      <w:r>
        <w:t xml:space="preserve">: the 5-cent grid is anchored on the lower bound, so the grid optimum sits a median of $0.025 (p90 $0.043) from the continuous optimum inside the same interval. The gap between rows 2 and 3 is the </w:t>
      </w:r>
      <w:r>
        <w:rPr>
          <w:b/>
        </w:rPr>
        <w:t>non-actionable states</w:t>
      </w:r>
      <w:r>
        <w:t>: a REVIEW_REQUIRED or KEEP_CURRENT context ships the current price whatever the optimizer proposed.</w:t>
      </w:r>
    </w:p>
    <w:p w14:paraId="3CA2870D" w14:textId="77777777" w:rsidR="007E50AB" w:rsidRDefault="0041452B">
      <w:pPr>
        <w:pStyle w:val="Titre3"/>
      </w:pPr>
      <w:r>
        <w:rPr>
          <w:rFonts w:ascii="Calibri" w:hAnsi="Calibri"/>
        </w:rPr>
        <w:t>54.5 Where the unconstrained optimum actually wants to go</w:t>
      </w:r>
    </w:p>
    <w:tbl>
      <w:tblPr>
        <w:tblStyle w:val="Grilledutableau"/>
        <w:tblW w:w="0" w:type="auto"/>
        <w:jc w:val="center"/>
        <w:tblLook w:val="04A0" w:firstRow="1" w:lastRow="0" w:firstColumn="1" w:lastColumn="0" w:noHBand="0" w:noVBand="1"/>
      </w:tblPr>
      <w:tblGrid>
        <w:gridCol w:w="4801"/>
        <w:gridCol w:w="4801"/>
      </w:tblGrid>
      <w:tr w:rsidR="007E50AB" w14:paraId="5695355C" w14:textId="77777777">
        <w:trPr>
          <w:tblHeader/>
          <w:jc w:val="center"/>
        </w:trPr>
        <w:tc>
          <w:tcPr>
            <w:tcW w:w="4801" w:type="dxa"/>
            <w:shd w:val="clear" w:color="auto" w:fill="1F4E79"/>
          </w:tcPr>
          <w:p w14:paraId="4223DB62" w14:textId="77777777" w:rsidR="007E50AB" w:rsidRDefault="0041452B">
            <w:pPr>
              <w:spacing w:before="30" w:after="30" w:line="240" w:lineRule="auto"/>
            </w:pPr>
            <w:r>
              <w:rPr>
                <w:b/>
                <w:color w:val="FFFFFF"/>
                <w:sz w:val="18"/>
              </w:rPr>
              <w:t>statistic</w:t>
            </w:r>
          </w:p>
        </w:tc>
        <w:tc>
          <w:tcPr>
            <w:tcW w:w="4801" w:type="dxa"/>
            <w:shd w:val="clear" w:color="auto" w:fill="1F4E79"/>
          </w:tcPr>
          <w:p w14:paraId="74A41A63" w14:textId="77777777" w:rsidR="007E50AB" w:rsidRDefault="0041452B">
            <w:pPr>
              <w:spacing w:before="30" w:after="30" w:line="240" w:lineRule="auto"/>
              <w:jc w:val="right"/>
            </w:pPr>
            <w:r>
              <w:rPr>
                <w:b/>
                <w:color w:val="FFFFFF"/>
                <w:sz w:val="18"/>
              </w:rPr>
              <w:t>value</w:t>
            </w:r>
          </w:p>
        </w:tc>
      </w:tr>
      <w:tr w:rsidR="007E50AB" w14:paraId="6B17998B" w14:textId="77777777">
        <w:trPr>
          <w:jc w:val="center"/>
        </w:trPr>
        <w:tc>
          <w:tcPr>
            <w:tcW w:w="4801" w:type="dxa"/>
          </w:tcPr>
          <w:p w14:paraId="352CEBC1" w14:textId="77777777" w:rsidR="007E50AB" w:rsidRDefault="0041452B">
            <w:pPr>
              <w:spacing w:before="30" w:after="30" w:line="240" w:lineRule="auto"/>
            </w:pPr>
            <w:r>
              <w:rPr>
                <w:sz w:val="18"/>
              </w:rPr>
              <w:t>median unconstrained price change</w:t>
            </w:r>
          </w:p>
        </w:tc>
        <w:tc>
          <w:tcPr>
            <w:tcW w:w="4801" w:type="dxa"/>
          </w:tcPr>
          <w:p w14:paraId="175D2315" w14:textId="77777777" w:rsidR="007E50AB" w:rsidRDefault="0041452B">
            <w:pPr>
              <w:spacing w:before="30" w:after="30" w:line="240" w:lineRule="auto"/>
              <w:jc w:val="right"/>
            </w:pPr>
            <w:r>
              <w:rPr>
                <w:b/>
                <w:sz w:val="18"/>
              </w:rPr>
              <w:t>+49.0%</w:t>
            </w:r>
          </w:p>
        </w:tc>
      </w:tr>
      <w:tr w:rsidR="007E50AB" w14:paraId="00089DAE" w14:textId="77777777">
        <w:trPr>
          <w:jc w:val="center"/>
        </w:trPr>
        <w:tc>
          <w:tcPr>
            <w:tcW w:w="4801" w:type="dxa"/>
            <w:shd w:val="clear" w:color="auto" w:fill="F7F9FB"/>
          </w:tcPr>
          <w:p w14:paraId="036A5D30" w14:textId="77777777" w:rsidR="007E50AB" w:rsidRDefault="0041452B">
            <w:pPr>
              <w:spacing w:before="30" w:after="30" w:line="240" w:lineRule="auto"/>
            </w:pPr>
            <w:r>
              <w:rPr>
                <w:sz w:val="18"/>
              </w:rPr>
              <w:t>p10 / p90</w:t>
            </w:r>
          </w:p>
        </w:tc>
        <w:tc>
          <w:tcPr>
            <w:tcW w:w="4801" w:type="dxa"/>
            <w:shd w:val="clear" w:color="auto" w:fill="F7F9FB"/>
          </w:tcPr>
          <w:p w14:paraId="2285BF4C" w14:textId="77777777" w:rsidR="007E50AB" w:rsidRDefault="0041452B">
            <w:pPr>
              <w:spacing w:before="30" w:after="30" w:line="240" w:lineRule="auto"/>
              <w:jc w:val="right"/>
            </w:pPr>
            <w:r>
              <w:rPr>
                <w:sz w:val="18"/>
              </w:rPr>
              <w:t>−</w:t>
            </w:r>
            <w:r>
              <w:rPr>
                <w:sz w:val="18"/>
              </w:rPr>
              <w:t xml:space="preserve">4.7% / </w:t>
            </w:r>
            <w:r>
              <w:rPr>
                <w:b/>
                <w:sz w:val="18"/>
              </w:rPr>
              <w:t>+174.6%</w:t>
            </w:r>
          </w:p>
        </w:tc>
      </w:tr>
      <w:tr w:rsidR="007E50AB" w14:paraId="3C73ABFB" w14:textId="77777777">
        <w:trPr>
          <w:jc w:val="center"/>
        </w:trPr>
        <w:tc>
          <w:tcPr>
            <w:tcW w:w="4801" w:type="dxa"/>
          </w:tcPr>
          <w:p w14:paraId="6595D23B" w14:textId="77777777" w:rsidR="007E50AB" w:rsidRDefault="0041452B">
            <w:pPr>
              <w:spacing w:before="30" w:after="30" w:line="240" w:lineRule="auto"/>
            </w:pPr>
            <w:r>
              <w:rPr>
                <w:sz w:val="18"/>
              </w:rPr>
              <w:t xml:space="preserve">share of contexts whose unconstrained optimum is </w:t>
            </w:r>
            <w:r>
              <w:rPr>
                <w:b/>
                <w:sz w:val="18"/>
              </w:rPr>
              <w:t>above</w:t>
            </w:r>
            <w:r>
              <w:rPr>
                <w:sz w:val="18"/>
              </w:rPr>
              <w:t xml:space="preserve"> the current price</w:t>
            </w:r>
          </w:p>
        </w:tc>
        <w:tc>
          <w:tcPr>
            <w:tcW w:w="4801" w:type="dxa"/>
          </w:tcPr>
          <w:p w14:paraId="3FAF2037" w14:textId="77777777" w:rsidR="007E50AB" w:rsidRDefault="0041452B">
            <w:pPr>
              <w:spacing w:before="30" w:after="30" w:line="240" w:lineRule="auto"/>
              <w:jc w:val="right"/>
            </w:pPr>
            <w:r>
              <w:rPr>
                <w:b/>
                <w:sz w:val="18"/>
              </w:rPr>
              <w:t>86.7%</w:t>
            </w:r>
          </w:p>
        </w:tc>
      </w:tr>
      <w:tr w:rsidR="007E50AB" w14:paraId="3D0862AA" w14:textId="77777777">
        <w:trPr>
          <w:jc w:val="center"/>
        </w:trPr>
        <w:tc>
          <w:tcPr>
            <w:tcW w:w="4801" w:type="dxa"/>
            <w:shd w:val="clear" w:color="auto" w:fill="F7F9FB"/>
          </w:tcPr>
          <w:p w14:paraId="3C999965" w14:textId="77777777" w:rsidR="007E50AB" w:rsidRDefault="0041452B">
            <w:pPr>
              <w:spacing w:before="30" w:after="30" w:line="240" w:lineRule="auto"/>
            </w:pPr>
            <w:r>
              <w:rPr>
                <w:b/>
                <w:sz w:val="18"/>
              </w:rPr>
              <w:t>median FINAL price change actually recommended</w:t>
            </w:r>
          </w:p>
        </w:tc>
        <w:tc>
          <w:tcPr>
            <w:tcW w:w="4801" w:type="dxa"/>
            <w:shd w:val="clear" w:color="auto" w:fill="F7F9FB"/>
          </w:tcPr>
          <w:p w14:paraId="6B9E9008" w14:textId="77777777" w:rsidR="007E50AB" w:rsidRDefault="0041452B">
            <w:pPr>
              <w:spacing w:before="30" w:after="30" w:line="240" w:lineRule="auto"/>
              <w:jc w:val="right"/>
            </w:pPr>
            <w:r>
              <w:rPr>
                <w:b/>
                <w:sz w:val="18"/>
              </w:rPr>
              <w:t>+3.7%</w:t>
            </w:r>
          </w:p>
        </w:tc>
      </w:tr>
    </w:tbl>
    <w:p w14:paraId="05BDF2FF" w14:textId="77777777" w:rsidR="007E50AB" w:rsidRDefault="007E50AB">
      <w:pPr>
        <w:spacing w:after="80"/>
      </w:pPr>
    </w:p>
    <w:p w14:paraId="631FCEF1" w14:textId="77777777" w:rsidR="007E50AB" w:rsidRDefault="0041452B">
      <w:pPr>
        <w:spacing w:after="140"/>
      </w:pPr>
      <w:r>
        <w:t xml:space="preserve">The model, left alone, wants to raise prices by half. The system recommends +3.7%. </w:t>
      </w:r>
      <w:r>
        <w:rPr>
          <w:b/>
        </w:rPr>
        <w:t>The guardrails are absorbing an order of magnitude.</w:t>
      </w:r>
    </w:p>
    <w:p w14:paraId="5652D721" w14:textId="77777777" w:rsidR="007E50AB" w:rsidRDefault="0041452B">
      <w:pPr>
        <w:spacing w:after="140"/>
      </w:pPr>
      <w:r>
        <w:lastRenderedPageBreak/>
        <w:t xml:space="preserve">Why does the model want +49%? Because </w:t>
      </w:r>
      <w:r>
        <w:rPr>
          <w:rFonts w:ascii="Consolas" w:hAnsi="Consolas"/>
          <w:color w:val="2D3748"/>
          <w:sz w:val="19"/>
          <w:shd w:val="clear" w:color="auto" w:fill="EEF1F4"/>
        </w:rPr>
        <w:t>p* = c·ε/(1+ε)</w:t>
      </w:r>
      <w:r>
        <w:t xml:space="preserve"> and, at the median shrunk elasticity of −2.03, </w:t>
      </w:r>
      <w:r>
        <w:rPr>
          <w:rFonts w:ascii="Consolas" w:hAnsi="Consolas"/>
          <w:color w:val="2D3748"/>
          <w:sz w:val="19"/>
          <w:shd w:val="clear" w:color="auto" w:fill="EEF1F4"/>
        </w:rPr>
        <w:t>p* = 1.97·c</w:t>
      </w:r>
      <w:r>
        <w:t xml:space="preserve"> — nearly twice cost. Historical prices in this panel sit at a blended 15.3% margin, i.e. around </w:t>
      </w:r>
      <w:r>
        <w:rPr>
          <w:rFonts w:ascii="Consolas" w:hAnsi="Consolas"/>
          <w:color w:val="2D3748"/>
          <w:sz w:val="19"/>
          <w:shd w:val="clear" w:color="auto" w:fill="EEF1F4"/>
        </w:rPr>
        <w:t>1.18·c</w:t>
      </w:r>
      <w:r>
        <w:t xml:space="preserve">. A constant-elasticity model with </w:t>
      </w:r>
      <w:r>
        <w:rPr>
          <w:rFonts w:ascii="Consolas" w:hAnsi="Consolas"/>
          <w:color w:val="2D3748"/>
          <w:sz w:val="19"/>
          <w:shd w:val="clear" w:color="auto" w:fill="EEF1F4"/>
        </w:rPr>
        <w:t>ε ≈ −2</w:t>
      </w:r>
      <w:r>
        <w:t xml:space="preserve"> and no competitive dynamics simply believes the category is under-priced. Whether that is a real finding about 1990s grocery pricing or an artefact of an unidentified elasticity is exactly the question this project cannot answer (§33) — and it is the strongest possible argument for the guardrails.</w:t>
      </w:r>
    </w:p>
    <w:p w14:paraId="4313F630" w14:textId="77777777" w:rsidR="007E50AB" w:rsidRDefault="0041452B">
      <w:pPr>
        <w:pStyle w:val="Titre3"/>
      </w:pPr>
      <w:r>
        <w:rPr>
          <w:rFonts w:ascii="Calibri" w:hAnsi="Calibri"/>
        </w:rPr>
        <w:t>54.6 Per-constraint attribution</w:t>
      </w:r>
    </w:p>
    <w:p w14:paraId="6FD86A2C" w14:textId="77777777" w:rsidR="007E50AB" w:rsidRDefault="0041452B">
      <w:pPr>
        <w:spacing w:after="140"/>
      </w:pPr>
      <w:r>
        <w:t>Counts out of 13,964 contexts.</w:t>
      </w:r>
    </w:p>
    <w:tbl>
      <w:tblPr>
        <w:tblStyle w:val="Grilledutableau"/>
        <w:tblW w:w="0" w:type="auto"/>
        <w:jc w:val="center"/>
        <w:tblLook w:val="04A0" w:firstRow="1" w:lastRow="0" w:firstColumn="1" w:lastColumn="0" w:noHBand="0" w:noVBand="1"/>
      </w:tblPr>
      <w:tblGrid>
        <w:gridCol w:w="1496"/>
        <w:gridCol w:w="1372"/>
        <w:gridCol w:w="1372"/>
        <w:gridCol w:w="1372"/>
        <w:gridCol w:w="1372"/>
        <w:gridCol w:w="1372"/>
        <w:gridCol w:w="1372"/>
      </w:tblGrid>
      <w:tr w:rsidR="007E50AB" w14:paraId="2B2C27F6" w14:textId="77777777">
        <w:trPr>
          <w:tblHeader/>
          <w:jc w:val="center"/>
        </w:trPr>
        <w:tc>
          <w:tcPr>
            <w:tcW w:w="1372" w:type="dxa"/>
            <w:shd w:val="clear" w:color="auto" w:fill="1F4E79"/>
          </w:tcPr>
          <w:p w14:paraId="5C6E18E9" w14:textId="77777777" w:rsidR="007E50AB" w:rsidRDefault="0041452B">
            <w:pPr>
              <w:spacing w:before="30" w:after="30" w:line="240" w:lineRule="auto"/>
            </w:pPr>
            <w:r>
              <w:rPr>
                <w:b/>
                <w:color w:val="FFFFFF"/>
                <w:sz w:val="14"/>
              </w:rPr>
              <w:t>constraint</w:t>
            </w:r>
          </w:p>
        </w:tc>
        <w:tc>
          <w:tcPr>
            <w:tcW w:w="1372" w:type="dxa"/>
            <w:shd w:val="clear" w:color="auto" w:fill="1F4E79"/>
          </w:tcPr>
          <w:p w14:paraId="06BE9776" w14:textId="77777777" w:rsidR="007E50AB" w:rsidRDefault="0041452B">
            <w:pPr>
              <w:spacing w:before="30" w:after="30" w:line="240" w:lineRule="auto"/>
              <w:jc w:val="right"/>
            </w:pPr>
            <w:r>
              <w:rPr>
                <w:b/>
                <w:color w:val="FFFFFF"/>
                <w:sz w:val="14"/>
              </w:rPr>
              <w:t>present</w:t>
            </w:r>
          </w:p>
        </w:tc>
        <w:tc>
          <w:tcPr>
            <w:tcW w:w="1372" w:type="dxa"/>
            <w:shd w:val="clear" w:color="auto" w:fill="1F4E79"/>
          </w:tcPr>
          <w:p w14:paraId="58C54429" w14:textId="77777777" w:rsidR="007E50AB" w:rsidRDefault="0041452B">
            <w:pPr>
              <w:spacing w:before="30" w:after="30" w:line="240" w:lineRule="auto"/>
              <w:jc w:val="right"/>
            </w:pPr>
            <w:r>
              <w:rPr>
                <w:b/>
                <w:color w:val="FFFFFF"/>
                <w:sz w:val="14"/>
              </w:rPr>
              <w:t>removes candidates</w:t>
            </w:r>
          </w:p>
        </w:tc>
        <w:tc>
          <w:tcPr>
            <w:tcW w:w="1372" w:type="dxa"/>
            <w:shd w:val="clear" w:color="auto" w:fill="1F4E79"/>
          </w:tcPr>
          <w:p w14:paraId="22D4BEE0" w14:textId="77777777" w:rsidR="007E50AB" w:rsidRDefault="0041452B">
            <w:pPr>
              <w:spacing w:before="30" w:after="30" w:line="240" w:lineRule="auto"/>
              <w:jc w:val="right"/>
            </w:pPr>
            <w:r>
              <w:rPr>
                <w:b/>
                <w:color w:val="FFFFFF"/>
                <w:sz w:val="14"/>
              </w:rPr>
              <w:t>median removed when active</w:t>
            </w:r>
          </w:p>
        </w:tc>
        <w:tc>
          <w:tcPr>
            <w:tcW w:w="1372" w:type="dxa"/>
            <w:shd w:val="clear" w:color="auto" w:fill="1F4E79"/>
          </w:tcPr>
          <w:p w14:paraId="56AB5304" w14:textId="77777777" w:rsidR="007E50AB" w:rsidRDefault="0041452B">
            <w:pPr>
              <w:spacing w:before="30" w:after="30" w:line="240" w:lineRule="auto"/>
              <w:jc w:val="right"/>
            </w:pPr>
            <w:r>
              <w:rPr>
                <w:b/>
                <w:color w:val="FFFFFF"/>
                <w:sz w:val="14"/>
              </w:rPr>
              <w:t>binding at optimum</w:t>
            </w:r>
          </w:p>
        </w:tc>
        <w:tc>
          <w:tcPr>
            <w:tcW w:w="1372" w:type="dxa"/>
            <w:shd w:val="clear" w:color="auto" w:fill="1F4E79"/>
          </w:tcPr>
          <w:p w14:paraId="059CB0C6" w14:textId="77777777" w:rsidR="007E50AB" w:rsidRDefault="0041452B">
            <w:pPr>
              <w:spacing w:before="30" w:after="30" w:line="240" w:lineRule="auto"/>
              <w:jc w:val="right"/>
            </w:pPr>
            <w:r>
              <w:rPr>
                <w:b/>
                <w:color w:val="FFFFFF"/>
                <w:sz w:val="14"/>
              </w:rPr>
              <w:t>changed decision state</w:t>
            </w:r>
          </w:p>
        </w:tc>
        <w:tc>
          <w:tcPr>
            <w:tcW w:w="1372" w:type="dxa"/>
            <w:shd w:val="clear" w:color="auto" w:fill="1F4E79"/>
          </w:tcPr>
          <w:p w14:paraId="67365A1E" w14:textId="77777777" w:rsidR="007E50AB" w:rsidRDefault="0041452B">
            <w:pPr>
              <w:spacing w:before="30" w:after="30" w:line="240" w:lineRule="auto"/>
              <w:jc w:val="right"/>
            </w:pPr>
            <w:r>
              <w:rPr>
                <w:b/>
                <w:color w:val="FFFFFF"/>
                <w:sz w:val="14"/>
              </w:rPr>
              <w:t>changed final price</w:t>
            </w:r>
          </w:p>
        </w:tc>
      </w:tr>
      <w:tr w:rsidR="007E50AB" w14:paraId="0749C12F" w14:textId="77777777">
        <w:trPr>
          <w:jc w:val="center"/>
        </w:trPr>
        <w:tc>
          <w:tcPr>
            <w:tcW w:w="1372" w:type="dxa"/>
          </w:tcPr>
          <w:p w14:paraId="5805D3E5" w14:textId="77777777" w:rsidR="007E50AB" w:rsidRDefault="0041452B">
            <w:pPr>
              <w:spacing w:before="30" w:after="30" w:line="240" w:lineRule="auto"/>
            </w:pPr>
            <w:r>
              <w:rPr>
                <w:b/>
                <w:sz w:val="14"/>
              </w:rPr>
              <w:t>MAX_PRICE_CHANGE</w:t>
            </w:r>
          </w:p>
        </w:tc>
        <w:tc>
          <w:tcPr>
            <w:tcW w:w="1372" w:type="dxa"/>
          </w:tcPr>
          <w:p w14:paraId="729ED5A0" w14:textId="77777777" w:rsidR="007E50AB" w:rsidRDefault="0041452B">
            <w:pPr>
              <w:spacing w:before="30" w:after="30" w:line="240" w:lineRule="auto"/>
              <w:jc w:val="right"/>
            </w:pPr>
            <w:r>
              <w:rPr>
                <w:sz w:val="14"/>
              </w:rPr>
              <w:t>13,964</w:t>
            </w:r>
          </w:p>
        </w:tc>
        <w:tc>
          <w:tcPr>
            <w:tcW w:w="1372" w:type="dxa"/>
          </w:tcPr>
          <w:p w14:paraId="5276485F" w14:textId="77777777" w:rsidR="007E50AB" w:rsidRDefault="0041452B">
            <w:pPr>
              <w:spacing w:before="30" w:after="30" w:line="240" w:lineRule="auto"/>
              <w:jc w:val="right"/>
            </w:pPr>
            <w:r>
              <w:rPr>
                <w:sz w:val="14"/>
              </w:rPr>
              <w:t>13,964</w:t>
            </w:r>
          </w:p>
        </w:tc>
        <w:tc>
          <w:tcPr>
            <w:tcW w:w="1372" w:type="dxa"/>
          </w:tcPr>
          <w:p w14:paraId="1EC3380F" w14:textId="77777777" w:rsidR="007E50AB" w:rsidRDefault="0041452B">
            <w:pPr>
              <w:spacing w:before="30" w:after="30" w:line="240" w:lineRule="auto"/>
              <w:jc w:val="right"/>
            </w:pPr>
            <w:r>
              <w:rPr>
                <w:b/>
                <w:sz w:val="14"/>
              </w:rPr>
              <w:t>293</w:t>
            </w:r>
          </w:p>
        </w:tc>
        <w:tc>
          <w:tcPr>
            <w:tcW w:w="1372" w:type="dxa"/>
          </w:tcPr>
          <w:p w14:paraId="424A5F3B" w14:textId="77777777" w:rsidR="007E50AB" w:rsidRDefault="0041452B">
            <w:pPr>
              <w:spacing w:before="30" w:after="30" w:line="240" w:lineRule="auto"/>
              <w:jc w:val="right"/>
            </w:pPr>
            <w:r>
              <w:rPr>
                <w:b/>
                <w:sz w:val="14"/>
              </w:rPr>
              <w:t>10,329</w:t>
            </w:r>
          </w:p>
        </w:tc>
        <w:tc>
          <w:tcPr>
            <w:tcW w:w="1372" w:type="dxa"/>
          </w:tcPr>
          <w:p w14:paraId="3A3434B9" w14:textId="77777777" w:rsidR="007E50AB" w:rsidRDefault="0041452B">
            <w:pPr>
              <w:spacing w:before="30" w:after="30" w:line="240" w:lineRule="auto"/>
              <w:jc w:val="right"/>
            </w:pPr>
            <w:r>
              <w:rPr>
                <w:sz w:val="14"/>
              </w:rPr>
              <w:t>166</w:t>
            </w:r>
          </w:p>
        </w:tc>
        <w:tc>
          <w:tcPr>
            <w:tcW w:w="1372" w:type="dxa"/>
          </w:tcPr>
          <w:p w14:paraId="7FD77252" w14:textId="77777777" w:rsidR="007E50AB" w:rsidRDefault="0041452B">
            <w:pPr>
              <w:spacing w:before="30" w:after="30" w:line="240" w:lineRule="auto"/>
              <w:jc w:val="right"/>
            </w:pPr>
            <w:r>
              <w:rPr>
                <w:b/>
                <w:sz w:val="14"/>
              </w:rPr>
              <w:t>7,874</w:t>
            </w:r>
          </w:p>
        </w:tc>
      </w:tr>
      <w:tr w:rsidR="007E50AB" w14:paraId="137EF083" w14:textId="77777777">
        <w:trPr>
          <w:jc w:val="center"/>
        </w:trPr>
        <w:tc>
          <w:tcPr>
            <w:tcW w:w="1372" w:type="dxa"/>
            <w:shd w:val="clear" w:color="auto" w:fill="F7F9FB"/>
          </w:tcPr>
          <w:p w14:paraId="3384D243" w14:textId="77777777" w:rsidR="007E50AB" w:rsidRDefault="0041452B">
            <w:pPr>
              <w:spacing w:before="30" w:after="30" w:line="240" w:lineRule="auto"/>
            </w:pPr>
            <w:r>
              <w:rPr>
                <w:sz w:val="14"/>
              </w:rPr>
              <w:t>MIN_PRICE</w:t>
            </w:r>
          </w:p>
        </w:tc>
        <w:tc>
          <w:tcPr>
            <w:tcW w:w="1372" w:type="dxa"/>
            <w:shd w:val="clear" w:color="auto" w:fill="F7F9FB"/>
          </w:tcPr>
          <w:p w14:paraId="098311EF" w14:textId="77777777" w:rsidR="007E50AB" w:rsidRDefault="0041452B">
            <w:pPr>
              <w:spacing w:before="30" w:after="30" w:line="240" w:lineRule="auto"/>
              <w:jc w:val="right"/>
            </w:pPr>
            <w:r>
              <w:rPr>
                <w:sz w:val="14"/>
              </w:rPr>
              <w:t>13,964</w:t>
            </w:r>
          </w:p>
        </w:tc>
        <w:tc>
          <w:tcPr>
            <w:tcW w:w="1372" w:type="dxa"/>
            <w:shd w:val="clear" w:color="auto" w:fill="F7F9FB"/>
          </w:tcPr>
          <w:p w14:paraId="0453BD25" w14:textId="77777777" w:rsidR="007E50AB" w:rsidRDefault="0041452B">
            <w:pPr>
              <w:spacing w:before="30" w:after="30" w:line="240" w:lineRule="auto"/>
              <w:jc w:val="right"/>
            </w:pPr>
            <w:r>
              <w:rPr>
                <w:sz w:val="14"/>
              </w:rPr>
              <w:t>0</w:t>
            </w:r>
          </w:p>
        </w:tc>
        <w:tc>
          <w:tcPr>
            <w:tcW w:w="1372" w:type="dxa"/>
            <w:shd w:val="clear" w:color="auto" w:fill="F7F9FB"/>
          </w:tcPr>
          <w:p w14:paraId="1B8BD437" w14:textId="77777777" w:rsidR="007E50AB" w:rsidRDefault="0041452B">
            <w:pPr>
              <w:spacing w:before="30" w:after="30" w:line="240" w:lineRule="auto"/>
              <w:jc w:val="right"/>
            </w:pPr>
            <w:r>
              <w:rPr>
                <w:sz w:val="14"/>
              </w:rPr>
              <w:t>0</w:t>
            </w:r>
          </w:p>
        </w:tc>
        <w:tc>
          <w:tcPr>
            <w:tcW w:w="1372" w:type="dxa"/>
            <w:shd w:val="clear" w:color="auto" w:fill="F7F9FB"/>
          </w:tcPr>
          <w:p w14:paraId="5E58F60E" w14:textId="77777777" w:rsidR="007E50AB" w:rsidRDefault="0041452B">
            <w:pPr>
              <w:spacing w:before="30" w:after="30" w:line="240" w:lineRule="auto"/>
              <w:jc w:val="right"/>
            </w:pPr>
            <w:r>
              <w:rPr>
                <w:sz w:val="14"/>
              </w:rPr>
              <w:t>0</w:t>
            </w:r>
          </w:p>
        </w:tc>
        <w:tc>
          <w:tcPr>
            <w:tcW w:w="1372" w:type="dxa"/>
            <w:shd w:val="clear" w:color="auto" w:fill="F7F9FB"/>
          </w:tcPr>
          <w:p w14:paraId="15E45A25" w14:textId="77777777" w:rsidR="007E50AB" w:rsidRDefault="0041452B">
            <w:pPr>
              <w:spacing w:before="30" w:after="30" w:line="240" w:lineRule="auto"/>
              <w:jc w:val="right"/>
            </w:pPr>
            <w:r>
              <w:rPr>
                <w:sz w:val="14"/>
              </w:rPr>
              <w:t>0</w:t>
            </w:r>
          </w:p>
        </w:tc>
        <w:tc>
          <w:tcPr>
            <w:tcW w:w="1372" w:type="dxa"/>
            <w:shd w:val="clear" w:color="auto" w:fill="F7F9FB"/>
          </w:tcPr>
          <w:p w14:paraId="7462F5DC" w14:textId="77777777" w:rsidR="007E50AB" w:rsidRDefault="0041452B">
            <w:pPr>
              <w:spacing w:before="30" w:after="30" w:line="240" w:lineRule="auto"/>
              <w:jc w:val="right"/>
            </w:pPr>
            <w:r>
              <w:rPr>
                <w:sz w:val="14"/>
              </w:rPr>
              <w:t>0</w:t>
            </w:r>
          </w:p>
        </w:tc>
      </w:tr>
      <w:tr w:rsidR="007E50AB" w14:paraId="5D7D36CC" w14:textId="77777777">
        <w:trPr>
          <w:jc w:val="center"/>
        </w:trPr>
        <w:tc>
          <w:tcPr>
            <w:tcW w:w="1372" w:type="dxa"/>
          </w:tcPr>
          <w:p w14:paraId="07DD812C" w14:textId="77777777" w:rsidR="007E50AB" w:rsidRDefault="0041452B">
            <w:pPr>
              <w:spacing w:before="30" w:after="30" w:line="240" w:lineRule="auto"/>
            </w:pPr>
            <w:r>
              <w:rPr>
                <w:sz w:val="14"/>
              </w:rPr>
              <w:t>MAX_PRICE</w:t>
            </w:r>
          </w:p>
        </w:tc>
        <w:tc>
          <w:tcPr>
            <w:tcW w:w="1372" w:type="dxa"/>
          </w:tcPr>
          <w:p w14:paraId="57B13592" w14:textId="77777777" w:rsidR="007E50AB" w:rsidRDefault="0041452B">
            <w:pPr>
              <w:spacing w:before="30" w:after="30" w:line="240" w:lineRule="auto"/>
              <w:jc w:val="right"/>
            </w:pPr>
            <w:r>
              <w:rPr>
                <w:b/>
                <w:sz w:val="14"/>
              </w:rPr>
              <w:t>0</w:t>
            </w:r>
          </w:p>
        </w:tc>
        <w:tc>
          <w:tcPr>
            <w:tcW w:w="1372" w:type="dxa"/>
          </w:tcPr>
          <w:p w14:paraId="446111E8" w14:textId="77777777" w:rsidR="007E50AB" w:rsidRDefault="0041452B">
            <w:pPr>
              <w:spacing w:before="30" w:after="30" w:line="240" w:lineRule="auto"/>
              <w:jc w:val="right"/>
            </w:pPr>
            <w:r>
              <w:rPr>
                <w:sz w:val="14"/>
              </w:rPr>
              <w:t>0</w:t>
            </w:r>
          </w:p>
        </w:tc>
        <w:tc>
          <w:tcPr>
            <w:tcW w:w="1372" w:type="dxa"/>
          </w:tcPr>
          <w:p w14:paraId="5AF8D263" w14:textId="77777777" w:rsidR="007E50AB" w:rsidRDefault="0041452B">
            <w:pPr>
              <w:spacing w:before="30" w:after="30" w:line="240" w:lineRule="auto"/>
              <w:jc w:val="right"/>
            </w:pPr>
            <w:r>
              <w:rPr>
                <w:sz w:val="14"/>
              </w:rPr>
              <w:t>0</w:t>
            </w:r>
          </w:p>
        </w:tc>
        <w:tc>
          <w:tcPr>
            <w:tcW w:w="1372" w:type="dxa"/>
          </w:tcPr>
          <w:p w14:paraId="16AC0964" w14:textId="77777777" w:rsidR="007E50AB" w:rsidRDefault="0041452B">
            <w:pPr>
              <w:spacing w:before="30" w:after="30" w:line="240" w:lineRule="auto"/>
              <w:jc w:val="right"/>
            </w:pPr>
            <w:r>
              <w:rPr>
                <w:sz w:val="14"/>
              </w:rPr>
              <w:t>0</w:t>
            </w:r>
          </w:p>
        </w:tc>
        <w:tc>
          <w:tcPr>
            <w:tcW w:w="1372" w:type="dxa"/>
          </w:tcPr>
          <w:p w14:paraId="60F10A9B" w14:textId="77777777" w:rsidR="007E50AB" w:rsidRDefault="0041452B">
            <w:pPr>
              <w:spacing w:before="30" w:after="30" w:line="240" w:lineRule="auto"/>
              <w:jc w:val="right"/>
            </w:pPr>
            <w:r>
              <w:rPr>
                <w:sz w:val="14"/>
              </w:rPr>
              <w:t>0</w:t>
            </w:r>
          </w:p>
        </w:tc>
        <w:tc>
          <w:tcPr>
            <w:tcW w:w="1372" w:type="dxa"/>
          </w:tcPr>
          <w:p w14:paraId="1A30CEE0" w14:textId="77777777" w:rsidR="007E50AB" w:rsidRDefault="0041452B">
            <w:pPr>
              <w:spacing w:before="30" w:after="30" w:line="240" w:lineRule="auto"/>
              <w:jc w:val="right"/>
            </w:pPr>
            <w:r>
              <w:rPr>
                <w:sz w:val="14"/>
              </w:rPr>
              <w:t>0</w:t>
            </w:r>
          </w:p>
        </w:tc>
      </w:tr>
      <w:tr w:rsidR="007E50AB" w14:paraId="03856A32" w14:textId="77777777">
        <w:trPr>
          <w:jc w:val="center"/>
        </w:trPr>
        <w:tc>
          <w:tcPr>
            <w:tcW w:w="1372" w:type="dxa"/>
            <w:shd w:val="clear" w:color="auto" w:fill="F7F9FB"/>
          </w:tcPr>
          <w:p w14:paraId="27AC1EA1" w14:textId="77777777" w:rsidR="007E50AB" w:rsidRDefault="0041452B">
            <w:pPr>
              <w:spacing w:before="30" w:after="30" w:line="240" w:lineRule="auto"/>
            </w:pPr>
            <w:r>
              <w:rPr>
                <w:sz w:val="14"/>
              </w:rPr>
              <w:t>MIN_MARGIN</w:t>
            </w:r>
          </w:p>
        </w:tc>
        <w:tc>
          <w:tcPr>
            <w:tcW w:w="1372" w:type="dxa"/>
            <w:shd w:val="clear" w:color="auto" w:fill="F7F9FB"/>
          </w:tcPr>
          <w:p w14:paraId="111FDD42" w14:textId="77777777" w:rsidR="007E50AB" w:rsidRDefault="0041452B">
            <w:pPr>
              <w:spacing w:before="30" w:after="30" w:line="240" w:lineRule="auto"/>
              <w:jc w:val="right"/>
            </w:pPr>
            <w:r>
              <w:rPr>
                <w:sz w:val="14"/>
              </w:rPr>
              <w:t>13,964</w:t>
            </w:r>
          </w:p>
        </w:tc>
        <w:tc>
          <w:tcPr>
            <w:tcW w:w="1372" w:type="dxa"/>
            <w:shd w:val="clear" w:color="auto" w:fill="F7F9FB"/>
          </w:tcPr>
          <w:p w14:paraId="0E77ED7E" w14:textId="77777777" w:rsidR="007E50AB" w:rsidRDefault="0041452B">
            <w:pPr>
              <w:spacing w:before="30" w:after="30" w:line="240" w:lineRule="auto"/>
              <w:jc w:val="right"/>
            </w:pPr>
            <w:r>
              <w:rPr>
                <w:sz w:val="14"/>
              </w:rPr>
              <w:t>13,964</w:t>
            </w:r>
          </w:p>
        </w:tc>
        <w:tc>
          <w:tcPr>
            <w:tcW w:w="1372" w:type="dxa"/>
            <w:shd w:val="clear" w:color="auto" w:fill="F7F9FB"/>
          </w:tcPr>
          <w:p w14:paraId="29DEBD50" w14:textId="77777777" w:rsidR="007E50AB" w:rsidRDefault="0041452B">
            <w:pPr>
              <w:spacing w:before="30" w:after="30" w:line="240" w:lineRule="auto"/>
              <w:jc w:val="right"/>
            </w:pPr>
            <w:r>
              <w:rPr>
                <w:sz w:val="14"/>
              </w:rPr>
              <w:t>39</w:t>
            </w:r>
          </w:p>
        </w:tc>
        <w:tc>
          <w:tcPr>
            <w:tcW w:w="1372" w:type="dxa"/>
            <w:shd w:val="clear" w:color="auto" w:fill="F7F9FB"/>
          </w:tcPr>
          <w:p w14:paraId="611164ED" w14:textId="77777777" w:rsidR="007E50AB" w:rsidRDefault="0041452B">
            <w:pPr>
              <w:spacing w:before="30" w:after="30" w:line="240" w:lineRule="auto"/>
              <w:jc w:val="right"/>
            </w:pPr>
            <w:r>
              <w:rPr>
                <w:sz w:val="14"/>
              </w:rPr>
              <w:t>982</w:t>
            </w:r>
          </w:p>
        </w:tc>
        <w:tc>
          <w:tcPr>
            <w:tcW w:w="1372" w:type="dxa"/>
            <w:shd w:val="clear" w:color="auto" w:fill="F7F9FB"/>
          </w:tcPr>
          <w:p w14:paraId="7359C125" w14:textId="77777777" w:rsidR="007E50AB" w:rsidRDefault="0041452B">
            <w:pPr>
              <w:spacing w:before="30" w:after="30" w:line="240" w:lineRule="auto"/>
              <w:jc w:val="right"/>
            </w:pPr>
            <w:r>
              <w:rPr>
                <w:sz w:val="14"/>
              </w:rPr>
              <w:t>78</w:t>
            </w:r>
          </w:p>
        </w:tc>
        <w:tc>
          <w:tcPr>
            <w:tcW w:w="1372" w:type="dxa"/>
            <w:shd w:val="clear" w:color="auto" w:fill="F7F9FB"/>
          </w:tcPr>
          <w:p w14:paraId="55539B9B" w14:textId="77777777" w:rsidR="007E50AB" w:rsidRDefault="0041452B">
            <w:pPr>
              <w:spacing w:before="30" w:after="30" w:line="240" w:lineRule="auto"/>
              <w:jc w:val="right"/>
            </w:pPr>
            <w:r>
              <w:rPr>
                <w:sz w:val="14"/>
              </w:rPr>
              <w:t>802</w:t>
            </w:r>
          </w:p>
        </w:tc>
      </w:tr>
      <w:tr w:rsidR="007E50AB" w14:paraId="34E89052" w14:textId="77777777">
        <w:trPr>
          <w:jc w:val="center"/>
        </w:trPr>
        <w:tc>
          <w:tcPr>
            <w:tcW w:w="1372" w:type="dxa"/>
          </w:tcPr>
          <w:p w14:paraId="3047AE52" w14:textId="77777777" w:rsidR="007E50AB" w:rsidRDefault="0041452B">
            <w:pPr>
              <w:spacing w:before="30" w:after="30" w:line="240" w:lineRule="auto"/>
            </w:pPr>
            <w:r>
              <w:rPr>
                <w:sz w:val="14"/>
              </w:rPr>
              <w:t>COST_FLOOR</w:t>
            </w:r>
          </w:p>
        </w:tc>
        <w:tc>
          <w:tcPr>
            <w:tcW w:w="1372" w:type="dxa"/>
          </w:tcPr>
          <w:p w14:paraId="48F7556F" w14:textId="77777777" w:rsidR="007E50AB" w:rsidRDefault="0041452B">
            <w:pPr>
              <w:spacing w:before="30" w:after="30" w:line="240" w:lineRule="auto"/>
              <w:jc w:val="right"/>
            </w:pPr>
            <w:r>
              <w:rPr>
                <w:sz w:val="14"/>
              </w:rPr>
              <w:t>13,964</w:t>
            </w:r>
          </w:p>
        </w:tc>
        <w:tc>
          <w:tcPr>
            <w:tcW w:w="1372" w:type="dxa"/>
          </w:tcPr>
          <w:p w14:paraId="53954E67" w14:textId="77777777" w:rsidR="007E50AB" w:rsidRDefault="0041452B">
            <w:pPr>
              <w:spacing w:before="30" w:after="30" w:line="240" w:lineRule="auto"/>
              <w:jc w:val="right"/>
            </w:pPr>
            <w:r>
              <w:rPr>
                <w:sz w:val="14"/>
              </w:rPr>
              <w:t>13,964</w:t>
            </w:r>
          </w:p>
        </w:tc>
        <w:tc>
          <w:tcPr>
            <w:tcW w:w="1372" w:type="dxa"/>
          </w:tcPr>
          <w:p w14:paraId="21ED9F69" w14:textId="77777777" w:rsidR="007E50AB" w:rsidRDefault="0041452B">
            <w:pPr>
              <w:spacing w:before="30" w:after="30" w:line="240" w:lineRule="auto"/>
              <w:jc w:val="right"/>
            </w:pPr>
            <w:r>
              <w:rPr>
                <w:sz w:val="14"/>
              </w:rPr>
              <w:t>36</w:t>
            </w:r>
          </w:p>
        </w:tc>
        <w:tc>
          <w:tcPr>
            <w:tcW w:w="1372" w:type="dxa"/>
          </w:tcPr>
          <w:p w14:paraId="34093864" w14:textId="77777777" w:rsidR="007E50AB" w:rsidRDefault="0041452B">
            <w:pPr>
              <w:spacing w:before="30" w:after="30" w:line="240" w:lineRule="auto"/>
              <w:jc w:val="right"/>
            </w:pPr>
            <w:r>
              <w:rPr>
                <w:b/>
                <w:sz w:val="14"/>
              </w:rPr>
              <w:t>0</w:t>
            </w:r>
          </w:p>
        </w:tc>
        <w:tc>
          <w:tcPr>
            <w:tcW w:w="1372" w:type="dxa"/>
          </w:tcPr>
          <w:p w14:paraId="60C52579" w14:textId="77777777" w:rsidR="007E50AB" w:rsidRDefault="0041452B">
            <w:pPr>
              <w:spacing w:before="30" w:after="30" w:line="240" w:lineRule="auto"/>
              <w:jc w:val="right"/>
            </w:pPr>
            <w:r>
              <w:rPr>
                <w:sz w:val="14"/>
              </w:rPr>
              <w:t>0</w:t>
            </w:r>
          </w:p>
        </w:tc>
        <w:tc>
          <w:tcPr>
            <w:tcW w:w="1372" w:type="dxa"/>
          </w:tcPr>
          <w:p w14:paraId="063B884C" w14:textId="77777777" w:rsidR="007E50AB" w:rsidRDefault="0041452B">
            <w:pPr>
              <w:spacing w:before="30" w:after="30" w:line="240" w:lineRule="auto"/>
              <w:jc w:val="right"/>
            </w:pPr>
            <w:r>
              <w:rPr>
                <w:sz w:val="14"/>
              </w:rPr>
              <w:t>0</w:t>
            </w:r>
          </w:p>
        </w:tc>
      </w:tr>
      <w:tr w:rsidR="007E50AB" w14:paraId="1B99B6C3" w14:textId="77777777">
        <w:trPr>
          <w:jc w:val="center"/>
        </w:trPr>
        <w:tc>
          <w:tcPr>
            <w:tcW w:w="1372" w:type="dxa"/>
            <w:shd w:val="clear" w:color="auto" w:fill="F7F9FB"/>
          </w:tcPr>
          <w:p w14:paraId="58F562EB" w14:textId="77777777" w:rsidR="007E50AB" w:rsidRDefault="0041452B">
            <w:pPr>
              <w:spacing w:before="30" w:after="30" w:line="240" w:lineRule="auto"/>
            </w:pPr>
            <w:r>
              <w:rPr>
                <w:b/>
                <w:sz w:val="14"/>
              </w:rPr>
              <w:t>EXTRAPOLATION</w:t>
            </w:r>
          </w:p>
        </w:tc>
        <w:tc>
          <w:tcPr>
            <w:tcW w:w="1372" w:type="dxa"/>
            <w:shd w:val="clear" w:color="auto" w:fill="F7F9FB"/>
          </w:tcPr>
          <w:p w14:paraId="58E0B600" w14:textId="77777777" w:rsidR="007E50AB" w:rsidRDefault="0041452B">
            <w:pPr>
              <w:spacing w:before="30" w:after="30" w:line="240" w:lineRule="auto"/>
              <w:jc w:val="right"/>
            </w:pPr>
            <w:r>
              <w:rPr>
                <w:sz w:val="14"/>
              </w:rPr>
              <w:t>13,964</w:t>
            </w:r>
          </w:p>
        </w:tc>
        <w:tc>
          <w:tcPr>
            <w:tcW w:w="1372" w:type="dxa"/>
            <w:shd w:val="clear" w:color="auto" w:fill="F7F9FB"/>
          </w:tcPr>
          <w:p w14:paraId="3FB2F5AB" w14:textId="77777777" w:rsidR="007E50AB" w:rsidRDefault="0041452B">
            <w:pPr>
              <w:spacing w:before="30" w:after="30" w:line="240" w:lineRule="auto"/>
              <w:jc w:val="right"/>
            </w:pPr>
            <w:r>
              <w:rPr>
                <w:sz w:val="14"/>
              </w:rPr>
              <w:t>13,964</w:t>
            </w:r>
          </w:p>
        </w:tc>
        <w:tc>
          <w:tcPr>
            <w:tcW w:w="1372" w:type="dxa"/>
            <w:shd w:val="clear" w:color="auto" w:fill="F7F9FB"/>
          </w:tcPr>
          <w:p w14:paraId="4F876887" w14:textId="77777777" w:rsidR="007E50AB" w:rsidRDefault="0041452B">
            <w:pPr>
              <w:spacing w:before="30" w:after="30" w:line="240" w:lineRule="auto"/>
              <w:jc w:val="right"/>
            </w:pPr>
            <w:r>
              <w:rPr>
                <w:b/>
                <w:sz w:val="14"/>
              </w:rPr>
              <w:t>264</w:t>
            </w:r>
          </w:p>
        </w:tc>
        <w:tc>
          <w:tcPr>
            <w:tcW w:w="1372" w:type="dxa"/>
            <w:shd w:val="clear" w:color="auto" w:fill="F7F9FB"/>
          </w:tcPr>
          <w:p w14:paraId="18C1E0DB" w14:textId="77777777" w:rsidR="007E50AB" w:rsidRDefault="0041452B">
            <w:pPr>
              <w:spacing w:before="30" w:after="30" w:line="240" w:lineRule="auto"/>
              <w:jc w:val="right"/>
            </w:pPr>
            <w:r>
              <w:rPr>
                <w:sz w:val="14"/>
              </w:rPr>
              <w:t>2,103</w:t>
            </w:r>
          </w:p>
        </w:tc>
        <w:tc>
          <w:tcPr>
            <w:tcW w:w="1372" w:type="dxa"/>
            <w:shd w:val="clear" w:color="auto" w:fill="F7F9FB"/>
          </w:tcPr>
          <w:p w14:paraId="60DBF4EB" w14:textId="77777777" w:rsidR="007E50AB" w:rsidRDefault="0041452B">
            <w:pPr>
              <w:spacing w:before="30" w:after="30" w:line="240" w:lineRule="auto"/>
              <w:jc w:val="right"/>
            </w:pPr>
            <w:r>
              <w:rPr>
                <w:b/>
                <w:sz w:val="14"/>
              </w:rPr>
              <w:t>1,166</w:t>
            </w:r>
          </w:p>
        </w:tc>
        <w:tc>
          <w:tcPr>
            <w:tcW w:w="1372" w:type="dxa"/>
            <w:shd w:val="clear" w:color="auto" w:fill="F7F9FB"/>
          </w:tcPr>
          <w:p w14:paraId="714FC086" w14:textId="77777777" w:rsidR="007E50AB" w:rsidRDefault="0041452B">
            <w:pPr>
              <w:spacing w:before="30" w:after="30" w:line="240" w:lineRule="auto"/>
              <w:jc w:val="right"/>
            </w:pPr>
            <w:r>
              <w:rPr>
                <w:sz w:val="14"/>
              </w:rPr>
              <w:t>1,165</w:t>
            </w:r>
          </w:p>
        </w:tc>
      </w:tr>
      <w:tr w:rsidR="007E50AB" w14:paraId="7F2928C0" w14:textId="77777777">
        <w:trPr>
          <w:jc w:val="center"/>
        </w:trPr>
        <w:tc>
          <w:tcPr>
            <w:tcW w:w="1372" w:type="dxa"/>
          </w:tcPr>
          <w:p w14:paraId="730527D6" w14:textId="77777777" w:rsidR="007E50AB" w:rsidRDefault="0041452B">
            <w:pPr>
              <w:spacing w:before="30" w:after="30" w:line="240" w:lineRule="auto"/>
            </w:pPr>
            <w:r>
              <w:rPr>
                <w:sz w:val="14"/>
              </w:rPr>
              <w:t>ROUNDING</w:t>
            </w:r>
          </w:p>
        </w:tc>
        <w:tc>
          <w:tcPr>
            <w:tcW w:w="1372" w:type="dxa"/>
          </w:tcPr>
          <w:p w14:paraId="27D62425" w14:textId="77777777" w:rsidR="007E50AB" w:rsidRDefault="0041452B">
            <w:pPr>
              <w:spacing w:before="30" w:after="30" w:line="240" w:lineRule="auto"/>
              <w:jc w:val="right"/>
            </w:pPr>
            <w:r>
              <w:rPr>
                <w:sz w:val="14"/>
              </w:rPr>
              <w:t>13,964</w:t>
            </w:r>
          </w:p>
        </w:tc>
        <w:tc>
          <w:tcPr>
            <w:tcW w:w="1372" w:type="dxa"/>
          </w:tcPr>
          <w:p w14:paraId="5D356C64" w14:textId="77777777" w:rsidR="007E50AB" w:rsidRDefault="0041452B">
            <w:pPr>
              <w:spacing w:before="30" w:after="30" w:line="240" w:lineRule="auto"/>
              <w:jc w:val="right"/>
            </w:pPr>
            <w:r>
              <w:rPr>
                <w:sz w:val="14"/>
              </w:rPr>
              <w:t>0</w:t>
            </w:r>
          </w:p>
        </w:tc>
        <w:tc>
          <w:tcPr>
            <w:tcW w:w="1372" w:type="dxa"/>
          </w:tcPr>
          <w:p w14:paraId="658C2712" w14:textId="77777777" w:rsidR="007E50AB" w:rsidRDefault="0041452B">
            <w:pPr>
              <w:spacing w:before="30" w:after="30" w:line="240" w:lineRule="auto"/>
              <w:jc w:val="right"/>
            </w:pPr>
            <w:r>
              <w:rPr>
                <w:sz w:val="14"/>
              </w:rPr>
              <w:t>0</w:t>
            </w:r>
          </w:p>
        </w:tc>
        <w:tc>
          <w:tcPr>
            <w:tcW w:w="1372" w:type="dxa"/>
          </w:tcPr>
          <w:p w14:paraId="4CC3C936" w14:textId="77777777" w:rsidR="007E50AB" w:rsidRDefault="0041452B">
            <w:pPr>
              <w:spacing w:before="30" w:after="30" w:line="240" w:lineRule="auto"/>
              <w:jc w:val="right"/>
            </w:pPr>
            <w:r>
              <w:rPr>
                <w:sz w:val="14"/>
              </w:rPr>
              <w:t>6,978</w:t>
            </w:r>
          </w:p>
        </w:tc>
        <w:tc>
          <w:tcPr>
            <w:tcW w:w="1372" w:type="dxa"/>
          </w:tcPr>
          <w:p w14:paraId="0E0AF722" w14:textId="77777777" w:rsidR="007E50AB" w:rsidRDefault="0041452B">
            <w:pPr>
              <w:spacing w:before="30" w:after="30" w:line="240" w:lineRule="auto"/>
              <w:jc w:val="right"/>
            </w:pPr>
            <w:r>
              <w:rPr>
                <w:sz w:val="14"/>
              </w:rPr>
              <w:t>0</w:t>
            </w:r>
          </w:p>
        </w:tc>
        <w:tc>
          <w:tcPr>
            <w:tcW w:w="1372" w:type="dxa"/>
          </w:tcPr>
          <w:p w14:paraId="55B79703" w14:textId="77777777" w:rsidR="007E50AB" w:rsidRDefault="0041452B">
            <w:pPr>
              <w:spacing w:before="30" w:after="30" w:line="240" w:lineRule="auto"/>
              <w:jc w:val="right"/>
            </w:pPr>
            <w:r>
              <w:rPr>
                <w:sz w:val="14"/>
              </w:rPr>
              <w:t>6,978</w:t>
            </w:r>
          </w:p>
        </w:tc>
      </w:tr>
      <w:tr w:rsidR="007E50AB" w14:paraId="37FB3048" w14:textId="77777777">
        <w:trPr>
          <w:jc w:val="center"/>
        </w:trPr>
        <w:tc>
          <w:tcPr>
            <w:tcW w:w="1372" w:type="dxa"/>
            <w:shd w:val="clear" w:color="auto" w:fill="F7F9FB"/>
          </w:tcPr>
          <w:p w14:paraId="690D45B5" w14:textId="77777777" w:rsidR="007E50AB" w:rsidRDefault="0041452B">
            <w:pPr>
              <w:spacing w:before="30" w:after="30" w:line="240" w:lineRule="auto"/>
            </w:pPr>
            <w:r>
              <w:rPr>
                <w:sz w:val="14"/>
              </w:rPr>
              <w:t>MATERIALITY</w:t>
            </w:r>
          </w:p>
        </w:tc>
        <w:tc>
          <w:tcPr>
            <w:tcW w:w="1372" w:type="dxa"/>
            <w:shd w:val="clear" w:color="auto" w:fill="F7F9FB"/>
          </w:tcPr>
          <w:p w14:paraId="3D38299D" w14:textId="77777777" w:rsidR="007E50AB" w:rsidRDefault="0041452B">
            <w:pPr>
              <w:spacing w:before="30" w:after="30" w:line="240" w:lineRule="auto"/>
              <w:jc w:val="right"/>
            </w:pPr>
            <w:r>
              <w:rPr>
                <w:sz w:val="14"/>
              </w:rPr>
              <w:t>13,964</w:t>
            </w:r>
          </w:p>
        </w:tc>
        <w:tc>
          <w:tcPr>
            <w:tcW w:w="1372" w:type="dxa"/>
            <w:shd w:val="clear" w:color="auto" w:fill="F7F9FB"/>
          </w:tcPr>
          <w:p w14:paraId="2EA1455A" w14:textId="77777777" w:rsidR="007E50AB" w:rsidRDefault="0041452B">
            <w:pPr>
              <w:spacing w:before="30" w:after="30" w:line="240" w:lineRule="auto"/>
              <w:jc w:val="right"/>
            </w:pPr>
            <w:r>
              <w:rPr>
                <w:sz w:val="14"/>
              </w:rPr>
              <w:t>0</w:t>
            </w:r>
          </w:p>
        </w:tc>
        <w:tc>
          <w:tcPr>
            <w:tcW w:w="1372" w:type="dxa"/>
            <w:shd w:val="clear" w:color="auto" w:fill="F7F9FB"/>
          </w:tcPr>
          <w:p w14:paraId="7BEE54F3" w14:textId="77777777" w:rsidR="007E50AB" w:rsidRDefault="0041452B">
            <w:pPr>
              <w:spacing w:before="30" w:after="30" w:line="240" w:lineRule="auto"/>
              <w:jc w:val="right"/>
            </w:pPr>
            <w:r>
              <w:rPr>
                <w:sz w:val="14"/>
              </w:rPr>
              <w:t>0</w:t>
            </w:r>
          </w:p>
        </w:tc>
        <w:tc>
          <w:tcPr>
            <w:tcW w:w="1372" w:type="dxa"/>
            <w:shd w:val="clear" w:color="auto" w:fill="F7F9FB"/>
          </w:tcPr>
          <w:p w14:paraId="013DE485" w14:textId="77777777" w:rsidR="007E50AB" w:rsidRDefault="0041452B">
            <w:pPr>
              <w:spacing w:before="30" w:after="30" w:line="240" w:lineRule="auto"/>
              <w:jc w:val="right"/>
            </w:pPr>
            <w:r>
              <w:rPr>
                <w:sz w:val="14"/>
              </w:rPr>
              <w:t>716</w:t>
            </w:r>
          </w:p>
        </w:tc>
        <w:tc>
          <w:tcPr>
            <w:tcW w:w="1372" w:type="dxa"/>
            <w:shd w:val="clear" w:color="auto" w:fill="F7F9FB"/>
          </w:tcPr>
          <w:p w14:paraId="3E7467B5" w14:textId="77777777" w:rsidR="007E50AB" w:rsidRDefault="0041452B">
            <w:pPr>
              <w:spacing w:before="30" w:after="30" w:line="240" w:lineRule="auto"/>
              <w:jc w:val="right"/>
            </w:pPr>
            <w:r>
              <w:rPr>
                <w:b/>
                <w:sz w:val="14"/>
              </w:rPr>
              <w:t>716</w:t>
            </w:r>
          </w:p>
        </w:tc>
        <w:tc>
          <w:tcPr>
            <w:tcW w:w="1372" w:type="dxa"/>
            <w:shd w:val="clear" w:color="auto" w:fill="F7F9FB"/>
          </w:tcPr>
          <w:p w14:paraId="12BB56BC" w14:textId="77777777" w:rsidR="007E50AB" w:rsidRDefault="0041452B">
            <w:pPr>
              <w:spacing w:before="30" w:after="30" w:line="240" w:lineRule="auto"/>
              <w:jc w:val="right"/>
            </w:pPr>
            <w:r>
              <w:rPr>
                <w:sz w:val="14"/>
              </w:rPr>
              <w:t>700</w:t>
            </w:r>
          </w:p>
        </w:tc>
      </w:tr>
      <w:tr w:rsidR="007E50AB" w14:paraId="47D88FC6" w14:textId="77777777">
        <w:trPr>
          <w:jc w:val="center"/>
        </w:trPr>
        <w:tc>
          <w:tcPr>
            <w:tcW w:w="1372" w:type="dxa"/>
          </w:tcPr>
          <w:p w14:paraId="3A7806A9" w14:textId="77777777" w:rsidR="007E50AB" w:rsidRDefault="0041452B">
            <w:pPr>
              <w:spacing w:before="30" w:after="30" w:line="240" w:lineRule="auto"/>
            </w:pPr>
            <w:r>
              <w:rPr>
                <w:sz w:val="14"/>
              </w:rPr>
              <w:t>RISK_GATE</w:t>
            </w:r>
          </w:p>
        </w:tc>
        <w:tc>
          <w:tcPr>
            <w:tcW w:w="1372" w:type="dxa"/>
          </w:tcPr>
          <w:p w14:paraId="29A44655" w14:textId="77777777" w:rsidR="007E50AB" w:rsidRDefault="0041452B">
            <w:pPr>
              <w:spacing w:before="30" w:after="30" w:line="240" w:lineRule="auto"/>
              <w:jc w:val="right"/>
            </w:pPr>
            <w:r>
              <w:rPr>
                <w:sz w:val="14"/>
              </w:rPr>
              <w:t>13,964</w:t>
            </w:r>
          </w:p>
        </w:tc>
        <w:tc>
          <w:tcPr>
            <w:tcW w:w="1372" w:type="dxa"/>
          </w:tcPr>
          <w:p w14:paraId="1E2AE28E" w14:textId="77777777" w:rsidR="007E50AB" w:rsidRDefault="0041452B">
            <w:pPr>
              <w:spacing w:before="30" w:after="30" w:line="240" w:lineRule="auto"/>
              <w:jc w:val="right"/>
            </w:pPr>
            <w:r>
              <w:rPr>
                <w:sz w:val="14"/>
              </w:rPr>
              <w:t>0</w:t>
            </w:r>
          </w:p>
        </w:tc>
        <w:tc>
          <w:tcPr>
            <w:tcW w:w="1372" w:type="dxa"/>
          </w:tcPr>
          <w:p w14:paraId="6E42137C" w14:textId="77777777" w:rsidR="007E50AB" w:rsidRDefault="0041452B">
            <w:pPr>
              <w:spacing w:before="30" w:after="30" w:line="240" w:lineRule="auto"/>
              <w:jc w:val="right"/>
            </w:pPr>
            <w:r>
              <w:rPr>
                <w:sz w:val="14"/>
              </w:rPr>
              <w:t>0</w:t>
            </w:r>
          </w:p>
        </w:tc>
        <w:tc>
          <w:tcPr>
            <w:tcW w:w="1372" w:type="dxa"/>
          </w:tcPr>
          <w:p w14:paraId="77F27B32" w14:textId="77777777" w:rsidR="007E50AB" w:rsidRDefault="0041452B">
            <w:pPr>
              <w:spacing w:before="30" w:after="30" w:line="240" w:lineRule="auto"/>
              <w:jc w:val="right"/>
            </w:pPr>
            <w:r>
              <w:rPr>
                <w:sz w:val="14"/>
              </w:rPr>
              <w:t>3,370</w:t>
            </w:r>
          </w:p>
        </w:tc>
        <w:tc>
          <w:tcPr>
            <w:tcW w:w="1372" w:type="dxa"/>
          </w:tcPr>
          <w:p w14:paraId="2C6D36CF" w14:textId="77777777" w:rsidR="007E50AB" w:rsidRDefault="0041452B">
            <w:pPr>
              <w:spacing w:before="30" w:after="30" w:line="240" w:lineRule="auto"/>
              <w:jc w:val="right"/>
            </w:pPr>
            <w:r>
              <w:rPr>
                <w:b/>
                <w:sz w:val="14"/>
              </w:rPr>
              <w:t>1,354</w:t>
            </w:r>
          </w:p>
        </w:tc>
        <w:tc>
          <w:tcPr>
            <w:tcW w:w="1372" w:type="dxa"/>
          </w:tcPr>
          <w:p w14:paraId="74DC7099" w14:textId="77777777" w:rsidR="007E50AB" w:rsidRDefault="0041452B">
            <w:pPr>
              <w:spacing w:before="30" w:after="30" w:line="240" w:lineRule="auto"/>
              <w:jc w:val="right"/>
            </w:pPr>
            <w:r>
              <w:rPr>
                <w:sz w:val="14"/>
              </w:rPr>
              <w:t>2,988</w:t>
            </w:r>
          </w:p>
        </w:tc>
      </w:tr>
      <w:tr w:rsidR="007E50AB" w14:paraId="486CBBB7" w14:textId="77777777">
        <w:trPr>
          <w:jc w:val="center"/>
        </w:trPr>
        <w:tc>
          <w:tcPr>
            <w:tcW w:w="1372" w:type="dxa"/>
            <w:shd w:val="clear" w:color="auto" w:fill="F7F9FB"/>
          </w:tcPr>
          <w:p w14:paraId="5A1071E0" w14:textId="77777777" w:rsidR="007E50AB" w:rsidRDefault="0041452B">
            <w:pPr>
              <w:spacing w:before="30" w:after="30" w:line="240" w:lineRule="auto"/>
            </w:pPr>
            <w:r>
              <w:rPr>
                <w:sz w:val="14"/>
              </w:rPr>
              <w:t>HISTORICAL_SUPPORT</w:t>
            </w:r>
          </w:p>
        </w:tc>
        <w:tc>
          <w:tcPr>
            <w:tcW w:w="1372" w:type="dxa"/>
            <w:shd w:val="clear" w:color="auto" w:fill="F7F9FB"/>
          </w:tcPr>
          <w:p w14:paraId="43ED7B23" w14:textId="77777777" w:rsidR="007E50AB" w:rsidRDefault="0041452B">
            <w:pPr>
              <w:spacing w:before="30" w:after="30" w:line="240" w:lineRule="auto"/>
              <w:jc w:val="right"/>
            </w:pPr>
            <w:r>
              <w:rPr>
                <w:sz w:val="14"/>
              </w:rPr>
              <w:t>13,964</w:t>
            </w:r>
          </w:p>
        </w:tc>
        <w:tc>
          <w:tcPr>
            <w:tcW w:w="1372" w:type="dxa"/>
            <w:shd w:val="clear" w:color="auto" w:fill="F7F9FB"/>
          </w:tcPr>
          <w:p w14:paraId="0899C29D" w14:textId="77777777" w:rsidR="007E50AB" w:rsidRDefault="0041452B">
            <w:pPr>
              <w:spacing w:before="30" w:after="30" w:line="240" w:lineRule="auto"/>
              <w:jc w:val="right"/>
            </w:pPr>
            <w:r>
              <w:rPr>
                <w:sz w:val="14"/>
              </w:rPr>
              <w:t>0</w:t>
            </w:r>
          </w:p>
        </w:tc>
        <w:tc>
          <w:tcPr>
            <w:tcW w:w="1372" w:type="dxa"/>
            <w:shd w:val="clear" w:color="auto" w:fill="F7F9FB"/>
          </w:tcPr>
          <w:p w14:paraId="0DCBACCC" w14:textId="77777777" w:rsidR="007E50AB" w:rsidRDefault="0041452B">
            <w:pPr>
              <w:spacing w:before="30" w:after="30" w:line="240" w:lineRule="auto"/>
              <w:jc w:val="right"/>
            </w:pPr>
            <w:r>
              <w:rPr>
                <w:sz w:val="14"/>
              </w:rPr>
              <w:t>0</w:t>
            </w:r>
          </w:p>
        </w:tc>
        <w:tc>
          <w:tcPr>
            <w:tcW w:w="1372" w:type="dxa"/>
            <w:shd w:val="clear" w:color="auto" w:fill="F7F9FB"/>
          </w:tcPr>
          <w:p w14:paraId="59B0C495" w14:textId="77777777" w:rsidR="007E50AB" w:rsidRDefault="0041452B">
            <w:pPr>
              <w:spacing w:before="30" w:after="30" w:line="240" w:lineRule="auto"/>
              <w:jc w:val="right"/>
            </w:pPr>
            <w:r>
              <w:rPr>
                <w:sz w:val="14"/>
              </w:rPr>
              <w:t>3,373</w:t>
            </w:r>
          </w:p>
        </w:tc>
        <w:tc>
          <w:tcPr>
            <w:tcW w:w="1372" w:type="dxa"/>
            <w:shd w:val="clear" w:color="auto" w:fill="F7F9FB"/>
          </w:tcPr>
          <w:p w14:paraId="6D7263FD" w14:textId="77777777" w:rsidR="007E50AB" w:rsidRDefault="0041452B">
            <w:pPr>
              <w:spacing w:before="30" w:after="30" w:line="240" w:lineRule="auto"/>
              <w:jc w:val="right"/>
            </w:pPr>
            <w:r>
              <w:rPr>
                <w:b/>
                <w:sz w:val="14"/>
              </w:rPr>
              <w:t>2,668</w:t>
            </w:r>
          </w:p>
        </w:tc>
        <w:tc>
          <w:tcPr>
            <w:tcW w:w="1372" w:type="dxa"/>
            <w:shd w:val="clear" w:color="auto" w:fill="F7F9FB"/>
          </w:tcPr>
          <w:p w14:paraId="5872D546" w14:textId="77777777" w:rsidR="007E50AB" w:rsidRDefault="0041452B">
            <w:pPr>
              <w:spacing w:before="30" w:after="30" w:line="240" w:lineRule="auto"/>
              <w:jc w:val="right"/>
            </w:pPr>
            <w:r>
              <w:rPr>
                <w:b/>
                <w:sz w:val="14"/>
              </w:rPr>
              <w:t>24</w:t>
            </w:r>
          </w:p>
        </w:tc>
      </w:tr>
    </w:tbl>
    <w:p w14:paraId="0E6A3ACB" w14:textId="77777777" w:rsidR="007E50AB" w:rsidRDefault="007E50AB">
      <w:pPr>
        <w:spacing w:after="80"/>
      </w:pPr>
    </w:p>
    <w:p w14:paraId="1C5E3306" w14:textId="77777777" w:rsidR="007E50AB" w:rsidRDefault="0041452B">
      <w:pPr>
        <w:spacing w:after="140"/>
      </w:pPr>
      <w:r>
        <w:t>Reading the columns:</w:t>
      </w:r>
    </w:p>
    <w:p w14:paraId="64D82646" w14:textId="77777777" w:rsidR="007E50AB" w:rsidRDefault="0041452B">
      <w:pPr>
        <w:pStyle w:val="Listepuces"/>
        <w:spacing w:after="60"/>
      </w:pPr>
      <w:r>
        <w:rPr>
          <w:b/>
        </w:rPr>
        <w:t>Removes candidates</w:t>
      </w:r>
      <w:r>
        <w:t xml:space="preserve"> — the constraint excludes at least one price from the wide research grid.</w:t>
      </w:r>
    </w:p>
    <w:p w14:paraId="53413501" w14:textId="77777777" w:rsidR="007E50AB" w:rsidRDefault="0041452B">
      <w:pPr>
        <w:pStyle w:val="Listepuces"/>
        <w:spacing w:after="60"/>
      </w:pPr>
      <w:r>
        <w:rPr>
          <w:b/>
        </w:rPr>
        <w:t>Binding at optimum</w:t>
      </w:r>
      <w:r>
        <w:t xml:space="preserve"> — its own bound is the active edge at the chosen price (or, for the non-interval guardrails, it is the rule that fired).</w:t>
      </w:r>
    </w:p>
    <w:p w14:paraId="079B3E95" w14:textId="77777777" w:rsidR="007E50AB" w:rsidRDefault="0041452B">
      <w:pPr>
        <w:pStyle w:val="Listepuces"/>
        <w:spacing w:after="60"/>
      </w:pPr>
      <w:r>
        <w:rPr>
          <w:b/>
        </w:rPr>
        <w:t>Changed decision state / final price</w:t>
      </w:r>
      <w:r>
        <w:t xml:space="preserve"> — leave-one-out: relaxing </w:t>
      </w:r>
      <w:r>
        <w:rPr>
          <w:i/>
        </w:rPr>
        <w:t>only</w:t>
      </w:r>
      <w:r>
        <w:t xml:space="preserve"> this constraint changes the outcome.</w:t>
      </w:r>
    </w:p>
    <w:p w14:paraId="69BC9E16" w14:textId="77777777" w:rsidR="007E50AB" w:rsidRDefault="0041452B">
      <w:pPr>
        <w:spacing w:after="140"/>
      </w:pPr>
      <w:r>
        <w:t>Three rows deserve attention:</w:t>
      </w:r>
    </w:p>
    <w:p w14:paraId="0409A888" w14:textId="77777777" w:rsidR="007E50AB" w:rsidRDefault="0041452B">
      <w:pPr>
        <w:spacing w:after="140"/>
      </w:pPr>
      <w:r>
        <w:rPr>
          <w:rFonts w:ascii="Consolas" w:hAnsi="Consolas"/>
          <w:b/>
          <w:color w:val="2D3748"/>
          <w:sz w:val="19"/>
          <w:shd w:val="clear" w:color="auto" w:fill="EEF1F4"/>
        </w:rPr>
        <w:t>COST_FLOOR</w:t>
      </w:r>
      <w:r>
        <w:rPr>
          <w:b/>
        </w:rPr>
        <w:t>: removes candidates in 100% of contexts, binds in 0.</w:t>
      </w:r>
      <w:r>
        <w:t xml:space="preserve"> It is always working and never decisive, because </w:t>
      </w:r>
      <w:r>
        <w:rPr>
          <w:rFonts w:ascii="Consolas" w:hAnsi="Consolas"/>
          <w:color w:val="2D3748"/>
          <w:sz w:val="19"/>
          <w:shd w:val="clear" w:color="auto" w:fill="EEF1F4"/>
        </w:rPr>
        <w:t>MIN_MARGIN</w:t>
      </w:r>
      <w:r>
        <w:t xml:space="preserve"> sits strictly above it whenever the margin floor is positive.</w:t>
      </w:r>
    </w:p>
    <w:p w14:paraId="01932A86" w14:textId="77777777" w:rsidR="007E50AB" w:rsidRDefault="0041452B">
      <w:pPr>
        <w:spacing w:after="140"/>
      </w:pPr>
      <w:r>
        <w:rPr>
          <w:rFonts w:ascii="Consolas" w:hAnsi="Consolas"/>
          <w:b/>
          <w:color w:val="2D3748"/>
          <w:sz w:val="19"/>
          <w:shd w:val="clear" w:color="auto" w:fill="EEF1F4"/>
        </w:rPr>
        <w:t>HISTORICAL_SUPPORT</w:t>
      </w:r>
      <w:r>
        <w:rPr>
          <w:b/>
        </w:rPr>
        <w:t>: changes the decision in 2,668 contexts but the price in 24.</w:t>
      </w:r>
      <w:r>
        <w:t xml:space="preserve"> It operates almost entirely through the </w:t>
      </w:r>
      <w:r>
        <w:rPr>
          <w:i/>
        </w:rPr>
        <w:t>risk</w:t>
      </w:r>
      <w:r>
        <w:t xml:space="preserve"> pathway, not the price pathway.</w:t>
      </w:r>
    </w:p>
    <w:p w14:paraId="05D3043D" w14:textId="77777777" w:rsidR="007E50AB" w:rsidRDefault="0041452B">
      <w:pPr>
        <w:spacing w:after="140"/>
      </w:pPr>
      <w:r>
        <w:rPr>
          <w:rFonts w:ascii="Consolas" w:hAnsi="Consolas"/>
          <w:b/>
          <w:color w:val="2D3748"/>
          <w:sz w:val="19"/>
          <w:shd w:val="clear" w:color="auto" w:fill="EEF1F4"/>
        </w:rPr>
        <w:t>RISK_GATE</w:t>
      </w:r>
      <w:r>
        <w:rPr>
          <w:b/>
        </w:rPr>
        <w:t>: changes the price in 2,988 contexts.</w:t>
      </w:r>
      <w:r>
        <w:t xml:space="preserve"> Because a gated context ships the current price instead of the proposal.</w:t>
      </w:r>
    </w:p>
    <w:p w14:paraId="0B565C6D" w14:textId="77777777" w:rsidR="007E50AB" w:rsidRDefault="0041452B">
      <w:pPr>
        <w:pStyle w:val="Titre3"/>
      </w:pPr>
      <w:r>
        <w:rPr>
          <w:rFonts w:ascii="Calibri" w:hAnsi="Calibri"/>
        </w:rPr>
        <w:t>54.7 First binding constraint</w:t>
      </w:r>
    </w:p>
    <w:tbl>
      <w:tblPr>
        <w:tblStyle w:val="Grilledutableau"/>
        <w:tblW w:w="0" w:type="auto"/>
        <w:jc w:val="center"/>
        <w:tblLook w:val="04A0" w:firstRow="1" w:lastRow="0" w:firstColumn="1" w:lastColumn="0" w:noHBand="0" w:noVBand="1"/>
      </w:tblPr>
      <w:tblGrid>
        <w:gridCol w:w="3201"/>
        <w:gridCol w:w="3201"/>
        <w:gridCol w:w="3201"/>
      </w:tblGrid>
      <w:tr w:rsidR="007E50AB" w14:paraId="4DC4CF28" w14:textId="77777777">
        <w:trPr>
          <w:tblHeader/>
          <w:jc w:val="center"/>
        </w:trPr>
        <w:tc>
          <w:tcPr>
            <w:tcW w:w="3201" w:type="dxa"/>
            <w:shd w:val="clear" w:color="auto" w:fill="1F4E79"/>
          </w:tcPr>
          <w:p w14:paraId="0B246C6B" w14:textId="77777777" w:rsidR="007E50AB" w:rsidRDefault="0041452B">
            <w:pPr>
              <w:spacing w:before="30" w:after="30" w:line="240" w:lineRule="auto"/>
            </w:pPr>
            <w:r>
              <w:rPr>
                <w:b/>
                <w:color w:val="FFFFFF"/>
                <w:sz w:val="18"/>
              </w:rPr>
              <w:t>constraint</w:t>
            </w:r>
          </w:p>
        </w:tc>
        <w:tc>
          <w:tcPr>
            <w:tcW w:w="3201" w:type="dxa"/>
            <w:shd w:val="clear" w:color="auto" w:fill="1F4E79"/>
          </w:tcPr>
          <w:p w14:paraId="0F5FFC87" w14:textId="77777777" w:rsidR="007E50AB" w:rsidRDefault="0041452B">
            <w:pPr>
              <w:spacing w:before="30" w:after="30" w:line="240" w:lineRule="auto"/>
              <w:jc w:val="right"/>
            </w:pPr>
            <w:r>
              <w:rPr>
                <w:b/>
                <w:color w:val="FFFFFF"/>
                <w:sz w:val="18"/>
              </w:rPr>
              <w:t>contexts</w:t>
            </w:r>
          </w:p>
        </w:tc>
        <w:tc>
          <w:tcPr>
            <w:tcW w:w="3201" w:type="dxa"/>
            <w:shd w:val="clear" w:color="auto" w:fill="1F4E79"/>
          </w:tcPr>
          <w:p w14:paraId="706780CB" w14:textId="77777777" w:rsidR="007E50AB" w:rsidRDefault="0041452B">
            <w:pPr>
              <w:spacing w:before="30" w:after="30" w:line="240" w:lineRule="auto"/>
              <w:jc w:val="right"/>
            </w:pPr>
            <w:r>
              <w:rPr>
                <w:b/>
                <w:color w:val="FFFFFF"/>
                <w:sz w:val="18"/>
              </w:rPr>
              <w:t>share</w:t>
            </w:r>
          </w:p>
        </w:tc>
      </w:tr>
      <w:tr w:rsidR="007E50AB" w14:paraId="06CF859A" w14:textId="77777777">
        <w:trPr>
          <w:jc w:val="center"/>
        </w:trPr>
        <w:tc>
          <w:tcPr>
            <w:tcW w:w="3201" w:type="dxa"/>
          </w:tcPr>
          <w:p w14:paraId="124C14AA" w14:textId="77777777" w:rsidR="007E50AB" w:rsidRDefault="0041452B">
            <w:pPr>
              <w:spacing w:before="30" w:after="30" w:line="240" w:lineRule="auto"/>
            </w:pPr>
            <w:r>
              <w:rPr>
                <w:b/>
                <w:sz w:val="18"/>
              </w:rPr>
              <w:t>MAX_PRICE_CHANGE</w:t>
            </w:r>
          </w:p>
        </w:tc>
        <w:tc>
          <w:tcPr>
            <w:tcW w:w="3201" w:type="dxa"/>
          </w:tcPr>
          <w:p w14:paraId="0BC17D27" w14:textId="77777777" w:rsidR="007E50AB" w:rsidRDefault="0041452B">
            <w:pPr>
              <w:spacing w:before="30" w:after="30" w:line="240" w:lineRule="auto"/>
              <w:jc w:val="right"/>
            </w:pPr>
            <w:r>
              <w:rPr>
                <w:sz w:val="18"/>
              </w:rPr>
              <w:t>6,222</w:t>
            </w:r>
          </w:p>
        </w:tc>
        <w:tc>
          <w:tcPr>
            <w:tcW w:w="3201" w:type="dxa"/>
          </w:tcPr>
          <w:p w14:paraId="18EAE7E9" w14:textId="77777777" w:rsidR="007E50AB" w:rsidRDefault="0041452B">
            <w:pPr>
              <w:spacing w:before="30" w:after="30" w:line="240" w:lineRule="auto"/>
              <w:jc w:val="right"/>
            </w:pPr>
            <w:r>
              <w:rPr>
                <w:b/>
                <w:sz w:val="18"/>
              </w:rPr>
              <w:t>44.6%</w:t>
            </w:r>
          </w:p>
        </w:tc>
      </w:tr>
      <w:tr w:rsidR="007E50AB" w14:paraId="13C72FAB" w14:textId="77777777">
        <w:trPr>
          <w:jc w:val="center"/>
        </w:trPr>
        <w:tc>
          <w:tcPr>
            <w:tcW w:w="3201" w:type="dxa"/>
            <w:shd w:val="clear" w:color="auto" w:fill="F7F9FB"/>
          </w:tcPr>
          <w:p w14:paraId="62452203" w14:textId="77777777" w:rsidR="007E50AB" w:rsidRDefault="0041452B">
            <w:pPr>
              <w:spacing w:before="30" w:after="30" w:line="240" w:lineRule="auto"/>
            </w:pPr>
            <w:r>
              <w:rPr>
                <w:sz w:val="18"/>
              </w:rPr>
              <w:t>HISTORICAL_SUPPORT</w:t>
            </w:r>
          </w:p>
        </w:tc>
        <w:tc>
          <w:tcPr>
            <w:tcW w:w="3201" w:type="dxa"/>
            <w:shd w:val="clear" w:color="auto" w:fill="F7F9FB"/>
          </w:tcPr>
          <w:p w14:paraId="1136A85B" w14:textId="77777777" w:rsidR="007E50AB" w:rsidRDefault="0041452B">
            <w:pPr>
              <w:spacing w:before="30" w:after="30" w:line="240" w:lineRule="auto"/>
              <w:jc w:val="right"/>
            </w:pPr>
            <w:r>
              <w:rPr>
                <w:sz w:val="18"/>
              </w:rPr>
              <w:t>3,373</w:t>
            </w:r>
          </w:p>
        </w:tc>
        <w:tc>
          <w:tcPr>
            <w:tcW w:w="3201" w:type="dxa"/>
            <w:shd w:val="clear" w:color="auto" w:fill="F7F9FB"/>
          </w:tcPr>
          <w:p w14:paraId="78E567AC" w14:textId="77777777" w:rsidR="007E50AB" w:rsidRDefault="0041452B">
            <w:pPr>
              <w:spacing w:before="30" w:after="30" w:line="240" w:lineRule="auto"/>
              <w:jc w:val="right"/>
            </w:pPr>
            <w:r>
              <w:rPr>
                <w:sz w:val="18"/>
              </w:rPr>
              <w:t>24.2%</w:t>
            </w:r>
          </w:p>
        </w:tc>
      </w:tr>
      <w:tr w:rsidR="007E50AB" w14:paraId="45FAF86C" w14:textId="77777777">
        <w:trPr>
          <w:jc w:val="center"/>
        </w:trPr>
        <w:tc>
          <w:tcPr>
            <w:tcW w:w="3201" w:type="dxa"/>
          </w:tcPr>
          <w:p w14:paraId="5B7C621A" w14:textId="77777777" w:rsidR="007E50AB" w:rsidRDefault="0041452B">
            <w:pPr>
              <w:spacing w:before="30" w:after="30" w:line="240" w:lineRule="auto"/>
            </w:pPr>
            <w:r>
              <w:rPr>
                <w:b/>
                <w:sz w:val="18"/>
              </w:rPr>
              <w:t>NONE</w:t>
            </w:r>
          </w:p>
        </w:tc>
        <w:tc>
          <w:tcPr>
            <w:tcW w:w="3201" w:type="dxa"/>
          </w:tcPr>
          <w:p w14:paraId="4DCC5503" w14:textId="77777777" w:rsidR="007E50AB" w:rsidRDefault="0041452B">
            <w:pPr>
              <w:spacing w:before="30" w:after="30" w:line="240" w:lineRule="auto"/>
              <w:jc w:val="right"/>
            </w:pPr>
            <w:r>
              <w:rPr>
                <w:sz w:val="18"/>
              </w:rPr>
              <w:t>1,924</w:t>
            </w:r>
          </w:p>
        </w:tc>
        <w:tc>
          <w:tcPr>
            <w:tcW w:w="3201" w:type="dxa"/>
          </w:tcPr>
          <w:p w14:paraId="32E63E90" w14:textId="77777777" w:rsidR="007E50AB" w:rsidRDefault="0041452B">
            <w:pPr>
              <w:spacing w:before="30" w:after="30" w:line="240" w:lineRule="auto"/>
              <w:jc w:val="right"/>
            </w:pPr>
            <w:r>
              <w:rPr>
                <w:b/>
                <w:sz w:val="18"/>
              </w:rPr>
              <w:t>13.8%</w:t>
            </w:r>
          </w:p>
        </w:tc>
      </w:tr>
      <w:tr w:rsidR="007E50AB" w14:paraId="74A14791" w14:textId="77777777">
        <w:trPr>
          <w:jc w:val="center"/>
        </w:trPr>
        <w:tc>
          <w:tcPr>
            <w:tcW w:w="3201" w:type="dxa"/>
            <w:shd w:val="clear" w:color="auto" w:fill="F7F9FB"/>
          </w:tcPr>
          <w:p w14:paraId="48192678" w14:textId="77777777" w:rsidR="007E50AB" w:rsidRDefault="0041452B">
            <w:pPr>
              <w:spacing w:before="30" w:after="30" w:line="240" w:lineRule="auto"/>
            </w:pPr>
            <w:r>
              <w:rPr>
                <w:sz w:val="18"/>
              </w:rPr>
              <w:t>EXTRAPOLATION</w:t>
            </w:r>
          </w:p>
        </w:tc>
        <w:tc>
          <w:tcPr>
            <w:tcW w:w="3201" w:type="dxa"/>
            <w:shd w:val="clear" w:color="auto" w:fill="F7F9FB"/>
          </w:tcPr>
          <w:p w14:paraId="07E59E44" w14:textId="77777777" w:rsidR="007E50AB" w:rsidRDefault="0041452B">
            <w:pPr>
              <w:spacing w:before="30" w:after="30" w:line="240" w:lineRule="auto"/>
              <w:jc w:val="right"/>
            </w:pPr>
            <w:r>
              <w:rPr>
                <w:sz w:val="18"/>
              </w:rPr>
              <w:t>1,877</w:t>
            </w:r>
          </w:p>
        </w:tc>
        <w:tc>
          <w:tcPr>
            <w:tcW w:w="3201" w:type="dxa"/>
            <w:shd w:val="clear" w:color="auto" w:fill="F7F9FB"/>
          </w:tcPr>
          <w:p w14:paraId="0EF553EC" w14:textId="77777777" w:rsidR="007E50AB" w:rsidRDefault="0041452B">
            <w:pPr>
              <w:spacing w:before="30" w:after="30" w:line="240" w:lineRule="auto"/>
              <w:jc w:val="right"/>
            </w:pPr>
            <w:r>
              <w:rPr>
                <w:sz w:val="18"/>
              </w:rPr>
              <w:t>13.4%</w:t>
            </w:r>
          </w:p>
        </w:tc>
      </w:tr>
      <w:tr w:rsidR="007E50AB" w14:paraId="2463CD52" w14:textId="77777777">
        <w:trPr>
          <w:jc w:val="center"/>
        </w:trPr>
        <w:tc>
          <w:tcPr>
            <w:tcW w:w="3201" w:type="dxa"/>
          </w:tcPr>
          <w:p w14:paraId="6A4386C6" w14:textId="77777777" w:rsidR="007E50AB" w:rsidRDefault="0041452B">
            <w:pPr>
              <w:spacing w:before="30" w:after="30" w:line="240" w:lineRule="auto"/>
            </w:pPr>
            <w:r>
              <w:rPr>
                <w:sz w:val="18"/>
              </w:rPr>
              <w:t>MATERIALITY</w:t>
            </w:r>
          </w:p>
        </w:tc>
        <w:tc>
          <w:tcPr>
            <w:tcW w:w="3201" w:type="dxa"/>
          </w:tcPr>
          <w:p w14:paraId="3B9658EF" w14:textId="77777777" w:rsidR="007E50AB" w:rsidRDefault="0041452B">
            <w:pPr>
              <w:spacing w:before="30" w:after="30" w:line="240" w:lineRule="auto"/>
              <w:jc w:val="right"/>
            </w:pPr>
            <w:r>
              <w:rPr>
                <w:sz w:val="18"/>
              </w:rPr>
              <w:t>565</w:t>
            </w:r>
          </w:p>
        </w:tc>
        <w:tc>
          <w:tcPr>
            <w:tcW w:w="3201" w:type="dxa"/>
          </w:tcPr>
          <w:p w14:paraId="11DE9E19" w14:textId="77777777" w:rsidR="007E50AB" w:rsidRDefault="0041452B">
            <w:pPr>
              <w:spacing w:before="30" w:after="30" w:line="240" w:lineRule="auto"/>
              <w:jc w:val="right"/>
            </w:pPr>
            <w:r>
              <w:rPr>
                <w:sz w:val="18"/>
              </w:rPr>
              <w:t>4.0%</w:t>
            </w:r>
          </w:p>
        </w:tc>
      </w:tr>
      <w:tr w:rsidR="007E50AB" w14:paraId="611B7318" w14:textId="77777777">
        <w:trPr>
          <w:jc w:val="center"/>
        </w:trPr>
        <w:tc>
          <w:tcPr>
            <w:tcW w:w="3201" w:type="dxa"/>
            <w:shd w:val="clear" w:color="auto" w:fill="F7F9FB"/>
          </w:tcPr>
          <w:p w14:paraId="23C88B06" w14:textId="77777777" w:rsidR="007E50AB" w:rsidRDefault="0041452B">
            <w:pPr>
              <w:spacing w:before="30" w:after="30" w:line="240" w:lineRule="auto"/>
            </w:pPr>
            <w:r>
              <w:rPr>
                <w:sz w:val="18"/>
              </w:rPr>
              <w:t>RISK_GATE</w:t>
            </w:r>
          </w:p>
        </w:tc>
        <w:tc>
          <w:tcPr>
            <w:tcW w:w="3201" w:type="dxa"/>
            <w:shd w:val="clear" w:color="auto" w:fill="F7F9FB"/>
          </w:tcPr>
          <w:p w14:paraId="5F8A1C8D" w14:textId="77777777" w:rsidR="007E50AB" w:rsidRDefault="0041452B">
            <w:pPr>
              <w:spacing w:before="30" w:after="30" w:line="240" w:lineRule="auto"/>
              <w:jc w:val="right"/>
            </w:pPr>
            <w:r>
              <w:rPr>
                <w:sz w:val="18"/>
              </w:rPr>
              <w:t>3</w:t>
            </w:r>
          </w:p>
        </w:tc>
        <w:tc>
          <w:tcPr>
            <w:tcW w:w="3201" w:type="dxa"/>
            <w:shd w:val="clear" w:color="auto" w:fill="F7F9FB"/>
          </w:tcPr>
          <w:p w14:paraId="50762FFA" w14:textId="77777777" w:rsidR="007E50AB" w:rsidRDefault="0041452B">
            <w:pPr>
              <w:spacing w:before="30" w:after="30" w:line="240" w:lineRule="auto"/>
              <w:jc w:val="right"/>
            </w:pPr>
            <w:r>
              <w:rPr>
                <w:sz w:val="18"/>
              </w:rPr>
              <w:t>0.02%</w:t>
            </w:r>
          </w:p>
        </w:tc>
      </w:tr>
    </w:tbl>
    <w:p w14:paraId="751B416C" w14:textId="77777777" w:rsidR="007E50AB" w:rsidRDefault="007E50AB">
      <w:pPr>
        <w:spacing w:after="80"/>
      </w:pPr>
    </w:p>
    <w:p w14:paraId="31A9C70B" w14:textId="77777777" w:rsidR="007E50AB" w:rsidRDefault="0041452B">
      <w:pPr>
        <w:spacing w:after="140"/>
      </w:pPr>
      <w:r>
        <w:rPr>
          <w:b/>
        </w:rPr>
        <w:t>The ±10% price-change cap is the first thing that bites in 44.6% of contexts.</w:t>
      </w:r>
      <w:r>
        <w:t xml:space="preserve"> In only 13.8% does nothing bind at all.</w:t>
      </w:r>
    </w:p>
    <w:p w14:paraId="5945BFBF" w14:textId="77777777" w:rsidR="007E50AB" w:rsidRDefault="0041452B">
      <w:pPr>
        <w:pStyle w:val="Titre3"/>
      </w:pPr>
      <w:r>
        <w:rPr>
          <w:rFonts w:ascii="Calibri" w:hAnsi="Calibri"/>
        </w:rPr>
        <w:lastRenderedPageBreak/>
        <w:t>54.8 The headline: what determines the final recommendation</w:t>
      </w:r>
    </w:p>
    <w:tbl>
      <w:tblPr>
        <w:tblStyle w:val="Grilledutableau"/>
        <w:tblW w:w="0" w:type="auto"/>
        <w:jc w:val="center"/>
        <w:tblLook w:val="04A0" w:firstRow="1" w:lastRow="0" w:firstColumn="1" w:lastColumn="0" w:noHBand="0" w:noVBand="1"/>
      </w:tblPr>
      <w:tblGrid>
        <w:gridCol w:w="3201"/>
        <w:gridCol w:w="3201"/>
        <w:gridCol w:w="3201"/>
      </w:tblGrid>
      <w:tr w:rsidR="007E50AB" w14:paraId="17AE7ECD" w14:textId="77777777">
        <w:trPr>
          <w:tblHeader/>
          <w:jc w:val="center"/>
        </w:trPr>
        <w:tc>
          <w:tcPr>
            <w:tcW w:w="3201" w:type="dxa"/>
            <w:shd w:val="clear" w:color="auto" w:fill="1F4E79"/>
          </w:tcPr>
          <w:p w14:paraId="63D9D88D" w14:textId="77777777" w:rsidR="007E50AB" w:rsidRDefault="0041452B">
            <w:pPr>
              <w:spacing w:before="30" w:after="30" w:line="240" w:lineRule="auto"/>
            </w:pPr>
            <w:r>
              <w:rPr>
                <w:b/>
                <w:color w:val="FFFFFF"/>
                <w:sz w:val="18"/>
              </w:rPr>
              <w:t>determinant</w:t>
            </w:r>
          </w:p>
        </w:tc>
        <w:tc>
          <w:tcPr>
            <w:tcW w:w="3201" w:type="dxa"/>
            <w:shd w:val="clear" w:color="auto" w:fill="1F4E79"/>
          </w:tcPr>
          <w:p w14:paraId="37559514" w14:textId="77777777" w:rsidR="007E50AB" w:rsidRDefault="0041452B">
            <w:pPr>
              <w:spacing w:before="30" w:after="30" w:line="240" w:lineRule="auto"/>
              <w:jc w:val="right"/>
            </w:pPr>
            <w:r>
              <w:rPr>
                <w:b/>
                <w:color w:val="FFFFFF"/>
                <w:sz w:val="18"/>
              </w:rPr>
              <w:t>contexts</w:t>
            </w:r>
          </w:p>
        </w:tc>
        <w:tc>
          <w:tcPr>
            <w:tcW w:w="3201" w:type="dxa"/>
            <w:shd w:val="clear" w:color="auto" w:fill="1F4E79"/>
          </w:tcPr>
          <w:p w14:paraId="694503C5" w14:textId="77777777" w:rsidR="007E50AB" w:rsidRDefault="0041452B">
            <w:pPr>
              <w:spacing w:before="30" w:after="30" w:line="240" w:lineRule="auto"/>
              <w:jc w:val="right"/>
            </w:pPr>
            <w:r>
              <w:rPr>
                <w:b/>
                <w:color w:val="FFFFFF"/>
                <w:sz w:val="18"/>
              </w:rPr>
              <w:t>share</w:t>
            </w:r>
          </w:p>
        </w:tc>
      </w:tr>
      <w:tr w:rsidR="007E50AB" w14:paraId="4EC50AEE" w14:textId="77777777">
        <w:trPr>
          <w:jc w:val="center"/>
        </w:trPr>
        <w:tc>
          <w:tcPr>
            <w:tcW w:w="3201" w:type="dxa"/>
          </w:tcPr>
          <w:p w14:paraId="1C4336F9" w14:textId="77777777" w:rsidR="007E50AB" w:rsidRDefault="0041452B">
            <w:pPr>
              <w:spacing w:before="30" w:after="30" w:line="240" w:lineRule="auto"/>
            </w:pPr>
            <w:r>
              <w:rPr>
                <w:b/>
                <w:sz w:val="18"/>
              </w:rPr>
              <w:t>guardrail corner</w:t>
            </w:r>
            <w:r>
              <w:rPr>
                <w:sz w:val="18"/>
              </w:rPr>
              <w:t xml:space="preserve"> (optimum outside the feasible interval)</w:t>
            </w:r>
          </w:p>
        </w:tc>
        <w:tc>
          <w:tcPr>
            <w:tcW w:w="3201" w:type="dxa"/>
          </w:tcPr>
          <w:p w14:paraId="59A0A048" w14:textId="77777777" w:rsidR="007E50AB" w:rsidRDefault="0041452B">
            <w:pPr>
              <w:spacing w:before="30" w:after="30" w:line="240" w:lineRule="auto"/>
              <w:jc w:val="right"/>
            </w:pPr>
            <w:r>
              <w:rPr>
                <w:b/>
                <w:sz w:val="18"/>
              </w:rPr>
              <w:t>7,967</w:t>
            </w:r>
          </w:p>
        </w:tc>
        <w:tc>
          <w:tcPr>
            <w:tcW w:w="3201" w:type="dxa"/>
          </w:tcPr>
          <w:p w14:paraId="0231E258" w14:textId="77777777" w:rsidR="007E50AB" w:rsidRDefault="0041452B">
            <w:pPr>
              <w:spacing w:before="30" w:after="30" w:line="240" w:lineRule="auto"/>
              <w:jc w:val="right"/>
            </w:pPr>
            <w:r>
              <w:rPr>
                <w:b/>
                <w:sz w:val="18"/>
              </w:rPr>
              <w:t>57.1%</w:t>
            </w:r>
          </w:p>
        </w:tc>
      </w:tr>
      <w:tr w:rsidR="007E50AB" w14:paraId="2FE881B2" w14:textId="77777777">
        <w:trPr>
          <w:jc w:val="center"/>
        </w:trPr>
        <w:tc>
          <w:tcPr>
            <w:tcW w:w="3201" w:type="dxa"/>
            <w:shd w:val="clear" w:color="auto" w:fill="F7F9FB"/>
          </w:tcPr>
          <w:p w14:paraId="784138CE" w14:textId="77777777" w:rsidR="007E50AB" w:rsidRDefault="0041452B">
            <w:pPr>
              <w:spacing w:before="30" w:after="30" w:line="240" w:lineRule="auto"/>
            </w:pPr>
            <w:r>
              <w:rPr>
                <w:b/>
                <w:sz w:val="18"/>
              </w:rPr>
              <w:t>screened out before optimisation</w:t>
            </w:r>
            <w:r>
              <w:rPr>
                <w:sz w:val="18"/>
              </w:rPr>
              <w:t xml:space="preserve"> (eligibility / cost)</w:t>
            </w:r>
          </w:p>
        </w:tc>
        <w:tc>
          <w:tcPr>
            <w:tcW w:w="3201" w:type="dxa"/>
            <w:shd w:val="clear" w:color="auto" w:fill="F7F9FB"/>
          </w:tcPr>
          <w:p w14:paraId="792D40B3" w14:textId="77777777" w:rsidR="007E50AB" w:rsidRDefault="0041452B">
            <w:pPr>
              <w:spacing w:before="30" w:after="30" w:line="240" w:lineRule="auto"/>
              <w:jc w:val="right"/>
            </w:pPr>
            <w:r>
              <w:rPr>
                <w:b/>
                <w:sz w:val="18"/>
              </w:rPr>
              <w:t>3,528</w:t>
            </w:r>
          </w:p>
        </w:tc>
        <w:tc>
          <w:tcPr>
            <w:tcW w:w="3201" w:type="dxa"/>
            <w:shd w:val="clear" w:color="auto" w:fill="F7F9FB"/>
          </w:tcPr>
          <w:p w14:paraId="58181B9F" w14:textId="77777777" w:rsidR="007E50AB" w:rsidRDefault="0041452B">
            <w:pPr>
              <w:spacing w:before="30" w:after="30" w:line="240" w:lineRule="auto"/>
              <w:jc w:val="right"/>
            </w:pPr>
            <w:r>
              <w:rPr>
                <w:b/>
                <w:sz w:val="18"/>
              </w:rPr>
              <w:t>25.3%</w:t>
            </w:r>
          </w:p>
        </w:tc>
      </w:tr>
      <w:tr w:rsidR="007E50AB" w14:paraId="5A3D3384" w14:textId="77777777">
        <w:trPr>
          <w:jc w:val="center"/>
        </w:trPr>
        <w:tc>
          <w:tcPr>
            <w:tcW w:w="3201" w:type="dxa"/>
          </w:tcPr>
          <w:p w14:paraId="05C468D4" w14:textId="77777777" w:rsidR="007E50AB" w:rsidRDefault="0041452B">
            <w:pPr>
              <w:spacing w:before="30" w:after="30" w:line="240" w:lineRule="auto"/>
            </w:pPr>
            <w:r>
              <w:rPr>
                <w:b/>
                <w:sz w:val="18"/>
              </w:rPr>
              <w:t>risk gate</w:t>
            </w:r>
            <w:r>
              <w:rPr>
                <w:sz w:val="18"/>
              </w:rPr>
              <w:t xml:space="preserve"> (REVIEW_REQUIRED, not actionable)</w:t>
            </w:r>
          </w:p>
        </w:tc>
        <w:tc>
          <w:tcPr>
            <w:tcW w:w="3201" w:type="dxa"/>
          </w:tcPr>
          <w:p w14:paraId="5AF6345A" w14:textId="77777777" w:rsidR="007E50AB" w:rsidRDefault="0041452B">
            <w:pPr>
              <w:spacing w:before="30" w:after="30" w:line="240" w:lineRule="auto"/>
              <w:jc w:val="right"/>
            </w:pPr>
            <w:r>
              <w:rPr>
                <w:sz w:val="18"/>
              </w:rPr>
              <w:t>1,353</w:t>
            </w:r>
          </w:p>
        </w:tc>
        <w:tc>
          <w:tcPr>
            <w:tcW w:w="3201" w:type="dxa"/>
          </w:tcPr>
          <w:p w14:paraId="32434866" w14:textId="77777777" w:rsidR="007E50AB" w:rsidRDefault="0041452B">
            <w:pPr>
              <w:spacing w:before="30" w:after="30" w:line="240" w:lineRule="auto"/>
              <w:jc w:val="right"/>
            </w:pPr>
            <w:r>
              <w:rPr>
                <w:sz w:val="18"/>
              </w:rPr>
              <w:t>9.7%</w:t>
            </w:r>
          </w:p>
        </w:tc>
      </w:tr>
      <w:tr w:rsidR="007E50AB" w14:paraId="289CFB67" w14:textId="77777777">
        <w:trPr>
          <w:jc w:val="center"/>
        </w:trPr>
        <w:tc>
          <w:tcPr>
            <w:tcW w:w="3201" w:type="dxa"/>
            <w:shd w:val="clear" w:color="auto" w:fill="F7F9FB"/>
          </w:tcPr>
          <w:p w14:paraId="78EE2D36" w14:textId="77777777" w:rsidR="007E50AB" w:rsidRDefault="0041452B">
            <w:pPr>
              <w:spacing w:before="30" w:after="30" w:line="240" w:lineRule="auto"/>
            </w:pPr>
            <w:r>
              <w:rPr>
                <w:b/>
                <w:sz w:val="18"/>
              </w:rPr>
              <w:t>materiality threshold</w:t>
            </w:r>
            <w:r>
              <w:rPr>
                <w:sz w:val="18"/>
              </w:rPr>
              <w:t xml:space="preserve"> (KEEP_CURRENT)</w:t>
            </w:r>
          </w:p>
        </w:tc>
        <w:tc>
          <w:tcPr>
            <w:tcW w:w="3201" w:type="dxa"/>
            <w:shd w:val="clear" w:color="auto" w:fill="F7F9FB"/>
          </w:tcPr>
          <w:p w14:paraId="64495DC9" w14:textId="77777777" w:rsidR="007E50AB" w:rsidRDefault="0041452B">
            <w:pPr>
              <w:spacing w:before="30" w:after="30" w:line="240" w:lineRule="auto"/>
              <w:jc w:val="right"/>
            </w:pPr>
            <w:r>
              <w:rPr>
                <w:sz w:val="18"/>
              </w:rPr>
              <w:t>716</w:t>
            </w:r>
          </w:p>
        </w:tc>
        <w:tc>
          <w:tcPr>
            <w:tcW w:w="3201" w:type="dxa"/>
            <w:shd w:val="clear" w:color="auto" w:fill="F7F9FB"/>
          </w:tcPr>
          <w:p w14:paraId="6D9FDAE2" w14:textId="77777777" w:rsidR="007E50AB" w:rsidRDefault="0041452B">
            <w:pPr>
              <w:spacing w:before="30" w:after="30" w:line="240" w:lineRule="auto"/>
              <w:jc w:val="right"/>
            </w:pPr>
            <w:r>
              <w:rPr>
                <w:sz w:val="18"/>
              </w:rPr>
              <w:t>5.1%</w:t>
            </w:r>
          </w:p>
        </w:tc>
      </w:tr>
      <w:tr w:rsidR="007E50AB" w14:paraId="4193486E" w14:textId="77777777">
        <w:trPr>
          <w:jc w:val="center"/>
        </w:trPr>
        <w:tc>
          <w:tcPr>
            <w:tcW w:w="3201" w:type="dxa"/>
          </w:tcPr>
          <w:p w14:paraId="29655617" w14:textId="77777777" w:rsidR="007E50AB" w:rsidRDefault="0041452B">
            <w:pPr>
              <w:spacing w:before="30" w:after="30" w:line="240" w:lineRule="auto"/>
            </w:pPr>
            <w:r>
              <w:rPr>
                <w:b/>
                <w:sz w:val="18"/>
              </w:rPr>
              <w:t>learned signal</w:t>
            </w:r>
            <w:r>
              <w:rPr>
                <w:sz w:val="18"/>
              </w:rPr>
              <w:t xml:space="preserve"> (interior optimum, actionable)</w:t>
            </w:r>
          </w:p>
        </w:tc>
        <w:tc>
          <w:tcPr>
            <w:tcW w:w="3201" w:type="dxa"/>
          </w:tcPr>
          <w:p w14:paraId="2FA4889F" w14:textId="77777777" w:rsidR="007E50AB" w:rsidRDefault="0041452B">
            <w:pPr>
              <w:spacing w:before="30" w:after="30" w:line="240" w:lineRule="auto"/>
              <w:jc w:val="right"/>
            </w:pPr>
            <w:r>
              <w:rPr>
                <w:b/>
                <w:sz w:val="18"/>
              </w:rPr>
              <w:t>400</w:t>
            </w:r>
          </w:p>
        </w:tc>
        <w:tc>
          <w:tcPr>
            <w:tcW w:w="3201" w:type="dxa"/>
          </w:tcPr>
          <w:p w14:paraId="561A148D" w14:textId="77777777" w:rsidR="007E50AB" w:rsidRDefault="0041452B">
            <w:pPr>
              <w:spacing w:before="30" w:after="30" w:line="240" w:lineRule="auto"/>
              <w:jc w:val="right"/>
            </w:pPr>
            <w:r>
              <w:rPr>
                <w:b/>
                <w:sz w:val="18"/>
              </w:rPr>
              <w:t>2.9%</w:t>
            </w:r>
          </w:p>
        </w:tc>
      </w:tr>
    </w:tbl>
    <w:p w14:paraId="4A4E6A51" w14:textId="77777777" w:rsidR="007E50AB" w:rsidRDefault="007E50AB">
      <w:pPr>
        <w:spacing w:after="80"/>
      </w:pPr>
    </w:p>
    <w:p w14:paraId="3D5194C5" w14:textId="77777777" w:rsidR="007E50AB" w:rsidRDefault="0041452B">
      <w:pPr>
        <w:spacing w:before="120" w:after="40"/>
        <w:jc w:val="center"/>
      </w:pPr>
      <w:r>
        <w:rPr>
          <w:noProof/>
        </w:rPr>
        <w:drawing>
          <wp:inline distT="0" distB="0" distL="0" distR="0" wp14:anchorId="3CA07236" wp14:editId="724A68F1">
            <wp:extent cx="6035040" cy="19669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constraint_attribution.png"/>
                    <pic:cNvPicPr/>
                  </pic:nvPicPr>
                  <pic:blipFill>
                    <a:blip r:embed="rId23"/>
                    <a:stretch>
                      <a:fillRect/>
                    </a:stretch>
                  </pic:blipFill>
                  <pic:spPr>
                    <a:xfrm>
                      <a:off x="0" y="0"/>
                      <a:ext cx="6035040" cy="1966976"/>
                    </a:xfrm>
                    <a:prstGeom prst="rect">
                      <a:avLst/>
                    </a:prstGeom>
                  </pic:spPr>
                </pic:pic>
              </a:graphicData>
            </a:graphic>
          </wp:inline>
        </w:drawing>
      </w:r>
    </w:p>
    <w:p w14:paraId="7DC52041" w14:textId="77777777" w:rsidR="007E50AB" w:rsidRDefault="0041452B">
      <w:pPr>
        <w:spacing w:after="240"/>
        <w:jc w:val="center"/>
      </w:pPr>
      <w:r>
        <w:rPr>
          <w:i/>
          <w:color w:val="5A6470"/>
          <w:sz w:val="17"/>
        </w:rPr>
        <w:t xml:space="preserve">Figure 13 — Left: the final determinant of each of the 13,964 week-399 recommendations. Green is the only category in which the estimated price response chose the price. Right: the first binding constraint. Source: </w:t>
      </w:r>
      <w:r>
        <w:rPr>
          <w:rFonts w:ascii="Consolas" w:hAnsi="Consolas"/>
          <w:i/>
          <w:color w:val="5A6470"/>
          <w:sz w:val="17"/>
          <w:shd w:val="clear" w:color="auto" w:fill="EEF1F4"/>
        </w:rPr>
        <w:t>artifacts/metrics/constraint_attribution.json</w:t>
      </w:r>
      <w:r>
        <w:rPr>
          <w:i/>
          <w:color w:val="5A6470"/>
          <w:sz w:val="17"/>
        </w:rPr>
        <w:t>.</w:t>
      </w:r>
    </w:p>
    <w:p w14:paraId="0E7363E3" w14:textId="77777777" w:rsidR="007E50AB" w:rsidRDefault="0041452B">
      <w:pPr>
        <w:pStyle w:val="Titre3"/>
      </w:pPr>
      <w:r>
        <w:rPr>
          <w:rFonts w:ascii="Calibri" w:hAnsi="Calibri"/>
        </w:rPr>
        <w:t>54.9 The answer, stated plainly</w:t>
      </w:r>
    </w:p>
    <w:p w14:paraId="7BCBC21E" w14:textId="77777777" w:rsidR="007E50AB" w:rsidRDefault="0041452B">
      <w:pPr>
        <w:pBdr>
          <w:left w:val="single" w:sz="18" w:space="8" w:color="C89B3C"/>
        </w:pBdr>
        <w:shd w:val="clear" w:color="auto" w:fill="FBF7EC"/>
        <w:spacing w:before="120" w:after="160"/>
        <w:ind w:left="317"/>
      </w:pPr>
      <w:r>
        <w:rPr>
          <w:b/>
          <w:i/>
        </w:rPr>
        <w:t>How much of the final recommendation comes from the model versus policy</w:t>
      </w:r>
      <w:r>
        <w:rPr>
          <w:b/>
          <w:i/>
        </w:rPr>
        <w:br/>
        <w:t>rules?</w:t>
      </w:r>
      <w:r>
        <w:rPr>
          <w:i/>
        </w:rPr>
        <w:br/>
      </w:r>
      <w:r>
        <w:rPr>
          <w:i/>
        </w:rPr>
        <w:br/>
      </w:r>
      <w:r>
        <w:rPr>
          <w:b/>
          <w:i/>
        </w:rPr>
        <w:t>2.9%</w:t>
      </w:r>
      <w:r>
        <w:rPr>
          <w:i/>
        </w:rPr>
        <w:t xml:space="preserve"> of final recommendations are set by an interior optimum of the</w:t>
      </w:r>
      <w:r>
        <w:rPr>
          <w:i/>
        </w:rPr>
        <w:br/>
        <w:t xml:space="preserve">estimated price response. </w:t>
      </w:r>
      <w:r>
        <w:rPr>
          <w:b/>
          <w:i/>
        </w:rPr>
        <w:t>57.1%</w:t>
      </w:r>
      <w:r>
        <w:rPr>
          <w:i/>
        </w:rPr>
        <w:t xml:space="preserve"> are guardrail corners. </w:t>
      </w:r>
      <w:r>
        <w:rPr>
          <w:b/>
          <w:i/>
        </w:rPr>
        <w:t>25.3%</w:t>
      </w:r>
      <w:r>
        <w:rPr>
          <w:i/>
        </w:rPr>
        <w:t xml:space="preserve"> never</w:t>
      </w:r>
      <w:r>
        <w:rPr>
          <w:i/>
        </w:rPr>
        <w:br/>
        <w:t xml:space="preserve">reach the optimizer at all. </w:t>
      </w:r>
      <w:r>
        <w:rPr>
          <w:b/>
          <w:i/>
        </w:rPr>
        <w:t>9.7%</w:t>
      </w:r>
      <w:r>
        <w:rPr>
          <w:i/>
        </w:rPr>
        <w:t xml:space="preserve"> are risk-gated. </w:t>
      </w:r>
      <w:r>
        <w:rPr>
          <w:b/>
          <w:i/>
        </w:rPr>
        <w:t>5.1%</w:t>
      </w:r>
      <w:r>
        <w:rPr>
          <w:i/>
        </w:rPr>
        <w:t xml:space="preserve"> fail</w:t>
      </w:r>
      <w:r>
        <w:rPr>
          <w:i/>
        </w:rPr>
        <w:br/>
        <w:t>materiality.</w:t>
      </w:r>
      <w:r>
        <w:rPr>
          <w:i/>
        </w:rPr>
        <w:br/>
      </w:r>
      <w:r>
        <w:rPr>
          <w:i/>
        </w:rPr>
        <w:br/>
        <w:t xml:space="preserve">This is a </w:t>
      </w:r>
      <w:r>
        <w:rPr>
          <w:b/>
          <w:i/>
        </w:rPr>
        <w:t>rule-bounded pricing system with a learned direction</w:t>
      </w:r>
      <w:r>
        <w:rPr>
          <w:i/>
        </w:rPr>
        <w:t>, not an ML</w:t>
      </w:r>
      <w:r>
        <w:rPr>
          <w:i/>
        </w:rPr>
        <w:br/>
        <w:t>pricing system.</w:t>
      </w:r>
    </w:p>
    <w:p w14:paraId="52E3041D" w14:textId="77777777" w:rsidR="007E50AB" w:rsidRDefault="0041452B">
      <w:pPr>
        <w:pStyle w:val="Titre3"/>
      </w:pPr>
      <w:r>
        <w:rPr>
          <w:rFonts w:ascii="Calibri" w:hAnsi="Calibri"/>
        </w:rPr>
        <w:t>54.10 Why this was published as the headline rather than buried</w:t>
      </w:r>
    </w:p>
    <w:p w14:paraId="6A21B941" w14:textId="77777777" w:rsidR="007E50AB" w:rsidRDefault="0041452B">
      <w:pPr>
        <w:spacing w:after="140"/>
      </w:pPr>
      <w:r>
        <w:t xml:space="preserve">DECISIONS #43 records the choice explicitly. The alternative — present the project as "ML pricing" and put the attribution in an appendix — was rejected on the grounds that hiding it would make every other claim suspect, whereas leading with it makes the project a demonstration of </w:t>
      </w:r>
      <w:r>
        <w:rPr>
          <w:b/>
        </w:rPr>
        <w:t>auditing</w:t>
      </w:r>
      <w:r>
        <w:t>, which is the more valuable and rarer skill to show.</w:t>
      </w:r>
    </w:p>
    <w:p w14:paraId="2ACCE1F5" w14:textId="77777777" w:rsidR="007E50AB" w:rsidRDefault="0041452B">
      <w:pPr>
        <w:spacing w:after="140"/>
      </w:pPr>
      <w:r>
        <w:t xml:space="preserve">The finding is also, on reflection, </w:t>
      </w:r>
      <w:r>
        <w:rPr>
          <w:b/>
        </w:rPr>
        <w:t>the correct architecture</w:t>
      </w:r>
      <w:r>
        <w:t>. Given:</w:t>
      </w:r>
    </w:p>
    <w:p w14:paraId="11054AB3" w14:textId="77777777" w:rsidR="007E50AB" w:rsidRDefault="0041452B">
      <w:pPr>
        <w:pStyle w:val="Listepuces"/>
        <w:spacing w:after="60"/>
      </w:pPr>
      <w:r>
        <w:t>an elasticity that is observational and not causally identified (§33),</w:t>
      </w:r>
    </w:p>
    <w:p w14:paraId="130F6E93" w14:textId="77777777" w:rsidR="007E50AB" w:rsidRDefault="0041452B">
      <w:pPr>
        <w:pStyle w:val="Listepuces"/>
        <w:spacing w:after="60"/>
      </w:pPr>
      <w:r>
        <w:t>a demand model with 46% WAPE (§41),</w:t>
      </w:r>
    </w:p>
    <w:p w14:paraId="5211C40F" w14:textId="77777777" w:rsidR="007E50AB" w:rsidRDefault="0041452B">
      <w:pPr>
        <w:pStyle w:val="Listepuces"/>
        <w:spacing w:after="60"/>
      </w:pPr>
      <w:r>
        <w:t>product-level elasticities that do not reproduce across time windows (§32),</w:t>
      </w:r>
    </w:p>
    <w:p w14:paraId="0E9B584E" w14:textId="77777777" w:rsidR="007E50AB" w:rsidRDefault="0041452B">
      <w:pPr>
        <w:pStyle w:val="Listepuces"/>
        <w:spacing w:after="60"/>
      </w:pPr>
      <w:r>
        <w:t>and no ability to measure realised outcomes at unobserved prices (§64),</w:t>
      </w:r>
    </w:p>
    <w:p w14:paraId="78976E8A" w14:textId="77777777" w:rsidR="007E50AB" w:rsidRDefault="0041452B">
      <w:pPr>
        <w:spacing w:after="140"/>
      </w:pPr>
      <w:r>
        <w:lastRenderedPageBreak/>
        <w:t xml:space="preserve">…a system that let the model move prices by 49% would be reckless. The guardrails are not covering for a weak model; they are the appropriate response to a well-characterised uncertainty. The model's job in this architecture is to supply </w:t>
      </w:r>
      <w:r>
        <w:rPr>
          <w:b/>
        </w:rPr>
        <w:t>direction and eligibility</w:t>
      </w:r>
      <w:r>
        <w:t xml:space="preserve"> — </w:t>
      </w:r>
      <w:r>
        <w:rPr>
          <w:i/>
        </w:rPr>
        <w:t>should this price move, and which way?</w:t>
      </w:r>
      <w:r>
        <w:t xml:space="preserve"> — and the rules supply </w:t>
      </w:r>
      <w:r>
        <w:rPr>
          <w:b/>
        </w:rPr>
        <w:t>magnitude</w:t>
      </w:r>
      <w:r>
        <w:t>.</w:t>
      </w:r>
    </w:p>
    <w:p w14:paraId="6478ABE7" w14:textId="77777777" w:rsidR="007E50AB" w:rsidRDefault="0041452B">
      <w:pPr>
        <w:spacing w:after="140"/>
      </w:pPr>
      <w:r>
        <w:t>§85 returns to the question of whether that job is worth doing.</w:t>
      </w:r>
    </w:p>
    <w:p w14:paraId="04679BDB" w14:textId="77777777" w:rsidR="007E50AB" w:rsidRDefault="0041452B">
      <w:pPr>
        <w:pStyle w:val="Titre2"/>
      </w:pPr>
      <w:bookmarkStart w:id="64" w:name="_Toc238019566"/>
      <w:r>
        <w:rPr>
          <w:rFonts w:ascii="Calibri" w:hAnsi="Calibri"/>
        </w:rPr>
        <w:t>55. Guardrail ablation</w:t>
      </w:r>
      <w:bookmarkEnd w:id="64"/>
    </w:p>
    <w:p w14:paraId="15D2D95B" w14:textId="77777777" w:rsidR="007E50AB" w:rsidRDefault="0041452B">
      <w:pPr>
        <w:spacing w:after="140"/>
      </w:pPr>
      <w:r>
        <w:rPr>
          <w:rFonts w:ascii="Consolas" w:hAnsi="Consolas"/>
          <w:color w:val="2D3748"/>
          <w:sz w:val="19"/>
          <w:shd w:val="clear" w:color="auto" w:fill="EEF1F4"/>
        </w:rPr>
        <w:t>scripts/audit_guardrails.py</w:t>
      </w:r>
      <w:r>
        <w:t xml:space="preserve"> → </w:t>
      </w:r>
      <w:r>
        <w:rPr>
          <w:rFonts w:ascii="Consolas" w:hAnsi="Consolas"/>
          <w:color w:val="2D3748"/>
          <w:sz w:val="19"/>
          <w:shd w:val="clear" w:color="auto" w:fill="EEF1F4"/>
        </w:rPr>
        <w:t>artifacts/metrics/guardrail_ablation.json</w:t>
      </w:r>
      <w:r>
        <w:t xml:space="preserve">, </w:t>
      </w:r>
      <w:r>
        <w:rPr>
          <w:rFonts w:ascii="Consolas" w:hAnsi="Consolas"/>
          <w:color w:val="2D3748"/>
          <w:sz w:val="19"/>
          <w:shd w:val="clear" w:color="auto" w:fill="EEF1F4"/>
        </w:rPr>
        <w:t>reports/13_GUARDRAIL_ABLATION.md</w:t>
      </w:r>
      <w:r>
        <w:t>.</w:t>
      </w:r>
    </w:p>
    <w:p w14:paraId="54E945C2" w14:textId="77777777" w:rsidR="007E50AB" w:rsidRDefault="0041452B">
      <w:pPr>
        <w:pStyle w:val="Titre3"/>
      </w:pPr>
      <w:r>
        <w:rPr>
          <w:rFonts w:ascii="Calibri" w:hAnsi="Calibri"/>
        </w:rPr>
        <w:t>55.1 The question</w:t>
      </w:r>
    </w:p>
    <w:p w14:paraId="14260B2E" w14:textId="77777777" w:rsidR="007E50AB" w:rsidRDefault="0041452B">
      <w:pPr>
        <w:spacing w:after="140"/>
      </w:pPr>
      <w:r>
        <w:rPr>
          <w:b/>
        </w:rPr>
        <w:t>At which policy layer does the pricing signal stop determining the recommendation?</w:t>
      </w:r>
    </w:p>
    <w:p w14:paraId="1287A62D" w14:textId="77777777" w:rsidR="007E50AB" w:rsidRDefault="0041452B">
      <w:pPr>
        <w:pStyle w:val="Titre3"/>
      </w:pPr>
      <w:r>
        <w:rPr>
          <w:rFonts w:ascii="Calibri" w:hAnsi="Calibri"/>
        </w:rPr>
        <w:t>55.2 Method</w:t>
      </w:r>
    </w:p>
    <w:p w14:paraId="78FEC43E" w14:textId="77777777" w:rsidR="007E50AB" w:rsidRDefault="0041452B">
      <w:pPr>
        <w:spacing w:after="140"/>
      </w:pPr>
      <w:r>
        <w:t xml:space="preserve">All 13,964 week-399 contexts are re-optimised under five progressively stricter guardrail regimes, each under </w:t>
      </w:r>
      <w:r>
        <w:rPr>
          <w:b/>
        </w:rPr>
        <w:t>four assumed elasticities</w:t>
      </w:r>
      <w:r>
        <w:t xml:space="preserve"> (−1.5, −1.9, −2.4, −3.1). The diagnostic is: how much does the recommended price move when the elasticity assumption changes?</w:t>
      </w:r>
    </w:p>
    <w:p w14:paraId="60BB6BB1" w14:textId="77777777" w:rsidR="007E50AB" w:rsidRDefault="0041452B">
      <w:pPr>
        <w:pStyle w:val="Titre3"/>
      </w:pPr>
      <w:r>
        <w:rPr>
          <w:rFonts w:ascii="Calibri" w:hAnsi="Calibri"/>
        </w:rPr>
        <w:t>55.3 Results</w:t>
      </w:r>
    </w:p>
    <w:tbl>
      <w:tblPr>
        <w:tblStyle w:val="Grilledutableau"/>
        <w:tblW w:w="0" w:type="auto"/>
        <w:jc w:val="center"/>
        <w:tblLook w:val="04A0" w:firstRow="1" w:lastRow="0" w:firstColumn="1" w:lastColumn="0" w:noHBand="0" w:noVBand="1"/>
      </w:tblPr>
      <w:tblGrid>
        <w:gridCol w:w="935"/>
        <w:gridCol w:w="1004"/>
        <w:gridCol w:w="614"/>
        <w:gridCol w:w="661"/>
        <w:gridCol w:w="1466"/>
        <w:gridCol w:w="1044"/>
        <w:gridCol w:w="1251"/>
        <w:gridCol w:w="689"/>
        <w:gridCol w:w="711"/>
        <w:gridCol w:w="690"/>
        <w:gridCol w:w="753"/>
      </w:tblGrid>
      <w:tr w:rsidR="007E50AB" w14:paraId="5737BD44" w14:textId="77777777">
        <w:trPr>
          <w:tblHeader/>
          <w:jc w:val="center"/>
        </w:trPr>
        <w:tc>
          <w:tcPr>
            <w:tcW w:w="873" w:type="dxa"/>
            <w:shd w:val="clear" w:color="auto" w:fill="1F4E79"/>
          </w:tcPr>
          <w:p w14:paraId="111F582B" w14:textId="77777777" w:rsidR="007E50AB" w:rsidRDefault="0041452B">
            <w:pPr>
              <w:spacing w:before="30" w:after="30" w:line="240" w:lineRule="auto"/>
            </w:pPr>
            <w:r>
              <w:rPr>
                <w:b/>
                <w:color w:val="FFFFFF"/>
                <w:sz w:val="13"/>
              </w:rPr>
              <w:t>layer</w:t>
            </w:r>
          </w:p>
        </w:tc>
        <w:tc>
          <w:tcPr>
            <w:tcW w:w="873" w:type="dxa"/>
            <w:shd w:val="clear" w:color="auto" w:fill="1F4E79"/>
          </w:tcPr>
          <w:p w14:paraId="7A862E8D" w14:textId="77777777" w:rsidR="007E50AB" w:rsidRDefault="0041452B">
            <w:pPr>
              <w:spacing w:before="30" w:after="30" w:line="240" w:lineRule="auto"/>
            </w:pPr>
            <w:r>
              <w:rPr>
                <w:b/>
                <w:color w:val="FFFFFF"/>
                <w:sz w:val="13"/>
              </w:rPr>
              <w:t>disabled constraints</w:t>
            </w:r>
          </w:p>
        </w:tc>
        <w:tc>
          <w:tcPr>
            <w:tcW w:w="873" w:type="dxa"/>
            <w:shd w:val="clear" w:color="auto" w:fill="1F4E79"/>
          </w:tcPr>
          <w:p w14:paraId="08B4DBA0" w14:textId="77777777" w:rsidR="007E50AB" w:rsidRDefault="0041452B">
            <w:pPr>
              <w:spacing w:before="30" w:after="30" w:line="240" w:lineRule="auto"/>
              <w:jc w:val="right"/>
            </w:pPr>
            <w:r>
              <w:rPr>
                <w:b/>
                <w:color w:val="FFFFFF"/>
                <w:sz w:val="13"/>
              </w:rPr>
              <w:t>median price change</w:t>
            </w:r>
          </w:p>
        </w:tc>
        <w:tc>
          <w:tcPr>
            <w:tcW w:w="873" w:type="dxa"/>
            <w:shd w:val="clear" w:color="auto" w:fill="1F4E79"/>
          </w:tcPr>
          <w:p w14:paraId="1D5A3B1B" w14:textId="77777777" w:rsidR="007E50AB" w:rsidRDefault="0041452B">
            <w:pPr>
              <w:spacing w:before="30" w:after="30" w:line="240" w:lineRule="auto"/>
              <w:jc w:val="right"/>
            </w:pPr>
            <w:r>
              <w:rPr>
                <w:b/>
                <w:color w:val="FFFFFF"/>
                <w:sz w:val="13"/>
              </w:rPr>
              <w:t>p10 / p90</w:t>
            </w:r>
          </w:p>
        </w:tc>
        <w:tc>
          <w:tcPr>
            <w:tcW w:w="873" w:type="dxa"/>
            <w:shd w:val="clear" w:color="auto" w:fill="1F4E79"/>
          </w:tcPr>
          <w:p w14:paraId="299A3435" w14:textId="77777777" w:rsidR="007E50AB" w:rsidRDefault="0041452B">
            <w:pPr>
              <w:spacing w:before="30" w:after="30" w:line="240" w:lineRule="auto"/>
              <w:jc w:val="right"/>
            </w:pPr>
            <w:r>
              <w:rPr>
                <w:b/>
                <w:color w:val="FFFFFF"/>
                <w:sz w:val="13"/>
              </w:rPr>
              <w:t>RECOMMEND_CHANGE</w:t>
            </w:r>
          </w:p>
        </w:tc>
        <w:tc>
          <w:tcPr>
            <w:tcW w:w="873" w:type="dxa"/>
            <w:shd w:val="clear" w:color="auto" w:fill="1F4E79"/>
          </w:tcPr>
          <w:p w14:paraId="1BD18DFA" w14:textId="77777777" w:rsidR="007E50AB" w:rsidRDefault="0041452B">
            <w:pPr>
              <w:spacing w:before="30" w:after="30" w:line="240" w:lineRule="auto"/>
              <w:jc w:val="right"/>
            </w:pPr>
            <w:r>
              <w:rPr>
                <w:b/>
                <w:color w:val="FFFFFF"/>
                <w:sz w:val="13"/>
              </w:rPr>
              <w:t>KEEP_CURRENT</w:t>
            </w:r>
          </w:p>
        </w:tc>
        <w:tc>
          <w:tcPr>
            <w:tcW w:w="873" w:type="dxa"/>
            <w:shd w:val="clear" w:color="auto" w:fill="1F4E79"/>
          </w:tcPr>
          <w:p w14:paraId="5140768D" w14:textId="77777777" w:rsidR="007E50AB" w:rsidRDefault="0041452B">
            <w:pPr>
              <w:spacing w:before="30" w:after="30" w:line="240" w:lineRule="auto"/>
              <w:jc w:val="right"/>
            </w:pPr>
            <w:r>
              <w:rPr>
                <w:b/>
                <w:color w:val="FFFFFF"/>
                <w:sz w:val="13"/>
              </w:rPr>
              <w:t>REVIEW_REQUIRED</w:t>
            </w:r>
          </w:p>
        </w:tc>
        <w:tc>
          <w:tcPr>
            <w:tcW w:w="873" w:type="dxa"/>
            <w:shd w:val="clear" w:color="auto" w:fill="1F4E79"/>
          </w:tcPr>
          <w:p w14:paraId="3110EB0C" w14:textId="77777777" w:rsidR="007E50AB" w:rsidRDefault="0041452B">
            <w:pPr>
              <w:spacing w:before="30" w:after="30" w:line="240" w:lineRule="auto"/>
              <w:jc w:val="right"/>
            </w:pPr>
            <w:r>
              <w:rPr>
                <w:b/>
                <w:color w:val="FFFFFF"/>
                <w:sz w:val="13"/>
              </w:rPr>
              <w:t>share where the elasticity changes the price</w:t>
            </w:r>
          </w:p>
        </w:tc>
        <w:tc>
          <w:tcPr>
            <w:tcW w:w="873" w:type="dxa"/>
            <w:shd w:val="clear" w:color="auto" w:fill="1F4E79"/>
          </w:tcPr>
          <w:p w14:paraId="7115ED72" w14:textId="77777777" w:rsidR="007E50AB" w:rsidRDefault="0041452B">
            <w:pPr>
              <w:spacing w:before="30" w:after="30" w:line="240" w:lineRule="auto"/>
              <w:jc w:val="right"/>
            </w:pPr>
            <w:r>
              <w:rPr>
                <w:b/>
                <w:color w:val="FFFFFF"/>
                <w:sz w:val="13"/>
              </w:rPr>
              <w:t>median price variation across scenarios</w:t>
            </w:r>
          </w:p>
        </w:tc>
        <w:tc>
          <w:tcPr>
            <w:tcW w:w="873" w:type="dxa"/>
            <w:shd w:val="clear" w:color="auto" w:fill="1F4E79"/>
          </w:tcPr>
          <w:p w14:paraId="71431031" w14:textId="77777777" w:rsidR="007E50AB" w:rsidRDefault="0041452B">
            <w:pPr>
              <w:spacing w:before="30" w:after="30" w:line="240" w:lineRule="auto"/>
              <w:jc w:val="right"/>
            </w:pPr>
            <w:r>
              <w:rPr>
                <w:b/>
                <w:color w:val="FFFFFF"/>
                <w:sz w:val="13"/>
              </w:rPr>
              <w:t>p90 variation</w:t>
            </w:r>
          </w:p>
        </w:tc>
        <w:tc>
          <w:tcPr>
            <w:tcW w:w="873" w:type="dxa"/>
            <w:shd w:val="clear" w:color="auto" w:fill="1F4E79"/>
          </w:tcPr>
          <w:p w14:paraId="34D129A7" w14:textId="77777777" w:rsidR="007E50AB" w:rsidRDefault="0041452B">
            <w:pPr>
              <w:spacing w:before="30" w:after="30" w:line="240" w:lineRule="auto"/>
              <w:jc w:val="right"/>
            </w:pPr>
            <w:r>
              <w:rPr>
                <w:b/>
                <w:color w:val="FFFFFF"/>
                <w:sz w:val="13"/>
              </w:rPr>
              <w:t>share where a constraint moves the optimum</w:t>
            </w:r>
          </w:p>
        </w:tc>
      </w:tr>
      <w:tr w:rsidR="007E50AB" w14:paraId="42EB5265" w14:textId="77777777">
        <w:trPr>
          <w:jc w:val="center"/>
        </w:trPr>
        <w:tc>
          <w:tcPr>
            <w:tcW w:w="873" w:type="dxa"/>
          </w:tcPr>
          <w:p w14:paraId="1064AC21" w14:textId="77777777" w:rsidR="007E50AB" w:rsidRDefault="0041452B">
            <w:pPr>
              <w:spacing w:before="30" w:after="30" w:line="240" w:lineRule="auto"/>
            </w:pPr>
            <w:r>
              <w:rPr>
                <w:b/>
                <w:sz w:val="13"/>
              </w:rPr>
              <w:t>A research</w:t>
            </w:r>
            <w:r>
              <w:rPr>
                <w:sz w:val="13"/>
              </w:rPr>
              <w:t xml:space="preserve"> (cost floor only)</w:t>
            </w:r>
          </w:p>
        </w:tc>
        <w:tc>
          <w:tcPr>
            <w:tcW w:w="873" w:type="dxa"/>
          </w:tcPr>
          <w:p w14:paraId="012C19FA" w14:textId="77777777" w:rsidR="007E50AB" w:rsidRDefault="0041452B">
            <w:pPr>
              <w:spacing w:before="30" w:after="30" w:line="240" w:lineRule="auto"/>
            </w:pPr>
            <w:r>
              <w:rPr>
                <w:sz w:val="13"/>
              </w:rPr>
              <w:t>EXTRAP, SUPPORT, MATERIALITY, MAX_CHANGE, MIN_MARGIN, RISK_GATE</w:t>
            </w:r>
          </w:p>
        </w:tc>
        <w:tc>
          <w:tcPr>
            <w:tcW w:w="873" w:type="dxa"/>
          </w:tcPr>
          <w:p w14:paraId="13ED30D7" w14:textId="77777777" w:rsidR="007E50AB" w:rsidRDefault="0041452B">
            <w:pPr>
              <w:spacing w:before="30" w:after="30" w:line="240" w:lineRule="auto"/>
              <w:jc w:val="right"/>
            </w:pPr>
            <w:r>
              <w:rPr>
                <w:b/>
                <w:sz w:val="13"/>
              </w:rPr>
              <w:t>+49.1%</w:t>
            </w:r>
          </w:p>
        </w:tc>
        <w:tc>
          <w:tcPr>
            <w:tcW w:w="873" w:type="dxa"/>
          </w:tcPr>
          <w:p w14:paraId="0D77513F" w14:textId="77777777" w:rsidR="007E50AB" w:rsidRDefault="0041452B">
            <w:pPr>
              <w:spacing w:before="30" w:after="30" w:line="240" w:lineRule="auto"/>
              <w:jc w:val="right"/>
            </w:pPr>
            <w:r>
              <w:rPr>
                <w:sz w:val="13"/>
              </w:rPr>
              <w:t>−</w:t>
            </w:r>
            <w:r>
              <w:rPr>
                <w:sz w:val="13"/>
              </w:rPr>
              <w:t>4.7% / +174.4%</w:t>
            </w:r>
          </w:p>
        </w:tc>
        <w:tc>
          <w:tcPr>
            <w:tcW w:w="873" w:type="dxa"/>
          </w:tcPr>
          <w:p w14:paraId="35749226" w14:textId="77777777" w:rsidR="007E50AB" w:rsidRDefault="0041452B">
            <w:pPr>
              <w:spacing w:before="30" w:after="30" w:line="240" w:lineRule="auto"/>
              <w:jc w:val="right"/>
            </w:pPr>
            <w:r>
              <w:rPr>
                <w:sz w:val="13"/>
              </w:rPr>
              <w:t>99.2%</w:t>
            </w:r>
          </w:p>
        </w:tc>
        <w:tc>
          <w:tcPr>
            <w:tcW w:w="873" w:type="dxa"/>
          </w:tcPr>
          <w:p w14:paraId="54179D19" w14:textId="77777777" w:rsidR="007E50AB" w:rsidRDefault="0041452B">
            <w:pPr>
              <w:spacing w:before="30" w:after="30" w:line="240" w:lineRule="auto"/>
              <w:jc w:val="right"/>
            </w:pPr>
            <w:r>
              <w:rPr>
                <w:sz w:val="13"/>
              </w:rPr>
              <w:t>0.8%</w:t>
            </w:r>
          </w:p>
        </w:tc>
        <w:tc>
          <w:tcPr>
            <w:tcW w:w="873" w:type="dxa"/>
          </w:tcPr>
          <w:p w14:paraId="28F2AFC9" w14:textId="77777777" w:rsidR="007E50AB" w:rsidRDefault="0041452B">
            <w:pPr>
              <w:spacing w:before="30" w:after="30" w:line="240" w:lineRule="auto"/>
              <w:jc w:val="right"/>
            </w:pPr>
            <w:r>
              <w:rPr>
                <w:sz w:val="13"/>
              </w:rPr>
              <w:t>0.0%</w:t>
            </w:r>
          </w:p>
        </w:tc>
        <w:tc>
          <w:tcPr>
            <w:tcW w:w="873" w:type="dxa"/>
          </w:tcPr>
          <w:p w14:paraId="014E747C" w14:textId="77777777" w:rsidR="007E50AB" w:rsidRDefault="0041452B">
            <w:pPr>
              <w:spacing w:before="30" w:after="30" w:line="240" w:lineRule="auto"/>
              <w:jc w:val="right"/>
            </w:pPr>
            <w:r>
              <w:rPr>
                <w:b/>
                <w:sz w:val="13"/>
              </w:rPr>
              <w:t>99.99%</w:t>
            </w:r>
          </w:p>
        </w:tc>
        <w:tc>
          <w:tcPr>
            <w:tcW w:w="873" w:type="dxa"/>
          </w:tcPr>
          <w:p w14:paraId="39D770F2" w14:textId="77777777" w:rsidR="007E50AB" w:rsidRDefault="0041452B">
            <w:pPr>
              <w:spacing w:before="30" w:after="30" w:line="240" w:lineRule="auto"/>
              <w:jc w:val="right"/>
            </w:pPr>
            <w:r>
              <w:rPr>
                <w:b/>
                <w:sz w:val="13"/>
              </w:rPr>
              <w:t>79.8%</w:t>
            </w:r>
          </w:p>
        </w:tc>
        <w:tc>
          <w:tcPr>
            <w:tcW w:w="873" w:type="dxa"/>
          </w:tcPr>
          <w:p w14:paraId="1914BABA" w14:textId="77777777" w:rsidR="007E50AB" w:rsidRDefault="0041452B">
            <w:pPr>
              <w:spacing w:before="30" w:after="30" w:line="240" w:lineRule="auto"/>
              <w:jc w:val="right"/>
            </w:pPr>
            <w:r>
              <w:rPr>
                <w:sz w:val="13"/>
              </w:rPr>
              <w:t>80.4%</w:t>
            </w:r>
          </w:p>
        </w:tc>
        <w:tc>
          <w:tcPr>
            <w:tcW w:w="873" w:type="dxa"/>
          </w:tcPr>
          <w:p w14:paraId="4B4C2319" w14:textId="77777777" w:rsidR="007E50AB" w:rsidRDefault="0041452B">
            <w:pPr>
              <w:spacing w:before="30" w:after="30" w:line="240" w:lineRule="auto"/>
              <w:jc w:val="right"/>
            </w:pPr>
            <w:r>
              <w:rPr>
                <w:sz w:val="13"/>
              </w:rPr>
              <w:t>0.0%</w:t>
            </w:r>
          </w:p>
        </w:tc>
      </w:tr>
      <w:tr w:rsidR="007E50AB" w14:paraId="3BDF8979" w14:textId="77777777">
        <w:trPr>
          <w:jc w:val="center"/>
        </w:trPr>
        <w:tc>
          <w:tcPr>
            <w:tcW w:w="873" w:type="dxa"/>
            <w:shd w:val="clear" w:color="auto" w:fill="F7F9FB"/>
          </w:tcPr>
          <w:p w14:paraId="58C4BE23" w14:textId="77777777" w:rsidR="007E50AB" w:rsidRDefault="0041452B">
            <w:pPr>
              <w:spacing w:before="30" w:after="30" w:line="240" w:lineRule="auto"/>
            </w:pPr>
            <w:r>
              <w:rPr>
                <w:b/>
                <w:sz w:val="13"/>
              </w:rPr>
              <w:t>B extrapolation only</w:t>
            </w:r>
          </w:p>
        </w:tc>
        <w:tc>
          <w:tcPr>
            <w:tcW w:w="873" w:type="dxa"/>
            <w:shd w:val="clear" w:color="auto" w:fill="F7F9FB"/>
          </w:tcPr>
          <w:p w14:paraId="0EBF2F91" w14:textId="77777777" w:rsidR="007E50AB" w:rsidRDefault="0041452B">
            <w:pPr>
              <w:spacing w:before="30" w:after="30" w:line="240" w:lineRule="auto"/>
            </w:pPr>
            <w:r>
              <w:rPr>
                <w:sz w:val="13"/>
              </w:rPr>
              <w:t>SUPPORT, MATERIALITY, MAX_CHANGE, MIN_MARGIN, RISK_GATE</w:t>
            </w:r>
          </w:p>
        </w:tc>
        <w:tc>
          <w:tcPr>
            <w:tcW w:w="873" w:type="dxa"/>
            <w:shd w:val="clear" w:color="auto" w:fill="F7F9FB"/>
          </w:tcPr>
          <w:p w14:paraId="579081E6" w14:textId="77777777" w:rsidR="007E50AB" w:rsidRDefault="0041452B">
            <w:pPr>
              <w:spacing w:before="30" w:after="30" w:line="240" w:lineRule="auto"/>
              <w:jc w:val="right"/>
            </w:pPr>
            <w:r>
              <w:rPr>
                <w:sz w:val="13"/>
              </w:rPr>
              <w:t>+10.8%</w:t>
            </w:r>
          </w:p>
        </w:tc>
        <w:tc>
          <w:tcPr>
            <w:tcW w:w="873" w:type="dxa"/>
            <w:shd w:val="clear" w:color="auto" w:fill="F7F9FB"/>
          </w:tcPr>
          <w:p w14:paraId="5DD4458C" w14:textId="77777777" w:rsidR="007E50AB" w:rsidRDefault="0041452B">
            <w:pPr>
              <w:spacing w:before="30" w:after="30" w:line="240" w:lineRule="auto"/>
              <w:jc w:val="right"/>
            </w:pPr>
            <w:r>
              <w:rPr>
                <w:sz w:val="13"/>
              </w:rPr>
              <w:t>−</w:t>
            </w:r>
            <w:r>
              <w:rPr>
                <w:sz w:val="13"/>
              </w:rPr>
              <w:t>4.7% / +34.2%</w:t>
            </w:r>
          </w:p>
        </w:tc>
        <w:tc>
          <w:tcPr>
            <w:tcW w:w="873" w:type="dxa"/>
            <w:shd w:val="clear" w:color="auto" w:fill="F7F9FB"/>
          </w:tcPr>
          <w:p w14:paraId="337CE267" w14:textId="77777777" w:rsidR="007E50AB" w:rsidRDefault="0041452B">
            <w:pPr>
              <w:spacing w:before="30" w:after="30" w:line="240" w:lineRule="auto"/>
              <w:jc w:val="right"/>
            </w:pPr>
            <w:r>
              <w:rPr>
                <w:sz w:val="13"/>
              </w:rPr>
              <w:t>98.3%</w:t>
            </w:r>
          </w:p>
        </w:tc>
        <w:tc>
          <w:tcPr>
            <w:tcW w:w="873" w:type="dxa"/>
            <w:shd w:val="clear" w:color="auto" w:fill="F7F9FB"/>
          </w:tcPr>
          <w:p w14:paraId="59065B63" w14:textId="77777777" w:rsidR="007E50AB" w:rsidRDefault="0041452B">
            <w:pPr>
              <w:spacing w:before="30" w:after="30" w:line="240" w:lineRule="auto"/>
              <w:jc w:val="right"/>
            </w:pPr>
            <w:r>
              <w:rPr>
                <w:sz w:val="13"/>
              </w:rPr>
              <w:t>1.7%</w:t>
            </w:r>
          </w:p>
        </w:tc>
        <w:tc>
          <w:tcPr>
            <w:tcW w:w="873" w:type="dxa"/>
            <w:shd w:val="clear" w:color="auto" w:fill="F7F9FB"/>
          </w:tcPr>
          <w:p w14:paraId="63ECDA3A" w14:textId="77777777" w:rsidR="007E50AB" w:rsidRDefault="0041452B">
            <w:pPr>
              <w:spacing w:before="30" w:after="30" w:line="240" w:lineRule="auto"/>
              <w:jc w:val="right"/>
            </w:pPr>
            <w:r>
              <w:rPr>
                <w:sz w:val="13"/>
              </w:rPr>
              <w:t>0.0%</w:t>
            </w:r>
          </w:p>
        </w:tc>
        <w:tc>
          <w:tcPr>
            <w:tcW w:w="873" w:type="dxa"/>
            <w:shd w:val="clear" w:color="auto" w:fill="F7F9FB"/>
          </w:tcPr>
          <w:p w14:paraId="107CC72E" w14:textId="77777777" w:rsidR="007E50AB" w:rsidRDefault="0041452B">
            <w:pPr>
              <w:spacing w:before="30" w:after="30" w:line="240" w:lineRule="auto"/>
              <w:jc w:val="right"/>
            </w:pPr>
            <w:r>
              <w:rPr>
                <w:sz w:val="13"/>
              </w:rPr>
              <w:t>61.0%</w:t>
            </w:r>
          </w:p>
        </w:tc>
        <w:tc>
          <w:tcPr>
            <w:tcW w:w="873" w:type="dxa"/>
            <w:shd w:val="clear" w:color="auto" w:fill="F7F9FB"/>
          </w:tcPr>
          <w:p w14:paraId="1DF1D69A" w14:textId="77777777" w:rsidR="007E50AB" w:rsidRDefault="0041452B">
            <w:pPr>
              <w:spacing w:before="30" w:after="30" w:line="240" w:lineRule="auto"/>
              <w:jc w:val="right"/>
            </w:pPr>
            <w:r>
              <w:rPr>
                <w:b/>
                <w:sz w:val="13"/>
              </w:rPr>
              <w:t>6.6%</w:t>
            </w:r>
          </w:p>
        </w:tc>
        <w:tc>
          <w:tcPr>
            <w:tcW w:w="873" w:type="dxa"/>
            <w:shd w:val="clear" w:color="auto" w:fill="F7F9FB"/>
          </w:tcPr>
          <w:p w14:paraId="61C28FD6" w14:textId="77777777" w:rsidR="007E50AB" w:rsidRDefault="0041452B">
            <w:pPr>
              <w:spacing w:before="30" w:after="30" w:line="240" w:lineRule="auto"/>
              <w:jc w:val="right"/>
            </w:pPr>
            <w:r>
              <w:rPr>
                <w:sz w:val="13"/>
              </w:rPr>
              <w:t>38.5%</w:t>
            </w:r>
          </w:p>
        </w:tc>
        <w:tc>
          <w:tcPr>
            <w:tcW w:w="873" w:type="dxa"/>
            <w:shd w:val="clear" w:color="auto" w:fill="F7F9FB"/>
          </w:tcPr>
          <w:p w14:paraId="0014DFEF" w14:textId="77777777" w:rsidR="007E50AB" w:rsidRDefault="0041452B">
            <w:pPr>
              <w:spacing w:before="30" w:after="30" w:line="240" w:lineRule="auto"/>
              <w:jc w:val="right"/>
            </w:pPr>
            <w:r>
              <w:rPr>
                <w:sz w:val="13"/>
              </w:rPr>
              <w:t>74.6%</w:t>
            </w:r>
          </w:p>
        </w:tc>
      </w:tr>
      <w:tr w:rsidR="007E50AB" w14:paraId="31BD9E32" w14:textId="77777777">
        <w:trPr>
          <w:jc w:val="center"/>
        </w:trPr>
        <w:tc>
          <w:tcPr>
            <w:tcW w:w="873" w:type="dxa"/>
          </w:tcPr>
          <w:p w14:paraId="09A9C2E6" w14:textId="77777777" w:rsidR="007E50AB" w:rsidRDefault="0041452B">
            <w:pPr>
              <w:spacing w:before="30" w:after="30" w:line="240" w:lineRule="auto"/>
            </w:pPr>
            <w:r>
              <w:rPr>
                <w:b/>
                <w:sz w:val="13"/>
              </w:rPr>
              <w:t>C + price-change cap</w:t>
            </w:r>
          </w:p>
        </w:tc>
        <w:tc>
          <w:tcPr>
            <w:tcW w:w="873" w:type="dxa"/>
          </w:tcPr>
          <w:p w14:paraId="50A6ADCC" w14:textId="77777777" w:rsidR="007E50AB" w:rsidRDefault="0041452B">
            <w:pPr>
              <w:spacing w:before="30" w:after="30" w:line="240" w:lineRule="auto"/>
            </w:pPr>
            <w:r>
              <w:rPr>
                <w:sz w:val="13"/>
              </w:rPr>
              <w:t>SUPPORT, MATERIALITY, MIN_MARGIN, RISK_GATE</w:t>
            </w:r>
          </w:p>
        </w:tc>
        <w:tc>
          <w:tcPr>
            <w:tcW w:w="873" w:type="dxa"/>
          </w:tcPr>
          <w:p w14:paraId="25664673" w14:textId="77777777" w:rsidR="007E50AB" w:rsidRDefault="0041452B">
            <w:pPr>
              <w:spacing w:before="30" w:after="30" w:line="240" w:lineRule="auto"/>
              <w:jc w:val="right"/>
            </w:pPr>
            <w:r>
              <w:rPr>
                <w:sz w:val="13"/>
              </w:rPr>
              <w:t>+7.5%</w:t>
            </w:r>
          </w:p>
        </w:tc>
        <w:tc>
          <w:tcPr>
            <w:tcW w:w="873" w:type="dxa"/>
          </w:tcPr>
          <w:p w14:paraId="5FA96D5C" w14:textId="77777777" w:rsidR="007E50AB" w:rsidRDefault="0041452B">
            <w:pPr>
              <w:spacing w:before="30" w:after="30" w:line="240" w:lineRule="auto"/>
              <w:jc w:val="right"/>
            </w:pPr>
            <w:r>
              <w:rPr>
                <w:sz w:val="13"/>
              </w:rPr>
              <w:t>−</w:t>
            </w:r>
            <w:r>
              <w:rPr>
                <w:sz w:val="13"/>
              </w:rPr>
              <w:t>3.8% / +9.6%</w:t>
            </w:r>
          </w:p>
        </w:tc>
        <w:tc>
          <w:tcPr>
            <w:tcW w:w="873" w:type="dxa"/>
          </w:tcPr>
          <w:p w14:paraId="01D55C7C" w14:textId="77777777" w:rsidR="007E50AB" w:rsidRDefault="0041452B">
            <w:pPr>
              <w:spacing w:before="30" w:after="30" w:line="240" w:lineRule="auto"/>
              <w:jc w:val="right"/>
            </w:pPr>
            <w:r>
              <w:rPr>
                <w:sz w:val="13"/>
              </w:rPr>
              <w:t>98.5%</w:t>
            </w:r>
          </w:p>
        </w:tc>
        <w:tc>
          <w:tcPr>
            <w:tcW w:w="873" w:type="dxa"/>
          </w:tcPr>
          <w:p w14:paraId="7149B066" w14:textId="77777777" w:rsidR="007E50AB" w:rsidRDefault="0041452B">
            <w:pPr>
              <w:spacing w:before="30" w:after="30" w:line="240" w:lineRule="auto"/>
              <w:jc w:val="right"/>
            </w:pPr>
            <w:r>
              <w:rPr>
                <w:sz w:val="13"/>
              </w:rPr>
              <w:t>1.5%</w:t>
            </w:r>
          </w:p>
        </w:tc>
        <w:tc>
          <w:tcPr>
            <w:tcW w:w="873" w:type="dxa"/>
          </w:tcPr>
          <w:p w14:paraId="33013178" w14:textId="77777777" w:rsidR="007E50AB" w:rsidRDefault="0041452B">
            <w:pPr>
              <w:spacing w:before="30" w:after="30" w:line="240" w:lineRule="auto"/>
              <w:jc w:val="right"/>
            </w:pPr>
            <w:r>
              <w:rPr>
                <w:sz w:val="13"/>
              </w:rPr>
              <w:t>0.0%</w:t>
            </w:r>
          </w:p>
        </w:tc>
        <w:tc>
          <w:tcPr>
            <w:tcW w:w="873" w:type="dxa"/>
          </w:tcPr>
          <w:p w14:paraId="4FD38F1A" w14:textId="77777777" w:rsidR="007E50AB" w:rsidRDefault="0041452B">
            <w:pPr>
              <w:spacing w:before="30" w:after="30" w:line="240" w:lineRule="auto"/>
              <w:jc w:val="right"/>
            </w:pPr>
            <w:r>
              <w:rPr>
                <w:sz w:val="13"/>
              </w:rPr>
              <w:t>30.6%</w:t>
            </w:r>
          </w:p>
        </w:tc>
        <w:tc>
          <w:tcPr>
            <w:tcW w:w="873" w:type="dxa"/>
          </w:tcPr>
          <w:p w14:paraId="0225AF5E" w14:textId="77777777" w:rsidR="007E50AB" w:rsidRDefault="0041452B">
            <w:pPr>
              <w:spacing w:before="30" w:after="30" w:line="240" w:lineRule="auto"/>
              <w:jc w:val="right"/>
            </w:pPr>
            <w:r>
              <w:rPr>
                <w:b/>
                <w:sz w:val="13"/>
              </w:rPr>
              <w:t>0.0%</w:t>
            </w:r>
          </w:p>
        </w:tc>
        <w:tc>
          <w:tcPr>
            <w:tcW w:w="873" w:type="dxa"/>
          </w:tcPr>
          <w:p w14:paraId="7AC5513B" w14:textId="77777777" w:rsidR="007E50AB" w:rsidRDefault="0041452B">
            <w:pPr>
              <w:spacing w:before="30" w:after="30" w:line="240" w:lineRule="auto"/>
              <w:jc w:val="right"/>
            </w:pPr>
            <w:r>
              <w:rPr>
                <w:sz w:val="13"/>
              </w:rPr>
              <w:t>16.9%</w:t>
            </w:r>
          </w:p>
        </w:tc>
        <w:tc>
          <w:tcPr>
            <w:tcW w:w="873" w:type="dxa"/>
          </w:tcPr>
          <w:p w14:paraId="7ECA4B74" w14:textId="77777777" w:rsidR="007E50AB" w:rsidRDefault="0041452B">
            <w:pPr>
              <w:spacing w:before="30" w:after="30" w:line="240" w:lineRule="auto"/>
              <w:jc w:val="right"/>
            </w:pPr>
            <w:r>
              <w:rPr>
                <w:sz w:val="13"/>
              </w:rPr>
              <w:t>90.3%</w:t>
            </w:r>
          </w:p>
        </w:tc>
      </w:tr>
      <w:tr w:rsidR="007E50AB" w14:paraId="00EC325D" w14:textId="77777777">
        <w:trPr>
          <w:jc w:val="center"/>
        </w:trPr>
        <w:tc>
          <w:tcPr>
            <w:tcW w:w="873" w:type="dxa"/>
            <w:shd w:val="clear" w:color="auto" w:fill="F7F9FB"/>
          </w:tcPr>
          <w:p w14:paraId="526AC425" w14:textId="77777777" w:rsidR="007E50AB" w:rsidRDefault="0041452B">
            <w:pPr>
              <w:spacing w:before="30" w:after="30" w:line="240" w:lineRule="auto"/>
            </w:pPr>
            <w:r>
              <w:rPr>
                <w:b/>
                <w:sz w:val="13"/>
              </w:rPr>
              <w:t>D standard</w:t>
            </w:r>
            <w:r>
              <w:rPr>
                <w:sz w:val="13"/>
              </w:rPr>
              <w:t xml:space="preserve"> (shipped)</w:t>
            </w:r>
          </w:p>
        </w:tc>
        <w:tc>
          <w:tcPr>
            <w:tcW w:w="873" w:type="dxa"/>
            <w:shd w:val="clear" w:color="auto" w:fill="F7F9FB"/>
          </w:tcPr>
          <w:p w14:paraId="64F3B36E" w14:textId="77777777" w:rsidR="007E50AB" w:rsidRDefault="0041452B">
            <w:pPr>
              <w:spacing w:before="30" w:after="30" w:line="240" w:lineRule="auto"/>
            </w:pPr>
            <w:r>
              <w:rPr>
                <w:sz w:val="13"/>
              </w:rPr>
              <w:t>—</w:t>
            </w:r>
          </w:p>
        </w:tc>
        <w:tc>
          <w:tcPr>
            <w:tcW w:w="873" w:type="dxa"/>
            <w:shd w:val="clear" w:color="auto" w:fill="F7F9FB"/>
          </w:tcPr>
          <w:p w14:paraId="743763B1" w14:textId="77777777" w:rsidR="007E50AB" w:rsidRDefault="0041452B">
            <w:pPr>
              <w:spacing w:before="30" w:after="30" w:line="240" w:lineRule="auto"/>
              <w:jc w:val="right"/>
            </w:pPr>
            <w:r>
              <w:rPr>
                <w:b/>
                <w:sz w:val="13"/>
              </w:rPr>
              <w:t>+3.7%</w:t>
            </w:r>
          </w:p>
        </w:tc>
        <w:tc>
          <w:tcPr>
            <w:tcW w:w="873" w:type="dxa"/>
            <w:shd w:val="clear" w:color="auto" w:fill="F7F9FB"/>
          </w:tcPr>
          <w:p w14:paraId="0BF86A40" w14:textId="77777777" w:rsidR="007E50AB" w:rsidRDefault="0041452B">
            <w:pPr>
              <w:spacing w:before="30" w:after="30" w:line="240" w:lineRule="auto"/>
              <w:jc w:val="right"/>
            </w:pPr>
            <w:r>
              <w:rPr>
                <w:sz w:val="13"/>
              </w:rPr>
              <w:t>0.0% / +9.3%</w:t>
            </w:r>
          </w:p>
        </w:tc>
        <w:tc>
          <w:tcPr>
            <w:tcW w:w="873" w:type="dxa"/>
            <w:shd w:val="clear" w:color="auto" w:fill="F7F9FB"/>
          </w:tcPr>
          <w:p w14:paraId="5410D0EC" w14:textId="77777777" w:rsidR="007E50AB" w:rsidRDefault="0041452B">
            <w:pPr>
              <w:spacing w:before="30" w:after="30" w:line="240" w:lineRule="auto"/>
              <w:jc w:val="right"/>
            </w:pPr>
            <w:r>
              <w:rPr>
                <w:b/>
                <w:sz w:val="13"/>
              </w:rPr>
              <w:t>59.2%</w:t>
            </w:r>
          </w:p>
        </w:tc>
        <w:tc>
          <w:tcPr>
            <w:tcW w:w="873" w:type="dxa"/>
            <w:shd w:val="clear" w:color="auto" w:fill="F7F9FB"/>
          </w:tcPr>
          <w:p w14:paraId="242BC600" w14:textId="77777777" w:rsidR="007E50AB" w:rsidRDefault="0041452B">
            <w:pPr>
              <w:spacing w:before="30" w:after="30" w:line="240" w:lineRule="auto"/>
              <w:jc w:val="right"/>
            </w:pPr>
            <w:r>
              <w:rPr>
                <w:sz w:val="13"/>
              </w:rPr>
              <w:t>31.1%</w:t>
            </w:r>
          </w:p>
        </w:tc>
        <w:tc>
          <w:tcPr>
            <w:tcW w:w="873" w:type="dxa"/>
            <w:shd w:val="clear" w:color="auto" w:fill="F7F9FB"/>
          </w:tcPr>
          <w:p w14:paraId="3E57C6CA" w14:textId="77777777" w:rsidR="007E50AB" w:rsidRDefault="0041452B">
            <w:pPr>
              <w:spacing w:before="30" w:after="30" w:line="240" w:lineRule="auto"/>
              <w:jc w:val="right"/>
            </w:pPr>
            <w:r>
              <w:rPr>
                <w:sz w:val="13"/>
              </w:rPr>
              <w:t>9.7%</w:t>
            </w:r>
          </w:p>
        </w:tc>
        <w:tc>
          <w:tcPr>
            <w:tcW w:w="873" w:type="dxa"/>
            <w:shd w:val="clear" w:color="auto" w:fill="F7F9FB"/>
          </w:tcPr>
          <w:p w14:paraId="48721696" w14:textId="77777777" w:rsidR="007E50AB" w:rsidRDefault="0041452B">
            <w:pPr>
              <w:spacing w:before="30" w:after="30" w:line="240" w:lineRule="auto"/>
              <w:jc w:val="right"/>
            </w:pPr>
            <w:r>
              <w:rPr>
                <w:sz w:val="13"/>
              </w:rPr>
              <w:t>21.3%</w:t>
            </w:r>
          </w:p>
        </w:tc>
        <w:tc>
          <w:tcPr>
            <w:tcW w:w="873" w:type="dxa"/>
            <w:shd w:val="clear" w:color="auto" w:fill="F7F9FB"/>
          </w:tcPr>
          <w:p w14:paraId="5BD96536" w14:textId="77777777" w:rsidR="007E50AB" w:rsidRDefault="0041452B">
            <w:pPr>
              <w:spacing w:before="30" w:after="30" w:line="240" w:lineRule="auto"/>
              <w:jc w:val="right"/>
            </w:pPr>
            <w:r>
              <w:rPr>
                <w:b/>
                <w:sz w:val="13"/>
              </w:rPr>
              <w:t>0.0%</w:t>
            </w:r>
          </w:p>
        </w:tc>
        <w:tc>
          <w:tcPr>
            <w:tcW w:w="873" w:type="dxa"/>
            <w:shd w:val="clear" w:color="auto" w:fill="F7F9FB"/>
          </w:tcPr>
          <w:p w14:paraId="3E0CB7F6" w14:textId="77777777" w:rsidR="007E50AB" w:rsidRDefault="0041452B">
            <w:pPr>
              <w:spacing w:before="30" w:after="30" w:line="240" w:lineRule="auto"/>
              <w:jc w:val="right"/>
            </w:pPr>
            <w:r>
              <w:rPr>
                <w:sz w:val="13"/>
              </w:rPr>
              <w:t>14.5%</w:t>
            </w:r>
          </w:p>
        </w:tc>
        <w:tc>
          <w:tcPr>
            <w:tcW w:w="873" w:type="dxa"/>
            <w:shd w:val="clear" w:color="auto" w:fill="F7F9FB"/>
          </w:tcPr>
          <w:p w14:paraId="08FA2F10" w14:textId="77777777" w:rsidR="007E50AB" w:rsidRDefault="0041452B">
            <w:pPr>
              <w:spacing w:before="30" w:after="30" w:line="240" w:lineRule="auto"/>
              <w:jc w:val="right"/>
            </w:pPr>
            <w:r>
              <w:rPr>
                <w:sz w:val="13"/>
              </w:rPr>
              <w:t>95.9%</w:t>
            </w:r>
          </w:p>
        </w:tc>
      </w:tr>
      <w:tr w:rsidR="007E50AB" w14:paraId="4A050C12" w14:textId="77777777">
        <w:trPr>
          <w:jc w:val="center"/>
        </w:trPr>
        <w:tc>
          <w:tcPr>
            <w:tcW w:w="873" w:type="dxa"/>
          </w:tcPr>
          <w:p w14:paraId="0054BA15" w14:textId="77777777" w:rsidR="007E50AB" w:rsidRDefault="0041452B">
            <w:pPr>
              <w:spacing w:before="30" w:after="30" w:line="240" w:lineRule="auto"/>
            </w:pPr>
            <w:r>
              <w:rPr>
                <w:b/>
                <w:sz w:val="13"/>
              </w:rPr>
              <w:t>E conservative</w:t>
            </w:r>
          </w:p>
        </w:tc>
        <w:tc>
          <w:tcPr>
            <w:tcW w:w="873" w:type="dxa"/>
          </w:tcPr>
          <w:p w14:paraId="4D73761F" w14:textId="77777777" w:rsidR="007E50AB" w:rsidRDefault="0041452B">
            <w:pPr>
              <w:spacing w:before="30" w:after="30" w:line="240" w:lineRule="auto"/>
            </w:pPr>
            <w:r>
              <w:rPr>
                <w:sz w:val="13"/>
              </w:rPr>
              <w:t>—</w:t>
            </w:r>
          </w:p>
        </w:tc>
        <w:tc>
          <w:tcPr>
            <w:tcW w:w="873" w:type="dxa"/>
          </w:tcPr>
          <w:p w14:paraId="618754F8" w14:textId="77777777" w:rsidR="007E50AB" w:rsidRDefault="0041452B">
            <w:pPr>
              <w:spacing w:before="30" w:after="30" w:line="240" w:lineRule="auto"/>
              <w:jc w:val="right"/>
            </w:pPr>
            <w:r>
              <w:rPr>
                <w:b/>
                <w:sz w:val="13"/>
              </w:rPr>
              <w:t>0.0%</w:t>
            </w:r>
          </w:p>
        </w:tc>
        <w:tc>
          <w:tcPr>
            <w:tcW w:w="873" w:type="dxa"/>
          </w:tcPr>
          <w:p w14:paraId="1FD38A08" w14:textId="77777777" w:rsidR="007E50AB" w:rsidRDefault="0041452B">
            <w:pPr>
              <w:spacing w:before="30" w:after="30" w:line="240" w:lineRule="auto"/>
              <w:jc w:val="right"/>
            </w:pPr>
            <w:r>
              <w:rPr>
                <w:sz w:val="13"/>
              </w:rPr>
              <w:t>0.0% / +4.4%</w:t>
            </w:r>
          </w:p>
        </w:tc>
        <w:tc>
          <w:tcPr>
            <w:tcW w:w="873" w:type="dxa"/>
          </w:tcPr>
          <w:p w14:paraId="116329E1" w14:textId="77777777" w:rsidR="007E50AB" w:rsidRDefault="0041452B">
            <w:pPr>
              <w:spacing w:before="30" w:after="30" w:line="240" w:lineRule="auto"/>
              <w:jc w:val="right"/>
            </w:pPr>
            <w:r>
              <w:rPr>
                <w:sz w:val="13"/>
              </w:rPr>
              <w:t>45.5%</w:t>
            </w:r>
          </w:p>
        </w:tc>
        <w:tc>
          <w:tcPr>
            <w:tcW w:w="873" w:type="dxa"/>
          </w:tcPr>
          <w:p w14:paraId="244A4F77" w14:textId="77777777" w:rsidR="007E50AB" w:rsidRDefault="0041452B">
            <w:pPr>
              <w:spacing w:before="30" w:after="30" w:line="240" w:lineRule="auto"/>
              <w:jc w:val="right"/>
            </w:pPr>
            <w:r>
              <w:rPr>
                <w:sz w:val="13"/>
              </w:rPr>
              <w:t>54.5%</w:t>
            </w:r>
          </w:p>
        </w:tc>
        <w:tc>
          <w:tcPr>
            <w:tcW w:w="873" w:type="dxa"/>
          </w:tcPr>
          <w:p w14:paraId="51D760F2" w14:textId="77777777" w:rsidR="007E50AB" w:rsidRDefault="0041452B">
            <w:pPr>
              <w:spacing w:before="30" w:after="30" w:line="240" w:lineRule="auto"/>
              <w:jc w:val="right"/>
            </w:pPr>
            <w:r>
              <w:rPr>
                <w:sz w:val="13"/>
              </w:rPr>
              <w:t>0.0%</w:t>
            </w:r>
          </w:p>
        </w:tc>
        <w:tc>
          <w:tcPr>
            <w:tcW w:w="873" w:type="dxa"/>
          </w:tcPr>
          <w:p w14:paraId="4EAF0026" w14:textId="77777777" w:rsidR="007E50AB" w:rsidRDefault="0041452B">
            <w:pPr>
              <w:spacing w:before="30" w:after="30" w:line="240" w:lineRule="auto"/>
              <w:jc w:val="right"/>
            </w:pPr>
            <w:r>
              <w:rPr>
                <w:sz w:val="13"/>
              </w:rPr>
              <w:t>20.2%</w:t>
            </w:r>
          </w:p>
        </w:tc>
        <w:tc>
          <w:tcPr>
            <w:tcW w:w="873" w:type="dxa"/>
          </w:tcPr>
          <w:p w14:paraId="2AA5A2A6" w14:textId="77777777" w:rsidR="007E50AB" w:rsidRDefault="0041452B">
            <w:pPr>
              <w:spacing w:before="30" w:after="30" w:line="240" w:lineRule="auto"/>
              <w:jc w:val="right"/>
            </w:pPr>
            <w:r>
              <w:rPr>
                <w:b/>
                <w:sz w:val="13"/>
              </w:rPr>
              <w:t>0.0%</w:t>
            </w:r>
          </w:p>
        </w:tc>
        <w:tc>
          <w:tcPr>
            <w:tcW w:w="873" w:type="dxa"/>
          </w:tcPr>
          <w:p w14:paraId="2F5D82E9" w14:textId="77777777" w:rsidR="007E50AB" w:rsidRDefault="0041452B">
            <w:pPr>
              <w:spacing w:before="30" w:after="30" w:line="240" w:lineRule="auto"/>
              <w:jc w:val="right"/>
            </w:pPr>
            <w:r>
              <w:rPr>
                <w:sz w:val="13"/>
              </w:rPr>
              <w:t>4.1%</w:t>
            </w:r>
          </w:p>
        </w:tc>
        <w:tc>
          <w:tcPr>
            <w:tcW w:w="873" w:type="dxa"/>
          </w:tcPr>
          <w:p w14:paraId="3173FEDC" w14:textId="77777777" w:rsidR="007E50AB" w:rsidRDefault="0041452B">
            <w:pPr>
              <w:spacing w:before="30" w:after="30" w:line="240" w:lineRule="auto"/>
              <w:jc w:val="right"/>
            </w:pPr>
            <w:r>
              <w:rPr>
                <w:sz w:val="13"/>
              </w:rPr>
              <w:t>98.5%</w:t>
            </w:r>
          </w:p>
        </w:tc>
      </w:tr>
    </w:tbl>
    <w:p w14:paraId="3EACF9B0" w14:textId="77777777" w:rsidR="007E50AB" w:rsidRDefault="007E50AB">
      <w:pPr>
        <w:spacing w:after="80"/>
      </w:pPr>
    </w:p>
    <w:p w14:paraId="0CF3A50A" w14:textId="77777777" w:rsidR="007E50AB" w:rsidRDefault="0041452B">
      <w:pPr>
        <w:spacing w:before="120" w:after="40"/>
        <w:jc w:val="center"/>
      </w:pPr>
      <w:r>
        <w:rPr>
          <w:noProof/>
        </w:rPr>
        <w:lastRenderedPageBreak/>
        <w:drawing>
          <wp:inline distT="0" distB="0" distL="0" distR="0" wp14:anchorId="2BA8D1E6" wp14:editId="06893136">
            <wp:extent cx="6035040" cy="22805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_guardrail_ablation.png"/>
                    <pic:cNvPicPr/>
                  </pic:nvPicPr>
                  <pic:blipFill>
                    <a:blip r:embed="rId24"/>
                    <a:stretch>
                      <a:fillRect/>
                    </a:stretch>
                  </pic:blipFill>
                  <pic:spPr>
                    <a:xfrm>
                      <a:off x="0" y="0"/>
                      <a:ext cx="6035040" cy="2280568"/>
                    </a:xfrm>
                    <a:prstGeom prst="rect">
                      <a:avLst/>
                    </a:prstGeom>
                  </pic:spPr>
                </pic:pic>
              </a:graphicData>
            </a:graphic>
          </wp:inline>
        </w:drawing>
      </w:r>
    </w:p>
    <w:p w14:paraId="7A0F2AC6" w14:textId="77777777" w:rsidR="007E50AB" w:rsidRDefault="0041452B">
      <w:pPr>
        <w:spacing w:after="240"/>
        <w:jc w:val="center"/>
      </w:pPr>
      <w:r>
        <w:rPr>
          <w:i/>
          <w:color w:val="5A6470"/>
          <w:sz w:val="17"/>
        </w:rPr>
        <w:t xml:space="preserve">Figure 14 — Median and p90 price variation across the four elasticity scenarios (bars, left axis) and the share of contexts where the elasticity changes the price at all (line, right axis), by guardrail layer. Source: </w:t>
      </w:r>
      <w:r>
        <w:rPr>
          <w:rFonts w:ascii="Consolas" w:hAnsi="Consolas"/>
          <w:i/>
          <w:color w:val="5A6470"/>
          <w:sz w:val="17"/>
          <w:shd w:val="clear" w:color="auto" w:fill="EEF1F4"/>
        </w:rPr>
        <w:t>artifacts/metrics/guardrail_ablation.json</w:t>
      </w:r>
      <w:r>
        <w:rPr>
          <w:i/>
          <w:color w:val="5A6470"/>
          <w:sz w:val="17"/>
        </w:rPr>
        <w:t>.</w:t>
      </w:r>
    </w:p>
    <w:p w14:paraId="32E8EC56" w14:textId="77777777" w:rsidR="007E50AB" w:rsidRDefault="0041452B">
      <w:pPr>
        <w:pStyle w:val="Titre3"/>
      </w:pPr>
      <w:r>
        <w:rPr>
          <w:rFonts w:ascii="Calibri" w:hAnsi="Calibri"/>
        </w:rPr>
        <w:t>55.4 The finding</w:t>
      </w:r>
    </w:p>
    <w:p w14:paraId="2CBF6334" w14:textId="77777777" w:rsidR="007E50AB" w:rsidRDefault="0041452B">
      <w:pPr>
        <w:spacing w:after="140"/>
      </w:pPr>
      <w:r>
        <w:rPr>
          <w:b/>
        </w:rPr>
        <w:t>The elasticity assumption matters enormously in research mode and essentially not at all in production mode.</w:t>
      </w:r>
    </w:p>
    <w:p w14:paraId="454D9210" w14:textId="77777777" w:rsidR="007E50AB" w:rsidRDefault="0041452B">
      <w:pPr>
        <w:pStyle w:val="Listepuces"/>
        <w:spacing w:after="60"/>
      </w:pPr>
      <w:r>
        <w:rPr>
          <w:b/>
        </w:rPr>
        <w:t>Layer A (cost floor only):</w:t>
      </w:r>
      <w:r>
        <w:t xml:space="preserve"> the recommended price moves a median of </w:t>
      </w:r>
      <w:r>
        <w:rPr>
          <w:b/>
        </w:rPr>
        <w:t>79.8%</w:t>
      </w:r>
      <w:r>
        <w:t xml:space="preserve"> across the four elasticities, and the elasticity changes the price in </w:t>
      </w:r>
      <w:r>
        <w:rPr>
          <w:b/>
        </w:rPr>
        <w:t>99.99%</w:t>
      </w:r>
      <w:r>
        <w:t xml:space="preserve"> of contexts. In pure research conditions the pricing signal is everything.</w:t>
      </w:r>
    </w:p>
    <w:p w14:paraId="4BE9574A" w14:textId="77777777" w:rsidR="007E50AB" w:rsidRDefault="0041452B">
      <w:pPr>
        <w:pStyle w:val="Listepuces"/>
        <w:spacing w:after="60"/>
      </w:pPr>
      <w:r>
        <w:rPr>
          <w:b/>
        </w:rPr>
        <w:t>Layer B (add the historical-support band):</w:t>
      </w:r>
      <w:r>
        <w:t xml:space="preserve"> median variation collapses to </w:t>
      </w:r>
      <w:r>
        <w:rPr>
          <w:b/>
        </w:rPr>
        <w:t>6.6%</w:t>
      </w:r>
      <w:r>
        <w:t xml:space="preserve"> — a factor of twelve — and a constraint moves the optimum in 74.6% of contexts. The support band alone does most of the work.</w:t>
      </w:r>
    </w:p>
    <w:p w14:paraId="51C685CD" w14:textId="77777777" w:rsidR="007E50AB" w:rsidRDefault="0041452B">
      <w:pPr>
        <w:pStyle w:val="Listepuces"/>
        <w:spacing w:after="60"/>
      </w:pPr>
      <w:r>
        <w:rPr>
          <w:b/>
        </w:rPr>
        <w:t>Layer C (add the ±10% change cap):</w:t>
      </w:r>
      <w:r>
        <w:t xml:space="preserve"> median variation reaches </w:t>
      </w:r>
      <w:r>
        <w:rPr>
          <w:b/>
        </w:rPr>
        <w:t>0.0%</w:t>
      </w:r>
      <w:r>
        <w:t>. The p90 is still 16.9%, so the elasticity still matters in the tail, but for the median context the guardrails now decide.</w:t>
      </w:r>
    </w:p>
    <w:p w14:paraId="4807F418" w14:textId="77777777" w:rsidR="007E50AB" w:rsidRDefault="0041452B">
      <w:pPr>
        <w:pStyle w:val="Listepuces"/>
        <w:spacing w:after="60"/>
      </w:pPr>
      <w:r>
        <w:rPr>
          <w:b/>
        </w:rPr>
        <w:t>Layers D and E:</w:t>
      </w:r>
      <w:r>
        <w:t xml:space="preserve"> median variation stays at 0.0%; the p90 falls further (14.5% → 4.1%).</w:t>
      </w:r>
    </w:p>
    <w:p w14:paraId="742C28C3" w14:textId="77777777" w:rsidR="007E50AB" w:rsidRDefault="0041452B">
      <w:pPr>
        <w:spacing w:after="140"/>
      </w:pPr>
      <w:r>
        <w:rPr>
          <w:b/>
        </w:rPr>
        <w:t>The pricing signal stops determining the median recommendation at layer C</w:t>
      </w:r>
      <w:r>
        <w:t xml:space="preserve"> — the moment the price-change cap is added.</w:t>
      </w:r>
    </w:p>
    <w:p w14:paraId="5D24BE32" w14:textId="77777777" w:rsidR="007E50AB" w:rsidRDefault="0041452B">
      <w:pPr>
        <w:pStyle w:val="Titre3"/>
      </w:pPr>
      <w:r>
        <w:rPr>
          <w:rFonts w:ascii="Calibri" w:hAnsi="Calibri"/>
        </w:rPr>
        <w:t>55.5 The honest interpretation</w:t>
      </w:r>
    </w:p>
    <w:p w14:paraId="65A159A8" w14:textId="77777777" w:rsidR="007E50AB" w:rsidRDefault="0041452B">
      <w:pPr>
        <w:spacing w:after="140"/>
      </w:pPr>
      <w:r>
        <w:t>There are two readings and both are true.</w:t>
      </w:r>
    </w:p>
    <w:p w14:paraId="79F96588" w14:textId="77777777" w:rsidR="007E50AB" w:rsidRDefault="0041452B">
      <w:pPr>
        <w:spacing w:after="140"/>
      </w:pPr>
      <w:r>
        <w:rPr>
          <w:b/>
        </w:rPr>
        <w:t>Reading 1 — the system is robust.</w:t>
      </w:r>
      <w:r>
        <w:t xml:space="preserve"> If the elasticity is wrong by ±0.8 (the full −1.5 to −2.4 span, which is wider than the two-way clustered confidence interval), the shipped recommendation for the median context does not change at all. That is a real safety property, and it is why an unidentified observational elasticity can be deployed responsibly here.</w:t>
      </w:r>
    </w:p>
    <w:p w14:paraId="6FB91AFF" w14:textId="77777777" w:rsidR="007E50AB" w:rsidRDefault="0041452B">
      <w:pPr>
        <w:spacing w:after="140"/>
      </w:pPr>
      <w:r>
        <w:rPr>
          <w:b/>
        </w:rPr>
        <w:t>Reading 2 — the system is therefore not very sensitive to being right either.</w:t>
      </w:r>
      <w:r>
        <w:t xml:space="preserve"> You cannot claim robustness to being wrong without accepting insensitivity to being right. If the elasticity moved from −2.0 to the true value, the median recommendation would not move either.</w:t>
      </w:r>
    </w:p>
    <w:p w14:paraId="2B4DADF0" w14:textId="77777777" w:rsidR="007E50AB" w:rsidRDefault="0041452B">
      <w:pPr>
        <w:spacing w:after="140"/>
      </w:pPr>
      <w:r>
        <w:t>Both are stated in the repository (</w:t>
      </w:r>
      <w:r>
        <w:rPr>
          <w:rFonts w:ascii="Consolas" w:hAnsi="Consolas"/>
          <w:color w:val="2D3748"/>
          <w:sz w:val="19"/>
          <w:shd w:val="clear" w:color="auto" w:fill="EEF1F4"/>
        </w:rPr>
        <w:t>KNOWN_LIMITATIONS.md</w:t>
      </w:r>
      <w:r>
        <w:t xml:space="preserve"> #29, #35; </w:t>
      </w:r>
      <w:r>
        <w:rPr>
          <w:rFonts w:ascii="Consolas" w:hAnsi="Consolas"/>
          <w:color w:val="2D3748"/>
          <w:sz w:val="19"/>
          <w:shd w:val="clear" w:color="auto" w:fill="EEF1F4"/>
        </w:rPr>
        <w:t>STATUS.md</w:t>
      </w:r>
      <w:r>
        <w:t xml:space="preserve"> open issue 1), and neither is presented without the other.</w:t>
      </w:r>
    </w:p>
    <w:p w14:paraId="5E16890E" w14:textId="77777777" w:rsidR="007E50AB" w:rsidRDefault="0041452B">
      <w:pPr>
        <w:pStyle w:val="Titre3"/>
      </w:pPr>
      <w:r>
        <w:rPr>
          <w:rFonts w:ascii="Calibri" w:hAnsi="Calibri"/>
        </w:rPr>
        <w:t>55.6 Where the elasticity does still matter</w:t>
      </w:r>
    </w:p>
    <w:p w14:paraId="2194D91F" w14:textId="77777777" w:rsidR="007E50AB" w:rsidRDefault="0041452B">
      <w:pPr>
        <w:spacing w:after="140"/>
      </w:pPr>
      <w:r>
        <w:t>The median is 0.0% under production guardrails, but three things remain:</w:t>
      </w:r>
    </w:p>
    <w:p w14:paraId="665A377A" w14:textId="77777777" w:rsidR="007E50AB" w:rsidRDefault="0041452B">
      <w:pPr>
        <w:pStyle w:val="Listenumros"/>
        <w:spacing w:after="60"/>
      </w:pPr>
      <w:r>
        <w:rPr>
          <w:b/>
        </w:rPr>
        <w:t>The tail.</w:t>
      </w:r>
      <w:r>
        <w:t xml:space="preserve"> p90 variation is 14.5% under the standard profile — one context in ten still has its price materially determined by the elasticity.</w:t>
      </w:r>
    </w:p>
    <w:p w14:paraId="2E0F2C85" w14:textId="77777777" w:rsidR="007E50AB" w:rsidRDefault="0041452B">
      <w:pPr>
        <w:pStyle w:val="Listenumros"/>
        <w:spacing w:after="60"/>
      </w:pPr>
      <w:r>
        <w:rPr>
          <w:b/>
        </w:rPr>
        <w:t>The direction.</w:t>
      </w:r>
      <w:r>
        <w:t xml:space="preserve"> The elasticity decides whether the optimum is above or below the current price. §44.1 shows this is where the methods diverge most: </w:t>
      </w:r>
      <w:r>
        <w:rPr>
          <w:rFonts w:ascii="Consolas" w:hAnsi="Consolas"/>
          <w:color w:val="2D3748"/>
          <w:sz w:val="19"/>
          <w:shd w:val="clear" w:color="auto" w:fill="EEF1F4"/>
        </w:rPr>
        <w:t>ml</w:t>
      </w:r>
      <w:r>
        <w:t xml:space="preserve"> proposes increases 73.3% of the time, </w:t>
      </w:r>
      <w:r>
        <w:rPr>
          <w:rFonts w:ascii="Consolas" w:hAnsi="Consolas"/>
          <w:color w:val="2D3748"/>
          <w:sz w:val="19"/>
          <w:shd w:val="clear" w:color="auto" w:fill="EEF1F4"/>
        </w:rPr>
        <w:t>pooled</w:t>
      </w:r>
      <w:r>
        <w:t xml:space="preserve"> 94.8%.</w:t>
      </w:r>
    </w:p>
    <w:p w14:paraId="172BC50F" w14:textId="77777777" w:rsidR="007E50AB" w:rsidRDefault="0041452B">
      <w:pPr>
        <w:pStyle w:val="Listenumros"/>
        <w:spacing w:after="60"/>
      </w:pPr>
      <w:r>
        <w:rPr>
          <w:b/>
        </w:rPr>
        <w:lastRenderedPageBreak/>
        <w:t>Eligibility and risk.</w:t>
      </w:r>
      <w:r>
        <w:t xml:space="preserve"> A product with no usable own estimate gets </w:t>
      </w:r>
      <w:r>
        <w:rPr>
          <w:rFonts w:ascii="Consolas" w:hAnsi="Consolas"/>
          <w:color w:val="2D3748"/>
          <w:sz w:val="19"/>
          <w:shd w:val="clear" w:color="auto" w:fill="EEF1F4"/>
        </w:rPr>
        <w:t>POOLED_ELASTICITY_FALLBACK</w:t>
      </w:r>
      <w:r>
        <w:t xml:space="preserve"> and can never be LOW risk (§57.4). The elasticity's </w:t>
      </w:r>
      <w:r>
        <w:rPr>
          <w:i/>
        </w:rPr>
        <w:t>provenance</w:t>
      </w:r>
      <w:r>
        <w:t xml:space="preserve"> changes the decision state even when its </w:t>
      </w:r>
      <w:r>
        <w:rPr>
          <w:i/>
        </w:rPr>
        <w:t>value</w:t>
      </w:r>
      <w:r>
        <w:t xml:space="preserve"> does not change the price.</w:t>
      </w:r>
    </w:p>
    <w:p w14:paraId="053382A8" w14:textId="77777777" w:rsidR="007E50AB" w:rsidRDefault="0041452B">
      <w:pPr>
        <w:pStyle w:val="Titre2"/>
      </w:pPr>
      <w:bookmarkStart w:id="65" w:name="_Toc238019567"/>
      <w:r>
        <w:rPr>
          <w:rFonts w:ascii="Calibri" w:hAnsi="Calibri"/>
        </w:rPr>
        <w:t>56. Rule-only benchmark vs learned pricing</w:t>
      </w:r>
      <w:bookmarkEnd w:id="65"/>
    </w:p>
    <w:p w14:paraId="24280EF8" w14:textId="77777777" w:rsidR="007E50AB" w:rsidRDefault="0041452B">
      <w:pPr>
        <w:spacing w:after="140"/>
      </w:pPr>
      <w:r>
        <w:rPr>
          <w:rFonts w:ascii="Consolas" w:hAnsi="Consolas"/>
          <w:color w:val="2D3748"/>
          <w:sz w:val="19"/>
          <w:shd w:val="clear" w:color="auto" w:fill="EEF1F4"/>
        </w:rPr>
        <w:t>scripts/audit_model_value.py</w:t>
      </w:r>
      <w:r>
        <w:t xml:space="preserve"> → </w:t>
      </w:r>
      <w:r>
        <w:rPr>
          <w:rFonts w:ascii="Consolas" w:hAnsi="Consolas"/>
          <w:color w:val="2D3748"/>
          <w:sz w:val="19"/>
          <w:shd w:val="clear" w:color="auto" w:fill="EEF1F4"/>
        </w:rPr>
        <w:t>artifacts/metrics/model_value_ablation.json</w:t>
      </w:r>
      <w:r>
        <w:t xml:space="preserve">, </w:t>
      </w:r>
      <w:r>
        <w:rPr>
          <w:rFonts w:ascii="Consolas" w:hAnsi="Consolas"/>
          <w:color w:val="2D3748"/>
          <w:sz w:val="19"/>
          <w:shd w:val="clear" w:color="auto" w:fill="EEF1F4"/>
        </w:rPr>
        <w:t>reports/12_MODEL_VALUE_ABLATION.md</w:t>
      </w:r>
      <w:r>
        <w:t>.</w:t>
      </w:r>
    </w:p>
    <w:p w14:paraId="2FD312D1" w14:textId="77777777" w:rsidR="007E50AB" w:rsidRDefault="0041452B">
      <w:pPr>
        <w:pStyle w:val="Titre3"/>
      </w:pPr>
      <w:r>
        <w:rPr>
          <w:rFonts w:ascii="Calibri" w:hAnsi="Calibri"/>
        </w:rPr>
        <w:t>56.1 The question — and, crucially, the non-question</w:t>
      </w:r>
    </w:p>
    <w:p w14:paraId="4F85A3C8" w14:textId="77777777" w:rsidR="007E50AB" w:rsidRDefault="0041452B">
      <w:pPr>
        <w:spacing w:after="140"/>
      </w:pPr>
      <w:r>
        <w:rPr>
          <w:b/>
        </w:rPr>
        <w:t>The question.</w:t>
      </w:r>
      <w:r>
        <w:t xml:space="preserve"> Does the learned demand/elasticity layer produce materially different </w:t>
      </w:r>
      <w:r>
        <w:rPr>
          <w:i/>
        </w:rPr>
        <w:t>decisions</w:t>
      </w:r>
      <w:r>
        <w:t xml:space="preserve"> from reasonable rules?</w:t>
      </w:r>
    </w:p>
    <w:p w14:paraId="54E910EA" w14:textId="77777777" w:rsidR="007E50AB" w:rsidRDefault="0041452B">
      <w:pPr>
        <w:spacing w:after="140"/>
      </w:pPr>
      <w:r>
        <w:rPr>
          <w:b/>
        </w:rPr>
        <w:t>Not the question.</w:t>
      </w:r>
      <w:r>
        <w:t xml:space="preserve"> Whether the model earns more money. Scoring a rule with the model's own demand curve and declaring the model better is </w:t>
      </w:r>
      <w:r>
        <w:rPr>
          <w:b/>
        </w:rPr>
        <w:t>circular</w:t>
      </w:r>
      <w:r>
        <w:t xml:space="preserve"> — the same fitted curve would be both proposer and judge. </w:t>
      </w:r>
      <w:r>
        <w:rPr>
          <w:b/>
        </w:rPr>
        <w:t>No profit comparison is made in this audit.</w:t>
      </w:r>
      <w:r>
        <w:t xml:space="preserve"> That restraint is the single best methodological decision in the whole Phase M suite.</w:t>
      </w:r>
    </w:p>
    <w:p w14:paraId="0C3AB202" w14:textId="77777777" w:rsidR="007E50AB" w:rsidRDefault="0041452B">
      <w:pPr>
        <w:pStyle w:val="Titre3"/>
      </w:pPr>
      <w:r>
        <w:rPr>
          <w:rFonts w:ascii="Calibri" w:hAnsi="Calibri"/>
        </w:rPr>
        <w:t>56.2 Setup</w:t>
      </w:r>
    </w:p>
    <w:p w14:paraId="42CBB7C4" w14:textId="77777777" w:rsidR="007E50AB" w:rsidRDefault="0041452B">
      <w:pPr>
        <w:spacing w:after="140"/>
      </w:pPr>
      <w:r>
        <w:t xml:space="preserve">All 13,964 week-399 contexts, </w:t>
      </w:r>
      <w:r>
        <w:rPr>
          <w:rFonts w:ascii="Consolas" w:hAnsi="Consolas"/>
          <w:color w:val="2D3748"/>
          <w:sz w:val="19"/>
          <w:shd w:val="clear" w:color="auto" w:fill="EEF1F4"/>
        </w:rPr>
        <w:t>standard</w:t>
      </w:r>
      <w:r>
        <w:t xml:space="preserve"> profile, </w:t>
      </w:r>
      <w:r>
        <w:rPr>
          <w:rFonts w:ascii="Consolas" w:hAnsi="Consolas"/>
          <w:color w:val="2D3748"/>
          <w:sz w:val="19"/>
          <w:shd w:val="clear" w:color="auto" w:fill="EEF1F4"/>
        </w:rPr>
        <w:t>shrunk</w:t>
      </w:r>
      <w:r>
        <w:t xml:space="preserve"> response. Every rule is pushed through </w:t>
      </w:r>
      <w:r>
        <w:rPr>
          <w:b/>
        </w:rPr>
        <w:t>the same policy layer</w:t>
      </w:r>
      <w:r>
        <w:t xml:space="preserve"> as the model — eligibility screen, risk gate, feasible interval, rounding, materiality, decision state — so the comparison isolates the </w:t>
      </w:r>
      <w:r>
        <w:rPr>
          <w:b/>
        </w:rPr>
        <w:t>pricing signal</w:t>
      </w:r>
      <w:r>
        <w:t xml:space="preserve">, not the guardrails. Rule inputs (median margin, modal price) are computed from </w:t>
      </w:r>
      <w:r>
        <w:rPr>
          <w:b/>
        </w:rPr>
        <w:t>training weeks only</w:t>
      </w:r>
      <w:r>
        <w:t>.</w:t>
      </w:r>
    </w:p>
    <w:p w14:paraId="1C55A728" w14:textId="77777777" w:rsidR="007E50AB" w:rsidRDefault="0041452B">
      <w:pPr>
        <w:pStyle w:val="Titre3"/>
      </w:pPr>
      <w:r>
        <w:rPr>
          <w:rFonts w:ascii="Calibri" w:hAnsi="Calibri"/>
        </w:rPr>
        <w:t>56.3 The rules</w:t>
      </w:r>
    </w:p>
    <w:tbl>
      <w:tblPr>
        <w:tblStyle w:val="Grilledutableau"/>
        <w:tblW w:w="0" w:type="auto"/>
        <w:jc w:val="center"/>
        <w:tblLook w:val="04A0" w:firstRow="1" w:lastRow="0" w:firstColumn="1" w:lastColumn="0" w:noHBand="0" w:noVBand="1"/>
      </w:tblPr>
      <w:tblGrid>
        <w:gridCol w:w="4801"/>
        <w:gridCol w:w="4801"/>
      </w:tblGrid>
      <w:tr w:rsidR="007E50AB" w14:paraId="0A4D74F1" w14:textId="77777777">
        <w:trPr>
          <w:tblHeader/>
          <w:jc w:val="center"/>
        </w:trPr>
        <w:tc>
          <w:tcPr>
            <w:tcW w:w="4801" w:type="dxa"/>
            <w:shd w:val="clear" w:color="auto" w:fill="1F4E79"/>
          </w:tcPr>
          <w:p w14:paraId="1CFA71EA" w14:textId="77777777" w:rsidR="007E50AB" w:rsidRDefault="0041452B">
            <w:pPr>
              <w:spacing w:before="30" w:after="30" w:line="240" w:lineRule="auto"/>
            </w:pPr>
            <w:r>
              <w:rPr>
                <w:b/>
                <w:color w:val="FFFFFF"/>
                <w:sz w:val="18"/>
              </w:rPr>
              <w:t>rule</w:t>
            </w:r>
          </w:p>
        </w:tc>
        <w:tc>
          <w:tcPr>
            <w:tcW w:w="4801" w:type="dxa"/>
            <w:shd w:val="clear" w:color="auto" w:fill="1F4E79"/>
          </w:tcPr>
          <w:p w14:paraId="4EF0E351" w14:textId="77777777" w:rsidR="007E50AB" w:rsidRDefault="0041452B">
            <w:pPr>
              <w:spacing w:before="30" w:after="30" w:line="240" w:lineRule="auto"/>
            </w:pPr>
            <w:r>
              <w:rPr>
                <w:b/>
                <w:color w:val="FFFFFF"/>
                <w:sz w:val="18"/>
              </w:rPr>
              <w:t>definition</w:t>
            </w:r>
          </w:p>
        </w:tc>
      </w:tr>
      <w:tr w:rsidR="007E50AB" w14:paraId="2E4072C1" w14:textId="77777777">
        <w:trPr>
          <w:jc w:val="center"/>
        </w:trPr>
        <w:tc>
          <w:tcPr>
            <w:tcW w:w="4801" w:type="dxa"/>
          </w:tcPr>
          <w:p w14:paraId="588C0536" w14:textId="77777777" w:rsidR="007E50AB" w:rsidRDefault="0041452B">
            <w:pPr>
              <w:spacing w:before="30" w:after="30" w:line="240" w:lineRule="auto"/>
            </w:pPr>
            <w:r>
              <w:rPr>
                <w:b/>
                <w:sz w:val="18"/>
              </w:rPr>
              <w:t>R0</w:t>
            </w:r>
            <w:r>
              <w:rPr>
                <w:sz w:val="18"/>
              </w:rPr>
              <w:t xml:space="preserve"> keep current price</w:t>
            </w:r>
          </w:p>
        </w:tc>
        <w:tc>
          <w:tcPr>
            <w:tcW w:w="4801" w:type="dxa"/>
          </w:tcPr>
          <w:p w14:paraId="0EB0C349" w14:textId="77777777" w:rsidR="007E50AB" w:rsidRDefault="0041452B">
            <w:pPr>
              <w:spacing w:before="30" w:after="30" w:line="240" w:lineRule="auto"/>
            </w:pPr>
            <w:r>
              <w:rPr>
                <w:sz w:val="18"/>
              </w:rPr>
              <w:t>never move a price; the only policy whose outcome was actually observed</w:t>
            </w:r>
          </w:p>
        </w:tc>
      </w:tr>
      <w:tr w:rsidR="007E50AB" w14:paraId="06E9645B" w14:textId="77777777">
        <w:trPr>
          <w:jc w:val="center"/>
        </w:trPr>
        <w:tc>
          <w:tcPr>
            <w:tcW w:w="4801" w:type="dxa"/>
            <w:shd w:val="clear" w:color="auto" w:fill="F7F9FB"/>
          </w:tcPr>
          <w:p w14:paraId="797F2888" w14:textId="77777777" w:rsidR="007E50AB" w:rsidRDefault="0041452B">
            <w:pPr>
              <w:spacing w:before="30" w:after="30" w:line="240" w:lineRule="auto"/>
            </w:pPr>
            <w:r>
              <w:rPr>
                <w:b/>
                <w:sz w:val="18"/>
              </w:rPr>
              <w:t>R1</w:t>
            </w:r>
            <w:r>
              <w:rPr>
                <w:sz w:val="18"/>
              </w:rPr>
              <w:t xml:space="preserve"> hold historical margin</w:t>
            </w:r>
          </w:p>
        </w:tc>
        <w:tc>
          <w:tcPr>
            <w:tcW w:w="4801" w:type="dxa"/>
            <w:shd w:val="clear" w:color="auto" w:fill="F7F9FB"/>
          </w:tcPr>
          <w:p w14:paraId="1E42E21E" w14:textId="77777777" w:rsidR="007E50AB" w:rsidRDefault="0041452B">
            <w:pPr>
              <w:spacing w:before="30" w:after="30" w:line="240" w:lineRule="auto"/>
            </w:pPr>
            <w:r>
              <w:rPr>
                <w:rFonts w:ascii="Consolas" w:hAnsi="Consolas"/>
                <w:color w:val="2D3748"/>
                <w:sz w:val="16"/>
                <w:shd w:val="clear" w:color="auto" w:fill="EEF1F4"/>
              </w:rPr>
              <w:t>p = c/(1−m)</w:t>
            </w:r>
            <w:r>
              <w:rPr>
                <w:sz w:val="18"/>
              </w:rPr>
              <w:t xml:space="preserve">, </w:t>
            </w:r>
            <w:r>
              <w:rPr>
                <w:rFonts w:ascii="Consolas" w:hAnsi="Consolas"/>
                <w:color w:val="2D3748"/>
                <w:sz w:val="16"/>
                <w:shd w:val="clear" w:color="auto" w:fill="EEF1F4"/>
              </w:rPr>
              <w:t>m</w:t>
            </w:r>
            <w:r>
              <w:rPr>
                <w:sz w:val="18"/>
              </w:rPr>
              <w:t xml:space="preserve"> = that series' median historical gross-margin rate</w:t>
            </w:r>
          </w:p>
        </w:tc>
      </w:tr>
      <w:tr w:rsidR="007E50AB" w14:paraId="4EEAFA5C" w14:textId="77777777">
        <w:trPr>
          <w:jc w:val="center"/>
        </w:trPr>
        <w:tc>
          <w:tcPr>
            <w:tcW w:w="4801" w:type="dxa"/>
          </w:tcPr>
          <w:p w14:paraId="42BBA72A" w14:textId="77777777" w:rsidR="007E50AB" w:rsidRDefault="0041452B">
            <w:pPr>
              <w:spacing w:before="30" w:after="30" w:line="240" w:lineRule="auto"/>
            </w:pPr>
            <w:r>
              <w:rPr>
                <w:b/>
                <w:sz w:val="18"/>
              </w:rPr>
              <w:t>R2</w:t>
            </w:r>
            <w:r>
              <w:rPr>
                <w:sz w:val="18"/>
              </w:rPr>
              <w:t xml:space="preserve"> cost-plus 25% margin</w:t>
            </w:r>
          </w:p>
        </w:tc>
        <w:tc>
          <w:tcPr>
            <w:tcW w:w="4801" w:type="dxa"/>
          </w:tcPr>
          <w:p w14:paraId="3408C143" w14:textId="77777777" w:rsidR="007E50AB" w:rsidRDefault="0041452B">
            <w:pPr>
              <w:spacing w:before="30" w:after="30" w:line="240" w:lineRule="auto"/>
            </w:pPr>
            <w:r>
              <w:rPr>
                <w:rFonts w:ascii="Consolas" w:hAnsi="Consolas"/>
                <w:color w:val="2D3748"/>
                <w:sz w:val="16"/>
                <w:shd w:val="clear" w:color="auto" w:fill="EEF1F4"/>
              </w:rPr>
              <w:t>p = c/(1−0.25)</w:t>
            </w:r>
            <w:r>
              <w:rPr>
                <w:sz w:val="18"/>
              </w:rPr>
              <w:t>, one fixed category margin target</w:t>
            </w:r>
          </w:p>
        </w:tc>
      </w:tr>
      <w:tr w:rsidR="007E50AB" w14:paraId="6E79AF0B" w14:textId="77777777">
        <w:trPr>
          <w:jc w:val="center"/>
        </w:trPr>
        <w:tc>
          <w:tcPr>
            <w:tcW w:w="4801" w:type="dxa"/>
            <w:shd w:val="clear" w:color="auto" w:fill="F7F9FB"/>
          </w:tcPr>
          <w:p w14:paraId="27937F27" w14:textId="77777777" w:rsidR="007E50AB" w:rsidRDefault="0041452B">
            <w:pPr>
              <w:spacing w:before="30" w:after="30" w:line="240" w:lineRule="auto"/>
            </w:pPr>
            <w:r>
              <w:rPr>
                <w:b/>
                <w:sz w:val="18"/>
              </w:rPr>
              <w:t>R3</w:t>
            </w:r>
            <w:r>
              <w:rPr>
                <w:sz w:val="18"/>
              </w:rPr>
              <w:t xml:space="preserve"> nearest historical modal price</w:t>
            </w:r>
          </w:p>
        </w:tc>
        <w:tc>
          <w:tcPr>
            <w:tcW w:w="4801" w:type="dxa"/>
            <w:shd w:val="clear" w:color="auto" w:fill="F7F9FB"/>
          </w:tcPr>
          <w:p w14:paraId="6081CBF0" w14:textId="77777777" w:rsidR="007E50AB" w:rsidRDefault="0041452B">
            <w:pPr>
              <w:spacing w:before="30" w:after="30" w:line="240" w:lineRule="auto"/>
            </w:pPr>
            <w:r>
              <w:rPr>
                <w:sz w:val="18"/>
              </w:rPr>
              <w:t>snap to the most frequent historical price of that series</w:t>
            </w:r>
          </w:p>
        </w:tc>
      </w:tr>
      <w:tr w:rsidR="007E50AB" w14:paraId="564137AE" w14:textId="77777777">
        <w:trPr>
          <w:jc w:val="center"/>
        </w:trPr>
        <w:tc>
          <w:tcPr>
            <w:tcW w:w="4801" w:type="dxa"/>
          </w:tcPr>
          <w:p w14:paraId="4D3D38AC" w14:textId="77777777" w:rsidR="007E50AB" w:rsidRDefault="0041452B">
            <w:pPr>
              <w:spacing w:before="30" w:after="30" w:line="240" w:lineRule="auto"/>
            </w:pPr>
            <w:r>
              <w:rPr>
                <w:b/>
                <w:sz w:val="18"/>
              </w:rPr>
              <w:t>R4</w:t>
            </w:r>
            <w:r>
              <w:rPr>
                <w:sz w:val="18"/>
              </w:rPr>
              <w:t xml:space="preserve"> always take the max allowed increase</w:t>
            </w:r>
          </w:p>
        </w:tc>
        <w:tc>
          <w:tcPr>
            <w:tcW w:w="4801" w:type="dxa"/>
          </w:tcPr>
          <w:p w14:paraId="40B40C1B" w14:textId="77777777" w:rsidR="007E50AB" w:rsidRDefault="0041452B">
            <w:pPr>
              <w:spacing w:before="30" w:after="30" w:line="240" w:lineRule="auto"/>
            </w:pPr>
            <w:r>
              <w:rPr>
                <w:rFonts w:ascii="Consolas" w:hAnsi="Consolas"/>
                <w:color w:val="2D3748"/>
                <w:sz w:val="16"/>
                <w:shd w:val="clear" w:color="auto" w:fill="EEF1F4"/>
              </w:rPr>
              <w:t>p = p₀·(1 + effective change cap)</w:t>
            </w:r>
            <w:r>
              <w:rPr>
                <w:sz w:val="18"/>
              </w:rPr>
              <w:t xml:space="preserve"> — </w:t>
            </w:r>
            <w:r>
              <w:rPr>
                <w:b/>
                <w:sz w:val="18"/>
              </w:rPr>
              <w:t>no demand model at all</w:t>
            </w:r>
          </w:p>
        </w:tc>
      </w:tr>
    </w:tbl>
    <w:p w14:paraId="1F02002E" w14:textId="77777777" w:rsidR="007E50AB" w:rsidRDefault="007E50AB">
      <w:pPr>
        <w:spacing w:after="80"/>
      </w:pPr>
    </w:p>
    <w:p w14:paraId="2ACDA2C1" w14:textId="77777777" w:rsidR="007E50AB" w:rsidRDefault="0041452B">
      <w:pPr>
        <w:pStyle w:val="Titre3"/>
      </w:pPr>
      <w:r>
        <w:rPr>
          <w:rFonts w:ascii="Calibri" w:hAnsi="Calibri"/>
        </w:rPr>
        <w:t>56.4 Decision agreement with the engine</w:t>
      </w:r>
    </w:p>
    <w:tbl>
      <w:tblPr>
        <w:tblStyle w:val="Grilledutableau"/>
        <w:tblW w:w="0" w:type="auto"/>
        <w:jc w:val="center"/>
        <w:tblLook w:val="04A0" w:firstRow="1" w:lastRow="0" w:firstColumn="1" w:lastColumn="0" w:noHBand="0" w:noVBand="1"/>
      </w:tblPr>
      <w:tblGrid>
        <w:gridCol w:w="1067"/>
        <w:gridCol w:w="1067"/>
        <w:gridCol w:w="1067"/>
        <w:gridCol w:w="1067"/>
        <w:gridCol w:w="1067"/>
        <w:gridCol w:w="1067"/>
        <w:gridCol w:w="1067"/>
        <w:gridCol w:w="1067"/>
        <w:gridCol w:w="1067"/>
      </w:tblGrid>
      <w:tr w:rsidR="007E50AB" w14:paraId="42DEA695" w14:textId="77777777">
        <w:trPr>
          <w:tblHeader/>
          <w:jc w:val="center"/>
        </w:trPr>
        <w:tc>
          <w:tcPr>
            <w:tcW w:w="1067" w:type="dxa"/>
            <w:shd w:val="clear" w:color="auto" w:fill="1F4E79"/>
          </w:tcPr>
          <w:p w14:paraId="2DE988E0" w14:textId="77777777" w:rsidR="007E50AB" w:rsidRDefault="0041452B">
            <w:pPr>
              <w:spacing w:before="30" w:after="30" w:line="240" w:lineRule="auto"/>
            </w:pPr>
            <w:r>
              <w:rPr>
                <w:b/>
                <w:color w:val="FFFFFF"/>
                <w:sz w:val="14"/>
              </w:rPr>
              <w:t>rule</w:t>
            </w:r>
          </w:p>
        </w:tc>
        <w:tc>
          <w:tcPr>
            <w:tcW w:w="1067" w:type="dxa"/>
            <w:shd w:val="clear" w:color="auto" w:fill="1F4E79"/>
          </w:tcPr>
          <w:p w14:paraId="7334CD24" w14:textId="77777777" w:rsidR="007E50AB" w:rsidRDefault="0041452B">
            <w:pPr>
              <w:spacing w:before="30" w:after="30" w:line="240" w:lineRule="auto"/>
              <w:jc w:val="right"/>
            </w:pPr>
            <w:r>
              <w:rPr>
                <w:b/>
                <w:color w:val="FFFFFF"/>
                <w:sz w:val="14"/>
              </w:rPr>
              <w:t>final price differs at all</w:t>
            </w:r>
          </w:p>
        </w:tc>
        <w:tc>
          <w:tcPr>
            <w:tcW w:w="1067" w:type="dxa"/>
            <w:shd w:val="clear" w:color="auto" w:fill="1F4E79"/>
          </w:tcPr>
          <w:p w14:paraId="4BAEE121" w14:textId="77777777" w:rsidR="007E50AB" w:rsidRDefault="0041452B">
            <w:pPr>
              <w:spacing w:before="30" w:after="30" w:line="240" w:lineRule="auto"/>
              <w:jc w:val="right"/>
            </w:pPr>
            <w:r>
              <w:rPr>
                <w:b/>
                <w:color w:val="FFFFFF"/>
                <w:sz w:val="14"/>
              </w:rPr>
              <w:t>differs by &gt; 1 grid step (5¢)</w:t>
            </w:r>
          </w:p>
        </w:tc>
        <w:tc>
          <w:tcPr>
            <w:tcW w:w="1067" w:type="dxa"/>
            <w:shd w:val="clear" w:color="auto" w:fill="1F4E79"/>
          </w:tcPr>
          <w:p w14:paraId="0EFF7CFE" w14:textId="77777777" w:rsidR="007E50AB" w:rsidRDefault="0041452B">
            <w:pPr>
              <w:spacing w:before="30" w:after="30" w:line="240" w:lineRule="auto"/>
              <w:jc w:val="right"/>
            </w:pPr>
            <w:r>
              <w:rPr>
                <w:b/>
                <w:color w:val="FFFFFF"/>
                <w:sz w:val="14"/>
              </w:rPr>
              <w:t>mean abs diff</w:t>
            </w:r>
          </w:p>
        </w:tc>
        <w:tc>
          <w:tcPr>
            <w:tcW w:w="1067" w:type="dxa"/>
            <w:shd w:val="clear" w:color="auto" w:fill="1F4E79"/>
          </w:tcPr>
          <w:p w14:paraId="7A6AD31E" w14:textId="77777777" w:rsidR="007E50AB" w:rsidRDefault="0041452B">
            <w:pPr>
              <w:spacing w:before="30" w:after="30" w:line="240" w:lineRule="auto"/>
              <w:jc w:val="right"/>
            </w:pPr>
            <w:r>
              <w:rPr>
                <w:b/>
                <w:color w:val="FFFFFF"/>
                <w:sz w:val="14"/>
              </w:rPr>
              <w:t>median abs diff</w:t>
            </w:r>
          </w:p>
        </w:tc>
        <w:tc>
          <w:tcPr>
            <w:tcW w:w="1067" w:type="dxa"/>
            <w:shd w:val="clear" w:color="auto" w:fill="1F4E79"/>
          </w:tcPr>
          <w:p w14:paraId="6F32249A" w14:textId="77777777" w:rsidR="007E50AB" w:rsidRDefault="0041452B">
            <w:pPr>
              <w:spacing w:before="30" w:after="30" w:line="240" w:lineRule="auto"/>
              <w:jc w:val="right"/>
            </w:pPr>
            <w:r>
              <w:rPr>
                <w:b/>
                <w:color w:val="FFFFFF"/>
                <w:sz w:val="14"/>
              </w:rPr>
              <w:t>median abs diff %</w:t>
            </w:r>
          </w:p>
        </w:tc>
        <w:tc>
          <w:tcPr>
            <w:tcW w:w="1067" w:type="dxa"/>
            <w:shd w:val="clear" w:color="auto" w:fill="1F4E79"/>
          </w:tcPr>
          <w:p w14:paraId="71B307C7" w14:textId="77777777" w:rsidR="007E50AB" w:rsidRDefault="0041452B">
            <w:pPr>
              <w:spacing w:before="30" w:after="30" w:line="240" w:lineRule="auto"/>
              <w:jc w:val="right"/>
            </w:pPr>
            <w:r>
              <w:rPr>
                <w:b/>
                <w:color w:val="FFFFFF"/>
                <w:sz w:val="14"/>
              </w:rPr>
              <w:t>same decision state</w:t>
            </w:r>
          </w:p>
        </w:tc>
        <w:tc>
          <w:tcPr>
            <w:tcW w:w="1067" w:type="dxa"/>
            <w:shd w:val="clear" w:color="auto" w:fill="1F4E79"/>
          </w:tcPr>
          <w:p w14:paraId="7C3E436B" w14:textId="77777777" w:rsidR="007E50AB" w:rsidRDefault="0041452B">
            <w:pPr>
              <w:spacing w:before="30" w:after="30" w:line="240" w:lineRule="auto"/>
              <w:jc w:val="right"/>
            </w:pPr>
            <w:r>
              <w:rPr>
                <w:b/>
                <w:color w:val="FFFFFF"/>
                <w:sz w:val="14"/>
              </w:rPr>
              <w:t>model keeps / rule changes</w:t>
            </w:r>
          </w:p>
        </w:tc>
        <w:tc>
          <w:tcPr>
            <w:tcW w:w="1067" w:type="dxa"/>
            <w:shd w:val="clear" w:color="auto" w:fill="1F4E79"/>
          </w:tcPr>
          <w:p w14:paraId="7BAD4FE3" w14:textId="77777777" w:rsidR="007E50AB" w:rsidRDefault="0041452B">
            <w:pPr>
              <w:spacing w:before="30" w:after="30" w:line="240" w:lineRule="auto"/>
              <w:jc w:val="right"/>
            </w:pPr>
            <w:r>
              <w:rPr>
                <w:b/>
                <w:color w:val="FFFFFF"/>
                <w:sz w:val="14"/>
              </w:rPr>
              <w:t>model changes / rule keeps</w:t>
            </w:r>
          </w:p>
        </w:tc>
      </w:tr>
      <w:tr w:rsidR="007E50AB" w14:paraId="39C62C04" w14:textId="77777777">
        <w:trPr>
          <w:jc w:val="center"/>
        </w:trPr>
        <w:tc>
          <w:tcPr>
            <w:tcW w:w="1067" w:type="dxa"/>
          </w:tcPr>
          <w:p w14:paraId="72A98A5A" w14:textId="77777777" w:rsidR="007E50AB" w:rsidRDefault="0041452B">
            <w:pPr>
              <w:spacing w:before="30" w:after="30" w:line="240" w:lineRule="auto"/>
            </w:pPr>
            <w:r>
              <w:rPr>
                <w:sz w:val="14"/>
              </w:rPr>
              <w:t>R0 keep current</w:t>
            </w:r>
          </w:p>
        </w:tc>
        <w:tc>
          <w:tcPr>
            <w:tcW w:w="1067" w:type="dxa"/>
          </w:tcPr>
          <w:p w14:paraId="6D2D91EF" w14:textId="77777777" w:rsidR="007E50AB" w:rsidRDefault="0041452B">
            <w:pPr>
              <w:spacing w:before="30" w:after="30" w:line="240" w:lineRule="auto"/>
              <w:jc w:val="right"/>
            </w:pPr>
            <w:r>
              <w:rPr>
                <w:sz w:val="14"/>
              </w:rPr>
              <w:t>59.7%</w:t>
            </w:r>
          </w:p>
        </w:tc>
        <w:tc>
          <w:tcPr>
            <w:tcW w:w="1067" w:type="dxa"/>
          </w:tcPr>
          <w:p w14:paraId="084465C1" w14:textId="77777777" w:rsidR="007E50AB" w:rsidRDefault="0041452B">
            <w:pPr>
              <w:spacing w:before="30" w:after="30" w:line="240" w:lineRule="auto"/>
              <w:jc w:val="right"/>
            </w:pPr>
            <w:r>
              <w:rPr>
                <w:sz w:val="14"/>
              </w:rPr>
              <w:t>59.1%</w:t>
            </w:r>
          </w:p>
        </w:tc>
        <w:tc>
          <w:tcPr>
            <w:tcW w:w="1067" w:type="dxa"/>
          </w:tcPr>
          <w:p w14:paraId="43004E31" w14:textId="77777777" w:rsidR="007E50AB" w:rsidRDefault="0041452B">
            <w:pPr>
              <w:spacing w:before="30" w:after="30" w:line="240" w:lineRule="auto"/>
              <w:jc w:val="right"/>
            </w:pPr>
            <w:r>
              <w:rPr>
                <w:sz w:val="14"/>
              </w:rPr>
              <w:t>$0.141</w:t>
            </w:r>
          </w:p>
        </w:tc>
        <w:tc>
          <w:tcPr>
            <w:tcW w:w="1067" w:type="dxa"/>
          </w:tcPr>
          <w:p w14:paraId="7DC486AA" w14:textId="77777777" w:rsidR="007E50AB" w:rsidRDefault="0041452B">
            <w:pPr>
              <w:spacing w:before="30" w:after="30" w:line="240" w:lineRule="auto"/>
              <w:jc w:val="right"/>
            </w:pPr>
            <w:r>
              <w:rPr>
                <w:sz w:val="14"/>
              </w:rPr>
              <w:t>$0.130</w:t>
            </w:r>
          </w:p>
        </w:tc>
        <w:tc>
          <w:tcPr>
            <w:tcW w:w="1067" w:type="dxa"/>
          </w:tcPr>
          <w:p w14:paraId="776F11EE" w14:textId="77777777" w:rsidR="007E50AB" w:rsidRDefault="0041452B">
            <w:pPr>
              <w:spacing w:before="30" w:after="30" w:line="240" w:lineRule="auto"/>
              <w:jc w:val="right"/>
            </w:pPr>
            <w:r>
              <w:rPr>
                <w:sz w:val="14"/>
              </w:rPr>
              <w:t>4.3%</w:t>
            </w:r>
          </w:p>
        </w:tc>
        <w:tc>
          <w:tcPr>
            <w:tcW w:w="1067" w:type="dxa"/>
          </w:tcPr>
          <w:p w14:paraId="7B0FC022" w14:textId="77777777" w:rsidR="007E50AB" w:rsidRDefault="0041452B">
            <w:pPr>
              <w:spacing w:before="30" w:after="30" w:line="240" w:lineRule="auto"/>
              <w:jc w:val="right"/>
            </w:pPr>
            <w:r>
              <w:rPr>
                <w:b/>
                <w:sz w:val="14"/>
              </w:rPr>
              <w:t>30.7%</w:t>
            </w:r>
          </w:p>
        </w:tc>
        <w:tc>
          <w:tcPr>
            <w:tcW w:w="1067" w:type="dxa"/>
          </w:tcPr>
          <w:p w14:paraId="264ACF1D" w14:textId="77777777" w:rsidR="007E50AB" w:rsidRDefault="0041452B">
            <w:pPr>
              <w:spacing w:before="30" w:after="30" w:line="240" w:lineRule="auto"/>
              <w:jc w:val="right"/>
            </w:pPr>
            <w:r>
              <w:rPr>
                <w:sz w:val="14"/>
              </w:rPr>
              <w:t>0.5%</w:t>
            </w:r>
          </w:p>
        </w:tc>
        <w:tc>
          <w:tcPr>
            <w:tcW w:w="1067" w:type="dxa"/>
          </w:tcPr>
          <w:p w14:paraId="1EF861A1" w14:textId="77777777" w:rsidR="007E50AB" w:rsidRDefault="0041452B">
            <w:pPr>
              <w:spacing w:before="30" w:after="30" w:line="240" w:lineRule="auto"/>
              <w:jc w:val="right"/>
            </w:pPr>
            <w:r>
              <w:rPr>
                <w:sz w:val="14"/>
              </w:rPr>
              <w:t>59.1%</w:t>
            </w:r>
          </w:p>
        </w:tc>
      </w:tr>
      <w:tr w:rsidR="007E50AB" w14:paraId="15EDA7EF" w14:textId="77777777">
        <w:trPr>
          <w:jc w:val="center"/>
        </w:trPr>
        <w:tc>
          <w:tcPr>
            <w:tcW w:w="1067" w:type="dxa"/>
            <w:shd w:val="clear" w:color="auto" w:fill="F7F9FB"/>
          </w:tcPr>
          <w:p w14:paraId="029356B8" w14:textId="77777777" w:rsidR="007E50AB" w:rsidRDefault="0041452B">
            <w:pPr>
              <w:spacing w:before="30" w:after="30" w:line="240" w:lineRule="auto"/>
            </w:pPr>
            <w:r>
              <w:rPr>
                <w:sz w:val="14"/>
              </w:rPr>
              <w:t>R1 hold historical margin</w:t>
            </w:r>
          </w:p>
        </w:tc>
        <w:tc>
          <w:tcPr>
            <w:tcW w:w="1067" w:type="dxa"/>
            <w:shd w:val="clear" w:color="auto" w:fill="F7F9FB"/>
          </w:tcPr>
          <w:p w14:paraId="69728C56" w14:textId="77777777" w:rsidR="007E50AB" w:rsidRDefault="0041452B">
            <w:pPr>
              <w:spacing w:before="30" w:after="30" w:line="240" w:lineRule="auto"/>
              <w:jc w:val="right"/>
            </w:pPr>
            <w:r>
              <w:rPr>
                <w:sz w:val="14"/>
              </w:rPr>
              <w:t>61.4%</w:t>
            </w:r>
          </w:p>
        </w:tc>
        <w:tc>
          <w:tcPr>
            <w:tcW w:w="1067" w:type="dxa"/>
            <w:shd w:val="clear" w:color="auto" w:fill="F7F9FB"/>
          </w:tcPr>
          <w:p w14:paraId="6A7EA1A0" w14:textId="77777777" w:rsidR="007E50AB" w:rsidRDefault="0041452B">
            <w:pPr>
              <w:spacing w:before="30" w:after="30" w:line="240" w:lineRule="auto"/>
              <w:jc w:val="right"/>
            </w:pPr>
            <w:r>
              <w:rPr>
                <w:sz w:val="14"/>
              </w:rPr>
              <w:t>51.5%</w:t>
            </w:r>
          </w:p>
        </w:tc>
        <w:tc>
          <w:tcPr>
            <w:tcW w:w="1067" w:type="dxa"/>
            <w:shd w:val="clear" w:color="auto" w:fill="F7F9FB"/>
          </w:tcPr>
          <w:p w14:paraId="170B5490" w14:textId="77777777" w:rsidR="007E50AB" w:rsidRDefault="0041452B">
            <w:pPr>
              <w:spacing w:before="30" w:after="30" w:line="240" w:lineRule="auto"/>
              <w:jc w:val="right"/>
            </w:pPr>
            <w:r>
              <w:rPr>
                <w:sz w:val="14"/>
              </w:rPr>
              <w:t>$0.215</w:t>
            </w:r>
          </w:p>
        </w:tc>
        <w:tc>
          <w:tcPr>
            <w:tcW w:w="1067" w:type="dxa"/>
            <w:shd w:val="clear" w:color="auto" w:fill="F7F9FB"/>
          </w:tcPr>
          <w:p w14:paraId="28B7DF32" w14:textId="77777777" w:rsidR="007E50AB" w:rsidRDefault="0041452B">
            <w:pPr>
              <w:spacing w:before="30" w:after="30" w:line="240" w:lineRule="auto"/>
              <w:jc w:val="right"/>
            </w:pPr>
            <w:r>
              <w:rPr>
                <w:sz w:val="14"/>
              </w:rPr>
              <w:t>$0.120</w:t>
            </w:r>
          </w:p>
        </w:tc>
        <w:tc>
          <w:tcPr>
            <w:tcW w:w="1067" w:type="dxa"/>
            <w:shd w:val="clear" w:color="auto" w:fill="F7F9FB"/>
          </w:tcPr>
          <w:p w14:paraId="30FA548F" w14:textId="77777777" w:rsidR="007E50AB" w:rsidRDefault="0041452B">
            <w:pPr>
              <w:spacing w:before="30" w:after="30" w:line="240" w:lineRule="auto"/>
              <w:jc w:val="right"/>
            </w:pPr>
            <w:r>
              <w:rPr>
                <w:sz w:val="14"/>
              </w:rPr>
              <w:t>4.2%</w:t>
            </w:r>
          </w:p>
        </w:tc>
        <w:tc>
          <w:tcPr>
            <w:tcW w:w="1067" w:type="dxa"/>
            <w:shd w:val="clear" w:color="auto" w:fill="F7F9FB"/>
          </w:tcPr>
          <w:p w14:paraId="0E8AD229" w14:textId="77777777" w:rsidR="007E50AB" w:rsidRDefault="0041452B">
            <w:pPr>
              <w:spacing w:before="30" w:after="30" w:line="240" w:lineRule="auto"/>
              <w:jc w:val="right"/>
            </w:pPr>
            <w:r>
              <w:rPr>
                <w:sz w:val="14"/>
              </w:rPr>
              <w:t>90.0%</w:t>
            </w:r>
          </w:p>
        </w:tc>
        <w:tc>
          <w:tcPr>
            <w:tcW w:w="1067" w:type="dxa"/>
            <w:shd w:val="clear" w:color="auto" w:fill="F7F9FB"/>
          </w:tcPr>
          <w:p w14:paraId="7EAD2B0F" w14:textId="77777777" w:rsidR="007E50AB" w:rsidRDefault="0041452B">
            <w:pPr>
              <w:spacing w:before="30" w:after="30" w:line="240" w:lineRule="auto"/>
              <w:jc w:val="right"/>
            </w:pPr>
            <w:r>
              <w:rPr>
                <w:sz w:val="14"/>
              </w:rPr>
              <w:t>5.7%</w:t>
            </w:r>
          </w:p>
        </w:tc>
        <w:tc>
          <w:tcPr>
            <w:tcW w:w="1067" w:type="dxa"/>
            <w:shd w:val="clear" w:color="auto" w:fill="F7F9FB"/>
          </w:tcPr>
          <w:p w14:paraId="5459D92E" w14:textId="77777777" w:rsidR="007E50AB" w:rsidRDefault="0041452B">
            <w:pPr>
              <w:spacing w:before="30" w:after="30" w:line="240" w:lineRule="auto"/>
              <w:jc w:val="right"/>
            </w:pPr>
            <w:r>
              <w:rPr>
                <w:sz w:val="14"/>
              </w:rPr>
              <w:t>4.0%</w:t>
            </w:r>
          </w:p>
        </w:tc>
      </w:tr>
      <w:tr w:rsidR="007E50AB" w14:paraId="6B6A387D" w14:textId="77777777">
        <w:trPr>
          <w:jc w:val="center"/>
        </w:trPr>
        <w:tc>
          <w:tcPr>
            <w:tcW w:w="1067" w:type="dxa"/>
          </w:tcPr>
          <w:p w14:paraId="595036B7" w14:textId="77777777" w:rsidR="007E50AB" w:rsidRDefault="0041452B">
            <w:pPr>
              <w:spacing w:before="30" w:after="30" w:line="240" w:lineRule="auto"/>
            </w:pPr>
            <w:r>
              <w:rPr>
                <w:sz w:val="14"/>
              </w:rPr>
              <w:t>R2 cost-plus 25%</w:t>
            </w:r>
          </w:p>
        </w:tc>
        <w:tc>
          <w:tcPr>
            <w:tcW w:w="1067" w:type="dxa"/>
          </w:tcPr>
          <w:p w14:paraId="755001D7" w14:textId="77777777" w:rsidR="007E50AB" w:rsidRDefault="0041452B">
            <w:pPr>
              <w:spacing w:before="30" w:after="30" w:line="240" w:lineRule="auto"/>
              <w:jc w:val="right"/>
            </w:pPr>
            <w:r>
              <w:rPr>
                <w:sz w:val="14"/>
              </w:rPr>
              <w:t>59.7%</w:t>
            </w:r>
          </w:p>
        </w:tc>
        <w:tc>
          <w:tcPr>
            <w:tcW w:w="1067" w:type="dxa"/>
          </w:tcPr>
          <w:p w14:paraId="19637C82" w14:textId="77777777" w:rsidR="007E50AB" w:rsidRDefault="0041452B">
            <w:pPr>
              <w:spacing w:before="30" w:after="30" w:line="240" w:lineRule="auto"/>
              <w:jc w:val="right"/>
            </w:pPr>
            <w:r>
              <w:rPr>
                <w:sz w:val="14"/>
              </w:rPr>
              <w:t>34.9%</w:t>
            </w:r>
          </w:p>
        </w:tc>
        <w:tc>
          <w:tcPr>
            <w:tcW w:w="1067" w:type="dxa"/>
          </w:tcPr>
          <w:p w14:paraId="18AC542E" w14:textId="77777777" w:rsidR="007E50AB" w:rsidRDefault="0041452B">
            <w:pPr>
              <w:spacing w:before="30" w:after="30" w:line="240" w:lineRule="auto"/>
              <w:jc w:val="right"/>
            </w:pPr>
            <w:r>
              <w:rPr>
                <w:sz w:val="14"/>
              </w:rPr>
              <w:t>$0.107</w:t>
            </w:r>
          </w:p>
        </w:tc>
        <w:tc>
          <w:tcPr>
            <w:tcW w:w="1067" w:type="dxa"/>
          </w:tcPr>
          <w:p w14:paraId="26263118" w14:textId="77777777" w:rsidR="007E50AB" w:rsidRDefault="0041452B">
            <w:pPr>
              <w:spacing w:before="30" w:after="30" w:line="240" w:lineRule="auto"/>
              <w:jc w:val="right"/>
            </w:pPr>
            <w:r>
              <w:rPr>
                <w:sz w:val="14"/>
              </w:rPr>
              <w:t>$0.030</w:t>
            </w:r>
          </w:p>
        </w:tc>
        <w:tc>
          <w:tcPr>
            <w:tcW w:w="1067" w:type="dxa"/>
          </w:tcPr>
          <w:p w14:paraId="22362B08" w14:textId="77777777" w:rsidR="007E50AB" w:rsidRDefault="0041452B">
            <w:pPr>
              <w:spacing w:before="30" w:after="30" w:line="240" w:lineRule="auto"/>
              <w:jc w:val="right"/>
            </w:pPr>
            <w:r>
              <w:rPr>
                <w:sz w:val="14"/>
              </w:rPr>
              <w:t>1.0%</w:t>
            </w:r>
          </w:p>
        </w:tc>
        <w:tc>
          <w:tcPr>
            <w:tcW w:w="1067" w:type="dxa"/>
          </w:tcPr>
          <w:p w14:paraId="131D860F" w14:textId="77777777" w:rsidR="007E50AB" w:rsidRDefault="0041452B">
            <w:pPr>
              <w:spacing w:before="30" w:after="30" w:line="240" w:lineRule="auto"/>
              <w:jc w:val="right"/>
            </w:pPr>
            <w:r>
              <w:rPr>
                <w:sz w:val="14"/>
              </w:rPr>
              <w:t>88.8%</w:t>
            </w:r>
          </w:p>
        </w:tc>
        <w:tc>
          <w:tcPr>
            <w:tcW w:w="1067" w:type="dxa"/>
          </w:tcPr>
          <w:p w14:paraId="6EACB11B" w14:textId="77777777" w:rsidR="007E50AB" w:rsidRDefault="0041452B">
            <w:pPr>
              <w:spacing w:before="30" w:after="30" w:line="240" w:lineRule="auto"/>
              <w:jc w:val="right"/>
            </w:pPr>
            <w:r>
              <w:rPr>
                <w:sz w:val="14"/>
              </w:rPr>
              <w:t>5.6%</w:t>
            </w:r>
          </w:p>
        </w:tc>
        <w:tc>
          <w:tcPr>
            <w:tcW w:w="1067" w:type="dxa"/>
          </w:tcPr>
          <w:p w14:paraId="721359D5" w14:textId="77777777" w:rsidR="007E50AB" w:rsidRDefault="0041452B">
            <w:pPr>
              <w:spacing w:before="30" w:after="30" w:line="240" w:lineRule="auto"/>
              <w:jc w:val="right"/>
            </w:pPr>
            <w:r>
              <w:rPr>
                <w:sz w:val="14"/>
              </w:rPr>
              <w:t>3.8%</w:t>
            </w:r>
          </w:p>
        </w:tc>
      </w:tr>
      <w:tr w:rsidR="007E50AB" w14:paraId="548C5C8F" w14:textId="77777777">
        <w:trPr>
          <w:jc w:val="center"/>
        </w:trPr>
        <w:tc>
          <w:tcPr>
            <w:tcW w:w="1067" w:type="dxa"/>
            <w:shd w:val="clear" w:color="auto" w:fill="F7F9FB"/>
          </w:tcPr>
          <w:p w14:paraId="6505F3D7" w14:textId="77777777" w:rsidR="007E50AB" w:rsidRDefault="0041452B">
            <w:pPr>
              <w:spacing w:before="30" w:after="30" w:line="240" w:lineRule="auto"/>
            </w:pPr>
            <w:r>
              <w:rPr>
                <w:sz w:val="14"/>
              </w:rPr>
              <w:t>R3 nearest modal price</w:t>
            </w:r>
          </w:p>
        </w:tc>
        <w:tc>
          <w:tcPr>
            <w:tcW w:w="1067" w:type="dxa"/>
            <w:shd w:val="clear" w:color="auto" w:fill="F7F9FB"/>
          </w:tcPr>
          <w:p w14:paraId="3068769E" w14:textId="77777777" w:rsidR="007E50AB" w:rsidRDefault="0041452B">
            <w:pPr>
              <w:spacing w:before="30" w:after="30" w:line="240" w:lineRule="auto"/>
              <w:jc w:val="right"/>
            </w:pPr>
            <w:r>
              <w:rPr>
                <w:sz w:val="14"/>
              </w:rPr>
              <w:t>62.2%</w:t>
            </w:r>
          </w:p>
        </w:tc>
        <w:tc>
          <w:tcPr>
            <w:tcW w:w="1067" w:type="dxa"/>
            <w:shd w:val="clear" w:color="auto" w:fill="F7F9FB"/>
          </w:tcPr>
          <w:p w14:paraId="329B5A60" w14:textId="77777777" w:rsidR="007E50AB" w:rsidRDefault="0041452B">
            <w:pPr>
              <w:spacing w:before="30" w:after="30" w:line="240" w:lineRule="auto"/>
              <w:jc w:val="right"/>
            </w:pPr>
            <w:r>
              <w:rPr>
                <w:sz w:val="14"/>
              </w:rPr>
              <w:t>49.5%</w:t>
            </w:r>
          </w:p>
        </w:tc>
        <w:tc>
          <w:tcPr>
            <w:tcW w:w="1067" w:type="dxa"/>
            <w:shd w:val="clear" w:color="auto" w:fill="F7F9FB"/>
          </w:tcPr>
          <w:p w14:paraId="0CE6D996" w14:textId="77777777" w:rsidR="007E50AB" w:rsidRDefault="0041452B">
            <w:pPr>
              <w:spacing w:before="30" w:after="30" w:line="240" w:lineRule="auto"/>
              <w:jc w:val="right"/>
            </w:pPr>
            <w:r>
              <w:rPr>
                <w:sz w:val="14"/>
              </w:rPr>
              <w:t>$0.179</w:t>
            </w:r>
          </w:p>
        </w:tc>
        <w:tc>
          <w:tcPr>
            <w:tcW w:w="1067" w:type="dxa"/>
            <w:shd w:val="clear" w:color="auto" w:fill="F7F9FB"/>
          </w:tcPr>
          <w:p w14:paraId="0F3618A0" w14:textId="77777777" w:rsidR="007E50AB" w:rsidRDefault="0041452B">
            <w:pPr>
              <w:spacing w:before="30" w:after="30" w:line="240" w:lineRule="auto"/>
              <w:jc w:val="right"/>
            </w:pPr>
            <w:r>
              <w:rPr>
                <w:sz w:val="14"/>
              </w:rPr>
              <w:t>$0.050</w:t>
            </w:r>
          </w:p>
        </w:tc>
        <w:tc>
          <w:tcPr>
            <w:tcW w:w="1067" w:type="dxa"/>
            <w:shd w:val="clear" w:color="auto" w:fill="F7F9FB"/>
          </w:tcPr>
          <w:p w14:paraId="295B7064" w14:textId="77777777" w:rsidR="007E50AB" w:rsidRDefault="0041452B">
            <w:pPr>
              <w:spacing w:before="30" w:after="30" w:line="240" w:lineRule="auto"/>
              <w:jc w:val="right"/>
            </w:pPr>
            <w:r>
              <w:rPr>
                <w:sz w:val="14"/>
              </w:rPr>
              <w:t>2.5%</w:t>
            </w:r>
          </w:p>
        </w:tc>
        <w:tc>
          <w:tcPr>
            <w:tcW w:w="1067" w:type="dxa"/>
            <w:shd w:val="clear" w:color="auto" w:fill="F7F9FB"/>
          </w:tcPr>
          <w:p w14:paraId="33F383FF" w14:textId="77777777" w:rsidR="007E50AB" w:rsidRDefault="0041452B">
            <w:pPr>
              <w:spacing w:before="30" w:after="30" w:line="240" w:lineRule="auto"/>
              <w:jc w:val="right"/>
            </w:pPr>
            <w:r>
              <w:rPr>
                <w:sz w:val="14"/>
              </w:rPr>
              <w:t>78.9%</w:t>
            </w:r>
          </w:p>
        </w:tc>
        <w:tc>
          <w:tcPr>
            <w:tcW w:w="1067" w:type="dxa"/>
            <w:shd w:val="clear" w:color="auto" w:fill="F7F9FB"/>
          </w:tcPr>
          <w:p w14:paraId="201B950C" w14:textId="77777777" w:rsidR="007E50AB" w:rsidRDefault="0041452B">
            <w:pPr>
              <w:spacing w:before="30" w:after="30" w:line="240" w:lineRule="auto"/>
              <w:jc w:val="right"/>
            </w:pPr>
            <w:r>
              <w:rPr>
                <w:sz w:val="14"/>
              </w:rPr>
              <w:t>4.6%</w:t>
            </w:r>
          </w:p>
        </w:tc>
        <w:tc>
          <w:tcPr>
            <w:tcW w:w="1067" w:type="dxa"/>
            <w:shd w:val="clear" w:color="auto" w:fill="F7F9FB"/>
          </w:tcPr>
          <w:p w14:paraId="5D31A4CE" w14:textId="77777777" w:rsidR="007E50AB" w:rsidRDefault="0041452B">
            <w:pPr>
              <w:spacing w:before="30" w:after="30" w:line="240" w:lineRule="auto"/>
              <w:jc w:val="right"/>
            </w:pPr>
            <w:r>
              <w:rPr>
                <w:sz w:val="14"/>
              </w:rPr>
              <w:t>7.6%</w:t>
            </w:r>
          </w:p>
        </w:tc>
      </w:tr>
      <w:tr w:rsidR="007E50AB" w14:paraId="5F34AA18" w14:textId="77777777">
        <w:trPr>
          <w:jc w:val="center"/>
        </w:trPr>
        <w:tc>
          <w:tcPr>
            <w:tcW w:w="1067" w:type="dxa"/>
          </w:tcPr>
          <w:p w14:paraId="27C7BF1B" w14:textId="77777777" w:rsidR="007E50AB" w:rsidRDefault="0041452B">
            <w:pPr>
              <w:spacing w:before="30" w:after="30" w:line="240" w:lineRule="auto"/>
            </w:pPr>
            <w:r>
              <w:rPr>
                <w:b/>
                <w:sz w:val="14"/>
              </w:rPr>
              <w:t>R4 max allowed increase</w:t>
            </w:r>
          </w:p>
        </w:tc>
        <w:tc>
          <w:tcPr>
            <w:tcW w:w="1067" w:type="dxa"/>
          </w:tcPr>
          <w:p w14:paraId="34FB2A87" w14:textId="77777777" w:rsidR="007E50AB" w:rsidRDefault="0041452B">
            <w:pPr>
              <w:spacing w:before="30" w:after="30" w:line="240" w:lineRule="auto"/>
              <w:jc w:val="right"/>
            </w:pPr>
            <w:r>
              <w:rPr>
                <w:sz w:val="14"/>
              </w:rPr>
              <w:t>59.2%</w:t>
            </w:r>
          </w:p>
        </w:tc>
        <w:tc>
          <w:tcPr>
            <w:tcW w:w="1067" w:type="dxa"/>
          </w:tcPr>
          <w:p w14:paraId="229B4DF8" w14:textId="77777777" w:rsidR="007E50AB" w:rsidRDefault="0041452B">
            <w:pPr>
              <w:spacing w:before="30" w:after="30" w:line="240" w:lineRule="auto"/>
              <w:jc w:val="right"/>
            </w:pPr>
            <w:r>
              <w:rPr>
                <w:b/>
                <w:sz w:val="14"/>
              </w:rPr>
              <w:t>17.5%</w:t>
            </w:r>
          </w:p>
        </w:tc>
        <w:tc>
          <w:tcPr>
            <w:tcW w:w="1067" w:type="dxa"/>
          </w:tcPr>
          <w:p w14:paraId="3B0ADD2A" w14:textId="77777777" w:rsidR="007E50AB" w:rsidRDefault="0041452B">
            <w:pPr>
              <w:spacing w:before="30" w:after="30" w:line="240" w:lineRule="auto"/>
              <w:jc w:val="right"/>
            </w:pPr>
            <w:r>
              <w:rPr>
                <w:b/>
                <w:sz w:val="14"/>
              </w:rPr>
              <w:t>$0.060</w:t>
            </w:r>
          </w:p>
        </w:tc>
        <w:tc>
          <w:tcPr>
            <w:tcW w:w="1067" w:type="dxa"/>
          </w:tcPr>
          <w:p w14:paraId="2AD36555" w14:textId="77777777" w:rsidR="007E50AB" w:rsidRDefault="0041452B">
            <w:pPr>
              <w:spacing w:before="30" w:after="30" w:line="240" w:lineRule="auto"/>
              <w:jc w:val="right"/>
            </w:pPr>
            <w:r>
              <w:rPr>
                <w:b/>
                <w:sz w:val="14"/>
              </w:rPr>
              <w:t>$0.019</w:t>
            </w:r>
          </w:p>
        </w:tc>
        <w:tc>
          <w:tcPr>
            <w:tcW w:w="1067" w:type="dxa"/>
          </w:tcPr>
          <w:p w14:paraId="0AE335E3" w14:textId="77777777" w:rsidR="007E50AB" w:rsidRDefault="0041452B">
            <w:pPr>
              <w:spacing w:before="30" w:after="30" w:line="240" w:lineRule="auto"/>
              <w:jc w:val="right"/>
            </w:pPr>
            <w:r>
              <w:rPr>
                <w:b/>
                <w:sz w:val="14"/>
              </w:rPr>
              <w:t>0.6%</w:t>
            </w:r>
          </w:p>
        </w:tc>
        <w:tc>
          <w:tcPr>
            <w:tcW w:w="1067" w:type="dxa"/>
          </w:tcPr>
          <w:p w14:paraId="49970E4B" w14:textId="77777777" w:rsidR="007E50AB" w:rsidRDefault="0041452B">
            <w:pPr>
              <w:spacing w:before="30" w:after="30" w:line="240" w:lineRule="auto"/>
              <w:jc w:val="right"/>
            </w:pPr>
            <w:r>
              <w:rPr>
                <w:b/>
                <w:sz w:val="14"/>
              </w:rPr>
              <w:t>90.0%</w:t>
            </w:r>
          </w:p>
        </w:tc>
        <w:tc>
          <w:tcPr>
            <w:tcW w:w="1067" w:type="dxa"/>
          </w:tcPr>
          <w:p w14:paraId="430C425D" w14:textId="77777777" w:rsidR="007E50AB" w:rsidRDefault="0041452B">
            <w:pPr>
              <w:spacing w:before="30" w:after="30" w:line="240" w:lineRule="auto"/>
              <w:jc w:val="right"/>
            </w:pPr>
            <w:r>
              <w:rPr>
                <w:sz w:val="14"/>
              </w:rPr>
              <w:t>5.6%</w:t>
            </w:r>
          </w:p>
        </w:tc>
        <w:tc>
          <w:tcPr>
            <w:tcW w:w="1067" w:type="dxa"/>
          </w:tcPr>
          <w:p w14:paraId="485AD1EF" w14:textId="77777777" w:rsidR="007E50AB" w:rsidRDefault="0041452B">
            <w:pPr>
              <w:spacing w:before="30" w:after="30" w:line="240" w:lineRule="auto"/>
              <w:jc w:val="right"/>
            </w:pPr>
            <w:r>
              <w:rPr>
                <w:sz w:val="14"/>
              </w:rPr>
              <w:t>4.2%</w:t>
            </w:r>
          </w:p>
        </w:tc>
      </w:tr>
    </w:tbl>
    <w:p w14:paraId="026E469F" w14:textId="77777777" w:rsidR="007E50AB" w:rsidRDefault="007E50AB">
      <w:pPr>
        <w:spacing w:after="80"/>
      </w:pPr>
    </w:p>
    <w:p w14:paraId="5B97E474" w14:textId="77777777" w:rsidR="007E50AB" w:rsidRDefault="0041452B">
      <w:pPr>
        <w:spacing w:before="120" w:after="40"/>
        <w:jc w:val="center"/>
      </w:pPr>
      <w:r>
        <w:rPr>
          <w:noProof/>
        </w:rPr>
        <w:lastRenderedPageBreak/>
        <w:drawing>
          <wp:inline distT="0" distB="0" distL="0" distR="0" wp14:anchorId="58319120" wp14:editId="00994E6C">
            <wp:extent cx="6035040" cy="21352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4_model_value_ablation.png"/>
                    <pic:cNvPicPr/>
                  </pic:nvPicPr>
                  <pic:blipFill>
                    <a:blip r:embed="rId25"/>
                    <a:stretch>
                      <a:fillRect/>
                    </a:stretch>
                  </pic:blipFill>
                  <pic:spPr>
                    <a:xfrm>
                      <a:off x="0" y="0"/>
                      <a:ext cx="6035040" cy="2135247"/>
                    </a:xfrm>
                    <a:prstGeom prst="rect">
                      <a:avLst/>
                    </a:prstGeom>
                  </pic:spPr>
                </pic:pic>
              </a:graphicData>
            </a:graphic>
          </wp:inline>
        </w:drawing>
      </w:r>
    </w:p>
    <w:p w14:paraId="6D2413CD" w14:textId="77777777" w:rsidR="007E50AB" w:rsidRDefault="0041452B">
      <w:pPr>
        <w:spacing w:after="240"/>
        <w:jc w:val="center"/>
      </w:pPr>
      <w:r>
        <w:rPr>
          <w:i/>
          <w:color w:val="5A6470"/>
          <w:sz w:val="17"/>
        </w:rPr>
        <w:t xml:space="preserve">Figure 15 — For each rule: share of contexts where its final price lands within one 5-cent grid step of the engine's, and share where it reaches the same decision state. Decisions are compared; profits are not. Source: </w:t>
      </w:r>
      <w:r>
        <w:rPr>
          <w:rFonts w:ascii="Consolas" w:hAnsi="Consolas"/>
          <w:i/>
          <w:color w:val="5A6470"/>
          <w:sz w:val="17"/>
          <w:shd w:val="clear" w:color="auto" w:fill="EEF1F4"/>
        </w:rPr>
        <w:t>artifacts/metrics/model_value_ablation.json</w:t>
      </w:r>
      <w:r>
        <w:rPr>
          <w:i/>
          <w:color w:val="5A6470"/>
          <w:sz w:val="17"/>
        </w:rPr>
        <w:t>.</w:t>
      </w:r>
    </w:p>
    <w:p w14:paraId="1C189244" w14:textId="77777777" w:rsidR="007E50AB" w:rsidRDefault="0041452B">
      <w:pPr>
        <w:pStyle w:val="Titre3"/>
      </w:pPr>
      <w:r>
        <w:rPr>
          <w:rFonts w:ascii="Calibri" w:hAnsi="Calibri"/>
        </w:rPr>
        <w:t>56.5 The headline</w:t>
      </w:r>
    </w:p>
    <w:p w14:paraId="75AFF8AA" w14:textId="77777777" w:rsidR="007E50AB" w:rsidRDefault="0041452B">
      <w:pPr>
        <w:spacing w:after="140"/>
      </w:pPr>
      <w:r>
        <w:rPr>
          <w:b/>
        </w:rPr>
        <w:t>R4 — "always take the maximum allowed increase", a rule that never looks at demand, cost-response, elasticity or any model output — lands within one 5-cent grid step of the engine's final price in 82.5% of contexts</w:t>
      </w:r>
      <w:r>
        <w:t xml:space="preserve"> (100% − 17.5%), </w:t>
      </w:r>
      <w:r>
        <w:rPr>
          <w:b/>
        </w:rPr>
        <w:t>agrees on the decision state in 90.0%</w:t>
      </w:r>
      <w:r>
        <w:t xml:space="preserve">, and differs by a median of </w:t>
      </w:r>
      <w:r>
        <w:rPr>
          <w:b/>
        </w:rPr>
        <w:t>$0.019</w:t>
      </w:r>
      <w:r>
        <w:t xml:space="preserve"> (0.6% of price).</w:t>
      </w:r>
    </w:p>
    <w:p w14:paraId="7AE39A46" w14:textId="77777777" w:rsidR="007E50AB" w:rsidRDefault="0041452B">
      <w:pPr>
        <w:spacing w:after="140"/>
      </w:pPr>
      <w:r>
        <w:t>The exact-match rate is lower (40.8%) only because the 5-cent candidate grid rarely contains the cap itself.</w:t>
      </w:r>
    </w:p>
    <w:p w14:paraId="08A26DD6" w14:textId="77777777" w:rsidR="007E50AB" w:rsidRDefault="0041452B">
      <w:pPr>
        <w:spacing w:after="140"/>
      </w:pPr>
      <w:r>
        <w:t>This is §54 seen from the other direction: the model's unconstrained optimum sits above the change cap in 86.7% of contexts, so the constrained answer is "go to the cap" — which is exactly what R4 does by construction.</w:t>
      </w:r>
    </w:p>
    <w:p w14:paraId="5A5C6EB3" w14:textId="77777777" w:rsidR="007E50AB" w:rsidRDefault="0041452B">
      <w:pPr>
        <w:pStyle w:val="Titre3"/>
      </w:pPr>
      <w:r>
        <w:rPr>
          <w:rFonts w:ascii="Calibri" w:hAnsi="Calibri"/>
        </w:rPr>
        <w:t>56.6 Where the model and R4 genuinely differ</w:t>
      </w:r>
    </w:p>
    <w:p w14:paraId="270FBF91" w14:textId="77777777" w:rsidR="007E50AB" w:rsidRDefault="0041452B">
      <w:pPr>
        <w:spacing w:after="140"/>
      </w:pPr>
      <w:r>
        <w:t>The learned layer is not decorative. It differs from R4 in the contexts where:</w:t>
      </w:r>
    </w:p>
    <w:p w14:paraId="2234DECA" w14:textId="77777777" w:rsidR="007E50AB" w:rsidRDefault="0041452B">
      <w:pPr>
        <w:pStyle w:val="Listenumros"/>
        <w:spacing w:after="60"/>
      </w:pPr>
      <w:r>
        <w:rPr>
          <w:b/>
        </w:rPr>
        <w:t xml:space="preserve">the estimated elasticity implies an optimum </w:t>
      </w:r>
      <w:r>
        <w:rPr>
          <w:b/>
          <w:i/>
        </w:rPr>
        <w:t>below</w:t>
      </w:r>
      <w:r>
        <w:rPr>
          <w:b/>
        </w:rPr>
        <w:t xml:space="preserve"> the current price</w:t>
      </w:r>
      <w:r>
        <w:t xml:space="preserve"> — a price cut, which R4 can never propose;</w:t>
      </w:r>
    </w:p>
    <w:p w14:paraId="6153BF4D" w14:textId="77777777" w:rsidR="007E50AB" w:rsidRDefault="0041452B">
      <w:pPr>
        <w:pStyle w:val="Listenumros"/>
        <w:spacing w:after="60"/>
      </w:pPr>
      <w:r>
        <w:rPr>
          <w:b/>
        </w:rPr>
        <w:t>the optimum is interior</w:t>
      </w:r>
      <w:r>
        <w:t>, so the recommended move is smaller than the cap (the 2.9% from §54.8, plus the near-interior cases);</w:t>
      </w:r>
    </w:p>
    <w:p w14:paraId="64DED798" w14:textId="77777777" w:rsidR="007E50AB" w:rsidRDefault="0041452B">
      <w:pPr>
        <w:pStyle w:val="Listenumros"/>
        <w:spacing w:after="60"/>
      </w:pPr>
      <w:r>
        <w:rPr>
          <w:b/>
        </w:rPr>
        <w:t>the estimated uplift is immaterial</w:t>
      </w:r>
      <w:r>
        <w:t xml:space="preserve"> and the model keeps the price while R4 would still move it;</w:t>
      </w:r>
    </w:p>
    <w:p w14:paraId="5401CE44" w14:textId="77777777" w:rsidR="007E50AB" w:rsidRDefault="0041452B">
      <w:pPr>
        <w:pStyle w:val="Listenumros"/>
        <w:spacing w:after="60"/>
      </w:pPr>
      <w:r>
        <w:rPr>
          <w:b/>
        </w:rPr>
        <w:t>the context is ineligible or the elasticity source is a fallback</w:t>
      </w:r>
      <w:r>
        <w:t>, which changes the risk level and therefore the decision state.</w:t>
      </w:r>
    </w:p>
    <w:p w14:paraId="6452DDB1" w14:textId="77777777" w:rsidR="007E50AB" w:rsidRDefault="0041452B">
      <w:pPr>
        <w:spacing w:after="140"/>
      </w:pPr>
      <w:r>
        <w:t xml:space="preserve">Quantitatively: the model and R4 disagree on the decision state in </w:t>
      </w:r>
      <w:r>
        <w:rPr>
          <w:b/>
        </w:rPr>
        <w:t>10.0%</w:t>
      </w:r>
      <w:r>
        <w:t xml:space="preserve"> of contexts, and the model's median actionable change is </w:t>
      </w:r>
      <w:r>
        <w:rPr>
          <w:b/>
        </w:rPr>
        <w:t>+8.36%</w:t>
      </w:r>
      <w:r>
        <w:t xml:space="preserve"> against R4's </w:t>
      </w:r>
      <w:r>
        <w:rPr>
          <w:b/>
        </w:rPr>
        <w:t>+10.0%</w:t>
      </w:r>
      <w:r>
        <w:t xml:space="preserve"> (the cap itself).</w:t>
      </w:r>
    </w:p>
    <w:p w14:paraId="5A0FCB15" w14:textId="77777777" w:rsidR="007E50AB" w:rsidRDefault="0041452B">
      <w:pPr>
        <w:pStyle w:val="Titre3"/>
      </w:pPr>
      <w:r>
        <w:rPr>
          <w:rFonts w:ascii="Calibri" w:hAnsi="Calibri"/>
        </w:rPr>
        <w:t>56.7 The other rules are informative too</w:t>
      </w:r>
    </w:p>
    <w:p w14:paraId="2AEEC12B" w14:textId="77777777" w:rsidR="007E50AB" w:rsidRDefault="0041452B">
      <w:pPr>
        <w:spacing w:after="140"/>
      </w:pPr>
      <w:r>
        <w:rPr>
          <w:b/>
        </w:rPr>
        <w:t>R0 (never move) agrees on the decision state only 30.7% of the time</w:t>
      </w:r>
      <w:r>
        <w:t xml:space="preserve"> and the engine proposes a change where R0 keeps in </w:t>
      </w:r>
      <w:r>
        <w:rPr>
          <w:b/>
        </w:rPr>
        <w:t>59.1%</w:t>
      </w:r>
      <w:r>
        <w:t xml:space="preserve"> of contexts. So the engine is emphatically </w:t>
      </w:r>
      <w:r>
        <w:rPr>
          <w:i/>
        </w:rPr>
        <w:t>not</w:t>
      </w:r>
      <w:r>
        <w:t xml:space="preserve"> equivalent to doing nothing — it is very active. It is just that its activity is largely "go to the cap".</w:t>
      </w:r>
    </w:p>
    <w:p w14:paraId="24754E9D" w14:textId="77777777" w:rsidR="007E50AB" w:rsidRDefault="0041452B">
      <w:pPr>
        <w:spacing w:after="140"/>
      </w:pPr>
      <w:r>
        <w:rPr>
          <w:b/>
        </w:rPr>
        <w:t>R2 (flat cost-plus 25%) has the smallest median price gap of the margin rules ($0.030, 1.0%)</w:t>
      </w:r>
      <w:r>
        <w:t xml:space="preserve"> — notable because the observed blended margin in the panel is 15.3% and R2 targets 25%. That the engine's answers cluster near a 25% cost-plus rule says the model is pushing prices well above their historical margin, consistent with §54.5.</w:t>
      </w:r>
    </w:p>
    <w:p w14:paraId="43559528" w14:textId="77777777" w:rsidR="007E50AB" w:rsidRDefault="0041452B">
      <w:pPr>
        <w:spacing w:after="140"/>
      </w:pPr>
      <w:r>
        <w:rPr>
          <w:b/>
        </w:rPr>
        <w:lastRenderedPageBreak/>
        <w:t>R3 (snap to the modal historical price) has the worst decision agreement of the price rules (78.9%)</w:t>
      </w:r>
      <w:r>
        <w:t xml:space="preserve"> and the highest "model changes / rule keeps" rate (7.6%). Anchoring to history is the rule most different in kind from what the engine does.</w:t>
      </w:r>
    </w:p>
    <w:p w14:paraId="4547FB3E" w14:textId="77777777" w:rsidR="007E50AB" w:rsidRDefault="0041452B">
      <w:pPr>
        <w:pStyle w:val="Titre3"/>
      </w:pPr>
      <w:r>
        <w:rPr>
          <w:rFonts w:ascii="Calibri" w:hAnsi="Calibri"/>
        </w:rPr>
        <w:t>56.8 What this ablation does and does not establish</w:t>
      </w:r>
    </w:p>
    <w:p w14:paraId="757E5FF3" w14:textId="77777777" w:rsidR="007E50AB" w:rsidRDefault="0041452B">
      <w:pPr>
        <w:spacing w:after="140"/>
      </w:pPr>
      <w:r>
        <w:rPr>
          <w:b/>
        </w:rPr>
        <w:t>Establishes:</w:t>
      </w:r>
      <w:r>
        <w:t xml:space="preserve"> the </w:t>
      </w:r>
      <w:r>
        <w:rPr>
          <w:i/>
        </w:rPr>
        <w:t>magnitude</w:t>
      </w:r>
      <w:r>
        <w:t xml:space="preserve"> of most recommendations is reproducible by a trivial rule. Any claim that "the ML model sets the price" is false for this system as configured.</w:t>
      </w:r>
    </w:p>
    <w:p w14:paraId="0C33D2BC" w14:textId="77777777" w:rsidR="007E50AB" w:rsidRDefault="0041452B">
      <w:pPr>
        <w:spacing w:after="140"/>
      </w:pPr>
      <w:r>
        <w:rPr>
          <w:b/>
        </w:rPr>
        <w:t>Does not establish:</w:t>
      </w:r>
      <w:r>
        <w:t xml:space="preserve"> that the rule is as </w:t>
      </w:r>
      <w:r>
        <w:rPr>
          <w:i/>
        </w:rPr>
        <w:t>good</w:t>
      </w:r>
      <w:r>
        <w:t>. Nobody knows which policy earns more, because that would require observing outcomes at both sets of prices, which is precisely what offline data cannot provide (§64). The audit deliberately refuses to answer it rather than answering it circularly.</w:t>
      </w:r>
    </w:p>
    <w:p w14:paraId="3B2827AD" w14:textId="77777777" w:rsidR="007E50AB" w:rsidRDefault="0041452B">
      <w:pPr>
        <w:spacing w:after="140"/>
      </w:pPr>
      <w:r>
        <w:rPr>
          <w:b/>
        </w:rPr>
        <w:t>The honest summary:</w:t>
      </w:r>
      <w:r>
        <w:t xml:space="preserve"> </w:t>
      </w:r>
      <w:r>
        <w:rPr>
          <w:i/>
        </w:rPr>
        <w:t>under these guardrails</w:t>
      </w:r>
      <w:r>
        <w:t xml:space="preserve">, on </w:t>
      </w:r>
      <w:r>
        <w:rPr>
          <w:i/>
        </w:rPr>
        <w:t>this</w:t>
      </w:r>
      <w:r>
        <w:t xml:space="preserve"> category, at </w:t>
      </w:r>
      <w:r>
        <w:rPr>
          <w:i/>
        </w:rPr>
        <w:t>this</w:t>
      </w:r>
      <w:r>
        <w:t xml:space="preserve"> decision cadence, the learned layer contributes direction, eligibility and risk — not magnitude. Whether that is worth the engineering is a business judgement, and §85 gives the evidence-based answer.</w:t>
      </w:r>
    </w:p>
    <w:p w14:paraId="0E86E63A" w14:textId="77777777" w:rsidR="007E50AB" w:rsidRDefault="0041452B">
      <w:r>
        <w:br w:type="page"/>
      </w:r>
    </w:p>
    <w:p w14:paraId="683AF265" w14:textId="77777777" w:rsidR="007E50AB" w:rsidRDefault="0041452B">
      <w:pPr>
        <w:pStyle w:val="Titre1"/>
      </w:pPr>
      <w:bookmarkStart w:id="66" w:name="_Toc238019568"/>
      <w:r>
        <w:rPr>
          <w:rFonts w:ascii="Calibri" w:hAnsi="Calibri"/>
        </w:rPr>
        <w:lastRenderedPageBreak/>
        <w:t>PART X — RISK AND DECISION POLICY</w:t>
      </w:r>
      <w:bookmarkEnd w:id="66"/>
    </w:p>
    <w:p w14:paraId="3871F6CA" w14:textId="77777777" w:rsidR="007E50AB" w:rsidRDefault="0041452B">
      <w:pPr>
        <w:pStyle w:val="Titre2"/>
      </w:pPr>
      <w:bookmarkStart w:id="67" w:name="_Toc238019569"/>
      <w:r>
        <w:rPr>
          <w:rFonts w:ascii="Calibri" w:hAnsi="Calibri"/>
        </w:rPr>
        <w:t>57. Recommendation risk layer</w:t>
      </w:r>
      <w:bookmarkEnd w:id="67"/>
    </w:p>
    <w:p w14:paraId="07158505" w14:textId="77777777" w:rsidR="007E50AB" w:rsidRDefault="0041452B">
      <w:pPr>
        <w:pStyle w:val="Titre3"/>
      </w:pPr>
      <w:r>
        <w:rPr>
          <w:rFonts w:ascii="Calibri" w:hAnsi="Calibri"/>
        </w:rPr>
        <w:t>57.1 What it is — stated first, because the naming matters</w:t>
      </w:r>
    </w:p>
    <w:p w14:paraId="5F9CB7ED" w14:textId="77777777" w:rsidR="007E50AB" w:rsidRDefault="0041452B">
      <w:pPr>
        <w:spacing w:after="140"/>
      </w:pPr>
      <w:r>
        <w:rPr>
          <w:b/>
        </w:rPr>
        <w:t>It is a heuristic risk score. It is not a calibrated statistical probability, and it is never described as one.</w:t>
      </w:r>
    </w:p>
    <w:p w14:paraId="1A48F842" w14:textId="77777777" w:rsidR="007E50AB" w:rsidRDefault="0041452B">
      <w:pPr>
        <w:spacing w:after="140"/>
      </w:pPr>
      <w:r>
        <w:t xml:space="preserve">From the module docstring of </w:t>
      </w:r>
      <w:r>
        <w:rPr>
          <w:rFonts w:ascii="Consolas" w:hAnsi="Consolas"/>
          <w:color w:val="2D3748"/>
          <w:sz w:val="19"/>
          <w:shd w:val="clear" w:color="auto" w:fill="EEF1F4"/>
        </w:rPr>
        <w:t>optimization/risk.py</w:t>
      </w:r>
      <w:r>
        <w:t>:</w:t>
      </w:r>
    </w:p>
    <w:p w14:paraId="7C68CACC" w14:textId="77777777" w:rsidR="007E50AB" w:rsidRDefault="0041452B">
      <w:pPr>
        <w:pBdr>
          <w:left w:val="single" w:sz="18" w:space="8" w:color="C89B3C"/>
        </w:pBdr>
        <w:shd w:val="clear" w:color="auto" w:fill="FBF7EC"/>
        <w:spacing w:before="120" w:after="160"/>
        <w:ind w:left="317"/>
      </w:pPr>
      <w:r>
        <w:rPr>
          <w:i/>
        </w:rPr>
        <w:t xml:space="preserve">This is </w:t>
      </w:r>
      <w:r>
        <w:rPr>
          <w:b/>
          <w:i/>
        </w:rPr>
        <w:t>not</w:t>
      </w:r>
      <w:r>
        <w:rPr>
          <w:i/>
        </w:rPr>
        <w:t xml:space="preserve"> a calibrated statistical confidence interval, and it is never</w:t>
      </w:r>
      <w:r>
        <w:rPr>
          <w:i/>
        </w:rPr>
        <w:br/>
        <w:t>described as one. It is a transparent rule-based score over the factors that</w:t>
      </w:r>
      <w:r>
        <w:rPr>
          <w:i/>
        </w:rPr>
        <w:br/>
        <w:t>actually make a price recommendation unreliable in this dataset.</w:t>
      </w:r>
    </w:p>
    <w:p w14:paraId="5B38F79B" w14:textId="77777777" w:rsidR="007E50AB" w:rsidRDefault="0041452B">
      <w:pPr>
        <w:spacing w:after="140"/>
      </w:pPr>
      <w:r>
        <w:t>The direction of the scale is also fixed and stated:</w:t>
      </w:r>
    </w:p>
    <w:tbl>
      <w:tblPr>
        <w:tblStyle w:val="Grilledutableau"/>
        <w:tblW w:w="0" w:type="auto"/>
        <w:jc w:val="center"/>
        <w:tblLook w:val="04A0" w:firstRow="1" w:lastRow="0" w:firstColumn="1" w:lastColumn="0" w:noHBand="0" w:noVBand="1"/>
      </w:tblPr>
      <w:tblGrid>
        <w:gridCol w:w="3201"/>
        <w:gridCol w:w="3201"/>
        <w:gridCol w:w="3201"/>
      </w:tblGrid>
      <w:tr w:rsidR="007E50AB" w14:paraId="5D114873" w14:textId="77777777">
        <w:trPr>
          <w:tblHeader/>
          <w:jc w:val="center"/>
        </w:trPr>
        <w:tc>
          <w:tcPr>
            <w:tcW w:w="3201" w:type="dxa"/>
            <w:shd w:val="clear" w:color="auto" w:fill="1F4E79"/>
          </w:tcPr>
          <w:p w14:paraId="337FED1F" w14:textId="77777777" w:rsidR="007E50AB" w:rsidRDefault="0041452B">
            <w:pPr>
              <w:spacing w:before="30" w:after="30" w:line="240" w:lineRule="auto"/>
            </w:pPr>
            <w:r>
              <w:rPr>
                <w:b/>
                <w:color w:val="FFFFFF"/>
                <w:sz w:val="18"/>
              </w:rPr>
              <w:t>level</w:t>
            </w:r>
          </w:p>
        </w:tc>
        <w:tc>
          <w:tcPr>
            <w:tcW w:w="3201" w:type="dxa"/>
            <w:shd w:val="clear" w:color="auto" w:fill="1F4E79"/>
          </w:tcPr>
          <w:p w14:paraId="4DB882BF" w14:textId="77777777" w:rsidR="007E50AB" w:rsidRDefault="0041452B">
            <w:pPr>
              <w:spacing w:before="30" w:after="30" w:line="240" w:lineRule="auto"/>
            </w:pPr>
            <w:r>
              <w:rPr>
                <w:b/>
                <w:color w:val="FFFFFF"/>
                <w:sz w:val="18"/>
              </w:rPr>
              <w:t>meaning</w:t>
            </w:r>
          </w:p>
        </w:tc>
        <w:tc>
          <w:tcPr>
            <w:tcW w:w="3201" w:type="dxa"/>
            <w:shd w:val="clear" w:color="auto" w:fill="1F4E79"/>
          </w:tcPr>
          <w:p w14:paraId="3A7CB3FA" w14:textId="77777777" w:rsidR="007E50AB" w:rsidRDefault="0041452B">
            <w:pPr>
              <w:spacing w:before="30" w:after="30" w:line="240" w:lineRule="auto"/>
            </w:pPr>
            <w:r>
              <w:rPr>
                <w:b/>
                <w:color w:val="FFFFFF"/>
                <w:sz w:val="18"/>
              </w:rPr>
              <w:t>consequence</w:t>
            </w:r>
          </w:p>
        </w:tc>
      </w:tr>
      <w:tr w:rsidR="007E50AB" w14:paraId="75DCD694" w14:textId="77777777">
        <w:trPr>
          <w:jc w:val="center"/>
        </w:trPr>
        <w:tc>
          <w:tcPr>
            <w:tcW w:w="3201" w:type="dxa"/>
          </w:tcPr>
          <w:p w14:paraId="7B153A51" w14:textId="77777777" w:rsidR="007E50AB" w:rsidRDefault="0041452B">
            <w:pPr>
              <w:spacing w:before="30" w:after="30" w:line="240" w:lineRule="auto"/>
            </w:pPr>
            <w:r>
              <w:rPr>
                <w:b/>
                <w:sz w:val="18"/>
              </w:rPr>
              <w:t>LOW</w:t>
            </w:r>
          </w:p>
        </w:tc>
        <w:tc>
          <w:tcPr>
            <w:tcW w:w="3201" w:type="dxa"/>
          </w:tcPr>
          <w:p w14:paraId="786B2DC2" w14:textId="77777777" w:rsidR="007E50AB" w:rsidRDefault="0041452B">
            <w:pPr>
              <w:spacing w:before="30" w:after="30" w:line="240" w:lineRule="auto"/>
            </w:pPr>
            <w:r>
              <w:rPr>
                <w:sz w:val="18"/>
              </w:rPr>
              <w:t>plenty of history and price variation; the recommendation sits inside the observed price support</w:t>
            </w:r>
          </w:p>
        </w:tc>
        <w:tc>
          <w:tcPr>
            <w:tcW w:w="3201" w:type="dxa"/>
          </w:tcPr>
          <w:p w14:paraId="42C760E4" w14:textId="77777777" w:rsidR="007E50AB" w:rsidRDefault="0041452B">
            <w:pPr>
              <w:spacing w:before="30" w:after="30" w:line="240" w:lineRule="auto"/>
            </w:pPr>
            <w:r>
              <w:rPr>
                <w:sz w:val="18"/>
              </w:rPr>
              <w:t>may be actionable</w:t>
            </w:r>
          </w:p>
        </w:tc>
      </w:tr>
      <w:tr w:rsidR="007E50AB" w14:paraId="2AFA75DD" w14:textId="77777777">
        <w:trPr>
          <w:jc w:val="center"/>
        </w:trPr>
        <w:tc>
          <w:tcPr>
            <w:tcW w:w="3201" w:type="dxa"/>
            <w:shd w:val="clear" w:color="auto" w:fill="F7F9FB"/>
          </w:tcPr>
          <w:p w14:paraId="3420DE1B" w14:textId="77777777" w:rsidR="007E50AB" w:rsidRDefault="0041452B">
            <w:pPr>
              <w:spacing w:before="30" w:after="30" w:line="240" w:lineRule="auto"/>
            </w:pPr>
            <w:r>
              <w:rPr>
                <w:b/>
                <w:sz w:val="18"/>
              </w:rPr>
              <w:t>MEDIUM</w:t>
            </w:r>
          </w:p>
        </w:tc>
        <w:tc>
          <w:tcPr>
            <w:tcW w:w="3201" w:type="dxa"/>
            <w:shd w:val="clear" w:color="auto" w:fill="F7F9FB"/>
          </w:tcPr>
          <w:p w14:paraId="6BF592D7" w14:textId="77777777" w:rsidR="007E50AB" w:rsidRDefault="0041452B">
            <w:pPr>
              <w:spacing w:before="30" w:after="30" w:line="240" w:lineRule="auto"/>
            </w:pPr>
            <w:r>
              <w:rPr>
                <w:sz w:val="18"/>
              </w:rPr>
              <w:t>usable but thinner evidence</w:t>
            </w:r>
          </w:p>
        </w:tc>
        <w:tc>
          <w:tcPr>
            <w:tcW w:w="3201" w:type="dxa"/>
            <w:shd w:val="clear" w:color="auto" w:fill="F7F9FB"/>
          </w:tcPr>
          <w:p w14:paraId="470F2490" w14:textId="77777777" w:rsidR="007E50AB" w:rsidRDefault="0041452B">
            <w:pPr>
              <w:spacing w:before="30" w:after="30" w:line="240" w:lineRule="auto"/>
            </w:pPr>
            <w:r>
              <w:rPr>
                <w:sz w:val="18"/>
              </w:rPr>
              <w:t xml:space="preserve">actionable under a </w:t>
            </w:r>
            <w:r>
              <w:rPr>
                <w:b/>
                <w:sz w:val="18"/>
              </w:rPr>
              <w:t>tighter</w:t>
            </w:r>
            <w:r>
              <w:rPr>
                <w:sz w:val="18"/>
              </w:rPr>
              <w:t xml:space="preserve"> price-change cap</w:t>
            </w:r>
          </w:p>
        </w:tc>
      </w:tr>
      <w:tr w:rsidR="007E50AB" w14:paraId="428C4906" w14:textId="77777777">
        <w:trPr>
          <w:jc w:val="center"/>
        </w:trPr>
        <w:tc>
          <w:tcPr>
            <w:tcW w:w="3201" w:type="dxa"/>
          </w:tcPr>
          <w:p w14:paraId="6588790C" w14:textId="77777777" w:rsidR="007E50AB" w:rsidRDefault="0041452B">
            <w:pPr>
              <w:spacing w:before="30" w:after="30" w:line="240" w:lineRule="auto"/>
            </w:pPr>
            <w:r>
              <w:rPr>
                <w:b/>
                <w:sz w:val="18"/>
              </w:rPr>
              <w:t>HIGH</w:t>
            </w:r>
          </w:p>
        </w:tc>
        <w:tc>
          <w:tcPr>
            <w:tcW w:w="3201" w:type="dxa"/>
          </w:tcPr>
          <w:p w14:paraId="3F98B26D" w14:textId="77777777" w:rsidR="007E50AB" w:rsidRDefault="0041452B">
            <w:pPr>
              <w:spacing w:before="30" w:after="30" w:line="240" w:lineRule="auto"/>
            </w:pPr>
            <w:r>
              <w:rPr>
                <w:sz w:val="18"/>
              </w:rPr>
              <w:t>thin evidence and/or extrapolation</w:t>
            </w:r>
          </w:p>
        </w:tc>
        <w:tc>
          <w:tcPr>
            <w:tcW w:w="3201" w:type="dxa"/>
          </w:tcPr>
          <w:p w14:paraId="6001DD1B" w14:textId="77777777" w:rsidR="007E50AB" w:rsidRDefault="0041452B">
            <w:pPr>
              <w:spacing w:before="30" w:after="30" w:line="240" w:lineRule="auto"/>
            </w:pPr>
            <w:r>
              <w:rPr>
                <w:b/>
                <w:sz w:val="18"/>
              </w:rPr>
              <w:t>never</w:t>
            </w:r>
            <w:r>
              <w:rPr>
                <w:sz w:val="18"/>
              </w:rPr>
              <w:t xml:space="preserve"> an automatic price change under the default profiles</w:t>
            </w:r>
          </w:p>
        </w:tc>
      </w:tr>
    </w:tbl>
    <w:p w14:paraId="1ADA3A75" w14:textId="77777777" w:rsidR="007E50AB" w:rsidRDefault="007E50AB">
      <w:pPr>
        <w:spacing w:after="80"/>
      </w:pPr>
    </w:p>
    <w:p w14:paraId="410154B9" w14:textId="77777777" w:rsidR="007E50AB" w:rsidRDefault="0041452B">
      <w:pPr>
        <w:pStyle w:val="Titre3"/>
      </w:pPr>
      <w:r>
        <w:rPr>
          <w:rFonts w:ascii="Calibri" w:hAnsi="Calibri"/>
        </w:rPr>
        <w:t>57.2 The bands</w:t>
      </w:r>
    </w:p>
    <w:p w14:paraId="6B1C1C37" w14:textId="77777777" w:rsidR="007E50AB" w:rsidRDefault="0041452B">
      <w:pPr>
        <w:spacing w:after="140"/>
      </w:pPr>
      <w:r>
        <w:rPr>
          <w:rFonts w:ascii="Consolas" w:hAnsi="Consolas"/>
          <w:color w:val="2D3748"/>
          <w:sz w:val="19"/>
          <w:shd w:val="clear" w:color="auto" w:fill="EEF1F4"/>
        </w:rPr>
        <w:t>configs/config.yaml → risk</w:t>
      </w:r>
      <w:r>
        <w:t>:</w:t>
      </w:r>
    </w:p>
    <w:tbl>
      <w:tblPr>
        <w:tblStyle w:val="Grilledutableau"/>
        <w:tblW w:w="0" w:type="auto"/>
        <w:jc w:val="center"/>
        <w:tblLook w:val="04A0" w:firstRow="1" w:lastRow="0" w:firstColumn="1" w:lastColumn="0" w:noHBand="0" w:noVBand="1"/>
      </w:tblPr>
      <w:tblGrid>
        <w:gridCol w:w="2400"/>
        <w:gridCol w:w="2400"/>
        <w:gridCol w:w="2400"/>
        <w:gridCol w:w="2400"/>
      </w:tblGrid>
      <w:tr w:rsidR="007E50AB" w14:paraId="644E73DC" w14:textId="77777777">
        <w:trPr>
          <w:tblHeader/>
          <w:jc w:val="center"/>
        </w:trPr>
        <w:tc>
          <w:tcPr>
            <w:tcW w:w="2400" w:type="dxa"/>
            <w:shd w:val="clear" w:color="auto" w:fill="1F4E79"/>
          </w:tcPr>
          <w:p w14:paraId="3073501C" w14:textId="77777777" w:rsidR="007E50AB" w:rsidRDefault="0041452B">
            <w:pPr>
              <w:spacing w:before="30" w:after="30" w:line="240" w:lineRule="auto"/>
            </w:pPr>
            <w:r>
              <w:rPr>
                <w:b/>
                <w:color w:val="FFFFFF"/>
                <w:sz w:val="18"/>
              </w:rPr>
              <w:t>band</w:t>
            </w:r>
          </w:p>
        </w:tc>
        <w:tc>
          <w:tcPr>
            <w:tcW w:w="2400" w:type="dxa"/>
            <w:shd w:val="clear" w:color="auto" w:fill="1F4E79"/>
          </w:tcPr>
          <w:p w14:paraId="52D50BD3" w14:textId="77777777" w:rsidR="007E50AB" w:rsidRDefault="0041452B">
            <w:pPr>
              <w:spacing w:before="30" w:after="30" w:line="240" w:lineRule="auto"/>
              <w:jc w:val="right"/>
            </w:pPr>
            <w:r>
              <w:rPr>
                <w:b/>
                <w:color w:val="FFFFFF"/>
                <w:sz w:val="18"/>
              </w:rPr>
              <w:t>min observations</w:t>
            </w:r>
          </w:p>
        </w:tc>
        <w:tc>
          <w:tcPr>
            <w:tcW w:w="2400" w:type="dxa"/>
            <w:shd w:val="clear" w:color="auto" w:fill="1F4E79"/>
          </w:tcPr>
          <w:p w14:paraId="52338CB2" w14:textId="77777777" w:rsidR="007E50AB" w:rsidRDefault="0041452B">
            <w:pPr>
              <w:spacing w:before="30" w:after="30" w:line="240" w:lineRule="auto"/>
              <w:jc w:val="right"/>
            </w:pPr>
            <w:r>
              <w:rPr>
                <w:b/>
                <w:color w:val="FFFFFF"/>
                <w:sz w:val="18"/>
              </w:rPr>
              <w:t>min distinct prices</w:t>
            </w:r>
          </w:p>
        </w:tc>
        <w:tc>
          <w:tcPr>
            <w:tcW w:w="2400" w:type="dxa"/>
            <w:shd w:val="clear" w:color="auto" w:fill="1F4E79"/>
          </w:tcPr>
          <w:p w14:paraId="1EA969D9" w14:textId="77777777" w:rsidR="007E50AB" w:rsidRDefault="0041452B">
            <w:pPr>
              <w:spacing w:before="30" w:after="30" w:line="240" w:lineRule="auto"/>
              <w:jc w:val="right"/>
            </w:pPr>
            <w:r>
              <w:rPr>
                <w:b/>
                <w:color w:val="FFFFFF"/>
                <w:sz w:val="18"/>
              </w:rPr>
              <w:t>max extrapolation distance</w:t>
            </w:r>
          </w:p>
        </w:tc>
      </w:tr>
      <w:tr w:rsidR="007E50AB" w14:paraId="615D05FB" w14:textId="77777777">
        <w:trPr>
          <w:jc w:val="center"/>
        </w:trPr>
        <w:tc>
          <w:tcPr>
            <w:tcW w:w="2400" w:type="dxa"/>
          </w:tcPr>
          <w:p w14:paraId="30BFAA72" w14:textId="77777777" w:rsidR="007E50AB" w:rsidRDefault="0041452B">
            <w:pPr>
              <w:spacing w:before="30" w:after="30" w:line="240" w:lineRule="auto"/>
            </w:pPr>
            <w:r>
              <w:rPr>
                <w:b/>
                <w:sz w:val="18"/>
              </w:rPr>
              <w:t>LOW</w:t>
            </w:r>
          </w:p>
        </w:tc>
        <w:tc>
          <w:tcPr>
            <w:tcW w:w="2400" w:type="dxa"/>
          </w:tcPr>
          <w:p w14:paraId="43FAA3FE" w14:textId="77777777" w:rsidR="007E50AB" w:rsidRDefault="0041452B">
            <w:pPr>
              <w:spacing w:before="30" w:after="30" w:line="240" w:lineRule="auto"/>
              <w:jc w:val="right"/>
            </w:pPr>
            <w:r>
              <w:rPr>
                <w:sz w:val="18"/>
              </w:rPr>
              <w:t>150</w:t>
            </w:r>
          </w:p>
        </w:tc>
        <w:tc>
          <w:tcPr>
            <w:tcW w:w="2400" w:type="dxa"/>
          </w:tcPr>
          <w:p w14:paraId="0172132E" w14:textId="77777777" w:rsidR="007E50AB" w:rsidRDefault="0041452B">
            <w:pPr>
              <w:spacing w:before="30" w:after="30" w:line="240" w:lineRule="auto"/>
              <w:jc w:val="right"/>
            </w:pPr>
            <w:r>
              <w:rPr>
                <w:sz w:val="18"/>
              </w:rPr>
              <w:t>15</w:t>
            </w:r>
          </w:p>
        </w:tc>
        <w:tc>
          <w:tcPr>
            <w:tcW w:w="2400" w:type="dxa"/>
          </w:tcPr>
          <w:p w14:paraId="10567F44" w14:textId="77777777" w:rsidR="007E50AB" w:rsidRDefault="0041452B">
            <w:pPr>
              <w:spacing w:before="30" w:after="30" w:line="240" w:lineRule="auto"/>
              <w:jc w:val="right"/>
            </w:pPr>
            <w:r>
              <w:rPr>
                <w:sz w:val="18"/>
              </w:rPr>
              <w:t>2%</w:t>
            </w:r>
          </w:p>
        </w:tc>
      </w:tr>
      <w:tr w:rsidR="007E50AB" w14:paraId="126C2F21" w14:textId="77777777">
        <w:trPr>
          <w:jc w:val="center"/>
        </w:trPr>
        <w:tc>
          <w:tcPr>
            <w:tcW w:w="2400" w:type="dxa"/>
            <w:shd w:val="clear" w:color="auto" w:fill="F7F9FB"/>
          </w:tcPr>
          <w:p w14:paraId="48BB4EF4" w14:textId="77777777" w:rsidR="007E50AB" w:rsidRDefault="0041452B">
            <w:pPr>
              <w:spacing w:before="30" w:after="30" w:line="240" w:lineRule="auto"/>
            </w:pPr>
            <w:r>
              <w:rPr>
                <w:b/>
                <w:sz w:val="18"/>
              </w:rPr>
              <w:t>MEDIUM</w:t>
            </w:r>
          </w:p>
        </w:tc>
        <w:tc>
          <w:tcPr>
            <w:tcW w:w="2400" w:type="dxa"/>
            <w:shd w:val="clear" w:color="auto" w:fill="F7F9FB"/>
          </w:tcPr>
          <w:p w14:paraId="54D0C3DA" w14:textId="77777777" w:rsidR="007E50AB" w:rsidRDefault="0041452B">
            <w:pPr>
              <w:spacing w:before="30" w:after="30" w:line="240" w:lineRule="auto"/>
              <w:jc w:val="right"/>
            </w:pPr>
            <w:r>
              <w:rPr>
                <w:sz w:val="18"/>
              </w:rPr>
              <w:t>80</w:t>
            </w:r>
          </w:p>
        </w:tc>
        <w:tc>
          <w:tcPr>
            <w:tcW w:w="2400" w:type="dxa"/>
            <w:shd w:val="clear" w:color="auto" w:fill="F7F9FB"/>
          </w:tcPr>
          <w:p w14:paraId="67F65A89" w14:textId="77777777" w:rsidR="007E50AB" w:rsidRDefault="0041452B">
            <w:pPr>
              <w:spacing w:before="30" w:after="30" w:line="240" w:lineRule="auto"/>
              <w:jc w:val="right"/>
            </w:pPr>
            <w:r>
              <w:rPr>
                <w:sz w:val="18"/>
              </w:rPr>
              <w:t>8</w:t>
            </w:r>
          </w:p>
        </w:tc>
        <w:tc>
          <w:tcPr>
            <w:tcW w:w="2400" w:type="dxa"/>
            <w:shd w:val="clear" w:color="auto" w:fill="F7F9FB"/>
          </w:tcPr>
          <w:p w14:paraId="70FC1986" w14:textId="77777777" w:rsidR="007E50AB" w:rsidRDefault="0041452B">
            <w:pPr>
              <w:spacing w:before="30" w:after="30" w:line="240" w:lineRule="auto"/>
              <w:jc w:val="right"/>
            </w:pPr>
            <w:r>
              <w:rPr>
                <w:sz w:val="18"/>
              </w:rPr>
              <w:t>5%</w:t>
            </w:r>
          </w:p>
        </w:tc>
      </w:tr>
      <w:tr w:rsidR="007E50AB" w14:paraId="0676B5ED" w14:textId="77777777">
        <w:trPr>
          <w:jc w:val="center"/>
        </w:trPr>
        <w:tc>
          <w:tcPr>
            <w:tcW w:w="2400" w:type="dxa"/>
          </w:tcPr>
          <w:p w14:paraId="5B58CBCB" w14:textId="77777777" w:rsidR="007E50AB" w:rsidRDefault="0041452B">
            <w:pPr>
              <w:spacing w:before="30" w:after="30" w:line="240" w:lineRule="auto"/>
            </w:pPr>
            <w:r>
              <w:rPr>
                <w:b/>
                <w:sz w:val="18"/>
              </w:rPr>
              <w:t>HIGH</w:t>
            </w:r>
          </w:p>
        </w:tc>
        <w:tc>
          <w:tcPr>
            <w:tcW w:w="2400" w:type="dxa"/>
          </w:tcPr>
          <w:p w14:paraId="788F1D88" w14:textId="77777777" w:rsidR="007E50AB" w:rsidRDefault="0041452B">
            <w:pPr>
              <w:spacing w:before="30" w:after="30" w:line="240" w:lineRule="auto"/>
              <w:jc w:val="right"/>
            </w:pPr>
            <w:r>
              <w:rPr>
                <w:i/>
                <w:sz w:val="18"/>
              </w:rPr>
              <w:t>(anything that meets neither)</w:t>
            </w:r>
          </w:p>
        </w:tc>
        <w:tc>
          <w:tcPr>
            <w:tcW w:w="2400" w:type="dxa"/>
          </w:tcPr>
          <w:p w14:paraId="256CF51A" w14:textId="77777777" w:rsidR="007E50AB" w:rsidRDefault="007E50AB">
            <w:pPr>
              <w:spacing w:before="30" w:after="30" w:line="240" w:lineRule="auto"/>
              <w:jc w:val="right"/>
            </w:pPr>
          </w:p>
        </w:tc>
        <w:tc>
          <w:tcPr>
            <w:tcW w:w="2400" w:type="dxa"/>
          </w:tcPr>
          <w:p w14:paraId="6003A250" w14:textId="77777777" w:rsidR="007E50AB" w:rsidRDefault="007E50AB">
            <w:pPr>
              <w:spacing w:before="30" w:after="30" w:line="240" w:lineRule="auto"/>
              <w:jc w:val="right"/>
            </w:pPr>
          </w:p>
        </w:tc>
      </w:tr>
    </w:tbl>
    <w:p w14:paraId="132DF6EE" w14:textId="77777777" w:rsidR="007E50AB" w:rsidRDefault="007E50AB">
      <w:pPr>
        <w:spacing w:after="80"/>
      </w:pPr>
    </w:p>
    <w:p w14:paraId="6566B3EB" w14:textId="77777777" w:rsidR="007E50AB" w:rsidRDefault="0041452B">
      <w:pPr>
        <w:spacing w:after="140"/>
      </w:pPr>
      <w:r>
        <w:t xml:space="preserve">Compare with the </w:t>
      </w:r>
      <w:r>
        <w:rPr>
          <w:b/>
        </w:rPr>
        <w:t>eligibility</w:t>
      </w:r>
      <w:r>
        <w:t xml:space="preserve"> screen (40 obs, 5 distinct prices, CV ≥ 0.05). The risk bands are deliberately </w:t>
      </w:r>
      <w:r>
        <w:rPr>
          <w:b/>
        </w:rPr>
        <w:t>stricter</w:t>
      </w:r>
      <w:r>
        <w:t>, and the config says why:</w:t>
      </w:r>
    </w:p>
    <w:p w14:paraId="301125B3" w14:textId="77777777" w:rsidR="007E50AB" w:rsidRDefault="0041452B">
      <w:pPr>
        <w:pBdr>
          <w:left w:val="single" w:sz="18" w:space="8" w:color="C89B3C"/>
        </w:pBdr>
        <w:shd w:val="clear" w:color="auto" w:fill="FBF7EC"/>
        <w:spacing w:before="120" w:after="160"/>
        <w:ind w:left="317"/>
      </w:pPr>
      <w:r>
        <w:rPr>
          <w:i/>
        </w:rPr>
        <w:t>Risk bands are deliberately STRICTER than the eligibility screen: eligibility</w:t>
      </w:r>
      <w:r>
        <w:rPr>
          <w:i/>
        </w:rPr>
        <w:br/>
        <w:t>answers "can this series be modelled at all", risk answers "how much do we</w:t>
      </w:r>
      <w:r>
        <w:rPr>
          <w:i/>
        </w:rPr>
        <w:br/>
        <w:t>trust acting on it". A series can therefore be eligible and still be HIGH</w:t>
      </w:r>
      <w:r>
        <w:rPr>
          <w:i/>
        </w:rPr>
        <w:br/>
        <w:t>risk, which is what routes it to REVIEW_REQUIRED instead of an automatic</w:t>
      </w:r>
      <w:r>
        <w:rPr>
          <w:i/>
        </w:rPr>
        <w:br/>
        <w:t>price change.</w:t>
      </w:r>
    </w:p>
    <w:p w14:paraId="1CE00A03" w14:textId="77777777" w:rsidR="007E50AB" w:rsidRDefault="0041452B">
      <w:pPr>
        <w:spacing w:after="140"/>
      </w:pPr>
      <w:r>
        <w:t xml:space="preserve">That two-tier design is the mechanism that produces a </w:t>
      </w:r>
      <w:r>
        <w:rPr>
          <w:b/>
        </w:rPr>
        <w:t>human queue</w:t>
      </w:r>
      <w:r>
        <w:t xml:space="preserve"> rather than a binary act/don't-act split.</w:t>
      </w:r>
    </w:p>
    <w:p w14:paraId="59ECE197" w14:textId="77777777" w:rsidR="007E50AB" w:rsidRDefault="0041452B">
      <w:pPr>
        <w:pStyle w:val="Titre3"/>
      </w:pPr>
      <w:r>
        <w:rPr>
          <w:rFonts w:ascii="Calibri" w:hAnsi="Calibri"/>
        </w:rPr>
        <w:t>57.3 The extrapolation distance</w:t>
      </w:r>
    </w:p>
    <w:p w14:paraId="6F974926"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def extrapolation_distance(price, hist_min, hist_max) -&gt; float:</w:t>
      </w:r>
      <w:r>
        <w:rPr>
          <w:rFonts w:ascii="Consolas" w:hAnsi="Consolas"/>
          <w:color w:val="2D3748"/>
          <w:sz w:val="17"/>
        </w:rPr>
        <w:br/>
        <w:t xml:space="preserve">    if hist_min is None or hist_max is None:</w:t>
      </w:r>
      <w:r>
        <w:rPr>
          <w:rFonts w:ascii="Consolas" w:hAnsi="Consolas"/>
          <w:color w:val="2D3748"/>
          <w:sz w:val="17"/>
        </w:rPr>
        <w:br/>
        <w:t xml:space="preserve">        return float("nan")</w:t>
      </w:r>
      <w:r>
        <w:rPr>
          <w:rFonts w:ascii="Consolas" w:hAnsi="Consolas"/>
          <w:color w:val="2D3748"/>
          <w:sz w:val="17"/>
        </w:rPr>
        <w:br/>
        <w:t xml:space="preserve">    if price &lt; hist_min: return (hist_min - price) / hist_min</w:t>
      </w:r>
      <w:r>
        <w:rPr>
          <w:rFonts w:ascii="Consolas" w:hAnsi="Consolas"/>
          <w:color w:val="2D3748"/>
          <w:sz w:val="17"/>
        </w:rPr>
        <w:br/>
        <w:t xml:space="preserve">    if price &gt; hist_max: return (price - hist_max) / hist_max</w:t>
      </w:r>
      <w:r>
        <w:rPr>
          <w:rFonts w:ascii="Consolas" w:hAnsi="Consolas"/>
          <w:color w:val="2D3748"/>
          <w:sz w:val="17"/>
        </w:rPr>
        <w:br/>
        <w:t xml:space="preserve">    return 0.0</w:t>
      </w:r>
    </w:p>
    <w:p w14:paraId="19DE3B35" w14:textId="77777777" w:rsidR="007E50AB" w:rsidRDefault="0041452B">
      <w:pPr>
        <w:spacing w:after="160"/>
      </w:pPr>
      <w:r>
        <w:rPr>
          <w:i/>
          <w:color w:val="5A6470"/>
          <w:sz w:val="15"/>
        </w:rPr>
        <w:t>python</w:t>
      </w:r>
    </w:p>
    <w:p w14:paraId="7D92123A" w14:textId="77777777" w:rsidR="007E50AB" w:rsidRDefault="0041452B">
      <w:pPr>
        <w:spacing w:after="140"/>
      </w:pPr>
      <w:r>
        <w:lastRenderedPageBreak/>
        <w:t xml:space="preserve">Zero inside the observed support, otherwise the relative distance outside it, </w:t>
      </w:r>
      <w:r>
        <w:rPr>
          <w:b/>
        </w:rPr>
        <w:t>NaN</w:t>
      </w:r>
      <w:r>
        <w:t xml:space="preserve"> when no support exists at all. NaN forces HIGH:</w:t>
      </w:r>
    </w:p>
    <w:p w14:paraId="67D24131"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no_support = dist != dist   # NaN</w:t>
      </w:r>
      <w:r>
        <w:rPr>
          <w:rFonts w:ascii="Consolas" w:hAnsi="Consolas"/>
          <w:color w:val="2D3748"/>
          <w:sz w:val="17"/>
        </w:rPr>
        <w:br/>
        <w:t>if no_support:</w:t>
      </w:r>
      <w:r>
        <w:rPr>
          <w:rFonts w:ascii="Consolas" w:hAnsi="Consolas"/>
          <w:color w:val="2D3748"/>
          <w:sz w:val="17"/>
        </w:rPr>
        <w:br/>
        <w:t xml:space="preserve">    level = RiskLevel.HIGH</w:t>
      </w:r>
    </w:p>
    <w:p w14:paraId="081BD40A" w14:textId="77777777" w:rsidR="007E50AB" w:rsidRDefault="0041452B">
      <w:pPr>
        <w:spacing w:after="160"/>
      </w:pPr>
      <w:r>
        <w:rPr>
          <w:i/>
          <w:color w:val="5A6470"/>
          <w:sz w:val="15"/>
        </w:rPr>
        <w:t>python</w:t>
      </w:r>
    </w:p>
    <w:p w14:paraId="2EA231F1" w14:textId="77777777" w:rsidR="007E50AB" w:rsidRDefault="0041452B">
      <w:pPr>
        <w:spacing w:after="140"/>
      </w:pPr>
      <w:r>
        <w:t>A series with no observed price support cannot be assessed, so it is treated as maximally risky rather than defaulting to permissive. This is the right direction for the failure mode.</w:t>
      </w:r>
    </w:p>
    <w:p w14:paraId="1F62A7C5" w14:textId="77777777" w:rsidR="007E50AB" w:rsidRDefault="0041452B">
      <w:pPr>
        <w:pStyle w:val="Titre3"/>
      </w:pPr>
      <w:r>
        <w:rPr>
          <w:rFonts w:ascii="Calibri" w:hAnsi="Calibri"/>
        </w:rPr>
        <w:t>57.4 Two promotions out of LOW risk</w:t>
      </w:r>
    </w:p>
    <w:p w14:paraId="26CAF368" w14:textId="77777777" w:rsidR="007E50AB" w:rsidRDefault="0041452B">
      <w:pPr>
        <w:spacing w:after="140"/>
      </w:pPr>
      <w:r>
        <w:t>Beyond the bands, two conditions demote a LOW assessment to MEDIUM:</w:t>
      </w:r>
    </w:p>
    <w:p w14:paraId="52E89128"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if promotion_share is not None and promotion_share &gt; 0.5:</w:t>
      </w:r>
      <w:r>
        <w:rPr>
          <w:rFonts w:ascii="Consolas" w:hAnsi="Consolas"/>
          <w:color w:val="2D3748"/>
          <w:sz w:val="17"/>
        </w:rPr>
        <w:br/>
        <w:t xml:space="preserve">    notes.append("more than half of this series' weeks carry a promotion code: "</w:t>
      </w:r>
      <w:r>
        <w:rPr>
          <w:rFonts w:ascii="Consolas" w:hAnsi="Consolas"/>
          <w:color w:val="2D3748"/>
          <w:sz w:val="17"/>
        </w:rPr>
        <w:br/>
        <w:t xml:space="preserve">                 "the price effect is entangled with promotion activity")</w:t>
      </w:r>
      <w:r>
        <w:rPr>
          <w:rFonts w:ascii="Consolas" w:hAnsi="Consolas"/>
          <w:color w:val="2D3748"/>
          <w:sz w:val="17"/>
        </w:rPr>
        <w:br/>
      </w:r>
      <w:r>
        <w:rPr>
          <w:rFonts w:ascii="Consolas" w:hAnsi="Consolas"/>
          <w:color w:val="2D3748"/>
          <w:sz w:val="17"/>
        </w:rPr>
        <w:t xml:space="preserve">    if level is RiskLevel.LOW: level = RiskLevel.MEDIUM</w:t>
      </w:r>
      <w:r>
        <w:rPr>
          <w:rFonts w:ascii="Consolas" w:hAnsi="Consolas"/>
          <w:color w:val="2D3748"/>
          <w:sz w:val="17"/>
        </w:rPr>
        <w:br/>
      </w:r>
      <w:r>
        <w:rPr>
          <w:rFonts w:ascii="Consolas" w:hAnsi="Consolas"/>
          <w:color w:val="2D3748"/>
          <w:sz w:val="17"/>
        </w:rPr>
        <w:br/>
        <w:t>if elasticity_source == "pooled_fallback":</w:t>
      </w:r>
      <w:r>
        <w:rPr>
          <w:rFonts w:ascii="Consolas" w:hAnsi="Consolas"/>
          <w:color w:val="2D3748"/>
          <w:sz w:val="17"/>
        </w:rPr>
        <w:br/>
        <w:t xml:space="preserve">    notes.append("no usable product-specific elasticity: the category-level "</w:t>
      </w:r>
      <w:r>
        <w:rPr>
          <w:rFonts w:ascii="Consolas" w:hAnsi="Consolas"/>
          <w:color w:val="2D3748"/>
          <w:sz w:val="17"/>
        </w:rPr>
        <w:br/>
        <w:t xml:space="preserve">                 "(pooled) estimate is being applied to this product")</w:t>
      </w:r>
      <w:r>
        <w:rPr>
          <w:rFonts w:ascii="Consolas" w:hAnsi="Consolas"/>
          <w:color w:val="2D3748"/>
          <w:sz w:val="17"/>
        </w:rPr>
        <w:br/>
        <w:t xml:space="preserve">    if level is RiskLevel.LOW: level = RiskLevel.MEDIUM</w:t>
      </w:r>
    </w:p>
    <w:p w14:paraId="3F158419" w14:textId="77777777" w:rsidR="007E50AB" w:rsidRDefault="0041452B">
      <w:pPr>
        <w:spacing w:after="160"/>
      </w:pPr>
      <w:r>
        <w:rPr>
          <w:i/>
          <w:color w:val="5A6470"/>
          <w:sz w:val="15"/>
        </w:rPr>
        <w:t>python</w:t>
      </w:r>
    </w:p>
    <w:p w14:paraId="37798162" w14:textId="77777777" w:rsidR="007E50AB" w:rsidRDefault="0041452B">
      <w:pPr>
        <w:spacing w:after="140"/>
      </w:pPr>
      <w:r>
        <w:t xml:space="preserve">The second is how an </w:t>
      </w:r>
      <w:r>
        <w:rPr>
          <w:b/>
        </w:rPr>
        <w:t>estimation</w:t>
      </w:r>
      <w:r>
        <w:t xml:space="preserve"> limitation becomes a </w:t>
      </w:r>
      <w:r>
        <w:rPr>
          <w:b/>
        </w:rPr>
        <w:t>policy</w:t>
      </w:r>
      <w:r>
        <w:t xml:space="preserve"> consequence. 35.8% of week-399 contexts have no usable own elasticity; none of them can be LOW risk; every one carries the </w:t>
      </w:r>
      <w:r>
        <w:rPr>
          <w:rFonts w:ascii="Consolas" w:hAnsi="Consolas"/>
          <w:color w:val="2D3748"/>
          <w:sz w:val="19"/>
          <w:shd w:val="clear" w:color="auto" w:fill="EEF1F4"/>
        </w:rPr>
        <w:t>POOLED_ELASTICITY_FALLBACK</w:t>
      </w:r>
      <w:r>
        <w:t xml:space="preserve"> reason code. That is limitation propagation done properly — the shortfall shows up in the decision, not only in a footnote.</w:t>
      </w:r>
    </w:p>
    <w:p w14:paraId="4B655F52" w14:textId="77777777" w:rsidR="007E50AB" w:rsidRDefault="0041452B">
      <w:pPr>
        <w:pStyle w:val="Titre3"/>
      </w:pPr>
      <w:r>
        <w:rPr>
          <w:rFonts w:ascii="Calibri" w:hAnsi="Calibri"/>
        </w:rPr>
        <w:t>57.5 Risk is assessed twice</w:t>
      </w:r>
    </w:p>
    <w:p w14:paraId="0B06BB03"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preliminary_risk = risk_at(current_price)   # before any price is proposed</w:t>
      </w:r>
      <w:r>
        <w:rPr>
          <w:rFonts w:ascii="Consolas" w:hAnsi="Consolas"/>
          <w:color w:val="2D3748"/>
          <w:sz w:val="17"/>
        </w:rPr>
        <w:br/>
        <w:t>...</w:t>
      </w:r>
      <w:r>
        <w:rPr>
          <w:rFonts w:ascii="Consolas" w:hAnsi="Consolas"/>
          <w:color w:val="2D3748"/>
          <w:sz w:val="17"/>
        </w:rPr>
        <w:br/>
        <w:t>final_risk = risk_at(best_price)            # at the proposed price</w:t>
      </w:r>
    </w:p>
    <w:p w14:paraId="1C411CFC" w14:textId="77777777" w:rsidR="007E50AB" w:rsidRDefault="0041452B">
      <w:pPr>
        <w:spacing w:after="160"/>
      </w:pPr>
      <w:r>
        <w:rPr>
          <w:i/>
          <w:color w:val="5A6470"/>
          <w:sz w:val="15"/>
        </w:rPr>
        <w:t>python</w:t>
      </w:r>
    </w:p>
    <w:p w14:paraId="0901C08C" w14:textId="77777777" w:rsidR="007E50AB" w:rsidRDefault="0041452B">
      <w:pPr>
        <w:spacing w:after="140"/>
      </w:pPr>
      <w:r>
        <w:t xml:space="preserve">The </w:t>
      </w:r>
      <w:r>
        <w:rPr>
          <w:b/>
        </w:rPr>
        <w:t>preliminary</w:t>
      </w:r>
      <w:r>
        <w:t xml:space="preserve"> assessment can gate a context before optimisation ever runs (under the </w:t>
      </w:r>
      <w:r>
        <w:rPr>
          <w:rFonts w:ascii="Consolas" w:hAnsi="Consolas"/>
          <w:color w:val="2D3748"/>
          <w:sz w:val="19"/>
          <w:shd w:val="clear" w:color="auto" w:fill="EEF1F4"/>
        </w:rPr>
        <w:t>conservative</w:t>
      </w:r>
      <w:r>
        <w:t xml:space="preserve"> profile) and can tighten the change cap for MEDIUM risk. The </w:t>
      </w:r>
      <w:r>
        <w:rPr>
          <w:b/>
        </w:rPr>
        <w:t>final</w:t>
      </w:r>
      <w:r>
        <w:t xml:space="preserve"> assessment evaluates the extrapolation distance </w:t>
      </w:r>
      <w:r>
        <w:rPr>
          <w:i/>
        </w:rPr>
        <w:t>of the proposal</w:t>
      </w:r>
      <w:r>
        <w:t>, which the preliminary one cannot know. Both are needed: a series can be well-evidenced at its current price and the proposal can still extrapolate.</w:t>
      </w:r>
    </w:p>
    <w:p w14:paraId="23447BE6" w14:textId="77777777" w:rsidR="007E50AB" w:rsidRDefault="0041452B">
      <w:pPr>
        <w:pStyle w:val="Titre3"/>
      </w:pPr>
      <w:r>
        <w:rPr>
          <w:rFonts w:ascii="Calibri" w:hAnsi="Calibri"/>
        </w:rPr>
        <w:t>57.6 What is recorded</w:t>
      </w:r>
    </w:p>
    <w:p w14:paraId="1551F382" w14:textId="77777777" w:rsidR="007E50AB" w:rsidRDefault="0041452B">
      <w:pPr>
        <w:spacing w:after="140"/>
      </w:pPr>
      <w:r>
        <w:t>Every assessment returns the factors behind it, and they are logged:</w:t>
      </w:r>
    </w:p>
    <w:p w14:paraId="03F78A9C"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factors = {"n_obs", "n_distinct_prices", "price_cv", "extrapolation_distance",</w:t>
      </w:r>
      <w:r>
        <w:rPr>
          <w:rFonts w:ascii="Consolas" w:hAnsi="Consolas"/>
          <w:color w:val="2D3748"/>
          <w:sz w:val="17"/>
        </w:rPr>
        <w:br/>
        <w:t xml:space="preserve">           "abs_price_change_pct", "promotion_share", "elasticity_source"}</w:t>
      </w:r>
    </w:p>
    <w:p w14:paraId="4A8D47FB" w14:textId="77777777" w:rsidR="007E50AB" w:rsidRDefault="0041452B">
      <w:pPr>
        <w:spacing w:after="160"/>
      </w:pPr>
      <w:r>
        <w:rPr>
          <w:i/>
          <w:color w:val="5A6470"/>
          <w:sz w:val="15"/>
        </w:rPr>
        <w:t>python</w:t>
      </w:r>
    </w:p>
    <w:p w14:paraId="290F42B3" w14:textId="77777777" w:rsidR="007E50AB" w:rsidRDefault="0041452B">
      <w:pPr>
        <w:spacing w:after="140"/>
      </w:pPr>
      <w:r>
        <w:t xml:space="preserve">plus free-text </w:t>
      </w:r>
      <w:r>
        <w:rPr>
          <w:rFonts w:ascii="Consolas" w:hAnsi="Consolas"/>
          <w:color w:val="2D3748"/>
          <w:sz w:val="19"/>
          <w:shd w:val="clear" w:color="auto" w:fill="EEF1F4"/>
        </w:rPr>
        <w:t>notes</w:t>
      </w:r>
      <w:r>
        <w:t>. So "why is this HIGH risk?" is always answerable from the audit log.</w:t>
      </w:r>
    </w:p>
    <w:p w14:paraId="497E90B0" w14:textId="77777777" w:rsidR="007E50AB" w:rsidRDefault="0041452B">
      <w:pPr>
        <w:pStyle w:val="Titre3"/>
      </w:pPr>
      <w:r>
        <w:rPr>
          <w:rFonts w:ascii="Calibri" w:hAnsi="Calibri"/>
        </w:rPr>
        <w:t>57.7 The honest limitation</w:t>
      </w:r>
    </w:p>
    <w:p w14:paraId="17818A9B" w14:textId="77777777" w:rsidR="007E50AB" w:rsidRDefault="0041452B">
      <w:pPr>
        <w:spacing w:after="140"/>
      </w:pPr>
      <w:r>
        <w:t xml:space="preserve">The thresholds — 150/15/2% and 80/8/5% — are </w:t>
      </w:r>
      <w:r>
        <w:rPr>
          <w:b/>
        </w:rPr>
        <w:t>asserted, not fitted</w:t>
      </w:r>
      <w:r>
        <w:t xml:space="preserve">. Calibrating them would mean regressing realised out-of-sample error against the band boundaries and choosing cut-points that achieve a target error rate. That was </w:t>
      </w:r>
      <w:r>
        <w:rPr>
          <w:b/>
        </w:rPr>
        <w:t>not done</w:t>
      </w:r>
      <w:r>
        <w:t xml:space="preserve"> (limitation #40, </w:t>
      </w:r>
      <w:r>
        <w:rPr>
          <w:rFonts w:ascii="Consolas" w:hAnsi="Consolas"/>
          <w:color w:val="2D3748"/>
          <w:sz w:val="19"/>
          <w:shd w:val="clear" w:color="auto" w:fill="EEF1F4"/>
        </w:rPr>
        <w:t>STATUS.md</w:t>
      </w:r>
      <w:r>
        <w:t xml:space="preserve"> open issue 7).</w:t>
      </w:r>
    </w:p>
    <w:p w14:paraId="5FAF078A" w14:textId="77777777" w:rsidR="007E50AB" w:rsidRDefault="0041452B">
      <w:pPr>
        <w:spacing w:after="140"/>
      </w:pPr>
      <w:r>
        <w:lastRenderedPageBreak/>
        <w:t>Calling an uncalibrated score "confidence" would have been dishonest, so the project calls it risk, labels it heuristic in the config, the code, the API response, the dashboard and every report, and lists it as an open issue (DECISIONS #24).</w:t>
      </w:r>
    </w:p>
    <w:p w14:paraId="58C131EB" w14:textId="77777777" w:rsidR="007E50AB" w:rsidRDefault="0041452B">
      <w:pPr>
        <w:pStyle w:val="Titre3"/>
      </w:pPr>
      <w:r>
        <w:rPr>
          <w:rFonts w:ascii="Calibri" w:hAnsi="Calibri"/>
        </w:rPr>
        <w:t>57.8 The Phase L naming inversion — a failure worth recording</w:t>
      </w:r>
    </w:p>
    <w:p w14:paraId="06A4D6B9" w14:textId="77777777" w:rsidR="007E50AB" w:rsidRDefault="0041452B">
      <w:pPr>
        <w:spacing w:after="140"/>
      </w:pPr>
      <w:r>
        <w:t xml:space="preserve">The scale used to read the other way round: "HIGH" meant </w:t>
      </w:r>
      <w:r>
        <w:rPr>
          <w:i/>
        </w:rPr>
        <w:t>high confidence</w:t>
      </w:r>
      <w:r>
        <w:t xml:space="preserve"> and sat on actionable recommendations. That is a genuinely dangerous naming bug — a reviewer scanning a queue would read "HIGH" as "safe to auto-apply" when it meant the opposite of the current semantics.</w:t>
      </w:r>
    </w:p>
    <w:p w14:paraId="7CCE1C38" w14:textId="77777777" w:rsidR="007E50AB" w:rsidRDefault="0041452B">
      <w:pPr>
        <w:spacing w:after="140"/>
      </w:pPr>
      <w:r>
        <w:t xml:space="preserve">Phase L inverted it so that </w:t>
      </w:r>
      <w:r>
        <w:rPr>
          <w:b/>
        </w:rPr>
        <w:t>HIGH means risky</w:t>
      </w:r>
      <w:r>
        <w:t xml:space="preserve">, and added the gate (DECISIONS #36). The fact that this had to be fixed is reported rather than hidden, and </w:t>
      </w:r>
      <w:r>
        <w:rPr>
          <w:rFonts w:ascii="Consolas" w:hAnsi="Consolas"/>
          <w:color w:val="2D3748"/>
          <w:sz w:val="19"/>
          <w:shd w:val="clear" w:color="auto" w:fill="EEF1F4"/>
        </w:rPr>
        <w:t>tests/test_decision_states.py</w:t>
      </w:r>
      <w:r>
        <w:t xml:space="preserve"> (246 tests) now pins the semantics across every combination of risk level, decision state, actionability, proposal and final price, for all three profiles.</w:t>
      </w:r>
    </w:p>
    <w:p w14:paraId="0A1D8636" w14:textId="77777777" w:rsidR="007E50AB" w:rsidRDefault="0041452B">
      <w:pPr>
        <w:pStyle w:val="Titre2"/>
      </w:pPr>
      <w:bookmarkStart w:id="68" w:name="_Toc238019570"/>
      <w:r>
        <w:rPr>
          <w:rFonts w:ascii="Calibri" w:hAnsi="Calibri"/>
        </w:rPr>
        <w:t>58. Decision states</w:t>
      </w:r>
      <w:bookmarkEnd w:id="68"/>
    </w:p>
    <w:p w14:paraId="29B26E74" w14:textId="77777777" w:rsidR="007E50AB" w:rsidRDefault="0041452B">
      <w:pPr>
        <w:pStyle w:val="Titre3"/>
      </w:pPr>
      <w:r>
        <w:rPr>
          <w:rFonts w:ascii="Calibri" w:hAnsi="Calibri"/>
        </w:rPr>
        <w:t>58.1 The three states</w:t>
      </w:r>
    </w:p>
    <w:p w14:paraId="3D4431C1"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class DecisionState(StrEnum):</w:t>
      </w:r>
      <w:r>
        <w:rPr>
          <w:rFonts w:ascii="Consolas" w:hAnsi="Consolas"/>
          <w:color w:val="2D3748"/>
          <w:sz w:val="17"/>
        </w:rPr>
        <w:br/>
        <w:t xml:space="preserve">    RECOMMEND_CHANGE = "RECOMMEND_CHANGE"</w:t>
      </w:r>
      <w:r>
        <w:rPr>
          <w:rFonts w:ascii="Consolas" w:hAnsi="Consolas"/>
          <w:color w:val="2D3748"/>
          <w:sz w:val="17"/>
        </w:rPr>
        <w:br/>
        <w:t xml:space="preserve">    KEEP_CURRENT     = "KEEP_CURRENT"</w:t>
      </w:r>
      <w:r>
        <w:rPr>
          <w:rFonts w:ascii="Consolas" w:hAnsi="Consolas"/>
          <w:color w:val="2D3748"/>
          <w:sz w:val="17"/>
        </w:rPr>
        <w:br/>
        <w:t xml:space="preserve">    REVIEW_REQUIRED  = "REVIEW_REQUIRED"</w:t>
      </w:r>
    </w:p>
    <w:p w14:paraId="7C359C3D" w14:textId="77777777" w:rsidR="007E50AB" w:rsidRDefault="0041452B">
      <w:pPr>
        <w:spacing w:after="160"/>
      </w:pPr>
      <w:r>
        <w:rPr>
          <w:i/>
          <w:color w:val="5A6470"/>
          <w:sz w:val="15"/>
        </w:rPr>
        <w:t>python</w:t>
      </w:r>
    </w:p>
    <w:tbl>
      <w:tblPr>
        <w:tblStyle w:val="Grilledutableau"/>
        <w:tblW w:w="0" w:type="auto"/>
        <w:jc w:val="center"/>
        <w:tblLook w:val="04A0" w:firstRow="1" w:lastRow="0" w:firstColumn="1" w:lastColumn="0" w:noHBand="0" w:noVBand="1"/>
      </w:tblPr>
      <w:tblGrid>
        <w:gridCol w:w="2400"/>
        <w:gridCol w:w="2400"/>
        <w:gridCol w:w="2400"/>
        <w:gridCol w:w="2400"/>
      </w:tblGrid>
      <w:tr w:rsidR="007E50AB" w14:paraId="20D939B4" w14:textId="77777777">
        <w:trPr>
          <w:tblHeader/>
          <w:jc w:val="center"/>
        </w:trPr>
        <w:tc>
          <w:tcPr>
            <w:tcW w:w="2400" w:type="dxa"/>
            <w:shd w:val="clear" w:color="auto" w:fill="1F4E79"/>
          </w:tcPr>
          <w:p w14:paraId="2FB7DC47" w14:textId="77777777" w:rsidR="007E50AB" w:rsidRDefault="0041452B">
            <w:pPr>
              <w:spacing w:before="30" w:after="30" w:line="240" w:lineRule="auto"/>
            </w:pPr>
            <w:r>
              <w:rPr>
                <w:b/>
                <w:color w:val="FFFFFF"/>
                <w:sz w:val="18"/>
              </w:rPr>
              <w:t>state</w:t>
            </w:r>
          </w:p>
        </w:tc>
        <w:tc>
          <w:tcPr>
            <w:tcW w:w="2400" w:type="dxa"/>
            <w:shd w:val="clear" w:color="auto" w:fill="1F4E79"/>
          </w:tcPr>
          <w:p w14:paraId="3B8A5D0B" w14:textId="77777777" w:rsidR="007E50AB" w:rsidRDefault="0041452B">
            <w:pPr>
              <w:spacing w:before="30" w:after="30" w:line="240" w:lineRule="auto"/>
            </w:pPr>
            <w:r>
              <w:rPr>
                <w:b/>
                <w:color w:val="FFFFFF"/>
                <w:sz w:val="18"/>
              </w:rPr>
              <w:t>meaning</w:t>
            </w:r>
          </w:p>
        </w:tc>
        <w:tc>
          <w:tcPr>
            <w:tcW w:w="2400" w:type="dxa"/>
            <w:shd w:val="clear" w:color="auto" w:fill="1F4E79"/>
          </w:tcPr>
          <w:p w14:paraId="46205340" w14:textId="77777777" w:rsidR="007E50AB" w:rsidRDefault="0041452B">
            <w:pPr>
              <w:spacing w:before="30" w:after="30" w:line="240" w:lineRule="auto"/>
              <w:jc w:val="center"/>
            </w:pPr>
            <w:r>
              <w:rPr>
                <w:rFonts w:ascii="Consolas" w:hAnsi="Consolas"/>
                <w:b/>
                <w:color w:val="FFFFFF"/>
                <w:sz w:val="16"/>
              </w:rPr>
              <w:t>actionable</w:t>
            </w:r>
          </w:p>
        </w:tc>
        <w:tc>
          <w:tcPr>
            <w:tcW w:w="2400" w:type="dxa"/>
            <w:shd w:val="clear" w:color="auto" w:fill="1F4E79"/>
          </w:tcPr>
          <w:p w14:paraId="61269970" w14:textId="77777777" w:rsidR="007E50AB" w:rsidRDefault="0041452B">
            <w:pPr>
              <w:spacing w:before="30" w:after="30" w:line="240" w:lineRule="auto"/>
            </w:pPr>
            <w:r>
              <w:rPr>
                <w:b/>
                <w:color w:val="FFFFFF"/>
                <w:sz w:val="18"/>
              </w:rPr>
              <w:t>final price</w:t>
            </w:r>
          </w:p>
        </w:tc>
      </w:tr>
      <w:tr w:rsidR="007E50AB" w14:paraId="03931547" w14:textId="77777777">
        <w:trPr>
          <w:jc w:val="center"/>
        </w:trPr>
        <w:tc>
          <w:tcPr>
            <w:tcW w:w="2400" w:type="dxa"/>
          </w:tcPr>
          <w:p w14:paraId="488763F7" w14:textId="77777777" w:rsidR="007E50AB" w:rsidRDefault="0041452B">
            <w:pPr>
              <w:spacing w:before="30" w:after="30" w:line="240" w:lineRule="auto"/>
            </w:pPr>
            <w:r>
              <w:rPr>
                <w:b/>
                <w:sz w:val="18"/>
              </w:rPr>
              <w:t>RECOMMEND_CHANGE</w:t>
            </w:r>
          </w:p>
        </w:tc>
        <w:tc>
          <w:tcPr>
            <w:tcW w:w="2400" w:type="dxa"/>
          </w:tcPr>
          <w:p w14:paraId="0D12CFB4" w14:textId="77777777" w:rsidR="007E50AB" w:rsidRDefault="0041452B">
            <w:pPr>
              <w:spacing w:before="30" w:after="30" w:line="240" w:lineRule="auto"/>
            </w:pPr>
            <w:r>
              <w:rPr>
                <w:sz w:val="18"/>
              </w:rPr>
              <w:t>an actionable price change</w:t>
            </w:r>
          </w:p>
        </w:tc>
        <w:tc>
          <w:tcPr>
            <w:tcW w:w="2400" w:type="dxa"/>
          </w:tcPr>
          <w:p w14:paraId="25B6DF1E" w14:textId="77777777" w:rsidR="007E50AB" w:rsidRDefault="0041452B">
            <w:pPr>
              <w:spacing w:before="30" w:after="30" w:line="240" w:lineRule="auto"/>
              <w:jc w:val="center"/>
            </w:pPr>
            <w:r>
              <w:rPr>
                <w:b/>
                <w:sz w:val="18"/>
              </w:rPr>
              <w:t>true</w:t>
            </w:r>
          </w:p>
        </w:tc>
        <w:tc>
          <w:tcPr>
            <w:tcW w:w="2400" w:type="dxa"/>
          </w:tcPr>
          <w:p w14:paraId="739A5A9C" w14:textId="77777777" w:rsidR="007E50AB" w:rsidRDefault="0041452B">
            <w:pPr>
              <w:spacing w:before="30" w:after="30" w:line="240" w:lineRule="auto"/>
            </w:pPr>
            <w:r>
              <w:rPr>
                <w:sz w:val="18"/>
              </w:rPr>
              <w:t>the proposal</w:t>
            </w:r>
          </w:p>
        </w:tc>
      </w:tr>
      <w:tr w:rsidR="007E50AB" w14:paraId="760D029F" w14:textId="77777777">
        <w:trPr>
          <w:jc w:val="center"/>
        </w:trPr>
        <w:tc>
          <w:tcPr>
            <w:tcW w:w="2400" w:type="dxa"/>
            <w:shd w:val="clear" w:color="auto" w:fill="F7F9FB"/>
          </w:tcPr>
          <w:p w14:paraId="3CA3E8FC" w14:textId="77777777" w:rsidR="007E50AB" w:rsidRDefault="0041452B">
            <w:pPr>
              <w:spacing w:before="30" w:after="30" w:line="240" w:lineRule="auto"/>
            </w:pPr>
            <w:r>
              <w:rPr>
                <w:b/>
                <w:sz w:val="18"/>
              </w:rPr>
              <w:t>KEEP_CURRENT</w:t>
            </w:r>
          </w:p>
        </w:tc>
        <w:tc>
          <w:tcPr>
            <w:tcW w:w="2400" w:type="dxa"/>
            <w:shd w:val="clear" w:color="auto" w:fill="F7F9FB"/>
          </w:tcPr>
          <w:p w14:paraId="772DDB1E" w14:textId="77777777" w:rsidR="007E50AB" w:rsidRDefault="0041452B">
            <w:pPr>
              <w:spacing w:before="30" w:after="30" w:line="240" w:lineRule="auto"/>
            </w:pPr>
            <w:r>
              <w:rPr>
                <w:sz w:val="18"/>
              </w:rPr>
              <w:t>leave the price alone</w:t>
            </w:r>
          </w:p>
        </w:tc>
        <w:tc>
          <w:tcPr>
            <w:tcW w:w="2400" w:type="dxa"/>
            <w:shd w:val="clear" w:color="auto" w:fill="F7F9FB"/>
          </w:tcPr>
          <w:p w14:paraId="353C0A5B" w14:textId="77777777" w:rsidR="007E50AB" w:rsidRDefault="0041452B">
            <w:pPr>
              <w:spacing w:before="30" w:after="30" w:line="240" w:lineRule="auto"/>
              <w:jc w:val="center"/>
            </w:pPr>
            <w:r>
              <w:rPr>
                <w:sz w:val="18"/>
              </w:rPr>
              <w:t>false</w:t>
            </w:r>
          </w:p>
        </w:tc>
        <w:tc>
          <w:tcPr>
            <w:tcW w:w="2400" w:type="dxa"/>
            <w:shd w:val="clear" w:color="auto" w:fill="F7F9FB"/>
          </w:tcPr>
          <w:p w14:paraId="5B6613A8" w14:textId="77777777" w:rsidR="007E50AB" w:rsidRDefault="0041452B">
            <w:pPr>
              <w:spacing w:before="30" w:after="30" w:line="240" w:lineRule="auto"/>
            </w:pPr>
            <w:r>
              <w:rPr>
                <w:sz w:val="18"/>
              </w:rPr>
              <w:t>the current price</w:t>
            </w:r>
          </w:p>
        </w:tc>
      </w:tr>
      <w:tr w:rsidR="007E50AB" w14:paraId="3ACF0FA2" w14:textId="77777777">
        <w:trPr>
          <w:jc w:val="center"/>
        </w:trPr>
        <w:tc>
          <w:tcPr>
            <w:tcW w:w="2400" w:type="dxa"/>
          </w:tcPr>
          <w:p w14:paraId="6C2A91DC" w14:textId="77777777" w:rsidR="007E50AB" w:rsidRDefault="0041452B">
            <w:pPr>
              <w:spacing w:before="30" w:after="30" w:line="240" w:lineRule="auto"/>
            </w:pPr>
            <w:r>
              <w:rPr>
                <w:b/>
                <w:sz w:val="18"/>
              </w:rPr>
              <w:t>REVIEW_REQUIRED</w:t>
            </w:r>
          </w:p>
        </w:tc>
        <w:tc>
          <w:tcPr>
            <w:tcW w:w="2400" w:type="dxa"/>
          </w:tcPr>
          <w:p w14:paraId="382A87C1" w14:textId="77777777" w:rsidR="007E50AB" w:rsidRDefault="0041452B">
            <w:pPr>
              <w:spacing w:before="30" w:after="30" w:line="240" w:lineRule="auto"/>
            </w:pPr>
            <w:r>
              <w:rPr>
                <w:sz w:val="18"/>
              </w:rPr>
              <w:t xml:space="preserve">a proposal exists but a </w:t>
            </w:r>
            <w:r>
              <w:rPr>
                <w:b/>
                <w:sz w:val="18"/>
              </w:rPr>
              <w:t>human must approve it</w:t>
            </w:r>
          </w:p>
        </w:tc>
        <w:tc>
          <w:tcPr>
            <w:tcW w:w="2400" w:type="dxa"/>
          </w:tcPr>
          <w:p w14:paraId="52A6C111" w14:textId="77777777" w:rsidR="007E50AB" w:rsidRDefault="0041452B">
            <w:pPr>
              <w:spacing w:before="30" w:after="30" w:line="240" w:lineRule="auto"/>
              <w:jc w:val="center"/>
            </w:pPr>
            <w:r>
              <w:rPr>
                <w:sz w:val="18"/>
              </w:rPr>
              <w:t>false</w:t>
            </w:r>
          </w:p>
        </w:tc>
        <w:tc>
          <w:tcPr>
            <w:tcW w:w="2400" w:type="dxa"/>
          </w:tcPr>
          <w:p w14:paraId="62498DBA" w14:textId="77777777" w:rsidR="007E50AB" w:rsidRDefault="0041452B">
            <w:pPr>
              <w:spacing w:before="30" w:after="30" w:line="240" w:lineRule="auto"/>
            </w:pPr>
            <w:r>
              <w:rPr>
                <w:sz w:val="18"/>
              </w:rPr>
              <w:t>the current price</w:t>
            </w:r>
          </w:p>
        </w:tc>
      </w:tr>
    </w:tbl>
    <w:p w14:paraId="34978561" w14:textId="77777777" w:rsidR="007E50AB" w:rsidRDefault="007E50AB">
      <w:pPr>
        <w:spacing w:after="80"/>
      </w:pPr>
    </w:p>
    <w:p w14:paraId="33E4B7AD" w14:textId="77777777" w:rsidR="007E50AB" w:rsidRDefault="0041452B">
      <w:pPr>
        <w:pStyle w:val="Titre3"/>
      </w:pPr>
      <w:r>
        <w:rPr>
          <w:rFonts w:ascii="Calibri" w:hAnsi="Calibri"/>
        </w:rPr>
        <w:t>58.2 Why three and not two</w:t>
      </w:r>
    </w:p>
    <w:p w14:paraId="68672EBA" w14:textId="77777777" w:rsidR="007E50AB" w:rsidRDefault="0041452B">
      <w:pPr>
        <w:spacing w:after="140"/>
      </w:pPr>
      <w:r>
        <w:t xml:space="preserve">A binary change/keep split throws information away. A HIGH-risk context can still deserve a human's attention: the model has found something, but the evidence is too thin to act on automatically. Collapsing that into </w:t>
      </w:r>
      <w:r>
        <w:rPr>
          <w:rFonts w:ascii="Consolas" w:hAnsi="Consolas"/>
          <w:color w:val="2D3748"/>
          <w:sz w:val="19"/>
          <w:shd w:val="clear" w:color="auto" w:fill="EEF1F4"/>
        </w:rPr>
        <w:t>KEEP_CURRENT</w:t>
      </w:r>
      <w:r>
        <w:t xml:space="preserve"> silently discards a real signal; collapsing it into </w:t>
      </w:r>
      <w:r>
        <w:rPr>
          <w:rFonts w:ascii="Consolas" w:hAnsi="Consolas"/>
          <w:color w:val="2D3748"/>
          <w:sz w:val="19"/>
          <w:shd w:val="clear" w:color="auto" w:fill="EEF1F4"/>
        </w:rPr>
        <w:t>RECOMMEND_CHANGE</w:t>
      </w:r>
      <w:r>
        <w:t xml:space="preserve"> acts on evidence that does not support it.</w:t>
      </w:r>
    </w:p>
    <w:p w14:paraId="59788F54" w14:textId="77777777" w:rsidR="007E50AB" w:rsidRDefault="0041452B">
      <w:pPr>
        <w:spacing w:after="140"/>
      </w:pPr>
      <w:r>
        <w:rPr>
          <w:rFonts w:ascii="Consolas" w:hAnsi="Consolas"/>
          <w:color w:val="2D3748"/>
          <w:sz w:val="19"/>
          <w:shd w:val="clear" w:color="auto" w:fill="EEF1F4"/>
        </w:rPr>
        <w:t>REVIEW_REQUIRED</w:t>
      </w:r>
      <w:r>
        <w:t xml:space="preserve"> is the honest third option, and it is what makes the system a </w:t>
      </w:r>
      <w:r>
        <w:rPr>
          <w:b/>
        </w:rPr>
        <w:t>decision-support</w:t>
      </w:r>
      <w:r>
        <w:t xml:space="preserve"> tool rather than an autonomous pricer (DECISIONS #37).</w:t>
      </w:r>
    </w:p>
    <w:p w14:paraId="011F69BA" w14:textId="77777777" w:rsidR="007E50AB" w:rsidRDefault="0041452B">
      <w:pPr>
        <w:pStyle w:val="Titre3"/>
      </w:pPr>
      <w:r>
        <w:rPr>
          <w:rFonts w:ascii="Calibri" w:hAnsi="Calibri"/>
        </w:rPr>
        <w:t>58.3 The proposal / final-price split</w:t>
      </w:r>
    </w:p>
    <w:p w14:paraId="2D27C0BD" w14:textId="77777777" w:rsidR="007E50AB" w:rsidRDefault="0041452B">
      <w:pPr>
        <w:spacing w:after="140"/>
      </w:pPr>
      <w:r>
        <w:t>Phase M split what used to be one field into two (DECISIONS #47):</w:t>
      </w:r>
    </w:p>
    <w:tbl>
      <w:tblPr>
        <w:tblStyle w:val="Grilledutableau"/>
        <w:tblW w:w="0" w:type="auto"/>
        <w:jc w:val="center"/>
        <w:tblLook w:val="04A0" w:firstRow="1" w:lastRow="0" w:firstColumn="1" w:lastColumn="0" w:noHBand="0" w:noVBand="1"/>
      </w:tblPr>
      <w:tblGrid>
        <w:gridCol w:w="4801"/>
        <w:gridCol w:w="4801"/>
      </w:tblGrid>
      <w:tr w:rsidR="007E50AB" w14:paraId="01EEC78C" w14:textId="77777777">
        <w:trPr>
          <w:tblHeader/>
          <w:jc w:val="center"/>
        </w:trPr>
        <w:tc>
          <w:tcPr>
            <w:tcW w:w="4801" w:type="dxa"/>
            <w:shd w:val="clear" w:color="auto" w:fill="1F4E79"/>
          </w:tcPr>
          <w:p w14:paraId="6919E707" w14:textId="77777777" w:rsidR="007E50AB" w:rsidRDefault="0041452B">
            <w:pPr>
              <w:spacing w:before="30" w:after="30" w:line="240" w:lineRule="auto"/>
            </w:pPr>
            <w:r>
              <w:rPr>
                <w:b/>
                <w:color w:val="FFFFFF"/>
                <w:sz w:val="18"/>
              </w:rPr>
              <w:t>field</w:t>
            </w:r>
          </w:p>
        </w:tc>
        <w:tc>
          <w:tcPr>
            <w:tcW w:w="4801" w:type="dxa"/>
            <w:shd w:val="clear" w:color="auto" w:fill="1F4E79"/>
          </w:tcPr>
          <w:p w14:paraId="21C0F11E" w14:textId="77777777" w:rsidR="007E50AB" w:rsidRDefault="0041452B">
            <w:pPr>
              <w:spacing w:before="30" w:after="30" w:line="240" w:lineRule="auto"/>
            </w:pPr>
            <w:r>
              <w:rPr>
                <w:b/>
                <w:color w:val="FFFFFF"/>
                <w:sz w:val="18"/>
              </w:rPr>
              <w:t>meaning</w:t>
            </w:r>
          </w:p>
        </w:tc>
      </w:tr>
      <w:tr w:rsidR="007E50AB" w14:paraId="08F83595" w14:textId="77777777">
        <w:trPr>
          <w:jc w:val="center"/>
        </w:trPr>
        <w:tc>
          <w:tcPr>
            <w:tcW w:w="4801" w:type="dxa"/>
          </w:tcPr>
          <w:p w14:paraId="4069E973" w14:textId="77777777" w:rsidR="007E50AB" w:rsidRDefault="0041452B">
            <w:pPr>
              <w:spacing w:before="30" w:after="30" w:line="240" w:lineRule="auto"/>
            </w:pPr>
            <w:r>
              <w:rPr>
                <w:rFonts w:ascii="Consolas" w:hAnsi="Consolas"/>
                <w:color w:val="2D3748"/>
                <w:sz w:val="16"/>
                <w:shd w:val="clear" w:color="auto" w:fill="EEF1F4"/>
              </w:rPr>
              <w:t>proposed_candidate_price</w:t>
            </w:r>
          </w:p>
        </w:tc>
        <w:tc>
          <w:tcPr>
            <w:tcW w:w="4801" w:type="dxa"/>
          </w:tcPr>
          <w:p w14:paraId="3A2DC556" w14:textId="77777777" w:rsidR="007E50AB" w:rsidRDefault="0041452B">
            <w:pPr>
              <w:spacing w:before="30" w:after="30" w:line="240" w:lineRule="auto"/>
            </w:pPr>
            <w:r>
              <w:rPr>
                <w:sz w:val="18"/>
              </w:rPr>
              <w:t xml:space="preserve">what the optimizer proposed. </w:t>
            </w:r>
            <w:r>
              <w:rPr>
                <w:b/>
                <w:sz w:val="18"/>
              </w:rPr>
              <w:t>Not a business price on its own.</w:t>
            </w:r>
          </w:p>
        </w:tc>
      </w:tr>
      <w:tr w:rsidR="007E50AB" w14:paraId="20DBB7B5" w14:textId="77777777">
        <w:trPr>
          <w:jc w:val="center"/>
        </w:trPr>
        <w:tc>
          <w:tcPr>
            <w:tcW w:w="4801" w:type="dxa"/>
            <w:shd w:val="clear" w:color="auto" w:fill="F7F9FB"/>
          </w:tcPr>
          <w:p w14:paraId="352C5797" w14:textId="77777777" w:rsidR="007E50AB" w:rsidRDefault="0041452B">
            <w:pPr>
              <w:spacing w:before="30" w:after="30" w:line="240" w:lineRule="auto"/>
            </w:pPr>
            <w:r>
              <w:rPr>
                <w:rFonts w:ascii="Consolas" w:hAnsi="Consolas"/>
                <w:color w:val="2D3748"/>
                <w:sz w:val="16"/>
                <w:shd w:val="clear" w:color="auto" w:fill="EEF1F4"/>
              </w:rPr>
              <w:t>final_recommended_price</w:t>
            </w:r>
          </w:p>
        </w:tc>
        <w:tc>
          <w:tcPr>
            <w:tcW w:w="4801" w:type="dxa"/>
            <w:shd w:val="clear" w:color="auto" w:fill="F7F9FB"/>
          </w:tcPr>
          <w:p w14:paraId="01291A1F" w14:textId="77777777" w:rsidR="007E50AB" w:rsidRDefault="0041452B">
            <w:pPr>
              <w:spacing w:before="30" w:after="30" w:line="240" w:lineRule="auto"/>
            </w:pPr>
            <w:r>
              <w:rPr>
                <w:sz w:val="18"/>
              </w:rPr>
              <w:t xml:space="preserve">what would actually be charged: the proposal </w:t>
            </w:r>
            <w:r>
              <w:rPr>
                <w:b/>
                <w:sz w:val="18"/>
              </w:rPr>
              <w:t>only when actionable</w:t>
            </w:r>
            <w:r>
              <w:rPr>
                <w:sz w:val="18"/>
              </w:rPr>
              <w:t>, otherwise the current price</w:t>
            </w:r>
          </w:p>
        </w:tc>
      </w:tr>
      <w:tr w:rsidR="007E50AB" w14:paraId="62A481F0" w14:textId="77777777">
        <w:trPr>
          <w:jc w:val="center"/>
        </w:trPr>
        <w:tc>
          <w:tcPr>
            <w:tcW w:w="4801" w:type="dxa"/>
          </w:tcPr>
          <w:p w14:paraId="2823672F" w14:textId="77777777" w:rsidR="007E50AB" w:rsidRDefault="0041452B">
            <w:pPr>
              <w:spacing w:before="30" w:after="30" w:line="240" w:lineRule="auto"/>
            </w:pPr>
            <w:r>
              <w:rPr>
                <w:rFonts w:ascii="Consolas" w:hAnsi="Consolas"/>
                <w:color w:val="2D3748"/>
                <w:sz w:val="16"/>
                <w:shd w:val="clear" w:color="auto" w:fill="EEF1F4"/>
              </w:rPr>
              <w:t>proposed_price_change_pct</w:t>
            </w:r>
          </w:p>
        </w:tc>
        <w:tc>
          <w:tcPr>
            <w:tcW w:w="4801" w:type="dxa"/>
          </w:tcPr>
          <w:p w14:paraId="713A3F8A" w14:textId="77777777" w:rsidR="007E50AB" w:rsidRDefault="0041452B">
            <w:pPr>
              <w:spacing w:before="30" w:after="30" w:line="240" w:lineRule="auto"/>
            </w:pPr>
            <w:r>
              <w:rPr>
                <w:sz w:val="18"/>
              </w:rPr>
              <w:t>change of the proposal</w:t>
            </w:r>
          </w:p>
        </w:tc>
      </w:tr>
      <w:tr w:rsidR="007E50AB" w14:paraId="7832158E" w14:textId="77777777">
        <w:trPr>
          <w:jc w:val="center"/>
        </w:trPr>
        <w:tc>
          <w:tcPr>
            <w:tcW w:w="4801" w:type="dxa"/>
            <w:shd w:val="clear" w:color="auto" w:fill="F7F9FB"/>
          </w:tcPr>
          <w:p w14:paraId="5C19AC87" w14:textId="77777777" w:rsidR="007E50AB" w:rsidRDefault="0041452B">
            <w:pPr>
              <w:spacing w:before="30" w:after="30" w:line="240" w:lineRule="auto"/>
            </w:pPr>
            <w:r>
              <w:rPr>
                <w:rFonts w:ascii="Consolas" w:hAnsi="Consolas"/>
                <w:color w:val="2D3748"/>
                <w:sz w:val="16"/>
                <w:shd w:val="clear" w:color="auto" w:fill="EEF1F4"/>
              </w:rPr>
              <w:t>price_change_pct</w:t>
            </w:r>
          </w:p>
        </w:tc>
        <w:tc>
          <w:tcPr>
            <w:tcW w:w="4801" w:type="dxa"/>
            <w:shd w:val="clear" w:color="auto" w:fill="F7F9FB"/>
          </w:tcPr>
          <w:p w14:paraId="5FFC96CD" w14:textId="77777777" w:rsidR="007E50AB" w:rsidRDefault="0041452B">
            <w:pPr>
              <w:spacing w:before="30" w:after="30" w:line="240" w:lineRule="auto"/>
            </w:pPr>
            <w:r>
              <w:rPr>
                <w:sz w:val="18"/>
              </w:rPr>
              <w:t xml:space="preserve">change of the </w:t>
            </w:r>
            <w:r>
              <w:rPr>
                <w:b/>
                <w:sz w:val="18"/>
              </w:rPr>
              <w:t>final</w:t>
            </w:r>
            <w:r>
              <w:rPr>
                <w:sz w:val="18"/>
              </w:rPr>
              <w:t xml:space="preserve"> price — </w:t>
            </w:r>
            <w:r>
              <w:rPr>
                <w:b/>
                <w:sz w:val="18"/>
              </w:rPr>
              <w:t>0.0 whenever not actionable</w:t>
            </w:r>
          </w:p>
        </w:tc>
      </w:tr>
      <w:tr w:rsidR="007E50AB" w14:paraId="64B3FB5B" w14:textId="77777777">
        <w:trPr>
          <w:jc w:val="center"/>
        </w:trPr>
        <w:tc>
          <w:tcPr>
            <w:tcW w:w="4801" w:type="dxa"/>
          </w:tcPr>
          <w:p w14:paraId="3471D5AF" w14:textId="77777777" w:rsidR="007E50AB" w:rsidRDefault="0041452B">
            <w:pPr>
              <w:spacing w:before="30" w:after="30" w:line="240" w:lineRule="auto"/>
            </w:pPr>
            <w:r>
              <w:rPr>
                <w:rFonts w:ascii="Consolas" w:hAnsi="Consolas"/>
                <w:color w:val="2D3748"/>
                <w:sz w:val="16"/>
                <w:shd w:val="clear" w:color="auto" w:fill="EEF1F4"/>
              </w:rPr>
              <w:t>model_internal_estimated_profit_uplift_pct</w:t>
            </w:r>
          </w:p>
        </w:tc>
        <w:tc>
          <w:tcPr>
            <w:tcW w:w="4801" w:type="dxa"/>
          </w:tcPr>
          <w:p w14:paraId="0E1F6009" w14:textId="77777777" w:rsidR="007E50AB" w:rsidRDefault="0041452B">
            <w:pPr>
              <w:spacing w:before="30" w:after="30" w:line="240" w:lineRule="auto"/>
            </w:pPr>
            <w:r>
              <w:rPr>
                <w:sz w:val="18"/>
              </w:rPr>
              <w:t>the proposal's estimated uplift</w:t>
            </w:r>
          </w:p>
        </w:tc>
      </w:tr>
      <w:tr w:rsidR="007E50AB" w14:paraId="77342ADE" w14:textId="77777777">
        <w:trPr>
          <w:jc w:val="center"/>
        </w:trPr>
        <w:tc>
          <w:tcPr>
            <w:tcW w:w="4801" w:type="dxa"/>
            <w:shd w:val="clear" w:color="auto" w:fill="F7F9FB"/>
          </w:tcPr>
          <w:p w14:paraId="67BEB3D7" w14:textId="77777777" w:rsidR="007E50AB" w:rsidRDefault="0041452B">
            <w:pPr>
              <w:spacing w:before="30" w:after="30" w:line="240" w:lineRule="auto"/>
            </w:pPr>
            <w:r>
              <w:rPr>
                <w:rFonts w:ascii="Consolas" w:hAnsi="Consolas"/>
                <w:color w:val="2D3748"/>
                <w:sz w:val="16"/>
                <w:shd w:val="clear" w:color="auto" w:fill="EEF1F4"/>
              </w:rPr>
              <w:t>realisable_profit_uplift_pct</w:t>
            </w:r>
          </w:p>
        </w:tc>
        <w:tc>
          <w:tcPr>
            <w:tcW w:w="4801" w:type="dxa"/>
            <w:shd w:val="clear" w:color="auto" w:fill="F7F9FB"/>
          </w:tcPr>
          <w:p w14:paraId="1A061A85" w14:textId="77777777" w:rsidR="007E50AB" w:rsidRDefault="0041452B">
            <w:pPr>
              <w:spacing w:before="30" w:after="30" w:line="240" w:lineRule="auto"/>
            </w:pPr>
            <w:r>
              <w:rPr>
                <w:b/>
                <w:sz w:val="18"/>
              </w:rPr>
              <w:t>forced to 0.0</w:t>
            </w:r>
            <w:r>
              <w:rPr>
                <w:sz w:val="18"/>
              </w:rPr>
              <w:t xml:space="preserve"> whenever not actionable</w:t>
            </w:r>
          </w:p>
        </w:tc>
      </w:tr>
    </w:tbl>
    <w:p w14:paraId="275D7C96" w14:textId="77777777" w:rsidR="007E50AB" w:rsidRDefault="007E50AB">
      <w:pPr>
        <w:spacing w:after="80"/>
      </w:pPr>
    </w:p>
    <w:p w14:paraId="48815CBC"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6"/>
        </w:rPr>
        <w:lastRenderedPageBreak/>
        <w:t>actionable = decision is DecisionState.RECOMMEND_CHANGE</w:t>
      </w:r>
      <w:r>
        <w:rPr>
          <w:rFonts w:ascii="Consolas" w:hAnsi="Consolas"/>
          <w:color w:val="2D3748"/>
          <w:sz w:val="16"/>
        </w:rPr>
        <w:br/>
        <w:t>final_price = proposed_candidate_price if actionable else current_price</w:t>
      </w:r>
      <w:r>
        <w:rPr>
          <w:rFonts w:ascii="Consolas" w:hAnsi="Consolas"/>
          <w:color w:val="2D3748"/>
          <w:sz w:val="16"/>
        </w:rPr>
        <w:br/>
        <w:t>...</w:t>
      </w:r>
      <w:r>
        <w:rPr>
          <w:rFonts w:ascii="Consolas" w:hAnsi="Consolas"/>
          <w:color w:val="2D3748"/>
          <w:sz w:val="16"/>
        </w:rPr>
        <w:br/>
        <w:t>realisable_profit_uplift_pct = (profit_uplift if (actionable and profit_uplift is not None) else 0.0)</w:t>
      </w:r>
    </w:p>
    <w:p w14:paraId="25CF74C3" w14:textId="77777777" w:rsidR="007E50AB" w:rsidRDefault="0041452B">
      <w:pPr>
        <w:spacing w:after="160"/>
      </w:pPr>
      <w:r>
        <w:rPr>
          <w:i/>
          <w:color w:val="5A6470"/>
          <w:sz w:val="15"/>
        </w:rPr>
        <w:t>python</w:t>
      </w:r>
    </w:p>
    <w:p w14:paraId="22BF15DD" w14:textId="77777777" w:rsidR="007E50AB" w:rsidRDefault="0041452B">
      <w:pPr>
        <w:spacing w:after="140"/>
      </w:pPr>
      <w:r>
        <w:rPr>
          <w:b/>
        </w:rPr>
        <w:t>Why this matters.</w:t>
      </w:r>
      <w:r>
        <w:t xml:space="preserve"> With a single </w:t>
      </w:r>
      <w:r>
        <w:rPr>
          <w:rFonts w:ascii="Consolas" w:hAnsi="Consolas"/>
          <w:color w:val="2D3748"/>
          <w:sz w:val="19"/>
          <w:shd w:val="clear" w:color="auto" w:fill="EEF1F4"/>
        </w:rPr>
        <w:t>recommended_price</w:t>
      </w:r>
      <w:r>
        <w:t xml:space="preserve"> field, any consumer that forgot to read the </w:t>
      </w:r>
      <w:r>
        <w:rPr>
          <w:rFonts w:ascii="Consolas" w:hAnsi="Consolas"/>
          <w:color w:val="2D3748"/>
          <w:sz w:val="19"/>
          <w:shd w:val="clear" w:color="auto" w:fill="EEF1F4"/>
        </w:rPr>
        <w:t>actionable</w:t>
      </w:r>
      <w:r>
        <w:t xml:space="preserve"> flag would display a price the policy had refused to authorise — and, worse, a dashboard summing uplift across a batch would include proposals that will never be applied. Forcing </w:t>
      </w:r>
      <w:r>
        <w:rPr>
          <w:rFonts w:ascii="Consolas" w:hAnsi="Consolas"/>
          <w:color w:val="2D3748"/>
          <w:sz w:val="19"/>
          <w:shd w:val="clear" w:color="auto" w:fill="EEF1F4"/>
        </w:rPr>
        <w:t>realisable_profit_uplift_pct</w:t>
      </w:r>
      <w:r>
        <w:t xml:space="preserve"> to zero makes that class of error impossible by construction rather than by convention.</w:t>
      </w:r>
    </w:p>
    <w:p w14:paraId="17B67B88" w14:textId="77777777" w:rsidR="007E50AB" w:rsidRDefault="0041452B">
      <w:pPr>
        <w:pStyle w:val="Titre3"/>
      </w:pPr>
      <w:r>
        <w:rPr>
          <w:rFonts w:ascii="Calibri" w:hAnsi="Calibri"/>
        </w:rPr>
        <w:t>58.4 The invariants</w:t>
      </w:r>
    </w:p>
    <w:p w14:paraId="4EADC561" w14:textId="77777777" w:rsidR="007E50AB" w:rsidRDefault="0041452B">
      <w:pPr>
        <w:spacing w:after="140"/>
      </w:pPr>
      <w:r>
        <w:t xml:space="preserve">Six invariants are asserted over </w:t>
      </w:r>
      <w:r>
        <w:rPr>
          <w:b/>
        </w:rPr>
        <w:t>every</w:t>
      </w:r>
      <w:r>
        <w:t xml:space="preserve"> decision:</w:t>
      </w:r>
    </w:p>
    <w:tbl>
      <w:tblPr>
        <w:tblStyle w:val="Grilledutableau"/>
        <w:tblW w:w="0" w:type="auto"/>
        <w:jc w:val="center"/>
        <w:tblLook w:val="04A0" w:firstRow="1" w:lastRow="0" w:firstColumn="1" w:lastColumn="0" w:noHBand="0" w:noVBand="1"/>
      </w:tblPr>
      <w:tblGrid>
        <w:gridCol w:w="4801"/>
        <w:gridCol w:w="4801"/>
      </w:tblGrid>
      <w:tr w:rsidR="007E50AB" w14:paraId="6DD6E324" w14:textId="77777777">
        <w:trPr>
          <w:tblHeader/>
          <w:jc w:val="center"/>
        </w:trPr>
        <w:tc>
          <w:tcPr>
            <w:tcW w:w="4801" w:type="dxa"/>
            <w:shd w:val="clear" w:color="auto" w:fill="1F4E79"/>
          </w:tcPr>
          <w:p w14:paraId="7B7A042F" w14:textId="77777777" w:rsidR="007E50AB" w:rsidRDefault="0041452B">
            <w:pPr>
              <w:spacing w:before="30" w:after="30" w:line="240" w:lineRule="auto"/>
            </w:pPr>
            <w:r>
              <w:rPr>
                <w:b/>
                <w:color w:val="FFFFFF"/>
                <w:sz w:val="18"/>
              </w:rPr>
              <w:t>#</w:t>
            </w:r>
          </w:p>
        </w:tc>
        <w:tc>
          <w:tcPr>
            <w:tcW w:w="4801" w:type="dxa"/>
            <w:shd w:val="clear" w:color="auto" w:fill="1F4E79"/>
          </w:tcPr>
          <w:p w14:paraId="12FF7923" w14:textId="77777777" w:rsidR="007E50AB" w:rsidRDefault="0041452B">
            <w:pPr>
              <w:spacing w:before="30" w:after="30" w:line="240" w:lineRule="auto"/>
            </w:pPr>
            <w:r>
              <w:rPr>
                <w:b/>
                <w:color w:val="FFFFFF"/>
                <w:sz w:val="18"/>
              </w:rPr>
              <w:t>invariant</w:t>
            </w:r>
          </w:p>
        </w:tc>
      </w:tr>
      <w:tr w:rsidR="007E50AB" w14:paraId="07481C9D" w14:textId="77777777">
        <w:trPr>
          <w:jc w:val="center"/>
        </w:trPr>
        <w:tc>
          <w:tcPr>
            <w:tcW w:w="4801" w:type="dxa"/>
          </w:tcPr>
          <w:p w14:paraId="67D4DB74" w14:textId="77777777" w:rsidR="007E50AB" w:rsidRDefault="0041452B">
            <w:pPr>
              <w:spacing w:before="30" w:after="30" w:line="240" w:lineRule="auto"/>
            </w:pPr>
            <w:r>
              <w:rPr>
                <w:sz w:val="18"/>
              </w:rPr>
              <w:t>1</w:t>
            </w:r>
          </w:p>
        </w:tc>
        <w:tc>
          <w:tcPr>
            <w:tcW w:w="4801" w:type="dxa"/>
          </w:tcPr>
          <w:p w14:paraId="6BF3E940" w14:textId="77777777" w:rsidR="007E50AB" w:rsidRDefault="0041452B">
            <w:pPr>
              <w:spacing w:before="30" w:after="30" w:line="240" w:lineRule="auto"/>
            </w:pPr>
            <w:r>
              <w:rPr>
                <w:b/>
                <w:sz w:val="18"/>
              </w:rPr>
              <w:t>HIGH risk is never actionable</w:t>
            </w:r>
            <w:r>
              <w:rPr>
                <w:sz w:val="18"/>
              </w:rPr>
              <w:t xml:space="preserve"> (under default profiles)</w:t>
            </w:r>
          </w:p>
        </w:tc>
      </w:tr>
      <w:tr w:rsidR="007E50AB" w14:paraId="1048B7A0" w14:textId="77777777">
        <w:trPr>
          <w:jc w:val="center"/>
        </w:trPr>
        <w:tc>
          <w:tcPr>
            <w:tcW w:w="4801" w:type="dxa"/>
            <w:shd w:val="clear" w:color="auto" w:fill="F7F9FB"/>
          </w:tcPr>
          <w:p w14:paraId="747E56EC" w14:textId="77777777" w:rsidR="007E50AB" w:rsidRDefault="0041452B">
            <w:pPr>
              <w:spacing w:before="30" w:after="30" w:line="240" w:lineRule="auto"/>
            </w:pPr>
            <w:r>
              <w:rPr>
                <w:sz w:val="18"/>
              </w:rPr>
              <w:t>2</w:t>
            </w:r>
          </w:p>
        </w:tc>
        <w:tc>
          <w:tcPr>
            <w:tcW w:w="4801" w:type="dxa"/>
            <w:shd w:val="clear" w:color="auto" w:fill="F7F9FB"/>
          </w:tcPr>
          <w:p w14:paraId="2DD99C2A" w14:textId="77777777" w:rsidR="007E50AB" w:rsidRDefault="0041452B">
            <w:pPr>
              <w:spacing w:before="30" w:after="30" w:line="240" w:lineRule="auto"/>
            </w:pPr>
            <w:r>
              <w:rPr>
                <w:rFonts w:ascii="Consolas" w:hAnsi="Consolas"/>
                <w:color w:val="2D3748"/>
                <w:sz w:val="16"/>
                <w:shd w:val="clear" w:color="auto" w:fill="EEF1F4"/>
              </w:rPr>
              <w:t>actionable</w:t>
            </w:r>
            <w:r>
              <w:rPr>
                <w:sz w:val="18"/>
              </w:rPr>
              <w:t xml:space="preserve"> </w:t>
            </w:r>
            <w:r>
              <w:rPr>
                <w:b/>
                <w:sz w:val="18"/>
              </w:rPr>
              <w:t>iff</w:t>
            </w:r>
            <w:r>
              <w:rPr>
                <w:sz w:val="18"/>
              </w:rPr>
              <w:t xml:space="preserve"> </w:t>
            </w:r>
            <w:r>
              <w:rPr>
                <w:rFonts w:ascii="Consolas" w:hAnsi="Consolas"/>
                <w:color w:val="2D3748"/>
                <w:sz w:val="16"/>
                <w:shd w:val="clear" w:color="auto" w:fill="EEF1F4"/>
              </w:rPr>
              <w:t>decision == RECOMMEND_CHANGE</w:t>
            </w:r>
          </w:p>
        </w:tc>
      </w:tr>
      <w:tr w:rsidR="007E50AB" w14:paraId="2D355426" w14:textId="77777777">
        <w:trPr>
          <w:jc w:val="center"/>
        </w:trPr>
        <w:tc>
          <w:tcPr>
            <w:tcW w:w="4801" w:type="dxa"/>
          </w:tcPr>
          <w:p w14:paraId="50B929B9" w14:textId="77777777" w:rsidR="007E50AB" w:rsidRDefault="0041452B">
            <w:pPr>
              <w:spacing w:before="30" w:after="30" w:line="240" w:lineRule="auto"/>
            </w:pPr>
            <w:r>
              <w:rPr>
                <w:sz w:val="18"/>
              </w:rPr>
              <w:t>3</w:t>
            </w:r>
          </w:p>
        </w:tc>
        <w:tc>
          <w:tcPr>
            <w:tcW w:w="4801" w:type="dxa"/>
          </w:tcPr>
          <w:p w14:paraId="6A828BAD" w14:textId="77777777" w:rsidR="007E50AB" w:rsidRDefault="0041452B">
            <w:pPr>
              <w:spacing w:before="30" w:after="30" w:line="240" w:lineRule="auto"/>
            </w:pPr>
            <w:r>
              <w:rPr>
                <w:rFonts w:ascii="Consolas" w:hAnsi="Consolas"/>
                <w:color w:val="2D3748"/>
                <w:sz w:val="16"/>
                <w:shd w:val="clear" w:color="auto" w:fill="EEF1F4"/>
              </w:rPr>
              <w:t>REVIEW_REQUIRED</w:t>
            </w:r>
            <w:r>
              <w:rPr>
                <w:sz w:val="18"/>
              </w:rPr>
              <w:t xml:space="preserve"> keeps the current price</w:t>
            </w:r>
          </w:p>
        </w:tc>
      </w:tr>
      <w:tr w:rsidR="007E50AB" w14:paraId="03418F53" w14:textId="77777777">
        <w:trPr>
          <w:jc w:val="center"/>
        </w:trPr>
        <w:tc>
          <w:tcPr>
            <w:tcW w:w="4801" w:type="dxa"/>
            <w:shd w:val="clear" w:color="auto" w:fill="F7F9FB"/>
          </w:tcPr>
          <w:p w14:paraId="71EA09A6" w14:textId="77777777" w:rsidR="007E50AB" w:rsidRDefault="0041452B">
            <w:pPr>
              <w:spacing w:before="30" w:after="30" w:line="240" w:lineRule="auto"/>
            </w:pPr>
            <w:r>
              <w:rPr>
                <w:sz w:val="18"/>
              </w:rPr>
              <w:t>4</w:t>
            </w:r>
          </w:p>
        </w:tc>
        <w:tc>
          <w:tcPr>
            <w:tcW w:w="4801" w:type="dxa"/>
            <w:shd w:val="clear" w:color="auto" w:fill="F7F9FB"/>
          </w:tcPr>
          <w:p w14:paraId="3A8108F6" w14:textId="77777777" w:rsidR="007E50AB" w:rsidRDefault="0041452B">
            <w:pPr>
              <w:spacing w:before="30" w:after="30" w:line="240" w:lineRule="auto"/>
            </w:pPr>
            <w:r>
              <w:rPr>
                <w:rFonts w:ascii="Consolas" w:hAnsi="Consolas"/>
                <w:color w:val="2D3748"/>
                <w:sz w:val="16"/>
                <w:shd w:val="clear" w:color="auto" w:fill="EEF1F4"/>
              </w:rPr>
              <w:t>KEEP_CURRENT</w:t>
            </w:r>
            <w:r>
              <w:rPr>
                <w:sz w:val="18"/>
              </w:rPr>
              <w:t xml:space="preserve"> keeps the current price</w:t>
            </w:r>
          </w:p>
        </w:tc>
      </w:tr>
      <w:tr w:rsidR="007E50AB" w14:paraId="24536BA5" w14:textId="77777777">
        <w:trPr>
          <w:jc w:val="center"/>
        </w:trPr>
        <w:tc>
          <w:tcPr>
            <w:tcW w:w="4801" w:type="dxa"/>
          </w:tcPr>
          <w:p w14:paraId="05242159" w14:textId="77777777" w:rsidR="007E50AB" w:rsidRDefault="0041452B">
            <w:pPr>
              <w:spacing w:before="30" w:after="30" w:line="240" w:lineRule="auto"/>
            </w:pPr>
            <w:r>
              <w:rPr>
                <w:sz w:val="18"/>
              </w:rPr>
              <w:t>5</w:t>
            </w:r>
          </w:p>
        </w:tc>
        <w:tc>
          <w:tcPr>
            <w:tcW w:w="4801" w:type="dxa"/>
          </w:tcPr>
          <w:p w14:paraId="561FFDAB" w14:textId="77777777" w:rsidR="007E50AB" w:rsidRDefault="0041452B">
            <w:pPr>
              <w:spacing w:before="30" w:after="30" w:line="240" w:lineRule="auto"/>
            </w:pPr>
            <w:r>
              <w:rPr>
                <w:rFonts w:ascii="Consolas" w:hAnsi="Consolas"/>
                <w:color w:val="2D3748"/>
                <w:sz w:val="16"/>
                <w:shd w:val="clear" w:color="auto" w:fill="EEF1F4"/>
              </w:rPr>
              <w:t>KEEP_CURRENT</w:t>
            </w:r>
            <w:r>
              <w:rPr>
                <w:sz w:val="18"/>
              </w:rPr>
              <w:t xml:space="preserve"> proposes nothing (proposal == current price)</w:t>
            </w:r>
          </w:p>
        </w:tc>
      </w:tr>
      <w:tr w:rsidR="007E50AB" w14:paraId="4EB0C031" w14:textId="77777777">
        <w:trPr>
          <w:jc w:val="center"/>
        </w:trPr>
        <w:tc>
          <w:tcPr>
            <w:tcW w:w="4801" w:type="dxa"/>
            <w:shd w:val="clear" w:color="auto" w:fill="F7F9FB"/>
          </w:tcPr>
          <w:p w14:paraId="2F555E07" w14:textId="77777777" w:rsidR="007E50AB" w:rsidRDefault="0041452B">
            <w:pPr>
              <w:spacing w:before="30" w:after="30" w:line="240" w:lineRule="auto"/>
            </w:pPr>
            <w:r>
              <w:rPr>
                <w:sz w:val="18"/>
              </w:rPr>
              <w:t>6</w:t>
            </w:r>
          </w:p>
        </w:tc>
        <w:tc>
          <w:tcPr>
            <w:tcW w:w="4801" w:type="dxa"/>
            <w:shd w:val="clear" w:color="auto" w:fill="F7F9FB"/>
          </w:tcPr>
          <w:p w14:paraId="7904F826" w14:textId="77777777" w:rsidR="007E50AB" w:rsidRDefault="0041452B">
            <w:pPr>
              <w:spacing w:before="30" w:after="30" w:line="240" w:lineRule="auto"/>
            </w:pPr>
            <w:r>
              <w:rPr>
                <w:rFonts w:ascii="Consolas" w:hAnsi="Consolas"/>
                <w:color w:val="2D3748"/>
                <w:sz w:val="16"/>
                <w:shd w:val="clear" w:color="auto" w:fill="EEF1F4"/>
              </w:rPr>
              <w:t>RECOMMEND_CHANGE</w:t>
            </w:r>
            <w:r>
              <w:rPr>
                <w:sz w:val="18"/>
              </w:rPr>
              <w:t xml:space="preserve"> actually changes the price</w:t>
            </w:r>
          </w:p>
        </w:tc>
      </w:tr>
    </w:tbl>
    <w:p w14:paraId="6DC9F156" w14:textId="77777777" w:rsidR="007E50AB" w:rsidRDefault="007E50AB">
      <w:pPr>
        <w:spacing w:after="80"/>
      </w:pPr>
    </w:p>
    <w:p w14:paraId="773C72C4" w14:textId="77777777" w:rsidR="007E50AB" w:rsidRDefault="0041452B">
      <w:pPr>
        <w:pStyle w:val="Titre3"/>
      </w:pPr>
      <w:r>
        <w:rPr>
          <w:rFonts w:ascii="Calibri" w:hAnsi="Calibri"/>
        </w:rPr>
        <w:t>58.5 Invariant verification over every real context</w:t>
      </w:r>
    </w:p>
    <w:p w14:paraId="650BB33A" w14:textId="77777777" w:rsidR="007E50AB" w:rsidRDefault="0041452B">
      <w:pPr>
        <w:spacing w:after="140"/>
      </w:pPr>
      <w:r>
        <w:rPr>
          <w:rFonts w:ascii="Consolas" w:hAnsi="Consolas"/>
          <w:color w:val="2D3748"/>
          <w:sz w:val="19"/>
          <w:shd w:val="clear" w:color="auto" w:fill="EEF1F4"/>
        </w:rPr>
        <w:t>scripts/audit_decision_states.py</w:t>
      </w:r>
      <w:r>
        <w:t xml:space="preserve"> → </w:t>
      </w:r>
      <w:r>
        <w:rPr>
          <w:rFonts w:ascii="Consolas" w:hAnsi="Consolas"/>
          <w:color w:val="2D3748"/>
          <w:sz w:val="19"/>
          <w:shd w:val="clear" w:color="auto" w:fill="EEF1F4"/>
        </w:rPr>
        <w:t>artifacts/metrics/decision_state_audit.json</w:t>
      </w:r>
      <w:r>
        <w:t xml:space="preserve">, </w:t>
      </w:r>
      <w:r>
        <w:rPr>
          <w:rFonts w:ascii="Consolas" w:hAnsi="Consolas"/>
          <w:color w:val="2D3748"/>
          <w:sz w:val="19"/>
          <w:shd w:val="clear" w:color="auto" w:fill="EEF1F4"/>
        </w:rPr>
        <w:t>reports/19_DECISION_STATE_AUDIT.md</w:t>
      </w:r>
      <w:r>
        <w:t xml:space="preserve">. All </w:t>
      </w:r>
      <w:r>
        <w:rPr>
          <w:b/>
        </w:rPr>
        <w:t>13,964</w:t>
      </w:r>
      <w:r>
        <w:t xml:space="preserve"> week-399 contexts × three profiles.</w:t>
      </w:r>
    </w:p>
    <w:tbl>
      <w:tblPr>
        <w:tblStyle w:val="Grilledutableau"/>
        <w:tblW w:w="0" w:type="auto"/>
        <w:jc w:val="center"/>
        <w:tblLook w:val="04A0" w:firstRow="1" w:lastRow="0" w:firstColumn="1" w:lastColumn="0" w:noHBand="0" w:noVBand="1"/>
      </w:tblPr>
      <w:tblGrid>
        <w:gridCol w:w="1372"/>
        <w:gridCol w:w="1372"/>
        <w:gridCol w:w="1372"/>
        <w:gridCol w:w="1372"/>
        <w:gridCol w:w="1372"/>
        <w:gridCol w:w="1372"/>
        <w:gridCol w:w="1372"/>
      </w:tblGrid>
      <w:tr w:rsidR="007E50AB" w14:paraId="29322799" w14:textId="77777777">
        <w:trPr>
          <w:tblHeader/>
          <w:jc w:val="center"/>
        </w:trPr>
        <w:tc>
          <w:tcPr>
            <w:tcW w:w="1372" w:type="dxa"/>
            <w:shd w:val="clear" w:color="auto" w:fill="1F4E79"/>
          </w:tcPr>
          <w:p w14:paraId="0CE792D0" w14:textId="77777777" w:rsidR="007E50AB" w:rsidRDefault="0041452B">
            <w:pPr>
              <w:spacing w:before="30" w:after="30" w:line="240" w:lineRule="auto"/>
            </w:pPr>
            <w:r>
              <w:rPr>
                <w:b/>
                <w:color w:val="FFFFFF"/>
                <w:sz w:val="14"/>
              </w:rPr>
              <w:t>profile</w:t>
            </w:r>
          </w:p>
        </w:tc>
        <w:tc>
          <w:tcPr>
            <w:tcW w:w="1372" w:type="dxa"/>
            <w:shd w:val="clear" w:color="auto" w:fill="1F4E79"/>
          </w:tcPr>
          <w:p w14:paraId="2AF7E7C4" w14:textId="77777777" w:rsidR="007E50AB" w:rsidRDefault="0041452B">
            <w:pPr>
              <w:spacing w:before="30" w:after="30" w:line="240" w:lineRule="auto"/>
              <w:jc w:val="right"/>
            </w:pPr>
            <w:r>
              <w:rPr>
                <w:b/>
                <w:color w:val="FFFFFF"/>
                <w:sz w:val="14"/>
              </w:rPr>
              <w:t>inv. 1</w:t>
            </w:r>
          </w:p>
        </w:tc>
        <w:tc>
          <w:tcPr>
            <w:tcW w:w="1372" w:type="dxa"/>
            <w:shd w:val="clear" w:color="auto" w:fill="1F4E79"/>
          </w:tcPr>
          <w:p w14:paraId="03831882" w14:textId="77777777" w:rsidR="007E50AB" w:rsidRDefault="0041452B">
            <w:pPr>
              <w:spacing w:before="30" w:after="30" w:line="240" w:lineRule="auto"/>
              <w:jc w:val="right"/>
            </w:pPr>
            <w:r>
              <w:rPr>
                <w:b/>
                <w:color w:val="FFFFFF"/>
                <w:sz w:val="14"/>
              </w:rPr>
              <w:t>inv. 2</w:t>
            </w:r>
          </w:p>
        </w:tc>
        <w:tc>
          <w:tcPr>
            <w:tcW w:w="1372" w:type="dxa"/>
            <w:shd w:val="clear" w:color="auto" w:fill="1F4E79"/>
          </w:tcPr>
          <w:p w14:paraId="574FDF95" w14:textId="77777777" w:rsidR="007E50AB" w:rsidRDefault="0041452B">
            <w:pPr>
              <w:spacing w:before="30" w:after="30" w:line="240" w:lineRule="auto"/>
              <w:jc w:val="right"/>
            </w:pPr>
            <w:r>
              <w:rPr>
                <w:b/>
                <w:color w:val="FFFFFF"/>
                <w:sz w:val="14"/>
              </w:rPr>
              <w:t>inv. 3</w:t>
            </w:r>
          </w:p>
        </w:tc>
        <w:tc>
          <w:tcPr>
            <w:tcW w:w="1372" w:type="dxa"/>
            <w:shd w:val="clear" w:color="auto" w:fill="1F4E79"/>
          </w:tcPr>
          <w:p w14:paraId="2E41455A" w14:textId="77777777" w:rsidR="007E50AB" w:rsidRDefault="0041452B">
            <w:pPr>
              <w:spacing w:before="30" w:after="30" w:line="240" w:lineRule="auto"/>
              <w:jc w:val="right"/>
            </w:pPr>
            <w:r>
              <w:rPr>
                <w:b/>
                <w:color w:val="FFFFFF"/>
                <w:sz w:val="14"/>
              </w:rPr>
              <w:t>inv. 4</w:t>
            </w:r>
          </w:p>
        </w:tc>
        <w:tc>
          <w:tcPr>
            <w:tcW w:w="1372" w:type="dxa"/>
            <w:shd w:val="clear" w:color="auto" w:fill="1F4E79"/>
          </w:tcPr>
          <w:p w14:paraId="190E4897" w14:textId="77777777" w:rsidR="007E50AB" w:rsidRDefault="0041452B">
            <w:pPr>
              <w:spacing w:before="30" w:after="30" w:line="240" w:lineRule="auto"/>
              <w:jc w:val="right"/>
            </w:pPr>
            <w:r>
              <w:rPr>
                <w:b/>
                <w:color w:val="FFFFFF"/>
                <w:sz w:val="14"/>
              </w:rPr>
              <w:t>inv. 5</w:t>
            </w:r>
          </w:p>
        </w:tc>
        <w:tc>
          <w:tcPr>
            <w:tcW w:w="1372" w:type="dxa"/>
            <w:shd w:val="clear" w:color="auto" w:fill="1F4E79"/>
          </w:tcPr>
          <w:p w14:paraId="540399DA" w14:textId="77777777" w:rsidR="007E50AB" w:rsidRDefault="0041452B">
            <w:pPr>
              <w:spacing w:before="30" w:after="30" w:line="240" w:lineRule="auto"/>
              <w:jc w:val="right"/>
            </w:pPr>
            <w:r>
              <w:rPr>
                <w:b/>
                <w:color w:val="FFFFFF"/>
                <w:sz w:val="14"/>
              </w:rPr>
              <w:t>inv. 6</w:t>
            </w:r>
          </w:p>
        </w:tc>
      </w:tr>
      <w:tr w:rsidR="007E50AB" w14:paraId="7A59F53B" w14:textId="77777777">
        <w:trPr>
          <w:jc w:val="center"/>
        </w:trPr>
        <w:tc>
          <w:tcPr>
            <w:tcW w:w="1372" w:type="dxa"/>
          </w:tcPr>
          <w:p w14:paraId="0425E58A" w14:textId="77777777" w:rsidR="007E50AB" w:rsidRDefault="0041452B">
            <w:pPr>
              <w:spacing w:before="30" w:after="30" w:line="240" w:lineRule="auto"/>
            </w:pPr>
            <w:r>
              <w:rPr>
                <w:b/>
                <w:sz w:val="14"/>
              </w:rPr>
              <w:t>standard</w:t>
            </w:r>
          </w:p>
        </w:tc>
        <w:tc>
          <w:tcPr>
            <w:tcW w:w="1372" w:type="dxa"/>
          </w:tcPr>
          <w:p w14:paraId="3CE38127" w14:textId="77777777" w:rsidR="007E50AB" w:rsidRDefault="0041452B">
            <w:pPr>
              <w:spacing w:before="30" w:after="30" w:line="240" w:lineRule="auto"/>
              <w:jc w:val="right"/>
            </w:pPr>
            <w:r>
              <w:rPr>
                <w:b/>
                <w:sz w:val="14"/>
              </w:rPr>
              <w:t>0</w:t>
            </w:r>
          </w:p>
        </w:tc>
        <w:tc>
          <w:tcPr>
            <w:tcW w:w="1372" w:type="dxa"/>
          </w:tcPr>
          <w:p w14:paraId="7EDE7A79" w14:textId="77777777" w:rsidR="007E50AB" w:rsidRDefault="0041452B">
            <w:pPr>
              <w:spacing w:before="30" w:after="30" w:line="240" w:lineRule="auto"/>
              <w:jc w:val="right"/>
            </w:pPr>
            <w:r>
              <w:rPr>
                <w:sz w:val="14"/>
              </w:rPr>
              <w:t>0</w:t>
            </w:r>
          </w:p>
        </w:tc>
        <w:tc>
          <w:tcPr>
            <w:tcW w:w="1372" w:type="dxa"/>
          </w:tcPr>
          <w:p w14:paraId="380D74D6" w14:textId="77777777" w:rsidR="007E50AB" w:rsidRDefault="0041452B">
            <w:pPr>
              <w:spacing w:before="30" w:after="30" w:line="240" w:lineRule="auto"/>
              <w:jc w:val="right"/>
            </w:pPr>
            <w:r>
              <w:rPr>
                <w:sz w:val="14"/>
              </w:rPr>
              <w:t>0</w:t>
            </w:r>
          </w:p>
        </w:tc>
        <w:tc>
          <w:tcPr>
            <w:tcW w:w="1372" w:type="dxa"/>
          </w:tcPr>
          <w:p w14:paraId="7747F966" w14:textId="77777777" w:rsidR="007E50AB" w:rsidRDefault="0041452B">
            <w:pPr>
              <w:spacing w:before="30" w:after="30" w:line="240" w:lineRule="auto"/>
              <w:jc w:val="right"/>
            </w:pPr>
            <w:r>
              <w:rPr>
                <w:sz w:val="14"/>
              </w:rPr>
              <w:t>0</w:t>
            </w:r>
          </w:p>
        </w:tc>
        <w:tc>
          <w:tcPr>
            <w:tcW w:w="1372" w:type="dxa"/>
          </w:tcPr>
          <w:p w14:paraId="1F37BF15" w14:textId="77777777" w:rsidR="007E50AB" w:rsidRDefault="0041452B">
            <w:pPr>
              <w:spacing w:before="30" w:after="30" w:line="240" w:lineRule="auto"/>
              <w:jc w:val="right"/>
            </w:pPr>
            <w:r>
              <w:rPr>
                <w:sz w:val="14"/>
              </w:rPr>
              <w:t>0</w:t>
            </w:r>
          </w:p>
        </w:tc>
        <w:tc>
          <w:tcPr>
            <w:tcW w:w="1372" w:type="dxa"/>
          </w:tcPr>
          <w:p w14:paraId="38AA5A60" w14:textId="77777777" w:rsidR="007E50AB" w:rsidRDefault="0041452B">
            <w:pPr>
              <w:spacing w:before="30" w:after="30" w:line="240" w:lineRule="auto"/>
              <w:jc w:val="right"/>
            </w:pPr>
            <w:r>
              <w:rPr>
                <w:sz w:val="14"/>
              </w:rPr>
              <w:t>0</w:t>
            </w:r>
          </w:p>
        </w:tc>
      </w:tr>
      <w:tr w:rsidR="007E50AB" w14:paraId="2E967649" w14:textId="77777777">
        <w:trPr>
          <w:jc w:val="center"/>
        </w:trPr>
        <w:tc>
          <w:tcPr>
            <w:tcW w:w="1372" w:type="dxa"/>
            <w:shd w:val="clear" w:color="auto" w:fill="F7F9FB"/>
          </w:tcPr>
          <w:p w14:paraId="6821C8E6" w14:textId="77777777" w:rsidR="007E50AB" w:rsidRDefault="0041452B">
            <w:pPr>
              <w:spacing w:before="30" w:after="30" w:line="240" w:lineRule="auto"/>
            </w:pPr>
            <w:r>
              <w:rPr>
                <w:b/>
                <w:sz w:val="14"/>
              </w:rPr>
              <w:t>conservative</w:t>
            </w:r>
          </w:p>
        </w:tc>
        <w:tc>
          <w:tcPr>
            <w:tcW w:w="1372" w:type="dxa"/>
            <w:shd w:val="clear" w:color="auto" w:fill="F7F9FB"/>
          </w:tcPr>
          <w:p w14:paraId="7325121E" w14:textId="77777777" w:rsidR="007E50AB" w:rsidRDefault="0041452B">
            <w:pPr>
              <w:spacing w:before="30" w:after="30" w:line="240" w:lineRule="auto"/>
              <w:jc w:val="right"/>
            </w:pPr>
            <w:r>
              <w:rPr>
                <w:b/>
                <w:sz w:val="14"/>
              </w:rPr>
              <w:t>0</w:t>
            </w:r>
          </w:p>
        </w:tc>
        <w:tc>
          <w:tcPr>
            <w:tcW w:w="1372" w:type="dxa"/>
            <w:shd w:val="clear" w:color="auto" w:fill="F7F9FB"/>
          </w:tcPr>
          <w:p w14:paraId="7034FEAF" w14:textId="77777777" w:rsidR="007E50AB" w:rsidRDefault="0041452B">
            <w:pPr>
              <w:spacing w:before="30" w:after="30" w:line="240" w:lineRule="auto"/>
              <w:jc w:val="right"/>
            </w:pPr>
            <w:r>
              <w:rPr>
                <w:sz w:val="14"/>
              </w:rPr>
              <w:t>0</w:t>
            </w:r>
          </w:p>
        </w:tc>
        <w:tc>
          <w:tcPr>
            <w:tcW w:w="1372" w:type="dxa"/>
            <w:shd w:val="clear" w:color="auto" w:fill="F7F9FB"/>
          </w:tcPr>
          <w:p w14:paraId="3C1B6E18" w14:textId="77777777" w:rsidR="007E50AB" w:rsidRDefault="0041452B">
            <w:pPr>
              <w:spacing w:before="30" w:after="30" w:line="240" w:lineRule="auto"/>
              <w:jc w:val="right"/>
            </w:pPr>
            <w:r>
              <w:rPr>
                <w:sz w:val="14"/>
              </w:rPr>
              <w:t>0</w:t>
            </w:r>
          </w:p>
        </w:tc>
        <w:tc>
          <w:tcPr>
            <w:tcW w:w="1372" w:type="dxa"/>
            <w:shd w:val="clear" w:color="auto" w:fill="F7F9FB"/>
          </w:tcPr>
          <w:p w14:paraId="035B6591" w14:textId="77777777" w:rsidR="007E50AB" w:rsidRDefault="0041452B">
            <w:pPr>
              <w:spacing w:before="30" w:after="30" w:line="240" w:lineRule="auto"/>
              <w:jc w:val="right"/>
            </w:pPr>
            <w:r>
              <w:rPr>
                <w:sz w:val="14"/>
              </w:rPr>
              <w:t>0</w:t>
            </w:r>
          </w:p>
        </w:tc>
        <w:tc>
          <w:tcPr>
            <w:tcW w:w="1372" w:type="dxa"/>
            <w:shd w:val="clear" w:color="auto" w:fill="F7F9FB"/>
          </w:tcPr>
          <w:p w14:paraId="64540CCB" w14:textId="77777777" w:rsidR="007E50AB" w:rsidRDefault="0041452B">
            <w:pPr>
              <w:spacing w:before="30" w:after="30" w:line="240" w:lineRule="auto"/>
              <w:jc w:val="right"/>
            </w:pPr>
            <w:r>
              <w:rPr>
                <w:sz w:val="14"/>
              </w:rPr>
              <w:t>0</w:t>
            </w:r>
          </w:p>
        </w:tc>
        <w:tc>
          <w:tcPr>
            <w:tcW w:w="1372" w:type="dxa"/>
            <w:shd w:val="clear" w:color="auto" w:fill="F7F9FB"/>
          </w:tcPr>
          <w:p w14:paraId="077BAC87" w14:textId="77777777" w:rsidR="007E50AB" w:rsidRDefault="0041452B">
            <w:pPr>
              <w:spacing w:before="30" w:after="30" w:line="240" w:lineRule="auto"/>
              <w:jc w:val="right"/>
            </w:pPr>
            <w:r>
              <w:rPr>
                <w:sz w:val="14"/>
              </w:rPr>
              <w:t>0</w:t>
            </w:r>
          </w:p>
        </w:tc>
      </w:tr>
      <w:tr w:rsidR="007E50AB" w14:paraId="38B9E854" w14:textId="77777777">
        <w:trPr>
          <w:jc w:val="center"/>
        </w:trPr>
        <w:tc>
          <w:tcPr>
            <w:tcW w:w="1372" w:type="dxa"/>
          </w:tcPr>
          <w:p w14:paraId="5D448DAF" w14:textId="77777777" w:rsidR="007E50AB" w:rsidRDefault="0041452B">
            <w:pPr>
              <w:spacing w:before="30" w:after="30" w:line="240" w:lineRule="auto"/>
            </w:pPr>
            <w:r>
              <w:rPr>
                <w:sz w:val="14"/>
              </w:rPr>
              <w:t>aggressive (DEMO)</w:t>
            </w:r>
          </w:p>
        </w:tc>
        <w:tc>
          <w:tcPr>
            <w:tcW w:w="1372" w:type="dxa"/>
          </w:tcPr>
          <w:p w14:paraId="29FC5123" w14:textId="77777777" w:rsidR="007E50AB" w:rsidRDefault="0041452B">
            <w:pPr>
              <w:spacing w:before="30" w:after="30" w:line="240" w:lineRule="auto"/>
              <w:jc w:val="right"/>
            </w:pPr>
            <w:r>
              <w:rPr>
                <w:b/>
                <w:sz w:val="14"/>
              </w:rPr>
              <w:t>4,717</w:t>
            </w:r>
          </w:p>
        </w:tc>
        <w:tc>
          <w:tcPr>
            <w:tcW w:w="1372" w:type="dxa"/>
          </w:tcPr>
          <w:p w14:paraId="4FC16808" w14:textId="77777777" w:rsidR="007E50AB" w:rsidRDefault="0041452B">
            <w:pPr>
              <w:spacing w:before="30" w:after="30" w:line="240" w:lineRule="auto"/>
              <w:jc w:val="right"/>
            </w:pPr>
            <w:r>
              <w:rPr>
                <w:sz w:val="14"/>
              </w:rPr>
              <w:t>0</w:t>
            </w:r>
          </w:p>
        </w:tc>
        <w:tc>
          <w:tcPr>
            <w:tcW w:w="1372" w:type="dxa"/>
          </w:tcPr>
          <w:p w14:paraId="49C0DD36" w14:textId="77777777" w:rsidR="007E50AB" w:rsidRDefault="0041452B">
            <w:pPr>
              <w:spacing w:before="30" w:after="30" w:line="240" w:lineRule="auto"/>
              <w:jc w:val="right"/>
            </w:pPr>
            <w:r>
              <w:rPr>
                <w:sz w:val="14"/>
              </w:rPr>
              <w:t>0</w:t>
            </w:r>
          </w:p>
        </w:tc>
        <w:tc>
          <w:tcPr>
            <w:tcW w:w="1372" w:type="dxa"/>
          </w:tcPr>
          <w:p w14:paraId="06F34673" w14:textId="77777777" w:rsidR="007E50AB" w:rsidRDefault="0041452B">
            <w:pPr>
              <w:spacing w:before="30" w:after="30" w:line="240" w:lineRule="auto"/>
              <w:jc w:val="right"/>
            </w:pPr>
            <w:r>
              <w:rPr>
                <w:sz w:val="14"/>
              </w:rPr>
              <w:t>0</w:t>
            </w:r>
          </w:p>
        </w:tc>
        <w:tc>
          <w:tcPr>
            <w:tcW w:w="1372" w:type="dxa"/>
          </w:tcPr>
          <w:p w14:paraId="3DE2577C" w14:textId="77777777" w:rsidR="007E50AB" w:rsidRDefault="0041452B">
            <w:pPr>
              <w:spacing w:before="30" w:after="30" w:line="240" w:lineRule="auto"/>
              <w:jc w:val="right"/>
            </w:pPr>
            <w:r>
              <w:rPr>
                <w:sz w:val="14"/>
              </w:rPr>
              <w:t>0</w:t>
            </w:r>
          </w:p>
        </w:tc>
        <w:tc>
          <w:tcPr>
            <w:tcW w:w="1372" w:type="dxa"/>
          </w:tcPr>
          <w:p w14:paraId="2F43023F" w14:textId="77777777" w:rsidR="007E50AB" w:rsidRDefault="0041452B">
            <w:pPr>
              <w:spacing w:before="30" w:after="30" w:line="240" w:lineRule="auto"/>
              <w:jc w:val="right"/>
            </w:pPr>
            <w:r>
              <w:rPr>
                <w:sz w:val="14"/>
              </w:rPr>
              <w:t>0</w:t>
            </w:r>
          </w:p>
        </w:tc>
      </w:tr>
    </w:tbl>
    <w:p w14:paraId="4F12B642" w14:textId="77777777" w:rsidR="007E50AB" w:rsidRDefault="007E50AB">
      <w:pPr>
        <w:spacing w:after="80"/>
      </w:pPr>
    </w:p>
    <w:p w14:paraId="1BE6D05B" w14:textId="77777777" w:rsidR="007E50AB" w:rsidRDefault="0041452B">
      <w:pPr>
        <w:spacing w:after="140"/>
      </w:pPr>
      <w:r>
        <w:rPr>
          <w:b/>
        </w:rPr>
        <w:t>Zero violations under both default profiles.</w:t>
      </w:r>
      <w:r>
        <w:t xml:space="preserve"> The 4,717 under </w:t>
      </w:r>
      <w:r>
        <w:rPr>
          <w:rFonts w:ascii="Consolas" w:hAnsi="Consolas"/>
          <w:color w:val="2D3748"/>
          <w:sz w:val="19"/>
          <w:shd w:val="clear" w:color="auto" w:fill="EEF1F4"/>
        </w:rPr>
        <w:t>aggressive</w:t>
      </w:r>
      <w:r>
        <w:t xml:space="preserve"> are </w:t>
      </w:r>
      <w:r>
        <w:rPr>
          <w:b/>
        </w:rPr>
        <w:t>by design</w:t>
      </w:r>
      <w:r>
        <w:t xml:space="preserve"> — that profile sets </w:t>
      </w:r>
      <w:r>
        <w:rPr>
          <w:rFonts w:ascii="Consolas" w:hAnsi="Consolas"/>
          <w:color w:val="2D3748"/>
          <w:sz w:val="19"/>
          <w:shd w:val="clear" w:color="auto" w:fill="EEF1F4"/>
        </w:rPr>
        <w:t>high_risk_action: recommend</w:t>
      </w:r>
      <w:r>
        <w:t xml:space="preserve"> and is explicitly labelled DEMO ONLY in the configuration:</w:t>
      </w:r>
    </w:p>
    <w:p w14:paraId="00D3E663"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aggressive:</w:t>
      </w:r>
      <w:r>
        <w:rPr>
          <w:rFonts w:ascii="Consolas" w:hAnsi="Consolas"/>
          <w:color w:val="2D3748"/>
          <w:sz w:val="17"/>
        </w:rPr>
        <w:br/>
        <w:t xml:space="preserve">  # DEMO ONLY: explicitly allows acting on HIGH-risk contexts. Never the default.</w:t>
      </w:r>
      <w:r>
        <w:rPr>
          <w:rFonts w:ascii="Consolas" w:hAnsi="Consolas"/>
          <w:color w:val="2D3748"/>
          <w:sz w:val="17"/>
        </w:rPr>
        <w:br/>
        <w:t xml:space="preserve">  high_risk_action: recommend</w:t>
      </w:r>
    </w:p>
    <w:p w14:paraId="5C3A27B3" w14:textId="77777777" w:rsidR="007E50AB" w:rsidRDefault="0041452B">
      <w:pPr>
        <w:spacing w:after="160"/>
      </w:pPr>
      <w:r>
        <w:rPr>
          <w:i/>
          <w:color w:val="5A6470"/>
          <w:sz w:val="15"/>
        </w:rPr>
        <w:t>yaml</w:t>
      </w:r>
    </w:p>
    <w:p w14:paraId="3E11DFA9" w14:textId="77777777" w:rsidR="007E50AB" w:rsidRDefault="0041452B">
      <w:pPr>
        <w:spacing w:after="140"/>
      </w:pPr>
      <w:r>
        <w:t>The audit reporting them as violations rather than suppressing them is the correct behaviour: the invariant is stated absolutely, and the one profile that breaks it is named.</w:t>
      </w:r>
    </w:p>
    <w:p w14:paraId="4EBE2F55" w14:textId="77777777" w:rsidR="007E50AB" w:rsidRDefault="0041452B">
      <w:pPr>
        <w:pStyle w:val="Titre3"/>
      </w:pPr>
      <w:r>
        <w:rPr>
          <w:rFonts w:ascii="Calibri" w:hAnsi="Calibri"/>
        </w:rPr>
        <w:t>58.6 Decision-state distribution by profile</w:t>
      </w:r>
    </w:p>
    <w:p w14:paraId="712AC105" w14:textId="77777777" w:rsidR="007E50AB" w:rsidRDefault="0041452B">
      <w:pPr>
        <w:spacing w:after="140"/>
      </w:pPr>
      <w:r>
        <w:t>All 13,964 week-399 contexts:</w:t>
      </w:r>
    </w:p>
    <w:tbl>
      <w:tblPr>
        <w:tblStyle w:val="Grilledutableau"/>
        <w:tblW w:w="0" w:type="auto"/>
        <w:jc w:val="center"/>
        <w:tblLook w:val="04A0" w:firstRow="1" w:lastRow="0" w:firstColumn="1" w:lastColumn="0" w:noHBand="0" w:noVBand="1"/>
      </w:tblPr>
      <w:tblGrid>
        <w:gridCol w:w="1168"/>
        <w:gridCol w:w="1593"/>
        <w:gridCol w:w="1190"/>
        <w:gridCol w:w="1356"/>
        <w:gridCol w:w="1111"/>
        <w:gridCol w:w="1139"/>
        <w:gridCol w:w="1111"/>
        <w:gridCol w:w="1150"/>
      </w:tblGrid>
      <w:tr w:rsidR="007E50AB" w14:paraId="3505F4EA" w14:textId="77777777">
        <w:trPr>
          <w:tblHeader/>
          <w:jc w:val="center"/>
        </w:trPr>
        <w:tc>
          <w:tcPr>
            <w:tcW w:w="1200" w:type="dxa"/>
            <w:shd w:val="clear" w:color="auto" w:fill="1F4E79"/>
          </w:tcPr>
          <w:p w14:paraId="103BC14C" w14:textId="77777777" w:rsidR="007E50AB" w:rsidRDefault="0041452B">
            <w:pPr>
              <w:spacing w:before="30" w:after="30" w:line="240" w:lineRule="auto"/>
            </w:pPr>
            <w:r>
              <w:rPr>
                <w:b/>
                <w:color w:val="FFFFFF"/>
                <w:sz w:val="14"/>
              </w:rPr>
              <w:t>profile</w:t>
            </w:r>
          </w:p>
        </w:tc>
        <w:tc>
          <w:tcPr>
            <w:tcW w:w="1200" w:type="dxa"/>
            <w:shd w:val="clear" w:color="auto" w:fill="1F4E79"/>
          </w:tcPr>
          <w:p w14:paraId="5F734A6A" w14:textId="77777777" w:rsidR="007E50AB" w:rsidRDefault="0041452B">
            <w:pPr>
              <w:spacing w:before="30" w:after="30" w:line="240" w:lineRule="auto"/>
              <w:jc w:val="right"/>
            </w:pPr>
            <w:r>
              <w:rPr>
                <w:b/>
                <w:color w:val="FFFFFF"/>
                <w:sz w:val="14"/>
              </w:rPr>
              <w:t>RECOMMEND_CHANGE</w:t>
            </w:r>
          </w:p>
        </w:tc>
        <w:tc>
          <w:tcPr>
            <w:tcW w:w="1200" w:type="dxa"/>
            <w:shd w:val="clear" w:color="auto" w:fill="1F4E79"/>
          </w:tcPr>
          <w:p w14:paraId="64FA9B1F" w14:textId="77777777" w:rsidR="007E50AB" w:rsidRDefault="0041452B">
            <w:pPr>
              <w:spacing w:before="30" w:after="30" w:line="240" w:lineRule="auto"/>
              <w:jc w:val="right"/>
            </w:pPr>
            <w:r>
              <w:rPr>
                <w:b/>
                <w:color w:val="FFFFFF"/>
                <w:sz w:val="14"/>
              </w:rPr>
              <w:t>KEEP_CURRENT</w:t>
            </w:r>
          </w:p>
        </w:tc>
        <w:tc>
          <w:tcPr>
            <w:tcW w:w="1200" w:type="dxa"/>
            <w:shd w:val="clear" w:color="auto" w:fill="1F4E79"/>
          </w:tcPr>
          <w:p w14:paraId="7D1DF390" w14:textId="77777777" w:rsidR="007E50AB" w:rsidRDefault="0041452B">
            <w:pPr>
              <w:spacing w:before="30" w:after="30" w:line="240" w:lineRule="auto"/>
              <w:jc w:val="right"/>
            </w:pPr>
            <w:r>
              <w:rPr>
                <w:b/>
                <w:color w:val="FFFFFF"/>
                <w:sz w:val="14"/>
              </w:rPr>
              <w:t>REVIEW_REQUIRED</w:t>
            </w:r>
          </w:p>
        </w:tc>
        <w:tc>
          <w:tcPr>
            <w:tcW w:w="1200" w:type="dxa"/>
            <w:shd w:val="clear" w:color="auto" w:fill="1F4E79"/>
          </w:tcPr>
          <w:p w14:paraId="0115CC75" w14:textId="77777777" w:rsidR="007E50AB" w:rsidRDefault="0041452B">
            <w:pPr>
              <w:spacing w:before="30" w:after="30" w:line="240" w:lineRule="auto"/>
              <w:jc w:val="right"/>
            </w:pPr>
            <w:r>
              <w:rPr>
                <w:b/>
                <w:color w:val="FFFFFF"/>
                <w:sz w:val="14"/>
              </w:rPr>
              <w:t>LOW risk</w:t>
            </w:r>
          </w:p>
        </w:tc>
        <w:tc>
          <w:tcPr>
            <w:tcW w:w="1200" w:type="dxa"/>
            <w:shd w:val="clear" w:color="auto" w:fill="1F4E79"/>
          </w:tcPr>
          <w:p w14:paraId="3C5162C5" w14:textId="77777777" w:rsidR="007E50AB" w:rsidRDefault="0041452B">
            <w:pPr>
              <w:spacing w:before="30" w:after="30" w:line="240" w:lineRule="auto"/>
              <w:jc w:val="right"/>
            </w:pPr>
            <w:r>
              <w:rPr>
                <w:b/>
                <w:color w:val="FFFFFF"/>
                <w:sz w:val="14"/>
              </w:rPr>
              <w:t>MEDIUM</w:t>
            </w:r>
          </w:p>
        </w:tc>
        <w:tc>
          <w:tcPr>
            <w:tcW w:w="1200" w:type="dxa"/>
            <w:shd w:val="clear" w:color="auto" w:fill="1F4E79"/>
          </w:tcPr>
          <w:p w14:paraId="1946F73D" w14:textId="77777777" w:rsidR="007E50AB" w:rsidRDefault="0041452B">
            <w:pPr>
              <w:spacing w:before="30" w:after="30" w:line="240" w:lineRule="auto"/>
              <w:jc w:val="right"/>
            </w:pPr>
            <w:r>
              <w:rPr>
                <w:b/>
                <w:color w:val="FFFFFF"/>
                <w:sz w:val="14"/>
              </w:rPr>
              <w:t>HIGH</w:t>
            </w:r>
          </w:p>
        </w:tc>
        <w:tc>
          <w:tcPr>
            <w:tcW w:w="1200" w:type="dxa"/>
            <w:shd w:val="clear" w:color="auto" w:fill="1F4E79"/>
          </w:tcPr>
          <w:p w14:paraId="52878BAB" w14:textId="77777777" w:rsidR="007E50AB" w:rsidRDefault="0041452B">
            <w:pPr>
              <w:spacing w:before="30" w:after="30" w:line="240" w:lineRule="auto"/>
              <w:jc w:val="right"/>
            </w:pPr>
            <w:r>
              <w:rPr>
                <w:b/>
                <w:color w:val="FFFFFF"/>
                <w:sz w:val="14"/>
              </w:rPr>
              <w:t>HIGH &amp; actionable</w:t>
            </w:r>
          </w:p>
        </w:tc>
      </w:tr>
      <w:tr w:rsidR="007E50AB" w14:paraId="3E8FD31F" w14:textId="77777777">
        <w:trPr>
          <w:jc w:val="center"/>
        </w:trPr>
        <w:tc>
          <w:tcPr>
            <w:tcW w:w="1200" w:type="dxa"/>
          </w:tcPr>
          <w:p w14:paraId="40918E06" w14:textId="77777777" w:rsidR="007E50AB" w:rsidRDefault="0041452B">
            <w:pPr>
              <w:spacing w:before="30" w:after="30" w:line="240" w:lineRule="auto"/>
            </w:pPr>
            <w:r>
              <w:rPr>
                <w:b/>
                <w:sz w:val="14"/>
              </w:rPr>
              <w:t>standard</w:t>
            </w:r>
          </w:p>
        </w:tc>
        <w:tc>
          <w:tcPr>
            <w:tcW w:w="1200" w:type="dxa"/>
          </w:tcPr>
          <w:p w14:paraId="2B024DEE" w14:textId="77777777" w:rsidR="007E50AB" w:rsidRDefault="0041452B">
            <w:pPr>
              <w:spacing w:before="30" w:after="30" w:line="240" w:lineRule="auto"/>
              <w:jc w:val="right"/>
            </w:pPr>
            <w:r>
              <w:rPr>
                <w:b/>
                <w:sz w:val="14"/>
              </w:rPr>
              <w:t>8,265 (59.2%)</w:t>
            </w:r>
          </w:p>
        </w:tc>
        <w:tc>
          <w:tcPr>
            <w:tcW w:w="1200" w:type="dxa"/>
          </w:tcPr>
          <w:p w14:paraId="12745D75" w14:textId="77777777" w:rsidR="007E50AB" w:rsidRDefault="0041452B">
            <w:pPr>
              <w:spacing w:before="30" w:after="30" w:line="240" w:lineRule="auto"/>
              <w:jc w:val="right"/>
            </w:pPr>
            <w:r>
              <w:rPr>
                <w:sz w:val="14"/>
              </w:rPr>
              <w:t>4,346 (31.1%)</w:t>
            </w:r>
          </w:p>
        </w:tc>
        <w:tc>
          <w:tcPr>
            <w:tcW w:w="1200" w:type="dxa"/>
          </w:tcPr>
          <w:p w14:paraId="15321B9C" w14:textId="77777777" w:rsidR="007E50AB" w:rsidRDefault="0041452B">
            <w:pPr>
              <w:spacing w:before="30" w:after="30" w:line="240" w:lineRule="auto"/>
              <w:jc w:val="right"/>
            </w:pPr>
            <w:r>
              <w:rPr>
                <w:b/>
                <w:sz w:val="14"/>
              </w:rPr>
              <w:t>1,353 (9.7%)</w:t>
            </w:r>
          </w:p>
        </w:tc>
        <w:tc>
          <w:tcPr>
            <w:tcW w:w="1200" w:type="dxa"/>
          </w:tcPr>
          <w:p w14:paraId="3E59FBCD" w14:textId="77777777" w:rsidR="007E50AB" w:rsidRDefault="0041452B">
            <w:pPr>
              <w:spacing w:before="30" w:after="30" w:line="240" w:lineRule="auto"/>
              <w:jc w:val="right"/>
            </w:pPr>
            <w:r>
              <w:rPr>
                <w:sz w:val="14"/>
              </w:rPr>
              <w:t>5,511</w:t>
            </w:r>
          </w:p>
        </w:tc>
        <w:tc>
          <w:tcPr>
            <w:tcW w:w="1200" w:type="dxa"/>
          </w:tcPr>
          <w:p w14:paraId="1D1DAFEE" w14:textId="77777777" w:rsidR="007E50AB" w:rsidRDefault="0041452B">
            <w:pPr>
              <w:spacing w:before="30" w:after="30" w:line="240" w:lineRule="auto"/>
              <w:jc w:val="right"/>
            </w:pPr>
            <w:r>
              <w:rPr>
                <w:sz w:val="14"/>
              </w:rPr>
              <w:t>3,693</w:t>
            </w:r>
          </w:p>
        </w:tc>
        <w:tc>
          <w:tcPr>
            <w:tcW w:w="1200" w:type="dxa"/>
          </w:tcPr>
          <w:p w14:paraId="16F309BE" w14:textId="77777777" w:rsidR="007E50AB" w:rsidRDefault="0041452B">
            <w:pPr>
              <w:spacing w:before="30" w:after="30" w:line="240" w:lineRule="auto"/>
              <w:jc w:val="right"/>
            </w:pPr>
            <w:r>
              <w:rPr>
                <w:sz w:val="14"/>
              </w:rPr>
              <w:t>4,760</w:t>
            </w:r>
          </w:p>
        </w:tc>
        <w:tc>
          <w:tcPr>
            <w:tcW w:w="1200" w:type="dxa"/>
          </w:tcPr>
          <w:p w14:paraId="04C96E0E" w14:textId="77777777" w:rsidR="007E50AB" w:rsidRDefault="0041452B">
            <w:pPr>
              <w:spacing w:before="30" w:after="30" w:line="240" w:lineRule="auto"/>
              <w:jc w:val="right"/>
            </w:pPr>
            <w:r>
              <w:rPr>
                <w:b/>
                <w:sz w:val="14"/>
              </w:rPr>
              <w:t>0</w:t>
            </w:r>
          </w:p>
        </w:tc>
      </w:tr>
      <w:tr w:rsidR="007E50AB" w14:paraId="62C55A0D" w14:textId="77777777">
        <w:trPr>
          <w:jc w:val="center"/>
        </w:trPr>
        <w:tc>
          <w:tcPr>
            <w:tcW w:w="1200" w:type="dxa"/>
            <w:shd w:val="clear" w:color="auto" w:fill="F7F9FB"/>
          </w:tcPr>
          <w:p w14:paraId="2EA32368" w14:textId="77777777" w:rsidR="007E50AB" w:rsidRDefault="0041452B">
            <w:pPr>
              <w:spacing w:before="30" w:after="30" w:line="240" w:lineRule="auto"/>
            </w:pPr>
            <w:r>
              <w:rPr>
                <w:b/>
                <w:sz w:val="14"/>
              </w:rPr>
              <w:t>conservative</w:t>
            </w:r>
          </w:p>
        </w:tc>
        <w:tc>
          <w:tcPr>
            <w:tcW w:w="1200" w:type="dxa"/>
            <w:shd w:val="clear" w:color="auto" w:fill="F7F9FB"/>
          </w:tcPr>
          <w:p w14:paraId="439209C6" w14:textId="77777777" w:rsidR="007E50AB" w:rsidRDefault="0041452B">
            <w:pPr>
              <w:spacing w:before="30" w:after="30" w:line="240" w:lineRule="auto"/>
              <w:jc w:val="right"/>
            </w:pPr>
            <w:r>
              <w:rPr>
                <w:sz w:val="14"/>
              </w:rPr>
              <w:t>6,354 (45.5%)</w:t>
            </w:r>
          </w:p>
        </w:tc>
        <w:tc>
          <w:tcPr>
            <w:tcW w:w="1200" w:type="dxa"/>
            <w:shd w:val="clear" w:color="auto" w:fill="F7F9FB"/>
          </w:tcPr>
          <w:p w14:paraId="548DC539" w14:textId="77777777" w:rsidR="007E50AB" w:rsidRDefault="0041452B">
            <w:pPr>
              <w:spacing w:before="30" w:after="30" w:line="240" w:lineRule="auto"/>
              <w:jc w:val="right"/>
            </w:pPr>
            <w:r>
              <w:rPr>
                <w:sz w:val="14"/>
              </w:rPr>
              <w:t>7,610 (54.5%)</w:t>
            </w:r>
          </w:p>
        </w:tc>
        <w:tc>
          <w:tcPr>
            <w:tcW w:w="1200" w:type="dxa"/>
            <w:shd w:val="clear" w:color="auto" w:fill="F7F9FB"/>
          </w:tcPr>
          <w:p w14:paraId="5DD402CF" w14:textId="77777777" w:rsidR="007E50AB" w:rsidRDefault="0041452B">
            <w:pPr>
              <w:spacing w:before="30" w:after="30" w:line="240" w:lineRule="auto"/>
              <w:jc w:val="right"/>
            </w:pPr>
            <w:r>
              <w:rPr>
                <w:b/>
                <w:sz w:val="14"/>
              </w:rPr>
              <w:t>0</w:t>
            </w:r>
          </w:p>
        </w:tc>
        <w:tc>
          <w:tcPr>
            <w:tcW w:w="1200" w:type="dxa"/>
            <w:shd w:val="clear" w:color="auto" w:fill="F7F9FB"/>
          </w:tcPr>
          <w:p w14:paraId="297C96A4" w14:textId="77777777" w:rsidR="007E50AB" w:rsidRDefault="0041452B">
            <w:pPr>
              <w:spacing w:before="30" w:after="30" w:line="240" w:lineRule="auto"/>
              <w:jc w:val="right"/>
            </w:pPr>
            <w:r>
              <w:rPr>
                <w:sz w:val="14"/>
              </w:rPr>
              <w:t>7,163</w:t>
            </w:r>
          </w:p>
        </w:tc>
        <w:tc>
          <w:tcPr>
            <w:tcW w:w="1200" w:type="dxa"/>
            <w:shd w:val="clear" w:color="auto" w:fill="F7F9FB"/>
          </w:tcPr>
          <w:p w14:paraId="2BABEA72" w14:textId="77777777" w:rsidR="007E50AB" w:rsidRDefault="0041452B">
            <w:pPr>
              <w:spacing w:before="30" w:after="30" w:line="240" w:lineRule="auto"/>
              <w:jc w:val="right"/>
            </w:pPr>
            <w:r>
              <w:rPr>
                <w:sz w:val="14"/>
              </w:rPr>
              <w:t>2,041</w:t>
            </w:r>
          </w:p>
        </w:tc>
        <w:tc>
          <w:tcPr>
            <w:tcW w:w="1200" w:type="dxa"/>
            <w:shd w:val="clear" w:color="auto" w:fill="F7F9FB"/>
          </w:tcPr>
          <w:p w14:paraId="7D4DDB39" w14:textId="77777777" w:rsidR="007E50AB" w:rsidRDefault="0041452B">
            <w:pPr>
              <w:spacing w:before="30" w:after="30" w:line="240" w:lineRule="auto"/>
              <w:jc w:val="right"/>
            </w:pPr>
            <w:r>
              <w:rPr>
                <w:sz w:val="14"/>
              </w:rPr>
              <w:t>4,760</w:t>
            </w:r>
          </w:p>
        </w:tc>
        <w:tc>
          <w:tcPr>
            <w:tcW w:w="1200" w:type="dxa"/>
            <w:shd w:val="clear" w:color="auto" w:fill="F7F9FB"/>
          </w:tcPr>
          <w:p w14:paraId="2EE0024F" w14:textId="77777777" w:rsidR="007E50AB" w:rsidRDefault="0041452B">
            <w:pPr>
              <w:spacing w:before="30" w:after="30" w:line="240" w:lineRule="auto"/>
              <w:jc w:val="right"/>
            </w:pPr>
            <w:r>
              <w:rPr>
                <w:b/>
                <w:sz w:val="14"/>
              </w:rPr>
              <w:t>0</w:t>
            </w:r>
          </w:p>
        </w:tc>
      </w:tr>
      <w:tr w:rsidR="007E50AB" w14:paraId="0AF068D7" w14:textId="77777777">
        <w:trPr>
          <w:jc w:val="center"/>
        </w:trPr>
        <w:tc>
          <w:tcPr>
            <w:tcW w:w="1200" w:type="dxa"/>
          </w:tcPr>
          <w:p w14:paraId="481C9E42" w14:textId="77777777" w:rsidR="007E50AB" w:rsidRDefault="0041452B">
            <w:pPr>
              <w:spacing w:before="30" w:after="30" w:line="240" w:lineRule="auto"/>
            </w:pPr>
            <w:r>
              <w:rPr>
                <w:sz w:val="14"/>
              </w:rPr>
              <w:t>aggressive (DEMO)</w:t>
            </w:r>
          </w:p>
        </w:tc>
        <w:tc>
          <w:tcPr>
            <w:tcW w:w="1200" w:type="dxa"/>
          </w:tcPr>
          <w:p w14:paraId="0CF01548" w14:textId="77777777" w:rsidR="007E50AB" w:rsidRDefault="0041452B">
            <w:pPr>
              <w:spacing w:before="30" w:after="30" w:line="240" w:lineRule="auto"/>
              <w:jc w:val="right"/>
            </w:pPr>
            <w:r>
              <w:rPr>
                <w:sz w:val="14"/>
              </w:rPr>
              <w:t>9,885 (70.8%)</w:t>
            </w:r>
          </w:p>
        </w:tc>
        <w:tc>
          <w:tcPr>
            <w:tcW w:w="1200" w:type="dxa"/>
          </w:tcPr>
          <w:p w14:paraId="716D33AF" w14:textId="77777777" w:rsidR="007E50AB" w:rsidRDefault="0041452B">
            <w:pPr>
              <w:spacing w:before="30" w:after="30" w:line="240" w:lineRule="auto"/>
              <w:jc w:val="right"/>
            </w:pPr>
            <w:r>
              <w:rPr>
                <w:sz w:val="14"/>
              </w:rPr>
              <w:t>4,079 (29.2%)</w:t>
            </w:r>
          </w:p>
        </w:tc>
        <w:tc>
          <w:tcPr>
            <w:tcW w:w="1200" w:type="dxa"/>
          </w:tcPr>
          <w:p w14:paraId="0564BA30" w14:textId="77777777" w:rsidR="007E50AB" w:rsidRDefault="0041452B">
            <w:pPr>
              <w:spacing w:before="30" w:after="30" w:line="240" w:lineRule="auto"/>
              <w:jc w:val="right"/>
            </w:pPr>
            <w:r>
              <w:rPr>
                <w:sz w:val="14"/>
              </w:rPr>
              <w:t>0</w:t>
            </w:r>
          </w:p>
        </w:tc>
        <w:tc>
          <w:tcPr>
            <w:tcW w:w="1200" w:type="dxa"/>
          </w:tcPr>
          <w:p w14:paraId="04476F6D" w14:textId="77777777" w:rsidR="007E50AB" w:rsidRDefault="0041452B">
            <w:pPr>
              <w:spacing w:before="30" w:after="30" w:line="240" w:lineRule="auto"/>
              <w:jc w:val="right"/>
            </w:pPr>
            <w:r>
              <w:rPr>
                <w:sz w:val="14"/>
              </w:rPr>
              <w:t>4,032</w:t>
            </w:r>
          </w:p>
        </w:tc>
        <w:tc>
          <w:tcPr>
            <w:tcW w:w="1200" w:type="dxa"/>
          </w:tcPr>
          <w:p w14:paraId="438A4D9D" w14:textId="77777777" w:rsidR="007E50AB" w:rsidRDefault="0041452B">
            <w:pPr>
              <w:spacing w:before="30" w:after="30" w:line="240" w:lineRule="auto"/>
              <w:jc w:val="right"/>
            </w:pPr>
            <w:r>
              <w:rPr>
                <w:sz w:val="14"/>
              </w:rPr>
              <w:t>1,830</w:t>
            </w:r>
          </w:p>
        </w:tc>
        <w:tc>
          <w:tcPr>
            <w:tcW w:w="1200" w:type="dxa"/>
          </w:tcPr>
          <w:p w14:paraId="2BD04F89" w14:textId="77777777" w:rsidR="007E50AB" w:rsidRDefault="0041452B">
            <w:pPr>
              <w:spacing w:before="30" w:after="30" w:line="240" w:lineRule="auto"/>
              <w:jc w:val="right"/>
            </w:pPr>
            <w:r>
              <w:rPr>
                <w:sz w:val="14"/>
              </w:rPr>
              <w:t>8,102</w:t>
            </w:r>
          </w:p>
        </w:tc>
        <w:tc>
          <w:tcPr>
            <w:tcW w:w="1200" w:type="dxa"/>
          </w:tcPr>
          <w:p w14:paraId="718809E4" w14:textId="77777777" w:rsidR="007E50AB" w:rsidRDefault="0041452B">
            <w:pPr>
              <w:spacing w:before="30" w:after="30" w:line="240" w:lineRule="auto"/>
              <w:jc w:val="right"/>
            </w:pPr>
            <w:r>
              <w:rPr>
                <w:b/>
                <w:sz w:val="14"/>
              </w:rPr>
              <w:t>4,717</w:t>
            </w:r>
          </w:p>
        </w:tc>
      </w:tr>
    </w:tbl>
    <w:p w14:paraId="43F2C112" w14:textId="77777777" w:rsidR="007E50AB" w:rsidRDefault="007E50AB">
      <w:pPr>
        <w:spacing w:after="80"/>
      </w:pPr>
    </w:p>
    <w:p w14:paraId="52E59585" w14:textId="77777777" w:rsidR="007E50AB" w:rsidRDefault="0041452B">
      <w:pPr>
        <w:spacing w:before="120" w:after="40"/>
        <w:jc w:val="center"/>
      </w:pPr>
      <w:r>
        <w:rPr>
          <w:noProof/>
        </w:rPr>
        <w:lastRenderedPageBreak/>
        <w:drawing>
          <wp:inline distT="0" distB="0" distL="0" distR="0" wp14:anchorId="146237E4" wp14:editId="1706D137">
            <wp:extent cx="6035040" cy="188426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_decision_states.png"/>
                    <pic:cNvPicPr/>
                  </pic:nvPicPr>
                  <pic:blipFill>
                    <a:blip r:embed="rId26"/>
                    <a:stretch>
                      <a:fillRect/>
                    </a:stretch>
                  </pic:blipFill>
                  <pic:spPr>
                    <a:xfrm>
                      <a:off x="0" y="0"/>
                      <a:ext cx="6035040" cy="1884263"/>
                    </a:xfrm>
                    <a:prstGeom prst="rect">
                      <a:avLst/>
                    </a:prstGeom>
                  </pic:spPr>
                </pic:pic>
              </a:graphicData>
            </a:graphic>
          </wp:inline>
        </w:drawing>
      </w:r>
    </w:p>
    <w:p w14:paraId="4CA6022E" w14:textId="77777777" w:rsidR="007E50AB" w:rsidRDefault="0041452B">
      <w:pPr>
        <w:spacing w:after="240"/>
        <w:jc w:val="center"/>
      </w:pPr>
      <w:r>
        <w:rPr>
          <w:i/>
          <w:color w:val="5A6470"/>
          <w:sz w:val="17"/>
        </w:rPr>
        <w:t xml:space="preserve">Figure 16 — Left: decision-state mix by policy profile over all 13,964 contexts. Right: HIGH-risk contexts and how many of them auto-changed a price. Zero under both default profiles. Source: </w:t>
      </w:r>
      <w:r>
        <w:rPr>
          <w:rFonts w:ascii="Consolas" w:hAnsi="Consolas"/>
          <w:i/>
          <w:color w:val="5A6470"/>
          <w:sz w:val="17"/>
          <w:shd w:val="clear" w:color="auto" w:fill="EEF1F4"/>
        </w:rPr>
        <w:t>artifacts/metrics/decision_state_audit.json</w:t>
      </w:r>
      <w:r>
        <w:rPr>
          <w:i/>
          <w:color w:val="5A6470"/>
          <w:sz w:val="17"/>
        </w:rPr>
        <w:t>.</w:t>
      </w:r>
    </w:p>
    <w:p w14:paraId="17AE8A03" w14:textId="77777777" w:rsidR="007E50AB" w:rsidRDefault="0041452B">
      <w:pPr>
        <w:spacing w:after="140"/>
      </w:pPr>
      <w:r>
        <w:t>Two things worth reading off this table:</w:t>
      </w:r>
    </w:p>
    <w:p w14:paraId="1DF14CC4" w14:textId="77777777" w:rsidR="007E50AB" w:rsidRDefault="0041452B">
      <w:pPr>
        <w:pStyle w:val="Listepuces"/>
        <w:spacing w:after="60"/>
      </w:pPr>
      <w:r>
        <w:rPr>
          <w:rFonts w:ascii="Consolas" w:hAnsi="Consolas"/>
          <w:b/>
          <w:color w:val="2D3748"/>
          <w:sz w:val="19"/>
          <w:shd w:val="clear" w:color="auto" w:fill="EEF1F4"/>
        </w:rPr>
        <w:t>conservative</w:t>
      </w:r>
      <w:r>
        <w:rPr>
          <w:b/>
        </w:rPr>
        <w:t xml:space="preserve"> produces no REVIEW_REQUIRED at all</w:t>
      </w:r>
      <w:r>
        <w:t xml:space="preserve">, because its </w:t>
      </w:r>
      <w:r>
        <w:rPr>
          <w:rFonts w:ascii="Consolas" w:hAnsi="Consolas"/>
          <w:color w:val="2D3748"/>
          <w:sz w:val="19"/>
          <w:shd w:val="clear" w:color="auto" w:fill="EEF1F4"/>
        </w:rPr>
        <w:t>high_risk_action</w:t>
      </w:r>
      <w:r>
        <w:t xml:space="preserve"> is </w:t>
      </w:r>
      <w:r>
        <w:rPr>
          <w:rFonts w:ascii="Consolas" w:hAnsi="Consolas"/>
          <w:color w:val="2D3748"/>
          <w:sz w:val="19"/>
          <w:shd w:val="clear" w:color="auto" w:fill="EEF1F4"/>
        </w:rPr>
        <w:t>keep_current</w:t>
      </w:r>
      <w:r>
        <w:t xml:space="preserve"> — HIGH-risk contexts are silently kept rather than queued. That is a deliberate difference in operating model, not an inconsistency.</w:t>
      </w:r>
    </w:p>
    <w:p w14:paraId="4D1AAD1B" w14:textId="77777777" w:rsidR="007E50AB" w:rsidRDefault="0041452B">
      <w:pPr>
        <w:pStyle w:val="Listepuces"/>
        <w:spacing w:after="60"/>
      </w:pPr>
      <w:r>
        <w:rPr>
          <w:rFonts w:ascii="Consolas" w:hAnsi="Consolas"/>
          <w:b/>
          <w:color w:val="2D3748"/>
          <w:sz w:val="19"/>
          <w:shd w:val="clear" w:color="auto" w:fill="EEF1F4"/>
        </w:rPr>
        <w:t>aggressive</w:t>
      </w:r>
      <w:r>
        <w:rPr>
          <w:b/>
        </w:rPr>
        <w:t xml:space="preserve"> has </w:t>
      </w:r>
      <w:r>
        <w:rPr>
          <w:b/>
          <w:i/>
        </w:rPr>
        <w:t>more</w:t>
      </w:r>
      <w:r>
        <w:rPr>
          <w:b/>
        </w:rPr>
        <w:t xml:space="preserve"> HIGH-risk contexts (8,102 vs 4,760)</w:t>
      </w:r>
      <w:r>
        <w:t xml:space="preserve">, which is initially surprising. The mechanism: its wider ±20% change cap and 10% extrapolation tolerance let the optimizer propose prices further outside the observed support, and the </w:t>
      </w:r>
      <w:r>
        <w:rPr>
          <w:b/>
        </w:rPr>
        <w:t>final</w:t>
      </w:r>
      <w:r>
        <w:t xml:space="preserve"> risk assessment is made </w:t>
      </w:r>
      <w:r>
        <w:rPr>
          <w:i/>
        </w:rPr>
        <w:t>at the proposal</w:t>
      </w:r>
      <w:r>
        <w:t>. Looser guardrails manufacture risk.</w:t>
      </w:r>
    </w:p>
    <w:p w14:paraId="136FBD9A" w14:textId="77777777" w:rsidR="007E50AB" w:rsidRDefault="0041452B">
      <w:pPr>
        <w:pStyle w:val="Titre3"/>
      </w:pPr>
      <w:r>
        <w:rPr>
          <w:rFonts w:ascii="Calibri" w:hAnsi="Calibri"/>
        </w:rPr>
        <w:t>58.7 The 246 property tests</w:t>
      </w:r>
    </w:p>
    <w:p w14:paraId="40C979CA" w14:textId="77777777" w:rsidR="007E50AB" w:rsidRDefault="0041452B">
      <w:pPr>
        <w:spacing w:after="140"/>
      </w:pPr>
      <w:r>
        <w:rPr>
          <w:rFonts w:ascii="Consolas" w:hAnsi="Consolas"/>
          <w:color w:val="2D3748"/>
          <w:sz w:val="19"/>
          <w:shd w:val="clear" w:color="auto" w:fill="EEF1F4"/>
        </w:rPr>
        <w:t>tests/test_decision_states.py</w:t>
      </w:r>
      <w:r>
        <w:t xml:space="preserve"> contains </w:t>
      </w:r>
      <w:r>
        <w:rPr>
          <w:b/>
        </w:rPr>
        <w:t>246</w:t>
      </w:r>
      <w:r>
        <w:t xml:space="preserve"> tests that walk every combination of risk level × decision state × actionability × proposal × final price across all three profiles, plus audit-log schema rotation. It is the single largest test file in the project, and appropriately so: the decision state is the contract every downstream consumer relies on.</w:t>
      </w:r>
    </w:p>
    <w:p w14:paraId="0C5200BE" w14:textId="77777777" w:rsidR="007E50AB" w:rsidRDefault="0041452B">
      <w:pPr>
        <w:pStyle w:val="Titre2"/>
      </w:pPr>
      <w:bookmarkStart w:id="69" w:name="_Toc238019571"/>
      <w:r>
        <w:rPr>
          <w:rFonts w:ascii="Calibri" w:hAnsi="Calibri"/>
        </w:rPr>
        <w:t>59. High-risk gating</w:t>
      </w:r>
      <w:bookmarkEnd w:id="69"/>
    </w:p>
    <w:p w14:paraId="40F34201" w14:textId="77777777" w:rsidR="007E50AB" w:rsidRDefault="0041452B">
      <w:pPr>
        <w:pStyle w:val="Titre3"/>
      </w:pPr>
      <w:r>
        <w:rPr>
          <w:rFonts w:ascii="Calibri" w:hAnsi="Calibri"/>
        </w:rPr>
        <w:t>59.1 The batch statistics</w:t>
      </w:r>
    </w:p>
    <w:p w14:paraId="4F37F70E" w14:textId="77777777" w:rsidR="007E50AB" w:rsidRDefault="0041452B">
      <w:pPr>
        <w:spacing w:after="140"/>
      </w:pPr>
      <w:r>
        <w:rPr>
          <w:b/>
        </w:rPr>
        <w:t>3,000-context batch</w:t>
      </w:r>
      <w:r>
        <w:t xml:space="preserve"> (</w:t>
      </w:r>
      <w:r>
        <w:rPr>
          <w:rFonts w:ascii="Consolas" w:hAnsi="Consolas"/>
          <w:color w:val="2D3748"/>
          <w:sz w:val="19"/>
          <w:shd w:val="clear" w:color="auto" w:fill="EEF1F4"/>
        </w:rPr>
        <w:t>reports/07_RECOMMENDATION_SUMMARY.md</w:t>
      </w:r>
      <w:r>
        <w:t xml:space="preserve">, week 399, standard profile, </w:t>
      </w:r>
      <w:r>
        <w:rPr>
          <w:rFonts w:ascii="Consolas" w:hAnsi="Consolas"/>
          <w:color w:val="2D3748"/>
          <w:sz w:val="19"/>
          <w:shd w:val="clear" w:color="auto" w:fill="EEF1F4"/>
        </w:rPr>
        <w:t>shrunk</w:t>
      </w:r>
      <w:r>
        <w:t xml:space="preserve"> response):</w:t>
      </w:r>
    </w:p>
    <w:tbl>
      <w:tblPr>
        <w:tblStyle w:val="Grilledutableau"/>
        <w:tblW w:w="0" w:type="auto"/>
        <w:jc w:val="center"/>
        <w:tblLook w:val="04A0" w:firstRow="1" w:lastRow="0" w:firstColumn="1" w:lastColumn="0" w:noHBand="0" w:noVBand="1"/>
      </w:tblPr>
      <w:tblGrid>
        <w:gridCol w:w="4801"/>
        <w:gridCol w:w="4801"/>
      </w:tblGrid>
      <w:tr w:rsidR="007E50AB" w14:paraId="3C14961A" w14:textId="77777777">
        <w:trPr>
          <w:tblHeader/>
          <w:jc w:val="center"/>
        </w:trPr>
        <w:tc>
          <w:tcPr>
            <w:tcW w:w="4801" w:type="dxa"/>
            <w:shd w:val="clear" w:color="auto" w:fill="1F4E79"/>
          </w:tcPr>
          <w:p w14:paraId="310DB3FF" w14:textId="77777777" w:rsidR="007E50AB" w:rsidRDefault="0041452B">
            <w:pPr>
              <w:spacing w:before="30" w:after="30" w:line="240" w:lineRule="auto"/>
            </w:pPr>
            <w:r>
              <w:rPr>
                <w:b/>
                <w:color w:val="FFFFFF"/>
                <w:sz w:val="18"/>
              </w:rPr>
              <w:t>quantity</w:t>
            </w:r>
          </w:p>
        </w:tc>
        <w:tc>
          <w:tcPr>
            <w:tcW w:w="4801" w:type="dxa"/>
            <w:shd w:val="clear" w:color="auto" w:fill="1F4E79"/>
          </w:tcPr>
          <w:p w14:paraId="75BF044B" w14:textId="77777777" w:rsidR="007E50AB" w:rsidRDefault="0041452B">
            <w:pPr>
              <w:spacing w:before="30" w:after="30" w:line="240" w:lineRule="auto"/>
              <w:jc w:val="right"/>
            </w:pPr>
            <w:r>
              <w:rPr>
                <w:b/>
                <w:color w:val="FFFFFF"/>
                <w:sz w:val="18"/>
              </w:rPr>
              <w:t>value</w:t>
            </w:r>
          </w:p>
        </w:tc>
      </w:tr>
      <w:tr w:rsidR="007E50AB" w14:paraId="7BBE04C4" w14:textId="77777777">
        <w:trPr>
          <w:jc w:val="center"/>
        </w:trPr>
        <w:tc>
          <w:tcPr>
            <w:tcW w:w="4801" w:type="dxa"/>
          </w:tcPr>
          <w:p w14:paraId="7CCF29CD" w14:textId="77777777" w:rsidR="007E50AB" w:rsidRDefault="0041452B">
            <w:pPr>
              <w:spacing w:before="30" w:after="30" w:line="240" w:lineRule="auto"/>
            </w:pPr>
            <w:r>
              <w:rPr>
                <w:sz w:val="18"/>
              </w:rPr>
              <w:t>contexts scored</w:t>
            </w:r>
          </w:p>
        </w:tc>
        <w:tc>
          <w:tcPr>
            <w:tcW w:w="4801" w:type="dxa"/>
          </w:tcPr>
          <w:p w14:paraId="32838CD1" w14:textId="77777777" w:rsidR="007E50AB" w:rsidRDefault="0041452B">
            <w:pPr>
              <w:spacing w:before="30" w:after="30" w:line="240" w:lineRule="auto"/>
              <w:jc w:val="right"/>
            </w:pPr>
            <w:r>
              <w:rPr>
                <w:sz w:val="18"/>
              </w:rPr>
              <w:t>3,000</w:t>
            </w:r>
          </w:p>
        </w:tc>
      </w:tr>
      <w:tr w:rsidR="007E50AB" w14:paraId="4999BA0F" w14:textId="77777777">
        <w:trPr>
          <w:jc w:val="center"/>
        </w:trPr>
        <w:tc>
          <w:tcPr>
            <w:tcW w:w="4801" w:type="dxa"/>
            <w:shd w:val="clear" w:color="auto" w:fill="F7F9FB"/>
          </w:tcPr>
          <w:p w14:paraId="43C9C10C" w14:textId="77777777" w:rsidR="007E50AB" w:rsidRDefault="0041452B">
            <w:pPr>
              <w:spacing w:before="30" w:after="30" w:line="240" w:lineRule="auto"/>
            </w:pPr>
            <w:r>
              <w:rPr>
                <w:sz w:val="18"/>
              </w:rPr>
              <w:t>RECOMMEND_CHANGE</w:t>
            </w:r>
          </w:p>
        </w:tc>
        <w:tc>
          <w:tcPr>
            <w:tcW w:w="4801" w:type="dxa"/>
            <w:shd w:val="clear" w:color="auto" w:fill="F7F9FB"/>
          </w:tcPr>
          <w:p w14:paraId="2DFFCE4A" w14:textId="77777777" w:rsidR="007E50AB" w:rsidRDefault="0041452B">
            <w:pPr>
              <w:spacing w:before="30" w:after="30" w:line="240" w:lineRule="auto"/>
              <w:jc w:val="right"/>
            </w:pPr>
            <w:r>
              <w:rPr>
                <w:b/>
                <w:sz w:val="18"/>
              </w:rPr>
              <w:t>1,766 (58.87%)</w:t>
            </w:r>
          </w:p>
        </w:tc>
      </w:tr>
      <w:tr w:rsidR="007E50AB" w14:paraId="3288B2F2" w14:textId="77777777">
        <w:trPr>
          <w:jc w:val="center"/>
        </w:trPr>
        <w:tc>
          <w:tcPr>
            <w:tcW w:w="4801" w:type="dxa"/>
          </w:tcPr>
          <w:p w14:paraId="2983AEBD" w14:textId="77777777" w:rsidR="007E50AB" w:rsidRDefault="0041452B">
            <w:pPr>
              <w:spacing w:before="30" w:after="30" w:line="240" w:lineRule="auto"/>
            </w:pPr>
            <w:r>
              <w:rPr>
                <w:sz w:val="18"/>
              </w:rPr>
              <w:t>KEEP_CURRENT</w:t>
            </w:r>
          </w:p>
        </w:tc>
        <w:tc>
          <w:tcPr>
            <w:tcW w:w="4801" w:type="dxa"/>
          </w:tcPr>
          <w:p w14:paraId="3BD3419B" w14:textId="77777777" w:rsidR="007E50AB" w:rsidRDefault="0041452B">
            <w:pPr>
              <w:spacing w:before="30" w:after="30" w:line="240" w:lineRule="auto"/>
              <w:jc w:val="right"/>
            </w:pPr>
            <w:r>
              <w:rPr>
                <w:sz w:val="18"/>
              </w:rPr>
              <w:t>923 (30.77%)</w:t>
            </w:r>
          </w:p>
        </w:tc>
      </w:tr>
      <w:tr w:rsidR="007E50AB" w14:paraId="36B7E636" w14:textId="77777777">
        <w:trPr>
          <w:jc w:val="center"/>
        </w:trPr>
        <w:tc>
          <w:tcPr>
            <w:tcW w:w="4801" w:type="dxa"/>
            <w:shd w:val="clear" w:color="auto" w:fill="F7F9FB"/>
          </w:tcPr>
          <w:p w14:paraId="4145CD5F" w14:textId="77777777" w:rsidR="007E50AB" w:rsidRDefault="0041452B">
            <w:pPr>
              <w:spacing w:before="30" w:after="30" w:line="240" w:lineRule="auto"/>
            </w:pPr>
            <w:r>
              <w:rPr>
                <w:sz w:val="18"/>
              </w:rPr>
              <w:t>REVIEW_REQUIRED</w:t>
            </w:r>
          </w:p>
        </w:tc>
        <w:tc>
          <w:tcPr>
            <w:tcW w:w="4801" w:type="dxa"/>
            <w:shd w:val="clear" w:color="auto" w:fill="F7F9FB"/>
          </w:tcPr>
          <w:p w14:paraId="2DE49F16" w14:textId="77777777" w:rsidR="007E50AB" w:rsidRDefault="0041452B">
            <w:pPr>
              <w:spacing w:before="30" w:after="30" w:line="240" w:lineRule="auto"/>
              <w:jc w:val="right"/>
            </w:pPr>
            <w:r>
              <w:rPr>
                <w:b/>
                <w:sz w:val="18"/>
              </w:rPr>
              <w:t>311 (10.37%)</w:t>
            </w:r>
          </w:p>
        </w:tc>
      </w:tr>
      <w:tr w:rsidR="007E50AB" w14:paraId="05CB38AB" w14:textId="77777777">
        <w:trPr>
          <w:jc w:val="center"/>
        </w:trPr>
        <w:tc>
          <w:tcPr>
            <w:tcW w:w="4801" w:type="dxa"/>
          </w:tcPr>
          <w:p w14:paraId="48076994" w14:textId="77777777" w:rsidR="007E50AB" w:rsidRDefault="0041452B">
            <w:pPr>
              <w:spacing w:before="30" w:after="30" w:line="240" w:lineRule="auto"/>
            </w:pPr>
            <w:r>
              <w:rPr>
                <w:sz w:val="18"/>
              </w:rPr>
              <w:t>LOW risk</w:t>
            </w:r>
          </w:p>
        </w:tc>
        <w:tc>
          <w:tcPr>
            <w:tcW w:w="4801" w:type="dxa"/>
          </w:tcPr>
          <w:p w14:paraId="5F6A22F0" w14:textId="77777777" w:rsidR="007E50AB" w:rsidRDefault="0041452B">
            <w:pPr>
              <w:spacing w:before="30" w:after="30" w:line="240" w:lineRule="auto"/>
              <w:jc w:val="right"/>
            </w:pPr>
            <w:r>
              <w:rPr>
                <w:sz w:val="18"/>
              </w:rPr>
              <w:t>1,175</w:t>
            </w:r>
          </w:p>
        </w:tc>
      </w:tr>
      <w:tr w:rsidR="007E50AB" w14:paraId="4FC88FA4" w14:textId="77777777">
        <w:trPr>
          <w:jc w:val="center"/>
        </w:trPr>
        <w:tc>
          <w:tcPr>
            <w:tcW w:w="4801" w:type="dxa"/>
            <w:shd w:val="clear" w:color="auto" w:fill="F7F9FB"/>
          </w:tcPr>
          <w:p w14:paraId="6049A5AD" w14:textId="77777777" w:rsidR="007E50AB" w:rsidRDefault="0041452B">
            <w:pPr>
              <w:spacing w:before="30" w:after="30" w:line="240" w:lineRule="auto"/>
            </w:pPr>
            <w:r>
              <w:rPr>
                <w:sz w:val="18"/>
              </w:rPr>
              <w:t>MEDIUM risk</w:t>
            </w:r>
          </w:p>
        </w:tc>
        <w:tc>
          <w:tcPr>
            <w:tcW w:w="4801" w:type="dxa"/>
            <w:shd w:val="clear" w:color="auto" w:fill="F7F9FB"/>
          </w:tcPr>
          <w:p w14:paraId="0465C879" w14:textId="77777777" w:rsidR="007E50AB" w:rsidRDefault="0041452B">
            <w:pPr>
              <w:spacing w:before="30" w:after="30" w:line="240" w:lineRule="auto"/>
              <w:jc w:val="right"/>
            </w:pPr>
            <w:r>
              <w:rPr>
                <w:sz w:val="18"/>
              </w:rPr>
              <w:t>786</w:t>
            </w:r>
          </w:p>
        </w:tc>
      </w:tr>
      <w:tr w:rsidR="007E50AB" w14:paraId="3F03880A" w14:textId="77777777">
        <w:trPr>
          <w:jc w:val="center"/>
        </w:trPr>
        <w:tc>
          <w:tcPr>
            <w:tcW w:w="4801" w:type="dxa"/>
          </w:tcPr>
          <w:p w14:paraId="5C3B5D92" w14:textId="77777777" w:rsidR="007E50AB" w:rsidRDefault="0041452B">
            <w:pPr>
              <w:spacing w:before="30" w:after="30" w:line="240" w:lineRule="auto"/>
            </w:pPr>
            <w:r>
              <w:rPr>
                <w:b/>
                <w:sz w:val="18"/>
              </w:rPr>
              <w:t>HIGH risk</w:t>
            </w:r>
          </w:p>
        </w:tc>
        <w:tc>
          <w:tcPr>
            <w:tcW w:w="4801" w:type="dxa"/>
          </w:tcPr>
          <w:p w14:paraId="6C817F74" w14:textId="77777777" w:rsidR="007E50AB" w:rsidRDefault="0041452B">
            <w:pPr>
              <w:spacing w:before="30" w:after="30" w:line="240" w:lineRule="auto"/>
              <w:jc w:val="right"/>
            </w:pPr>
            <w:r>
              <w:rPr>
                <w:b/>
                <w:sz w:val="18"/>
              </w:rPr>
              <w:t>1,039</w:t>
            </w:r>
          </w:p>
        </w:tc>
      </w:tr>
      <w:tr w:rsidR="007E50AB" w14:paraId="3DF54782" w14:textId="77777777">
        <w:trPr>
          <w:jc w:val="center"/>
        </w:trPr>
        <w:tc>
          <w:tcPr>
            <w:tcW w:w="4801" w:type="dxa"/>
            <w:shd w:val="clear" w:color="auto" w:fill="F7F9FB"/>
          </w:tcPr>
          <w:p w14:paraId="0586CE10" w14:textId="77777777" w:rsidR="007E50AB" w:rsidRDefault="0041452B">
            <w:pPr>
              <w:spacing w:before="30" w:after="30" w:line="240" w:lineRule="auto"/>
            </w:pPr>
            <w:r>
              <w:rPr>
                <w:b/>
                <w:sz w:val="18"/>
              </w:rPr>
              <w:t>HIGH-risk contexts that auto-changed a price</w:t>
            </w:r>
          </w:p>
        </w:tc>
        <w:tc>
          <w:tcPr>
            <w:tcW w:w="4801" w:type="dxa"/>
            <w:shd w:val="clear" w:color="auto" w:fill="F7F9FB"/>
          </w:tcPr>
          <w:p w14:paraId="1F9BFAE8" w14:textId="77777777" w:rsidR="007E50AB" w:rsidRDefault="0041452B">
            <w:pPr>
              <w:spacing w:before="30" w:after="30" w:line="240" w:lineRule="auto"/>
              <w:jc w:val="right"/>
            </w:pPr>
            <w:r>
              <w:rPr>
                <w:b/>
                <w:sz w:val="18"/>
              </w:rPr>
              <w:t>0 of 1,039</w:t>
            </w:r>
          </w:p>
        </w:tc>
      </w:tr>
    </w:tbl>
    <w:p w14:paraId="05C52D08" w14:textId="77777777" w:rsidR="007E50AB" w:rsidRDefault="007E50AB">
      <w:pPr>
        <w:spacing w:after="80"/>
      </w:pPr>
    </w:p>
    <w:p w14:paraId="785D4779" w14:textId="77777777" w:rsidR="007E50AB" w:rsidRDefault="0041452B">
      <w:pPr>
        <w:spacing w:after="140"/>
      </w:pPr>
      <w:r>
        <w:rPr>
          <w:b/>
        </w:rPr>
        <w:t>Full week</w:t>
      </w:r>
      <w:r>
        <w:t xml:space="preserve"> (13,964 contexts, </w:t>
      </w:r>
      <w:r>
        <w:rPr>
          <w:rFonts w:ascii="Consolas" w:hAnsi="Consolas"/>
          <w:color w:val="2D3748"/>
          <w:sz w:val="19"/>
          <w:shd w:val="clear" w:color="auto" w:fill="EEF1F4"/>
        </w:rPr>
        <w:t>reports/19</w:t>
      </w:r>
      <w:r>
        <w:t xml:space="preserve">): HIGH risk 4,760, </w:t>
      </w:r>
      <w:r>
        <w:rPr>
          <w:b/>
        </w:rPr>
        <w:t>HIGH-risk actionable 0</w:t>
      </w:r>
      <w:r>
        <w:t>.</w:t>
      </w:r>
    </w:p>
    <w:p w14:paraId="2D8BD64F" w14:textId="77777777" w:rsidR="007E50AB" w:rsidRDefault="0041452B">
      <w:pPr>
        <w:pStyle w:val="Titre3"/>
      </w:pPr>
      <w:r>
        <w:rPr>
          <w:rFonts w:ascii="Calibri" w:hAnsi="Calibri"/>
        </w:rPr>
        <w:t>59.2 What happens to HIGH-risk contexts</w:t>
      </w:r>
    </w:p>
    <w:p w14:paraId="68A95729" w14:textId="77777777" w:rsidR="007E50AB" w:rsidRDefault="0041452B">
      <w:pPr>
        <w:spacing w:after="140"/>
      </w:pPr>
      <w:r>
        <w:t xml:space="preserve">Under the </w:t>
      </w:r>
      <w:r>
        <w:rPr>
          <w:rFonts w:ascii="Consolas" w:hAnsi="Consolas"/>
          <w:color w:val="2D3748"/>
          <w:sz w:val="19"/>
          <w:shd w:val="clear" w:color="auto" w:fill="EEF1F4"/>
        </w:rPr>
        <w:t>standard</w:t>
      </w:r>
      <w:r>
        <w:t xml:space="preserve"> profile, 4,760 HIGH-risk contexts split as:</w:t>
      </w:r>
    </w:p>
    <w:tbl>
      <w:tblPr>
        <w:tblStyle w:val="Grilledutableau"/>
        <w:tblW w:w="0" w:type="auto"/>
        <w:jc w:val="center"/>
        <w:tblLook w:val="04A0" w:firstRow="1" w:lastRow="0" w:firstColumn="1" w:lastColumn="0" w:noHBand="0" w:noVBand="1"/>
      </w:tblPr>
      <w:tblGrid>
        <w:gridCol w:w="4801"/>
        <w:gridCol w:w="4801"/>
      </w:tblGrid>
      <w:tr w:rsidR="007E50AB" w14:paraId="4E947508" w14:textId="77777777">
        <w:trPr>
          <w:tblHeader/>
          <w:jc w:val="center"/>
        </w:trPr>
        <w:tc>
          <w:tcPr>
            <w:tcW w:w="4801" w:type="dxa"/>
            <w:shd w:val="clear" w:color="auto" w:fill="1F4E79"/>
          </w:tcPr>
          <w:p w14:paraId="43819E28" w14:textId="77777777" w:rsidR="007E50AB" w:rsidRDefault="0041452B">
            <w:pPr>
              <w:spacing w:before="30" w:after="30" w:line="240" w:lineRule="auto"/>
            </w:pPr>
            <w:r>
              <w:rPr>
                <w:b/>
                <w:color w:val="FFFFFF"/>
                <w:sz w:val="18"/>
              </w:rPr>
              <w:lastRenderedPageBreak/>
              <w:t>outcome</w:t>
            </w:r>
          </w:p>
        </w:tc>
        <w:tc>
          <w:tcPr>
            <w:tcW w:w="4801" w:type="dxa"/>
            <w:shd w:val="clear" w:color="auto" w:fill="1F4E79"/>
          </w:tcPr>
          <w:p w14:paraId="5E9D2B56" w14:textId="77777777" w:rsidR="007E50AB" w:rsidRDefault="0041452B">
            <w:pPr>
              <w:spacing w:before="30" w:after="30" w:line="240" w:lineRule="auto"/>
              <w:jc w:val="right"/>
            </w:pPr>
            <w:r>
              <w:rPr>
                <w:b/>
                <w:color w:val="FFFFFF"/>
                <w:sz w:val="18"/>
              </w:rPr>
              <w:t>contexts</w:t>
            </w:r>
          </w:p>
        </w:tc>
      </w:tr>
      <w:tr w:rsidR="007E50AB" w14:paraId="7296C387" w14:textId="77777777">
        <w:trPr>
          <w:jc w:val="center"/>
        </w:trPr>
        <w:tc>
          <w:tcPr>
            <w:tcW w:w="4801" w:type="dxa"/>
          </w:tcPr>
          <w:p w14:paraId="305A983D" w14:textId="77777777" w:rsidR="007E50AB" w:rsidRDefault="0041452B">
            <w:pPr>
              <w:spacing w:before="30" w:after="30" w:line="240" w:lineRule="auto"/>
            </w:pPr>
            <w:r>
              <w:rPr>
                <w:sz w:val="18"/>
              </w:rPr>
              <w:t>KEEP_CURRENT</w:t>
            </w:r>
          </w:p>
        </w:tc>
        <w:tc>
          <w:tcPr>
            <w:tcW w:w="4801" w:type="dxa"/>
          </w:tcPr>
          <w:p w14:paraId="1E8F17F5" w14:textId="77777777" w:rsidR="007E50AB" w:rsidRDefault="0041452B">
            <w:pPr>
              <w:spacing w:before="30" w:after="30" w:line="240" w:lineRule="auto"/>
              <w:jc w:val="right"/>
            </w:pPr>
            <w:r>
              <w:rPr>
                <w:sz w:val="18"/>
              </w:rPr>
              <w:t>3,407</w:t>
            </w:r>
          </w:p>
        </w:tc>
      </w:tr>
      <w:tr w:rsidR="007E50AB" w14:paraId="100809BC" w14:textId="77777777">
        <w:trPr>
          <w:jc w:val="center"/>
        </w:trPr>
        <w:tc>
          <w:tcPr>
            <w:tcW w:w="4801" w:type="dxa"/>
            <w:shd w:val="clear" w:color="auto" w:fill="F7F9FB"/>
          </w:tcPr>
          <w:p w14:paraId="1CD814B8" w14:textId="77777777" w:rsidR="007E50AB" w:rsidRDefault="0041452B">
            <w:pPr>
              <w:spacing w:before="30" w:after="30" w:line="240" w:lineRule="auto"/>
            </w:pPr>
            <w:r>
              <w:rPr>
                <w:sz w:val="18"/>
              </w:rPr>
              <w:t>REVIEW_REQUIRED</w:t>
            </w:r>
          </w:p>
        </w:tc>
        <w:tc>
          <w:tcPr>
            <w:tcW w:w="4801" w:type="dxa"/>
            <w:shd w:val="clear" w:color="auto" w:fill="F7F9FB"/>
          </w:tcPr>
          <w:p w14:paraId="289FA84B" w14:textId="77777777" w:rsidR="007E50AB" w:rsidRDefault="0041452B">
            <w:pPr>
              <w:spacing w:before="30" w:after="30" w:line="240" w:lineRule="auto"/>
              <w:jc w:val="right"/>
            </w:pPr>
            <w:r>
              <w:rPr>
                <w:sz w:val="18"/>
              </w:rPr>
              <w:t>1,353</w:t>
            </w:r>
          </w:p>
        </w:tc>
      </w:tr>
      <w:tr w:rsidR="007E50AB" w14:paraId="79CBBD3D" w14:textId="77777777">
        <w:trPr>
          <w:jc w:val="center"/>
        </w:trPr>
        <w:tc>
          <w:tcPr>
            <w:tcW w:w="4801" w:type="dxa"/>
          </w:tcPr>
          <w:p w14:paraId="1F6A2586" w14:textId="77777777" w:rsidR="007E50AB" w:rsidRDefault="0041452B">
            <w:pPr>
              <w:spacing w:before="30" w:after="30" w:line="240" w:lineRule="auto"/>
            </w:pPr>
            <w:r>
              <w:rPr>
                <w:sz w:val="18"/>
              </w:rPr>
              <w:t>RECOMMEND_CHANGE</w:t>
            </w:r>
          </w:p>
        </w:tc>
        <w:tc>
          <w:tcPr>
            <w:tcW w:w="4801" w:type="dxa"/>
          </w:tcPr>
          <w:p w14:paraId="462E504F" w14:textId="77777777" w:rsidR="007E50AB" w:rsidRDefault="0041452B">
            <w:pPr>
              <w:spacing w:before="30" w:after="30" w:line="240" w:lineRule="auto"/>
              <w:jc w:val="right"/>
            </w:pPr>
            <w:r>
              <w:rPr>
                <w:b/>
                <w:sz w:val="18"/>
              </w:rPr>
              <w:t>0</w:t>
            </w:r>
          </w:p>
        </w:tc>
      </w:tr>
    </w:tbl>
    <w:p w14:paraId="1827C57F" w14:textId="77777777" w:rsidR="007E50AB" w:rsidRDefault="007E50AB">
      <w:pPr>
        <w:spacing w:after="80"/>
      </w:pPr>
    </w:p>
    <w:p w14:paraId="48D06830" w14:textId="77777777" w:rsidR="007E50AB" w:rsidRDefault="0041452B">
      <w:pPr>
        <w:spacing w:after="140"/>
      </w:pPr>
      <w:r>
        <w:t>And the KEEP_CURRENT ones break down by cause (causes overlap):</w:t>
      </w:r>
    </w:p>
    <w:tbl>
      <w:tblPr>
        <w:tblStyle w:val="Grilledutableau"/>
        <w:tblW w:w="0" w:type="auto"/>
        <w:jc w:val="center"/>
        <w:tblLook w:val="04A0" w:firstRow="1" w:lastRow="0" w:firstColumn="1" w:lastColumn="0" w:noHBand="0" w:noVBand="1"/>
      </w:tblPr>
      <w:tblGrid>
        <w:gridCol w:w="4801"/>
        <w:gridCol w:w="4801"/>
      </w:tblGrid>
      <w:tr w:rsidR="007E50AB" w14:paraId="3D33AD5C" w14:textId="77777777">
        <w:trPr>
          <w:tblHeader/>
          <w:jc w:val="center"/>
        </w:trPr>
        <w:tc>
          <w:tcPr>
            <w:tcW w:w="4801" w:type="dxa"/>
            <w:shd w:val="clear" w:color="auto" w:fill="1F4E79"/>
          </w:tcPr>
          <w:p w14:paraId="7E39C51D" w14:textId="77777777" w:rsidR="007E50AB" w:rsidRDefault="0041452B">
            <w:pPr>
              <w:spacing w:before="30" w:after="30" w:line="240" w:lineRule="auto"/>
            </w:pPr>
            <w:r>
              <w:rPr>
                <w:b/>
                <w:color w:val="FFFFFF"/>
                <w:sz w:val="18"/>
              </w:rPr>
              <w:t>cause</w:t>
            </w:r>
          </w:p>
        </w:tc>
        <w:tc>
          <w:tcPr>
            <w:tcW w:w="4801" w:type="dxa"/>
            <w:shd w:val="clear" w:color="auto" w:fill="1F4E79"/>
          </w:tcPr>
          <w:p w14:paraId="094BD4E9" w14:textId="77777777" w:rsidR="007E50AB" w:rsidRDefault="0041452B">
            <w:pPr>
              <w:spacing w:before="30" w:after="30" w:line="240" w:lineRule="auto"/>
              <w:jc w:val="right"/>
            </w:pPr>
            <w:r>
              <w:rPr>
                <w:b/>
                <w:color w:val="FFFFFF"/>
                <w:sz w:val="18"/>
              </w:rPr>
              <w:t>contexts</w:t>
            </w:r>
          </w:p>
        </w:tc>
      </w:tr>
      <w:tr w:rsidR="007E50AB" w14:paraId="611B9C9F" w14:textId="77777777">
        <w:trPr>
          <w:jc w:val="center"/>
        </w:trPr>
        <w:tc>
          <w:tcPr>
            <w:tcW w:w="4801" w:type="dxa"/>
          </w:tcPr>
          <w:p w14:paraId="028E7D8A" w14:textId="77777777" w:rsidR="007E50AB" w:rsidRDefault="0041452B">
            <w:pPr>
              <w:spacing w:before="30" w:after="30" w:line="240" w:lineRule="auto"/>
            </w:pPr>
            <w:r>
              <w:rPr>
                <w:sz w:val="18"/>
              </w:rPr>
              <w:t>screened out by the eligibility rules (never reaches the optimizer)</w:t>
            </w:r>
          </w:p>
        </w:tc>
        <w:tc>
          <w:tcPr>
            <w:tcW w:w="4801" w:type="dxa"/>
          </w:tcPr>
          <w:p w14:paraId="2F72C5D1" w14:textId="77777777" w:rsidR="007E50AB" w:rsidRDefault="0041452B">
            <w:pPr>
              <w:spacing w:before="30" w:after="30" w:line="240" w:lineRule="auto"/>
              <w:jc w:val="right"/>
            </w:pPr>
            <w:r>
              <w:rPr>
                <w:sz w:val="18"/>
              </w:rPr>
              <w:t>3,349</w:t>
            </w:r>
          </w:p>
        </w:tc>
      </w:tr>
      <w:tr w:rsidR="007E50AB" w14:paraId="644BA0F3" w14:textId="77777777">
        <w:trPr>
          <w:jc w:val="center"/>
        </w:trPr>
        <w:tc>
          <w:tcPr>
            <w:tcW w:w="4801" w:type="dxa"/>
            <w:shd w:val="clear" w:color="auto" w:fill="F7F9FB"/>
          </w:tcPr>
          <w:p w14:paraId="7B546B5B" w14:textId="77777777" w:rsidR="007E50AB" w:rsidRDefault="0041452B">
            <w:pPr>
              <w:spacing w:before="30" w:after="30" w:line="240" w:lineRule="auto"/>
            </w:pPr>
            <w:r>
              <w:rPr>
                <w:sz w:val="18"/>
              </w:rPr>
              <w:t xml:space="preserve">the optimum </w:t>
            </w:r>
            <w:r>
              <w:rPr>
                <w:b/>
                <w:sz w:val="18"/>
              </w:rPr>
              <w:t>is</w:t>
            </w:r>
            <w:r>
              <w:rPr>
                <w:sz w:val="18"/>
              </w:rPr>
              <w:t xml:space="preserve"> the current price</w:t>
            </w:r>
          </w:p>
        </w:tc>
        <w:tc>
          <w:tcPr>
            <w:tcW w:w="4801" w:type="dxa"/>
            <w:shd w:val="clear" w:color="auto" w:fill="F7F9FB"/>
          </w:tcPr>
          <w:p w14:paraId="70A77BF7" w14:textId="77777777" w:rsidR="007E50AB" w:rsidRDefault="0041452B">
            <w:pPr>
              <w:spacing w:before="30" w:after="30" w:line="240" w:lineRule="auto"/>
              <w:jc w:val="right"/>
            </w:pPr>
            <w:r>
              <w:rPr>
                <w:sz w:val="18"/>
              </w:rPr>
              <w:t>3,391</w:t>
            </w:r>
          </w:p>
        </w:tc>
      </w:tr>
      <w:tr w:rsidR="007E50AB" w14:paraId="752AAB7E" w14:textId="77777777">
        <w:trPr>
          <w:jc w:val="center"/>
        </w:trPr>
        <w:tc>
          <w:tcPr>
            <w:tcW w:w="4801" w:type="dxa"/>
          </w:tcPr>
          <w:p w14:paraId="446A6B9C" w14:textId="77777777" w:rsidR="007E50AB" w:rsidRDefault="0041452B">
            <w:pPr>
              <w:spacing w:before="30" w:after="30" w:line="240" w:lineRule="auto"/>
            </w:pPr>
            <w:r>
              <w:rPr>
                <w:sz w:val="18"/>
              </w:rPr>
              <w:t>no feasible price inside the guardrails</w:t>
            </w:r>
          </w:p>
        </w:tc>
        <w:tc>
          <w:tcPr>
            <w:tcW w:w="4801" w:type="dxa"/>
          </w:tcPr>
          <w:p w14:paraId="41AF17A3" w14:textId="77777777" w:rsidR="007E50AB" w:rsidRDefault="0041452B">
            <w:pPr>
              <w:spacing w:before="30" w:after="30" w:line="240" w:lineRule="auto"/>
              <w:jc w:val="right"/>
            </w:pPr>
            <w:r>
              <w:rPr>
                <w:sz w:val="18"/>
              </w:rPr>
              <w:t>41</w:t>
            </w:r>
          </w:p>
        </w:tc>
      </w:tr>
      <w:tr w:rsidR="007E50AB" w14:paraId="47B6CF6C" w14:textId="77777777">
        <w:trPr>
          <w:jc w:val="center"/>
        </w:trPr>
        <w:tc>
          <w:tcPr>
            <w:tcW w:w="4801" w:type="dxa"/>
            <w:shd w:val="clear" w:color="auto" w:fill="F7F9FB"/>
          </w:tcPr>
          <w:p w14:paraId="0101F478" w14:textId="77777777" w:rsidR="007E50AB" w:rsidRDefault="0041452B">
            <w:pPr>
              <w:spacing w:before="30" w:after="30" w:line="240" w:lineRule="auto"/>
            </w:pPr>
            <w:r>
              <w:rPr>
                <w:sz w:val="18"/>
              </w:rPr>
              <w:t>estimated uplift below the materiality threshold</w:t>
            </w:r>
          </w:p>
        </w:tc>
        <w:tc>
          <w:tcPr>
            <w:tcW w:w="4801" w:type="dxa"/>
            <w:shd w:val="clear" w:color="auto" w:fill="F7F9FB"/>
          </w:tcPr>
          <w:p w14:paraId="430C3E17" w14:textId="77777777" w:rsidR="007E50AB" w:rsidRDefault="0041452B">
            <w:pPr>
              <w:spacing w:before="30" w:after="30" w:line="240" w:lineRule="auto"/>
              <w:jc w:val="right"/>
            </w:pPr>
            <w:r>
              <w:rPr>
                <w:sz w:val="18"/>
              </w:rPr>
              <w:t>16</w:t>
            </w:r>
          </w:p>
        </w:tc>
      </w:tr>
    </w:tbl>
    <w:p w14:paraId="4B404A16" w14:textId="77777777" w:rsidR="007E50AB" w:rsidRDefault="007E50AB">
      <w:pPr>
        <w:spacing w:after="80"/>
      </w:pPr>
    </w:p>
    <w:p w14:paraId="7C66FE63" w14:textId="77777777" w:rsidR="007E50AB" w:rsidRDefault="0041452B">
      <w:pPr>
        <w:spacing w:after="140"/>
      </w:pPr>
      <w:r>
        <w:t>Most HIGH-risk contexts never reach the risk gate at all: the eligibility screen catches them first, which is the cheaper and earlier defence.</w:t>
      </w:r>
    </w:p>
    <w:p w14:paraId="163A1859" w14:textId="77777777" w:rsidR="007E50AB" w:rsidRDefault="0041452B">
      <w:pPr>
        <w:pStyle w:val="Titre3"/>
      </w:pPr>
      <w:r>
        <w:rPr>
          <w:rFonts w:ascii="Calibri" w:hAnsi="Calibri"/>
        </w:rPr>
        <w:t>59.3 Why HIGH-risk recommendations are not auto-actioned</w:t>
      </w:r>
    </w:p>
    <w:p w14:paraId="4DC4D5E3" w14:textId="77777777" w:rsidR="007E50AB" w:rsidRDefault="0041452B">
      <w:pPr>
        <w:spacing w:after="140"/>
      </w:pPr>
      <w:r>
        <w:rPr>
          <w:b/>
        </w:rPr>
        <w:t>Constraints bound the size of a mistake; they do not bound its likelihood.</w:t>
      </w:r>
    </w:p>
    <w:p w14:paraId="134E5137" w14:textId="77777777" w:rsidR="007E50AB" w:rsidRDefault="0041452B">
      <w:pPr>
        <w:spacing w:after="140"/>
      </w:pPr>
      <w:r>
        <w:t xml:space="preserve">The guardrails guarantee that no single recommendation moves a price more than 10%, stays above cost, keeps a 5% margin and stays near observed support. They say nothing about whether the </w:t>
      </w:r>
      <w:r>
        <w:rPr>
          <w:i/>
        </w:rPr>
        <w:t>evidence</w:t>
      </w:r>
      <w:r>
        <w:t xml:space="preserve"> supports moving at all. A series with 45 observations and 6 distinct prices can produce a perfectly feasible +9.3% recommendation with a large estimated uplift — computed from an elasticity fitted on almost no price variation, or falling back to the category number entirely.</w:t>
      </w:r>
    </w:p>
    <w:p w14:paraId="3E8E6619" w14:textId="77777777" w:rsidR="007E50AB" w:rsidRDefault="0041452B">
      <w:pPr>
        <w:spacing w:after="140"/>
      </w:pPr>
      <w:r>
        <w:t>That is a different kind of error from "the move is too big", and it needs a different control.</w:t>
      </w:r>
    </w:p>
    <w:p w14:paraId="77EFB2FB" w14:textId="77777777" w:rsidR="007E50AB" w:rsidRDefault="0041452B">
      <w:pPr>
        <w:pStyle w:val="Titre3"/>
      </w:pPr>
      <w:r>
        <w:rPr>
          <w:rFonts w:ascii="Calibri" w:hAnsi="Calibri"/>
        </w:rPr>
        <w:t>59.4 Human-in-the-loop pricing</w:t>
      </w:r>
    </w:p>
    <w:p w14:paraId="41B24896" w14:textId="77777777" w:rsidR="007E50AB" w:rsidRDefault="0041452B">
      <w:pPr>
        <w:spacing w:after="140"/>
      </w:pPr>
      <w:r>
        <w:t xml:space="preserve">The intended lifecycle, implemented in </w:t>
      </w:r>
      <w:r>
        <w:rPr>
          <w:rFonts w:ascii="Consolas" w:hAnsi="Consolas"/>
          <w:color w:val="2D3748"/>
          <w:sz w:val="19"/>
          <w:shd w:val="clear" w:color="auto" w:fill="EEF1F4"/>
        </w:rPr>
        <w:t>src/pricing_engine/audit.py</w:t>
      </w:r>
      <w:r>
        <w:t>:</w:t>
      </w:r>
    </w:p>
    <w:p w14:paraId="6F9770A4"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GENERATED → REVIEWED → APPROVED / REJECTED → PUBLISHED</w:t>
      </w:r>
    </w:p>
    <w:p w14:paraId="1FC92EBA" w14:textId="77777777" w:rsidR="007E50AB" w:rsidRDefault="0041452B">
      <w:pPr>
        <w:spacing w:after="140"/>
      </w:pPr>
      <w:r>
        <w:t xml:space="preserve">Every recommendation is appended to </w:t>
      </w:r>
      <w:r>
        <w:rPr>
          <w:rFonts w:ascii="Consolas" w:hAnsi="Consolas"/>
          <w:color w:val="2D3748"/>
          <w:sz w:val="19"/>
          <w:shd w:val="clear" w:color="auto" w:fill="EEF1F4"/>
        </w:rPr>
        <w:t>artifacts/recommendation_log.csv</w:t>
      </w:r>
      <w:r>
        <w:t xml:space="preserve"> (34 columns) with its inputs, constraints, model version, elasticity used and source, risk level, decision state, both prices, both uplift figures and the reason codes. The current log holds </w:t>
      </w:r>
      <w:r>
        <w:rPr>
          <w:b/>
        </w:rPr>
        <w:t>3,002 rows</w:t>
      </w:r>
      <w:r>
        <w:t>.</w:t>
      </w:r>
    </w:p>
    <w:p w14:paraId="041265D3" w14:textId="77777777" w:rsidR="007E50AB" w:rsidRDefault="0041452B">
      <w:pPr>
        <w:spacing w:after="140"/>
      </w:pPr>
      <w:r>
        <w:rPr>
          <w:rFonts w:ascii="Consolas" w:hAnsi="Consolas"/>
          <w:color w:val="2D3748"/>
          <w:sz w:val="19"/>
          <w:shd w:val="clear" w:color="auto" w:fill="EEF1F4"/>
        </w:rPr>
        <w:t>REVIEW_REQUIRED</w:t>
      </w:r>
      <w:r>
        <w:t xml:space="preserve"> is where the human enters. The engine's contribution is to make the queue </w:t>
      </w:r>
      <w:r>
        <w:rPr>
          <w:b/>
        </w:rPr>
        <w:t>small and prioritised</w:t>
      </w:r>
      <w:r>
        <w:t>: 9.7% of contexts under the standard profile — 1,353 of 13,964.</w:t>
      </w:r>
    </w:p>
    <w:p w14:paraId="50D8F15F" w14:textId="77777777" w:rsidR="007E50AB" w:rsidRDefault="0041452B">
      <w:pPr>
        <w:pStyle w:val="Titre3"/>
      </w:pPr>
      <w:r>
        <w:rPr>
          <w:rFonts w:ascii="Calibri" w:hAnsi="Calibri"/>
        </w:rPr>
        <w:t>59.5 The limitation the project states about its own queue</w:t>
      </w:r>
    </w:p>
    <w:p w14:paraId="2DB09950" w14:textId="77777777" w:rsidR="007E50AB" w:rsidRDefault="0041452B">
      <w:pPr>
        <w:pBdr>
          <w:left w:val="single" w:sz="18" w:space="8" w:color="C89B3C"/>
        </w:pBdr>
        <w:shd w:val="clear" w:color="auto" w:fill="FBF7EC"/>
        <w:spacing w:before="120" w:after="160"/>
        <w:ind w:left="317"/>
      </w:pPr>
      <w:r>
        <w:rPr>
          <w:b/>
          <w:i/>
        </w:rPr>
        <w:t>REVIEW_REQUIRED is a queue, not a solution.</w:t>
      </w:r>
      <w:r>
        <w:rPr>
          <w:i/>
        </w:rPr>
        <w:t xml:space="preserve"> In a real deployment somebody</w:t>
      </w:r>
      <w:r>
        <w:rPr>
          <w:i/>
        </w:rPr>
        <w:br/>
        <w:t>has to work that queue; this demo only produces it.</w:t>
      </w:r>
      <w:r>
        <w:rPr>
          <w:i/>
        </w:rPr>
        <w:br/>
        <w:t>(</w:t>
      </w:r>
      <w:r>
        <w:rPr>
          <w:rFonts w:ascii="Consolas" w:hAnsi="Consolas"/>
          <w:i/>
          <w:color w:val="2D3748"/>
          <w:sz w:val="19"/>
          <w:shd w:val="clear" w:color="auto" w:fill="EEF1F4"/>
        </w:rPr>
        <w:t>KNOWN_LIMITATIONS.md</w:t>
      </w:r>
      <w:r>
        <w:rPr>
          <w:i/>
        </w:rPr>
        <w:t xml:space="preserve"> #33)</w:t>
      </w:r>
    </w:p>
    <w:p w14:paraId="6AF656B2" w14:textId="77777777" w:rsidR="007E50AB" w:rsidRDefault="0041452B">
      <w:pPr>
        <w:spacing w:after="140"/>
      </w:pPr>
      <w:r>
        <w:t>1,353 items per week is a real staffing question. A category manager with 45,477 weekly price decisions cannot review 1,353 of them by hand every week without a prioritisation layer — sorting by estimated value at risk, or by product importance. That layer does not exist here, and saying so is more useful than pretending the queue is free.</w:t>
      </w:r>
    </w:p>
    <w:p w14:paraId="0768D331" w14:textId="77777777" w:rsidR="007E50AB" w:rsidRDefault="0041452B">
      <w:pPr>
        <w:pStyle w:val="Titre3"/>
      </w:pPr>
      <w:r>
        <w:rPr>
          <w:rFonts w:ascii="Calibri" w:hAnsi="Calibri"/>
        </w:rPr>
        <w:lastRenderedPageBreak/>
        <w:t xml:space="preserve">59.6 The </w:t>
      </w:r>
      <w:r>
        <w:rPr>
          <w:rFonts w:ascii="Consolas" w:hAnsi="Consolas"/>
          <w:sz w:val="23"/>
          <w:shd w:val="clear" w:color="auto" w:fill="EEF1F4"/>
        </w:rPr>
        <w:t>aggressive</w:t>
      </w:r>
      <w:r>
        <w:rPr>
          <w:rFonts w:ascii="Calibri" w:hAnsi="Calibri"/>
        </w:rPr>
        <w:t xml:space="preserve"> profile and why it exists</w:t>
      </w:r>
    </w:p>
    <w:p w14:paraId="5B7AC143" w14:textId="77777777" w:rsidR="007E50AB" w:rsidRDefault="0041452B">
      <w:pPr>
        <w:spacing w:after="140"/>
      </w:pPr>
      <w:r>
        <w:rPr>
          <w:rFonts w:ascii="Consolas" w:hAnsi="Consolas"/>
          <w:color w:val="2D3748"/>
          <w:sz w:val="19"/>
          <w:shd w:val="clear" w:color="auto" w:fill="EEF1F4"/>
        </w:rPr>
        <w:t>aggressive</w:t>
      </w:r>
      <w:r>
        <w:t xml:space="preserve"> sets </w:t>
      </w:r>
      <w:r>
        <w:rPr>
          <w:rFonts w:ascii="Consolas" w:hAnsi="Consolas"/>
          <w:color w:val="2D3748"/>
          <w:sz w:val="19"/>
          <w:shd w:val="clear" w:color="auto" w:fill="EEF1F4"/>
        </w:rPr>
        <w:t>high_risk_action: recommend</w:t>
      </w:r>
      <w:r>
        <w:t xml:space="preserve"> and would auto-change 4,717 HIGH-risk prices. It exists for exactly one reason: to make the </w:t>
      </w:r>
      <w:r>
        <w:rPr>
          <w:b/>
        </w:rPr>
        <w:t>sensitivity of the output to the policy</w:t>
      </w:r>
      <w:r>
        <w:t xml:space="preserve"> visible and measurable. Turning the gate off and showing that 4,717 prices move is a far more convincing demonstration that the gate does something than asserting it.</w:t>
      </w:r>
    </w:p>
    <w:p w14:paraId="0F55059A" w14:textId="77777777" w:rsidR="007E50AB" w:rsidRDefault="0041452B">
      <w:pPr>
        <w:spacing w:after="140"/>
      </w:pPr>
      <w:r>
        <w:t xml:space="preserve">It is labelled DEMO ONLY in the config comment, in the dashboard selector ("Policy profile (DEMO setting)"), in </w:t>
      </w:r>
      <w:r>
        <w:rPr>
          <w:rFonts w:ascii="Consolas" w:hAnsi="Consolas"/>
          <w:color w:val="2D3748"/>
          <w:sz w:val="19"/>
          <w:shd w:val="clear" w:color="auto" w:fill="EEF1F4"/>
        </w:rPr>
        <w:t>DECISIONS.md</w:t>
      </w:r>
      <w:r>
        <w:t xml:space="preserve"> #25 and #38, and in the decision-state audit, which reports its 4,717 invariant violations rather than excluding it.</w:t>
      </w:r>
    </w:p>
    <w:p w14:paraId="4BC4ABC1" w14:textId="77777777" w:rsidR="007E50AB" w:rsidRDefault="0041452B">
      <w:pPr>
        <w:pStyle w:val="Titre2"/>
      </w:pPr>
      <w:bookmarkStart w:id="70" w:name="_Toc238019572"/>
      <w:r>
        <w:rPr>
          <w:rFonts w:ascii="Calibri" w:hAnsi="Calibri"/>
        </w:rPr>
        <w:t>60. Reason codes</w:t>
      </w:r>
      <w:bookmarkEnd w:id="70"/>
    </w:p>
    <w:p w14:paraId="52FDD78A" w14:textId="77777777" w:rsidR="007E50AB" w:rsidRDefault="0041452B">
      <w:pPr>
        <w:spacing w:after="140"/>
      </w:pPr>
      <w:r>
        <w:t xml:space="preserve">Every recommendation carries a sorted, de-duplicated list of reason codes. </w:t>
      </w:r>
      <w:r>
        <w:rPr>
          <w:rFonts w:ascii="Consolas" w:hAnsi="Consolas"/>
          <w:color w:val="2D3748"/>
          <w:sz w:val="19"/>
          <w:shd w:val="clear" w:color="auto" w:fill="EEF1F4"/>
        </w:rPr>
        <w:t>reason_codes=sorted(set(reasons))</w:t>
      </w:r>
      <w:r>
        <w:t>.</w:t>
      </w:r>
    </w:p>
    <w:p w14:paraId="6F42AD76" w14:textId="77777777" w:rsidR="007E50AB" w:rsidRDefault="0041452B">
      <w:pPr>
        <w:pStyle w:val="Titre3"/>
      </w:pPr>
      <w:r>
        <w:rPr>
          <w:rFonts w:ascii="Calibri" w:hAnsi="Calibri"/>
        </w:rPr>
        <w:t>60.1 The full catalogue</w:t>
      </w:r>
    </w:p>
    <w:tbl>
      <w:tblPr>
        <w:tblStyle w:val="Grilledutableau"/>
        <w:tblW w:w="0" w:type="auto"/>
        <w:jc w:val="center"/>
        <w:tblLook w:val="04A0" w:firstRow="1" w:lastRow="0" w:firstColumn="1" w:lastColumn="0" w:noHBand="0" w:noVBand="1"/>
      </w:tblPr>
      <w:tblGrid>
        <w:gridCol w:w="3201"/>
        <w:gridCol w:w="3201"/>
        <w:gridCol w:w="3201"/>
      </w:tblGrid>
      <w:tr w:rsidR="007E50AB" w14:paraId="7573064B" w14:textId="77777777">
        <w:trPr>
          <w:tblHeader/>
          <w:jc w:val="center"/>
        </w:trPr>
        <w:tc>
          <w:tcPr>
            <w:tcW w:w="3201" w:type="dxa"/>
            <w:shd w:val="clear" w:color="auto" w:fill="1F4E79"/>
          </w:tcPr>
          <w:p w14:paraId="6C056A05" w14:textId="77777777" w:rsidR="007E50AB" w:rsidRDefault="0041452B">
            <w:pPr>
              <w:spacing w:before="30" w:after="30" w:line="240" w:lineRule="auto"/>
            </w:pPr>
            <w:r>
              <w:rPr>
                <w:b/>
                <w:color w:val="FFFFFF"/>
                <w:sz w:val="18"/>
              </w:rPr>
              <w:t>code</w:t>
            </w:r>
          </w:p>
        </w:tc>
        <w:tc>
          <w:tcPr>
            <w:tcW w:w="3201" w:type="dxa"/>
            <w:shd w:val="clear" w:color="auto" w:fill="1F4E79"/>
          </w:tcPr>
          <w:p w14:paraId="26C14039" w14:textId="77777777" w:rsidR="007E50AB" w:rsidRDefault="0041452B">
            <w:pPr>
              <w:spacing w:before="30" w:after="30" w:line="240" w:lineRule="auto"/>
            </w:pPr>
            <w:r>
              <w:rPr>
                <w:b/>
                <w:color w:val="FFFFFF"/>
                <w:sz w:val="18"/>
              </w:rPr>
              <w:t>meaning</w:t>
            </w:r>
          </w:p>
        </w:tc>
        <w:tc>
          <w:tcPr>
            <w:tcW w:w="3201" w:type="dxa"/>
            <w:shd w:val="clear" w:color="auto" w:fill="1F4E79"/>
          </w:tcPr>
          <w:p w14:paraId="5EC98EAA" w14:textId="77777777" w:rsidR="007E50AB" w:rsidRDefault="0041452B">
            <w:pPr>
              <w:spacing w:before="30" w:after="30" w:line="240" w:lineRule="auto"/>
            </w:pPr>
            <w:r>
              <w:rPr>
                <w:b/>
                <w:color w:val="FFFFFF"/>
                <w:sz w:val="18"/>
              </w:rPr>
              <w:t>when it fires</w:t>
            </w:r>
          </w:p>
        </w:tc>
      </w:tr>
      <w:tr w:rsidR="007E50AB" w14:paraId="6FAA33D2" w14:textId="77777777">
        <w:trPr>
          <w:jc w:val="center"/>
        </w:trPr>
        <w:tc>
          <w:tcPr>
            <w:tcW w:w="3201" w:type="dxa"/>
          </w:tcPr>
          <w:p w14:paraId="58C552B9" w14:textId="77777777" w:rsidR="007E50AB" w:rsidRDefault="0041452B">
            <w:pPr>
              <w:spacing w:before="30" w:after="30" w:line="240" w:lineRule="auto"/>
            </w:pPr>
            <w:r>
              <w:rPr>
                <w:rFonts w:ascii="Consolas" w:hAnsi="Consolas"/>
                <w:color w:val="2D3748"/>
                <w:sz w:val="16"/>
                <w:shd w:val="clear" w:color="auto" w:fill="EEF1F4"/>
              </w:rPr>
              <w:t>KEEP_CURRENT_OPTIMAL</w:t>
            </w:r>
          </w:p>
        </w:tc>
        <w:tc>
          <w:tcPr>
            <w:tcW w:w="3201" w:type="dxa"/>
          </w:tcPr>
          <w:p w14:paraId="25035734" w14:textId="77777777" w:rsidR="007E50AB" w:rsidRDefault="0041452B">
            <w:pPr>
              <w:spacing w:before="30" w:after="30" w:line="240" w:lineRule="auto"/>
            </w:pPr>
            <w:r>
              <w:rPr>
                <w:sz w:val="18"/>
              </w:rPr>
              <w:t>the engine recommends leaving the price alone</w:t>
            </w:r>
          </w:p>
        </w:tc>
        <w:tc>
          <w:tcPr>
            <w:tcW w:w="3201" w:type="dxa"/>
          </w:tcPr>
          <w:p w14:paraId="0C35311F" w14:textId="77777777" w:rsidR="007E50AB" w:rsidRDefault="0041452B">
            <w:pPr>
              <w:spacing w:before="30" w:after="30" w:line="240" w:lineRule="auto"/>
            </w:pPr>
            <w:r>
              <w:rPr>
                <w:sz w:val="18"/>
              </w:rPr>
              <w:t xml:space="preserve">attached to </w:t>
            </w:r>
            <w:r>
              <w:rPr>
                <w:b/>
                <w:sz w:val="18"/>
              </w:rPr>
              <w:t>every</w:t>
            </w:r>
            <w:r>
              <w:rPr>
                <w:sz w:val="18"/>
              </w:rPr>
              <w:t xml:space="preserve"> KEEP_CURRENT outcome</w:t>
            </w:r>
          </w:p>
        </w:tc>
      </w:tr>
      <w:tr w:rsidR="007E50AB" w14:paraId="483A0619" w14:textId="77777777">
        <w:trPr>
          <w:jc w:val="center"/>
        </w:trPr>
        <w:tc>
          <w:tcPr>
            <w:tcW w:w="3201" w:type="dxa"/>
            <w:shd w:val="clear" w:color="auto" w:fill="F7F9FB"/>
          </w:tcPr>
          <w:p w14:paraId="6F92FD04" w14:textId="77777777" w:rsidR="007E50AB" w:rsidRDefault="0041452B">
            <w:pPr>
              <w:spacing w:before="30" w:after="30" w:line="240" w:lineRule="auto"/>
            </w:pPr>
            <w:r>
              <w:rPr>
                <w:rFonts w:ascii="Consolas" w:hAnsi="Consolas"/>
                <w:color w:val="2D3748"/>
                <w:sz w:val="16"/>
                <w:shd w:val="clear" w:color="auto" w:fill="EEF1F4"/>
              </w:rPr>
              <w:t>LOW_CONFIDENCE</w:t>
            </w:r>
          </w:p>
        </w:tc>
        <w:tc>
          <w:tcPr>
            <w:tcW w:w="3201" w:type="dxa"/>
            <w:shd w:val="clear" w:color="auto" w:fill="F7F9FB"/>
          </w:tcPr>
          <w:p w14:paraId="75017ADC" w14:textId="77777777" w:rsidR="007E50AB" w:rsidRDefault="0041452B">
            <w:pPr>
              <w:spacing w:before="30" w:after="30" w:line="240" w:lineRule="auto"/>
            </w:pPr>
            <w:r>
              <w:rPr>
                <w:sz w:val="18"/>
              </w:rPr>
              <w:t>the evidence does not support automatic action</w:t>
            </w:r>
          </w:p>
        </w:tc>
        <w:tc>
          <w:tcPr>
            <w:tcW w:w="3201" w:type="dxa"/>
            <w:shd w:val="clear" w:color="auto" w:fill="F7F9FB"/>
          </w:tcPr>
          <w:p w14:paraId="54D3463A" w14:textId="77777777" w:rsidR="007E50AB" w:rsidRDefault="0041452B">
            <w:pPr>
              <w:spacing w:before="30" w:after="30" w:line="240" w:lineRule="auto"/>
            </w:pPr>
            <w:r>
              <w:rPr>
                <w:sz w:val="18"/>
              </w:rPr>
              <w:t>with HIGH-risk gating</w:t>
            </w:r>
          </w:p>
        </w:tc>
      </w:tr>
      <w:tr w:rsidR="007E50AB" w14:paraId="630534CF" w14:textId="77777777">
        <w:trPr>
          <w:jc w:val="center"/>
        </w:trPr>
        <w:tc>
          <w:tcPr>
            <w:tcW w:w="3201" w:type="dxa"/>
          </w:tcPr>
          <w:p w14:paraId="7508BD8D" w14:textId="77777777" w:rsidR="007E50AB" w:rsidRDefault="0041452B">
            <w:pPr>
              <w:spacing w:before="30" w:after="30" w:line="240" w:lineRule="auto"/>
            </w:pPr>
            <w:r>
              <w:rPr>
                <w:rFonts w:ascii="Consolas" w:hAnsi="Consolas"/>
                <w:color w:val="2D3748"/>
                <w:sz w:val="16"/>
                <w:shd w:val="clear" w:color="auto" w:fill="EEF1F4"/>
              </w:rPr>
              <w:t>INSUFFICIENT_HISTORY</w:t>
            </w:r>
          </w:p>
        </w:tc>
        <w:tc>
          <w:tcPr>
            <w:tcW w:w="3201" w:type="dxa"/>
          </w:tcPr>
          <w:p w14:paraId="6B5CCD92" w14:textId="77777777" w:rsidR="007E50AB" w:rsidRDefault="0041452B">
            <w:pPr>
              <w:spacing w:before="30" w:after="30" w:line="240" w:lineRule="auto"/>
            </w:pPr>
            <w:r>
              <w:rPr>
                <w:sz w:val="18"/>
              </w:rPr>
              <w:t xml:space="preserve">fewer observations than </w:t>
            </w:r>
            <w:r>
              <w:rPr>
                <w:rFonts w:ascii="Consolas" w:hAnsi="Consolas"/>
                <w:color w:val="2D3748"/>
                <w:sz w:val="16"/>
                <w:shd w:val="clear" w:color="auto" w:fill="EEF1F4"/>
              </w:rPr>
              <w:t>eligibility.min_observations</w:t>
            </w:r>
            <w:r>
              <w:rPr>
                <w:sz w:val="18"/>
              </w:rPr>
              <w:t xml:space="preserve"> (40)</w:t>
            </w:r>
          </w:p>
        </w:tc>
        <w:tc>
          <w:tcPr>
            <w:tcW w:w="3201" w:type="dxa"/>
          </w:tcPr>
          <w:p w14:paraId="624743E9" w14:textId="77777777" w:rsidR="007E50AB" w:rsidRDefault="0041452B">
            <w:pPr>
              <w:spacing w:before="30" w:after="30" w:line="240" w:lineRule="auto"/>
            </w:pPr>
            <w:r>
              <w:rPr>
                <w:sz w:val="18"/>
              </w:rPr>
              <w:t>eligibility screen</w:t>
            </w:r>
          </w:p>
        </w:tc>
      </w:tr>
      <w:tr w:rsidR="007E50AB" w14:paraId="136AFDA8" w14:textId="77777777">
        <w:trPr>
          <w:jc w:val="center"/>
        </w:trPr>
        <w:tc>
          <w:tcPr>
            <w:tcW w:w="3201" w:type="dxa"/>
            <w:shd w:val="clear" w:color="auto" w:fill="F7F9FB"/>
          </w:tcPr>
          <w:p w14:paraId="59C7CA01" w14:textId="77777777" w:rsidR="007E50AB" w:rsidRDefault="0041452B">
            <w:pPr>
              <w:spacing w:before="30" w:after="30" w:line="240" w:lineRule="auto"/>
            </w:pPr>
            <w:r>
              <w:rPr>
                <w:rFonts w:ascii="Consolas" w:hAnsi="Consolas"/>
                <w:color w:val="2D3748"/>
                <w:sz w:val="16"/>
                <w:shd w:val="clear" w:color="auto" w:fill="EEF1F4"/>
              </w:rPr>
              <w:t>INSUFFICIENT_PRICE_VARIATION</w:t>
            </w:r>
          </w:p>
        </w:tc>
        <w:tc>
          <w:tcPr>
            <w:tcW w:w="3201" w:type="dxa"/>
            <w:shd w:val="clear" w:color="auto" w:fill="F7F9FB"/>
          </w:tcPr>
          <w:p w14:paraId="609D7C47" w14:textId="77777777" w:rsidR="007E50AB" w:rsidRDefault="0041452B">
            <w:pPr>
              <w:spacing w:before="30" w:after="30" w:line="240" w:lineRule="auto"/>
            </w:pPr>
            <w:r>
              <w:rPr>
                <w:sz w:val="18"/>
              </w:rPr>
              <w:t>fewer than 5 distinct prices, or price CV &lt; 0.05</w:t>
            </w:r>
          </w:p>
        </w:tc>
        <w:tc>
          <w:tcPr>
            <w:tcW w:w="3201" w:type="dxa"/>
            <w:shd w:val="clear" w:color="auto" w:fill="F7F9FB"/>
          </w:tcPr>
          <w:p w14:paraId="14B5898F" w14:textId="77777777" w:rsidR="007E50AB" w:rsidRDefault="0041452B">
            <w:pPr>
              <w:spacing w:before="30" w:after="30" w:line="240" w:lineRule="auto"/>
            </w:pPr>
            <w:r>
              <w:rPr>
                <w:sz w:val="18"/>
              </w:rPr>
              <w:t>eligibility screen</w:t>
            </w:r>
          </w:p>
        </w:tc>
      </w:tr>
      <w:tr w:rsidR="007E50AB" w14:paraId="40351513" w14:textId="77777777">
        <w:trPr>
          <w:jc w:val="center"/>
        </w:trPr>
        <w:tc>
          <w:tcPr>
            <w:tcW w:w="3201" w:type="dxa"/>
          </w:tcPr>
          <w:p w14:paraId="0A91CD2F" w14:textId="77777777" w:rsidR="007E50AB" w:rsidRDefault="0041452B">
            <w:pPr>
              <w:spacing w:before="30" w:after="30" w:line="240" w:lineRule="auto"/>
            </w:pPr>
            <w:r>
              <w:rPr>
                <w:rFonts w:ascii="Consolas" w:hAnsi="Consolas"/>
                <w:color w:val="2D3748"/>
                <w:sz w:val="16"/>
                <w:shd w:val="clear" w:color="auto" w:fill="EEF1F4"/>
              </w:rPr>
              <w:t>OUTSIDE_EXTRAPOLATION_RANGE</w:t>
            </w:r>
          </w:p>
        </w:tc>
        <w:tc>
          <w:tcPr>
            <w:tcW w:w="3201" w:type="dxa"/>
          </w:tcPr>
          <w:p w14:paraId="16792B90" w14:textId="77777777" w:rsidR="007E50AB" w:rsidRDefault="0041452B">
            <w:pPr>
              <w:spacing w:before="30" w:after="30" w:line="240" w:lineRule="auto"/>
            </w:pPr>
            <w:r>
              <w:rPr>
                <w:sz w:val="18"/>
              </w:rPr>
              <w:t>the extrapolation guardrail is an active edge of the feasible interval</w:t>
            </w:r>
          </w:p>
        </w:tc>
        <w:tc>
          <w:tcPr>
            <w:tcW w:w="3201" w:type="dxa"/>
          </w:tcPr>
          <w:p w14:paraId="41890296" w14:textId="77777777" w:rsidR="007E50AB" w:rsidRDefault="0041452B">
            <w:pPr>
              <w:spacing w:before="30" w:after="30" w:line="240" w:lineRule="auto"/>
            </w:pPr>
            <w:r>
              <w:rPr>
                <w:sz w:val="18"/>
              </w:rPr>
              <w:t>constraint binding</w:t>
            </w:r>
          </w:p>
        </w:tc>
      </w:tr>
      <w:tr w:rsidR="007E50AB" w14:paraId="2614EC4E" w14:textId="77777777">
        <w:trPr>
          <w:jc w:val="center"/>
        </w:trPr>
        <w:tc>
          <w:tcPr>
            <w:tcW w:w="3201" w:type="dxa"/>
            <w:shd w:val="clear" w:color="auto" w:fill="F7F9FB"/>
          </w:tcPr>
          <w:p w14:paraId="4F7658E9" w14:textId="77777777" w:rsidR="007E50AB" w:rsidRDefault="0041452B">
            <w:pPr>
              <w:spacing w:before="30" w:after="30" w:line="240" w:lineRule="auto"/>
            </w:pPr>
            <w:r>
              <w:rPr>
                <w:rFonts w:ascii="Consolas" w:hAnsi="Consolas"/>
                <w:color w:val="2D3748"/>
                <w:sz w:val="16"/>
                <w:shd w:val="clear" w:color="auto" w:fill="EEF1F4"/>
              </w:rPr>
              <w:t>COST_UNAVAILABLE</w:t>
            </w:r>
          </w:p>
        </w:tc>
        <w:tc>
          <w:tcPr>
            <w:tcW w:w="3201" w:type="dxa"/>
            <w:shd w:val="clear" w:color="auto" w:fill="F7F9FB"/>
          </w:tcPr>
          <w:p w14:paraId="0A3DC8C7" w14:textId="77777777" w:rsidR="007E50AB" w:rsidRDefault="0041452B">
            <w:pPr>
              <w:spacing w:before="30" w:after="30" w:line="240" w:lineRule="auto"/>
            </w:pPr>
            <w:r>
              <w:rPr>
                <w:sz w:val="18"/>
              </w:rPr>
              <w:t>no decision-time cost for a gross-profit objective</w:t>
            </w:r>
          </w:p>
        </w:tc>
        <w:tc>
          <w:tcPr>
            <w:tcW w:w="3201" w:type="dxa"/>
            <w:shd w:val="clear" w:color="auto" w:fill="F7F9FB"/>
          </w:tcPr>
          <w:p w14:paraId="7F4C1D81" w14:textId="77777777" w:rsidR="007E50AB" w:rsidRDefault="0041452B">
            <w:pPr>
              <w:spacing w:before="30" w:after="30" w:line="240" w:lineRule="auto"/>
            </w:pPr>
            <w:r>
              <w:rPr>
                <w:sz w:val="18"/>
              </w:rPr>
              <w:t>eligibility screen</w:t>
            </w:r>
          </w:p>
        </w:tc>
      </w:tr>
      <w:tr w:rsidR="007E50AB" w14:paraId="6E0299E3" w14:textId="77777777">
        <w:trPr>
          <w:jc w:val="center"/>
        </w:trPr>
        <w:tc>
          <w:tcPr>
            <w:tcW w:w="3201" w:type="dxa"/>
          </w:tcPr>
          <w:p w14:paraId="0BBA2B5B" w14:textId="77777777" w:rsidR="007E50AB" w:rsidRDefault="0041452B">
            <w:pPr>
              <w:spacing w:before="30" w:after="30" w:line="240" w:lineRule="auto"/>
            </w:pPr>
            <w:r>
              <w:rPr>
                <w:rFonts w:ascii="Consolas" w:hAnsi="Consolas"/>
                <w:color w:val="2D3748"/>
                <w:sz w:val="16"/>
                <w:shd w:val="clear" w:color="auto" w:fill="EEF1F4"/>
              </w:rPr>
              <w:t>MARGIN_CONSTRAINT</w:t>
            </w:r>
          </w:p>
        </w:tc>
        <w:tc>
          <w:tcPr>
            <w:tcW w:w="3201" w:type="dxa"/>
          </w:tcPr>
          <w:p w14:paraId="001DEC53" w14:textId="77777777" w:rsidR="007E50AB" w:rsidRDefault="0041452B">
            <w:pPr>
              <w:spacing w:before="30" w:after="30" w:line="240" w:lineRule="auto"/>
            </w:pPr>
            <w:r>
              <w:rPr>
                <w:sz w:val="18"/>
              </w:rPr>
              <w:t>the cost floor or minimum-margin floor is an active edge</w:t>
            </w:r>
          </w:p>
        </w:tc>
        <w:tc>
          <w:tcPr>
            <w:tcW w:w="3201" w:type="dxa"/>
          </w:tcPr>
          <w:p w14:paraId="16FFCA5A" w14:textId="77777777" w:rsidR="007E50AB" w:rsidRDefault="0041452B">
            <w:pPr>
              <w:spacing w:before="30" w:after="30" w:line="240" w:lineRule="auto"/>
            </w:pPr>
            <w:r>
              <w:rPr>
                <w:sz w:val="18"/>
              </w:rPr>
              <w:t>constraint binding</w:t>
            </w:r>
          </w:p>
        </w:tc>
      </w:tr>
      <w:tr w:rsidR="007E50AB" w14:paraId="13718CDA" w14:textId="77777777">
        <w:trPr>
          <w:jc w:val="center"/>
        </w:trPr>
        <w:tc>
          <w:tcPr>
            <w:tcW w:w="3201" w:type="dxa"/>
            <w:shd w:val="clear" w:color="auto" w:fill="F7F9FB"/>
          </w:tcPr>
          <w:p w14:paraId="74D694B3" w14:textId="77777777" w:rsidR="007E50AB" w:rsidRDefault="0041452B">
            <w:pPr>
              <w:spacing w:before="30" w:after="30" w:line="240" w:lineRule="auto"/>
            </w:pPr>
            <w:r>
              <w:rPr>
                <w:rFonts w:ascii="Consolas" w:hAnsi="Consolas"/>
                <w:color w:val="2D3748"/>
                <w:sz w:val="16"/>
                <w:shd w:val="clear" w:color="auto" w:fill="EEF1F4"/>
              </w:rPr>
              <w:t>PRICE_CHANGE_LIMIT</w:t>
            </w:r>
          </w:p>
        </w:tc>
        <w:tc>
          <w:tcPr>
            <w:tcW w:w="3201" w:type="dxa"/>
            <w:shd w:val="clear" w:color="auto" w:fill="F7F9FB"/>
          </w:tcPr>
          <w:p w14:paraId="67139761" w14:textId="77777777" w:rsidR="007E50AB" w:rsidRDefault="0041452B">
            <w:pPr>
              <w:spacing w:before="30" w:after="30" w:line="240" w:lineRule="auto"/>
            </w:pPr>
            <w:r>
              <w:rPr>
                <w:sz w:val="18"/>
              </w:rPr>
              <w:t>the maximum-change window is an active edge</w:t>
            </w:r>
          </w:p>
        </w:tc>
        <w:tc>
          <w:tcPr>
            <w:tcW w:w="3201" w:type="dxa"/>
            <w:shd w:val="clear" w:color="auto" w:fill="F7F9FB"/>
          </w:tcPr>
          <w:p w14:paraId="75A343EB" w14:textId="77777777" w:rsidR="007E50AB" w:rsidRDefault="0041452B">
            <w:pPr>
              <w:spacing w:before="30" w:after="30" w:line="240" w:lineRule="auto"/>
            </w:pPr>
            <w:r>
              <w:rPr>
                <w:sz w:val="18"/>
              </w:rPr>
              <w:t>constraint binding</w:t>
            </w:r>
          </w:p>
        </w:tc>
      </w:tr>
      <w:tr w:rsidR="007E50AB" w14:paraId="7BD38038" w14:textId="77777777">
        <w:trPr>
          <w:jc w:val="center"/>
        </w:trPr>
        <w:tc>
          <w:tcPr>
            <w:tcW w:w="3201" w:type="dxa"/>
          </w:tcPr>
          <w:p w14:paraId="0635520D" w14:textId="77777777" w:rsidR="007E50AB" w:rsidRDefault="0041452B">
            <w:pPr>
              <w:spacing w:before="30" w:after="30" w:line="240" w:lineRule="auto"/>
            </w:pPr>
            <w:r>
              <w:rPr>
                <w:rFonts w:ascii="Consolas" w:hAnsi="Consolas"/>
                <w:color w:val="2D3748"/>
                <w:sz w:val="16"/>
                <w:shd w:val="clear" w:color="auto" w:fill="EEF1F4"/>
              </w:rPr>
              <w:t>PROFIT_UPLIFT_POSITIVE</w:t>
            </w:r>
          </w:p>
        </w:tc>
        <w:tc>
          <w:tcPr>
            <w:tcW w:w="3201" w:type="dxa"/>
          </w:tcPr>
          <w:p w14:paraId="469981CE" w14:textId="77777777" w:rsidR="007E50AB" w:rsidRDefault="0041452B">
            <w:pPr>
              <w:spacing w:before="30" w:after="30" w:line="240" w:lineRule="auto"/>
            </w:pPr>
            <w:r>
              <w:rPr>
                <w:sz w:val="18"/>
              </w:rPr>
              <w:t>the proposal beats the current price on estimated gross profit by more than materiality</w:t>
            </w:r>
          </w:p>
        </w:tc>
        <w:tc>
          <w:tcPr>
            <w:tcW w:w="3201" w:type="dxa"/>
          </w:tcPr>
          <w:p w14:paraId="0A15A7D0" w14:textId="77777777" w:rsidR="007E50AB" w:rsidRDefault="0041452B">
            <w:pPr>
              <w:spacing w:before="30" w:after="30" w:line="240" w:lineRule="auto"/>
            </w:pPr>
            <w:r>
              <w:rPr>
                <w:sz w:val="18"/>
              </w:rPr>
              <w:t>objective = gross_profit</w:t>
            </w:r>
          </w:p>
        </w:tc>
      </w:tr>
      <w:tr w:rsidR="007E50AB" w14:paraId="14CD1B5D" w14:textId="77777777">
        <w:trPr>
          <w:jc w:val="center"/>
        </w:trPr>
        <w:tc>
          <w:tcPr>
            <w:tcW w:w="3201" w:type="dxa"/>
            <w:shd w:val="clear" w:color="auto" w:fill="F7F9FB"/>
          </w:tcPr>
          <w:p w14:paraId="7BEAE43E" w14:textId="77777777" w:rsidR="007E50AB" w:rsidRDefault="0041452B">
            <w:pPr>
              <w:spacing w:before="30" w:after="30" w:line="240" w:lineRule="auto"/>
            </w:pPr>
            <w:r>
              <w:rPr>
                <w:rFonts w:ascii="Consolas" w:hAnsi="Consolas"/>
                <w:color w:val="2D3748"/>
                <w:sz w:val="16"/>
                <w:shd w:val="clear" w:color="auto" w:fill="EEF1F4"/>
              </w:rPr>
              <w:t>REVENUE_UPLIFT_POSITIVE</w:t>
            </w:r>
          </w:p>
        </w:tc>
        <w:tc>
          <w:tcPr>
            <w:tcW w:w="3201" w:type="dxa"/>
            <w:shd w:val="clear" w:color="auto" w:fill="F7F9FB"/>
          </w:tcPr>
          <w:p w14:paraId="7D43211F" w14:textId="77777777" w:rsidR="007E50AB" w:rsidRDefault="0041452B">
            <w:pPr>
              <w:spacing w:before="30" w:after="30" w:line="240" w:lineRule="auto"/>
            </w:pPr>
            <w:r>
              <w:rPr>
                <w:sz w:val="18"/>
              </w:rPr>
              <w:t>as above, revenue objective</w:t>
            </w:r>
          </w:p>
        </w:tc>
        <w:tc>
          <w:tcPr>
            <w:tcW w:w="3201" w:type="dxa"/>
            <w:shd w:val="clear" w:color="auto" w:fill="F7F9FB"/>
          </w:tcPr>
          <w:p w14:paraId="135A932F" w14:textId="77777777" w:rsidR="007E50AB" w:rsidRDefault="0041452B">
            <w:pPr>
              <w:spacing w:before="30" w:after="30" w:line="240" w:lineRule="auto"/>
            </w:pPr>
            <w:r>
              <w:rPr>
                <w:sz w:val="18"/>
              </w:rPr>
              <w:t>objective = revenue</w:t>
            </w:r>
          </w:p>
        </w:tc>
      </w:tr>
      <w:tr w:rsidR="007E50AB" w14:paraId="509947A1" w14:textId="77777777">
        <w:trPr>
          <w:jc w:val="center"/>
        </w:trPr>
        <w:tc>
          <w:tcPr>
            <w:tcW w:w="3201" w:type="dxa"/>
          </w:tcPr>
          <w:p w14:paraId="1B9F757C" w14:textId="77777777" w:rsidR="007E50AB" w:rsidRDefault="0041452B">
            <w:pPr>
              <w:spacing w:before="30" w:after="30" w:line="240" w:lineRule="auto"/>
            </w:pPr>
            <w:r>
              <w:rPr>
                <w:rFonts w:ascii="Consolas" w:hAnsi="Consolas"/>
                <w:color w:val="2D3748"/>
                <w:sz w:val="16"/>
                <w:shd w:val="clear" w:color="auto" w:fill="EEF1F4"/>
              </w:rPr>
              <w:t>NO_FEASIBLE_PRICE</w:t>
            </w:r>
          </w:p>
        </w:tc>
        <w:tc>
          <w:tcPr>
            <w:tcW w:w="3201" w:type="dxa"/>
          </w:tcPr>
          <w:p w14:paraId="4F6AE073" w14:textId="77777777" w:rsidR="007E50AB" w:rsidRDefault="0041452B">
            <w:pPr>
              <w:spacing w:before="30" w:after="30" w:line="240" w:lineRule="auto"/>
            </w:pPr>
            <w:r>
              <w:rPr>
                <w:sz w:val="18"/>
              </w:rPr>
              <w:t>the constraint intersection is empty, or no candidate survives</w:t>
            </w:r>
          </w:p>
        </w:tc>
        <w:tc>
          <w:tcPr>
            <w:tcW w:w="3201" w:type="dxa"/>
          </w:tcPr>
          <w:p w14:paraId="523183C7" w14:textId="77777777" w:rsidR="007E50AB" w:rsidRDefault="0041452B">
            <w:pPr>
              <w:spacing w:before="30" w:after="30" w:line="240" w:lineRule="auto"/>
            </w:pPr>
            <w:r>
              <w:rPr>
                <w:sz w:val="18"/>
              </w:rPr>
              <w:t>constraints</w:t>
            </w:r>
          </w:p>
        </w:tc>
      </w:tr>
      <w:tr w:rsidR="007E50AB" w14:paraId="4A694598" w14:textId="77777777">
        <w:trPr>
          <w:jc w:val="center"/>
        </w:trPr>
        <w:tc>
          <w:tcPr>
            <w:tcW w:w="3201" w:type="dxa"/>
            <w:shd w:val="clear" w:color="auto" w:fill="F7F9FB"/>
          </w:tcPr>
          <w:p w14:paraId="235DB944" w14:textId="77777777" w:rsidR="007E50AB" w:rsidRDefault="0041452B">
            <w:pPr>
              <w:spacing w:before="30" w:after="30" w:line="240" w:lineRule="auto"/>
            </w:pPr>
            <w:r>
              <w:rPr>
                <w:rFonts w:ascii="Consolas" w:hAnsi="Consolas"/>
                <w:color w:val="2D3748"/>
                <w:sz w:val="16"/>
                <w:shd w:val="clear" w:color="auto" w:fill="EEF1F4"/>
              </w:rPr>
              <w:t>NON_MATERIAL_UPLIFT</w:t>
            </w:r>
          </w:p>
        </w:tc>
        <w:tc>
          <w:tcPr>
            <w:tcW w:w="3201" w:type="dxa"/>
            <w:shd w:val="clear" w:color="auto" w:fill="F7F9FB"/>
          </w:tcPr>
          <w:p w14:paraId="5D992E02" w14:textId="77777777" w:rsidR="007E50AB" w:rsidRDefault="0041452B">
            <w:pPr>
              <w:spacing w:before="30" w:after="30" w:line="240" w:lineRule="auto"/>
            </w:pPr>
            <w:r>
              <w:rPr>
                <w:sz w:val="18"/>
              </w:rPr>
              <w:t>the estimated gain is below the materiality threshold</w:t>
            </w:r>
          </w:p>
        </w:tc>
        <w:tc>
          <w:tcPr>
            <w:tcW w:w="3201" w:type="dxa"/>
            <w:shd w:val="clear" w:color="auto" w:fill="F7F9FB"/>
          </w:tcPr>
          <w:p w14:paraId="5886E76E" w14:textId="77777777" w:rsidR="007E50AB" w:rsidRDefault="0041452B">
            <w:pPr>
              <w:spacing w:before="30" w:after="30" w:line="240" w:lineRule="auto"/>
            </w:pPr>
            <w:r>
              <w:rPr>
                <w:sz w:val="18"/>
              </w:rPr>
              <w:t>materiality check</w:t>
            </w:r>
          </w:p>
        </w:tc>
      </w:tr>
      <w:tr w:rsidR="007E50AB" w14:paraId="19AA88AE" w14:textId="77777777">
        <w:trPr>
          <w:jc w:val="center"/>
        </w:trPr>
        <w:tc>
          <w:tcPr>
            <w:tcW w:w="3201" w:type="dxa"/>
          </w:tcPr>
          <w:p w14:paraId="439FC1DE" w14:textId="77777777" w:rsidR="007E50AB" w:rsidRDefault="0041452B">
            <w:pPr>
              <w:spacing w:before="30" w:after="30" w:line="240" w:lineRule="auto"/>
            </w:pPr>
            <w:r>
              <w:rPr>
                <w:rFonts w:ascii="Consolas" w:hAnsi="Consolas"/>
                <w:color w:val="2D3748"/>
                <w:sz w:val="16"/>
                <w:shd w:val="clear" w:color="auto" w:fill="EEF1F4"/>
              </w:rPr>
              <w:t>DEMAND_CURVE_NOT_DECREASING</w:t>
            </w:r>
          </w:p>
        </w:tc>
        <w:tc>
          <w:tcPr>
            <w:tcW w:w="3201" w:type="dxa"/>
          </w:tcPr>
          <w:p w14:paraId="62DD3FD5" w14:textId="77777777" w:rsidR="007E50AB" w:rsidRDefault="0041452B">
            <w:pPr>
              <w:spacing w:before="30" w:after="30" w:line="240" w:lineRule="auto"/>
            </w:pPr>
            <w:r>
              <w:rPr>
                <w:sz w:val="18"/>
              </w:rPr>
              <w:t>the simulated demand curve is not monotone decreasing</w:t>
            </w:r>
          </w:p>
        </w:tc>
        <w:tc>
          <w:tcPr>
            <w:tcW w:w="3201" w:type="dxa"/>
          </w:tcPr>
          <w:p w14:paraId="5CE6B494" w14:textId="77777777" w:rsidR="007E50AB" w:rsidRDefault="0041452B">
            <w:pPr>
              <w:spacing w:before="30" w:after="30" w:line="240" w:lineRule="auto"/>
            </w:pPr>
            <w:r>
              <w:rPr>
                <w:sz w:val="18"/>
              </w:rPr>
              <w:t>curve diagnostic</w:t>
            </w:r>
          </w:p>
        </w:tc>
      </w:tr>
      <w:tr w:rsidR="007E50AB" w14:paraId="7A67F068" w14:textId="77777777">
        <w:trPr>
          <w:jc w:val="center"/>
        </w:trPr>
        <w:tc>
          <w:tcPr>
            <w:tcW w:w="3201" w:type="dxa"/>
            <w:shd w:val="clear" w:color="auto" w:fill="F7F9FB"/>
          </w:tcPr>
          <w:p w14:paraId="3E4A38CD" w14:textId="77777777" w:rsidR="007E50AB" w:rsidRDefault="0041452B">
            <w:pPr>
              <w:spacing w:before="30" w:after="30" w:line="240" w:lineRule="auto"/>
            </w:pPr>
            <w:r>
              <w:rPr>
                <w:rFonts w:ascii="Consolas" w:hAnsi="Consolas"/>
                <w:color w:val="2D3748"/>
                <w:sz w:val="16"/>
                <w:shd w:val="clear" w:color="auto" w:fill="EEF1F4"/>
              </w:rPr>
              <w:t>HIGH_RISK_REVIEW_REQUIRED</w:t>
            </w:r>
          </w:p>
        </w:tc>
        <w:tc>
          <w:tcPr>
            <w:tcW w:w="3201" w:type="dxa"/>
            <w:shd w:val="clear" w:color="auto" w:fill="F7F9FB"/>
          </w:tcPr>
          <w:p w14:paraId="4071F627" w14:textId="77777777" w:rsidR="007E50AB" w:rsidRDefault="0041452B">
            <w:pPr>
              <w:spacing w:before="30" w:after="30" w:line="240" w:lineRule="auto"/>
            </w:pPr>
            <w:r>
              <w:rPr>
                <w:sz w:val="18"/>
              </w:rPr>
              <w:t xml:space="preserve">HIGH risk under a profile whose </w:t>
            </w:r>
            <w:r>
              <w:rPr>
                <w:rFonts w:ascii="Consolas" w:hAnsi="Consolas"/>
                <w:color w:val="2D3748"/>
                <w:sz w:val="16"/>
                <w:shd w:val="clear" w:color="auto" w:fill="EEF1F4"/>
              </w:rPr>
              <w:t>high_risk_action</w:t>
            </w:r>
            <w:r>
              <w:rPr>
                <w:sz w:val="18"/>
              </w:rPr>
              <w:t xml:space="preserve"> is </w:t>
            </w:r>
            <w:r>
              <w:rPr>
                <w:rFonts w:ascii="Consolas" w:hAnsi="Consolas"/>
                <w:color w:val="2D3748"/>
                <w:sz w:val="16"/>
                <w:shd w:val="clear" w:color="auto" w:fill="EEF1F4"/>
              </w:rPr>
              <w:t>review_required</w:t>
            </w:r>
          </w:p>
        </w:tc>
        <w:tc>
          <w:tcPr>
            <w:tcW w:w="3201" w:type="dxa"/>
            <w:shd w:val="clear" w:color="auto" w:fill="F7F9FB"/>
          </w:tcPr>
          <w:p w14:paraId="6EFCFC4C" w14:textId="77777777" w:rsidR="007E50AB" w:rsidRDefault="0041452B">
            <w:pPr>
              <w:spacing w:before="30" w:after="30" w:line="240" w:lineRule="auto"/>
            </w:pPr>
            <w:r>
              <w:rPr>
                <w:sz w:val="18"/>
              </w:rPr>
              <w:t>risk gate</w:t>
            </w:r>
          </w:p>
        </w:tc>
      </w:tr>
      <w:tr w:rsidR="007E50AB" w14:paraId="6945480E" w14:textId="77777777">
        <w:trPr>
          <w:jc w:val="center"/>
        </w:trPr>
        <w:tc>
          <w:tcPr>
            <w:tcW w:w="3201" w:type="dxa"/>
          </w:tcPr>
          <w:p w14:paraId="007ECF47" w14:textId="77777777" w:rsidR="007E50AB" w:rsidRDefault="0041452B">
            <w:pPr>
              <w:spacing w:before="30" w:after="30" w:line="240" w:lineRule="auto"/>
            </w:pPr>
            <w:r>
              <w:rPr>
                <w:rFonts w:ascii="Consolas" w:hAnsi="Consolas"/>
                <w:color w:val="2D3748"/>
                <w:sz w:val="16"/>
                <w:shd w:val="clear" w:color="auto" w:fill="EEF1F4"/>
              </w:rPr>
              <w:t>HIGH_RISK_KEEP_CURRENT</w:t>
            </w:r>
          </w:p>
        </w:tc>
        <w:tc>
          <w:tcPr>
            <w:tcW w:w="3201" w:type="dxa"/>
          </w:tcPr>
          <w:p w14:paraId="1BE29642" w14:textId="77777777" w:rsidR="007E50AB" w:rsidRDefault="0041452B">
            <w:pPr>
              <w:spacing w:before="30" w:after="30" w:line="240" w:lineRule="auto"/>
            </w:pPr>
            <w:r>
              <w:rPr>
                <w:sz w:val="18"/>
              </w:rPr>
              <w:t xml:space="preserve">HIGH risk under a profile whose </w:t>
            </w:r>
            <w:r>
              <w:rPr>
                <w:rFonts w:ascii="Consolas" w:hAnsi="Consolas"/>
                <w:color w:val="2D3748"/>
                <w:sz w:val="16"/>
                <w:shd w:val="clear" w:color="auto" w:fill="EEF1F4"/>
              </w:rPr>
              <w:t>high_risk_action</w:t>
            </w:r>
            <w:r>
              <w:rPr>
                <w:sz w:val="18"/>
              </w:rPr>
              <w:t xml:space="preserve"> is </w:t>
            </w:r>
            <w:r>
              <w:rPr>
                <w:rFonts w:ascii="Consolas" w:hAnsi="Consolas"/>
                <w:color w:val="2D3748"/>
                <w:sz w:val="16"/>
                <w:shd w:val="clear" w:color="auto" w:fill="EEF1F4"/>
              </w:rPr>
              <w:t>keep_current</w:t>
            </w:r>
          </w:p>
        </w:tc>
        <w:tc>
          <w:tcPr>
            <w:tcW w:w="3201" w:type="dxa"/>
          </w:tcPr>
          <w:p w14:paraId="5EAB360C" w14:textId="77777777" w:rsidR="007E50AB" w:rsidRDefault="0041452B">
            <w:pPr>
              <w:spacing w:before="30" w:after="30" w:line="240" w:lineRule="auto"/>
            </w:pPr>
            <w:r>
              <w:rPr>
                <w:sz w:val="18"/>
              </w:rPr>
              <w:t>risk gate</w:t>
            </w:r>
          </w:p>
        </w:tc>
      </w:tr>
      <w:tr w:rsidR="007E50AB" w14:paraId="6F32FCF0" w14:textId="77777777">
        <w:trPr>
          <w:jc w:val="center"/>
        </w:trPr>
        <w:tc>
          <w:tcPr>
            <w:tcW w:w="3201" w:type="dxa"/>
            <w:shd w:val="clear" w:color="auto" w:fill="F7F9FB"/>
          </w:tcPr>
          <w:p w14:paraId="21EA3394" w14:textId="77777777" w:rsidR="007E50AB" w:rsidRDefault="0041452B">
            <w:pPr>
              <w:spacing w:before="30" w:after="30" w:line="240" w:lineRule="auto"/>
            </w:pPr>
            <w:r>
              <w:rPr>
                <w:rFonts w:ascii="Consolas" w:hAnsi="Consolas"/>
                <w:color w:val="2D3748"/>
                <w:sz w:val="16"/>
                <w:shd w:val="clear" w:color="auto" w:fill="EEF1F4"/>
              </w:rPr>
              <w:t>MEDIUM_RISK_CONSERVATIVE</w:t>
            </w:r>
          </w:p>
        </w:tc>
        <w:tc>
          <w:tcPr>
            <w:tcW w:w="3201" w:type="dxa"/>
            <w:shd w:val="clear" w:color="auto" w:fill="F7F9FB"/>
          </w:tcPr>
          <w:p w14:paraId="30C97D39" w14:textId="77777777" w:rsidR="007E50AB" w:rsidRDefault="0041452B">
            <w:pPr>
              <w:spacing w:before="30" w:after="30" w:line="240" w:lineRule="auto"/>
            </w:pPr>
            <w:r>
              <w:rPr>
                <w:sz w:val="18"/>
              </w:rPr>
              <w:t>MEDIUM risk; the price-change cap has been tightened</w:t>
            </w:r>
          </w:p>
        </w:tc>
        <w:tc>
          <w:tcPr>
            <w:tcW w:w="3201" w:type="dxa"/>
            <w:shd w:val="clear" w:color="auto" w:fill="F7F9FB"/>
          </w:tcPr>
          <w:p w14:paraId="3CD5BFFC" w14:textId="77777777" w:rsidR="007E50AB" w:rsidRDefault="0041452B">
            <w:pPr>
              <w:spacing w:before="30" w:after="30" w:line="240" w:lineRule="auto"/>
            </w:pPr>
            <w:r>
              <w:rPr>
                <w:sz w:val="18"/>
              </w:rPr>
              <w:t>risk adjustment</w:t>
            </w:r>
          </w:p>
        </w:tc>
      </w:tr>
      <w:tr w:rsidR="007E50AB" w14:paraId="4318C18C" w14:textId="77777777">
        <w:trPr>
          <w:jc w:val="center"/>
        </w:trPr>
        <w:tc>
          <w:tcPr>
            <w:tcW w:w="3201" w:type="dxa"/>
          </w:tcPr>
          <w:p w14:paraId="121E6D97" w14:textId="77777777" w:rsidR="007E50AB" w:rsidRDefault="0041452B">
            <w:pPr>
              <w:spacing w:before="30" w:after="30" w:line="240" w:lineRule="auto"/>
            </w:pPr>
            <w:r>
              <w:rPr>
                <w:rFonts w:ascii="Consolas" w:hAnsi="Consolas"/>
                <w:color w:val="2D3748"/>
                <w:sz w:val="16"/>
                <w:shd w:val="clear" w:color="auto" w:fill="EEF1F4"/>
              </w:rPr>
              <w:t>POOLED_ELASTICITY_FALLBACK</w:t>
            </w:r>
          </w:p>
        </w:tc>
        <w:tc>
          <w:tcPr>
            <w:tcW w:w="3201" w:type="dxa"/>
          </w:tcPr>
          <w:p w14:paraId="345EEAA3" w14:textId="77777777" w:rsidR="007E50AB" w:rsidRDefault="0041452B">
            <w:pPr>
              <w:spacing w:before="30" w:after="30" w:line="240" w:lineRule="auto"/>
            </w:pPr>
            <w:r>
              <w:rPr>
                <w:sz w:val="18"/>
              </w:rPr>
              <w:t>no usable product-specific elasticity; the category estimate is applied</w:t>
            </w:r>
          </w:p>
        </w:tc>
        <w:tc>
          <w:tcPr>
            <w:tcW w:w="3201" w:type="dxa"/>
          </w:tcPr>
          <w:p w14:paraId="385C2C35" w14:textId="77777777" w:rsidR="007E50AB" w:rsidRDefault="0041452B">
            <w:pPr>
              <w:spacing w:before="30" w:after="30" w:line="240" w:lineRule="auto"/>
            </w:pPr>
            <w:r>
              <w:rPr>
                <w:sz w:val="18"/>
              </w:rPr>
              <w:t>elasticity provenance</w:t>
            </w:r>
          </w:p>
        </w:tc>
      </w:tr>
    </w:tbl>
    <w:p w14:paraId="27C5FEF6" w14:textId="77777777" w:rsidR="007E50AB" w:rsidRDefault="007E50AB">
      <w:pPr>
        <w:spacing w:after="80"/>
      </w:pPr>
    </w:p>
    <w:p w14:paraId="71D2FACE" w14:textId="77777777" w:rsidR="007E50AB" w:rsidRDefault="0041452B">
      <w:pPr>
        <w:pStyle w:val="Titre3"/>
      </w:pPr>
      <w:r>
        <w:rPr>
          <w:rFonts w:ascii="Calibri" w:hAnsi="Calibri"/>
        </w:rPr>
        <w:lastRenderedPageBreak/>
        <w:t>60.2 Observed frequencies (3,000-context batch, week 399, standard)</w:t>
      </w:r>
    </w:p>
    <w:tbl>
      <w:tblPr>
        <w:tblStyle w:val="Grilledutableau"/>
        <w:tblW w:w="0" w:type="auto"/>
        <w:jc w:val="center"/>
        <w:tblLook w:val="04A0" w:firstRow="1" w:lastRow="0" w:firstColumn="1" w:lastColumn="0" w:noHBand="0" w:noVBand="1"/>
      </w:tblPr>
      <w:tblGrid>
        <w:gridCol w:w="3201"/>
        <w:gridCol w:w="3201"/>
        <w:gridCol w:w="3201"/>
      </w:tblGrid>
      <w:tr w:rsidR="007E50AB" w14:paraId="330741F1" w14:textId="77777777">
        <w:trPr>
          <w:tblHeader/>
          <w:jc w:val="center"/>
        </w:trPr>
        <w:tc>
          <w:tcPr>
            <w:tcW w:w="3201" w:type="dxa"/>
            <w:shd w:val="clear" w:color="auto" w:fill="1F4E79"/>
          </w:tcPr>
          <w:p w14:paraId="45ECB010" w14:textId="77777777" w:rsidR="007E50AB" w:rsidRDefault="0041452B">
            <w:pPr>
              <w:spacing w:before="30" w:after="30" w:line="240" w:lineRule="auto"/>
            </w:pPr>
            <w:r>
              <w:rPr>
                <w:b/>
                <w:color w:val="FFFFFF"/>
                <w:sz w:val="18"/>
              </w:rPr>
              <w:t>code</w:t>
            </w:r>
          </w:p>
        </w:tc>
        <w:tc>
          <w:tcPr>
            <w:tcW w:w="3201" w:type="dxa"/>
            <w:shd w:val="clear" w:color="auto" w:fill="1F4E79"/>
          </w:tcPr>
          <w:p w14:paraId="242B4023" w14:textId="77777777" w:rsidR="007E50AB" w:rsidRDefault="0041452B">
            <w:pPr>
              <w:spacing w:before="30" w:after="30" w:line="240" w:lineRule="auto"/>
              <w:jc w:val="right"/>
            </w:pPr>
            <w:r>
              <w:rPr>
                <w:b/>
                <w:color w:val="FFFFFF"/>
                <w:sz w:val="18"/>
              </w:rPr>
              <w:t>count</w:t>
            </w:r>
          </w:p>
        </w:tc>
        <w:tc>
          <w:tcPr>
            <w:tcW w:w="3201" w:type="dxa"/>
            <w:shd w:val="clear" w:color="auto" w:fill="1F4E79"/>
          </w:tcPr>
          <w:p w14:paraId="2A484EE4" w14:textId="77777777" w:rsidR="007E50AB" w:rsidRDefault="0041452B">
            <w:pPr>
              <w:spacing w:before="30" w:after="30" w:line="240" w:lineRule="auto"/>
              <w:jc w:val="right"/>
            </w:pPr>
            <w:r>
              <w:rPr>
                <w:b/>
                <w:color w:val="FFFFFF"/>
                <w:sz w:val="18"/>
              </w:rPr>
              <w:t>share of contexts</w:t>
            </w:r>
          </w:p>
        </w:tc>
      </w:tr>
      <w:tr w:rsidR="007E50AB" w14:paraId="665A8188" w14:textId="77777777">
        <w:trPr>
          <w:jc w:val="center"/>
        </w:trPr>
        <w:tc>
          <w:tcPr>
            <w:tcW w:w="3201" w:type="dxa"/>
          </w:tcPr>
          <w:p w14:paraId="38798E79" w14:textId="77777777" w:rsidR="007E50AB" w:rsidRDefault="0041452B">
            <w:pPr>
              <w:spacing w:before="30" w:after="30" w:line="240" w:lineRule="auto"/>
            </w:pPr>
            <w:r>
              <w:rPr>
                <w:rFonts w:ascii="Consolas" w:hAnsi="Consolas"/>
                <w:color w:val="2D3748"/>
                <w:sz w:val="16"/>
                <w:shd w:val="clear" w:color="auto" w:fill="EEF1F4"/>
              </w:rPr>
              <w:t>PRICE_CHANGE_LIMIT</w:t>
            </w:r>
          </w:p>
        </w:tc>
        <w:tc>
          <w:tcPr>
            <w:tcW w:w="3201" w:type="dxa"/>
          </w:tcPr>
          <w:p w14:paraId="2A5B7C38" w14:textId="77777777" w:rsidR="007E50AB" w:rsidRDefault="0041452B">
            <w:pPr>
              <w:spacing w:before="30" w:after="30" w:line="240" w:lineRule="auto"/>
              <w:jc w:val="right"/>
            </w:pPr>
            <w:r>
              <w:rPr>
                <w:b/>
                <w:sz w:val="18"/>
              </w:rPr>
              <w:t>2,216</w:t>
            </w:r>
          </w:p>
        </w:tc>
        <w:tc>
          <w:tcPr>
            <w:tcW w:w="3201" w:type="dxa"/>
          </w:tcPr>
          <w:p w14:paraId="12B93608" w14:textId="77777777" w:rsidR="007E50AB" w:rsidRDefault="0041452B">
            <w:pPr>
              <w:spacing w:before="30" w:after="30" w:line="240" w:lineRule="auto"/>
              <w:jc w:val="right"/>
            </w:pPr>
            <w:r>
              <w:rPr>
                <w:sz w:val="18"/>
              </w:rPr>
              <w:t>73.9%</w:t>
            </w:r>
          </w:p>
        </w:tc>
      </w:tr>
      <w:tr w:rsidR="007E50AB" w14:paraId="0CDDD8B0" w14:textId="77777777">
        <w:trPr>
          <w:jc w:val="center"/>
        </w:trPr>
        <w:tc>
          <w:tcPr>
            <w:tcW w:w="3201" w:type="dxa"/>
            <w:shd w:val="clear" w:color="auto" w:fill="F7F9FB"/>
          </w:tcPr>
          <w:p w14:paraId="39283A30" w14:textId="77777777" w:rsidR="007E50AB" w:rsidRDefault="0041452B">
            <w:pPr>
              <w:spacing w:before="30" w:after="30" w:line="240" w:lineRule="auto"/>
            </w:pPr>
            <w:r>
              <w:rPr>
                <w:rFonts w:ascii="Consolas" w:hAnsi="Consolas"/>
                <w:color w:val="2D3748"/>
                <w:sz w:val="16"/>
                <w:shd w:val="clear" w:color="auto" w:fill="EEF1F4"/>
              </w:rPr>
              <w:t>PROFIT_UPLIFT_POSITIVE</w:t>
            </w:r>
          </w:p>
        </w:tc>
        <w:tc>
          <w:tcPr>
            <w:tcW w:w="3201" w:type="dxa"/>
            <w:shd w:val="clear" w:color="auto" w:fill="F7F9FB"/>
          </w:tcPr>
          <w:p w14:paraId="574D1FF9" w14:textId="77777777" w:rsidR="007E50AB" w:rsidRDefault="0041452B">
            <w:pPr>
              <w:spacing w:before="30" w:after="30" w:line="240" w:lineRule="auto"/>
              <w:jc w:val="right"/>
            </w:pPr>
            <w:r>
              <w:rPr>
                <w:b/>
                <w:sz w:val="18"/>
              </w:rPr>
              <w:t>2,077</w:t>
            </w:r>
          </w:p>
        </w:tc>
        <w:tc>
          <w:tcPr>
            <w:tcW w:w="3201" w:type="dxa"/>
            <w:shd w:val="clear" w:color="auto" w:fill="F7F9FB"/>
          </w:tcPr>
          <w:p w14:paraId="44D079CF" w14:textId="77777777" w:rsidR="007E50AB" w:rsidRDefault="0041452B">
            <w:pPr>
              <w:spacing w:before="30" w:after="30" w:line="240" w:lineRule="auto"/>
              <w:jc w:val="right"/>
            </w:pPr>
            <w:r>
              <w:rPr>
                <w:sz w:val="18"/>
              </w:rPr>
              <w:t>69.2%</w:t>
            </w:r>
          </w:p>
        </w:tc>
      </w:tr>
      <w:tr w:rsidR="007E50AB" w14:paraId="72F299BD" w14:textId="77777777">
        <w:trPr>
          <w:jc w:val="center"/>
        </w:trPr>
        <w:tc>
          <w:tcPr>
            <w:tcW w:w="3201" w:type="dxa"/>
          </w:tcPr>
          <w:p w14:paraId="35CE8D4A" w14:textId="77777777" w:rsidR="007E50AB" w:rsidRDefault="0041452B">
            <w:pPr>
              <w:spacing w:before="30" w:after="30" w:line="240" w:lineRule="auto"/>
            </w:pPr>
            <w:r>
              <w:rPr>
                <w:rFonts w:ascii="Consolas" w:hAnsi="Consolas"/>
                <w:color w:val="2D3748"/>
                <w:sz w:val="16"/>
                <w:shd w:val="clear" w:color="auto" w:fill="EEF1F4"/>
              </w:rPr>
              <w:t>KEEP_CURRENT_OPTIMAL</w:t>
            </w:r>
          </w:p>
        </w:tc>
        <w:tc>
          <w:tcPr>
            <w:tcW w:w="3201" w:type="dxa"/>
          </w:tcPr>
          <w:p w14:paraId="500F0FF2" w14:textId="77777777" w:rsidR="007E50AB" w:rsidRDefault="0041452B">
            <w:pPr>
              <w:spacing w:before="30" w:after="30" w:line="240" w:lineRule="auto"/>
              <w:jc w:val="right"/>
            </w:pPr>
            <w:r>
              <w:rPr>
                <w:sz w:val="18"/>
              </w:rPr>
              <w:t>923</w:t>
            </w:r>
          </w:p>
        </w:tc>
        <w:tc>
          <w:tcPr>
            <w:tcW w:w="3201" w:type="dxa"/>
          </w:tcPr>
          <w:p w14:paraId="6CE39C5D" w14:textId="77777777" w:rsidR="007E50AB" w:rsidRDefault="0041452B">
            <w:pPr>
              <w:spacing w:before="30" w:after="30" w:line="240" w:lineRule="auto"/>
              <w:jc w:val="right"/>
            </w:pPr>
            <w:r>
              <w:rPr>
                <w:sz w:val="18"/>
              </w:rPr>
              <w:t>30.8%</w:t>
            </w:r>
          </w:p>
        </w:tc>
      </w:tr>
      <w:tr w:rsidR="007E50AB" w14:paraId="7601F045" w14:textId="77777777">
        <w:trPr>
          <w:jc w:val="center"/>
        </w:trPr>
        <w:tc>
          <w:tcPr>
            <w:tcW w:w="3201" w:type="dxa"/>
            <w:shd w:val="clear" w:color="auto" w:fill="F7F9FB"/>
          </w:tcPr>
          <w:p w14:paraId="6000CE89" w14:textId="77777777" w:rsidR="007E50AB" w:rsidRDefault="0041452B">
            <w:pPr>
              <w:spacing w:before="30" w:after="30" w:line="240" w:lineRule="auto"/>
            </w:pPr>
            <w:r>
              <w:rPr>
                <w:rFonts w:ascii="Consolas" w:hAnsi="Consolas"/>
                <w:color w:val="2D3748"/>
                <w:sz w:val="16"/>
                <w:shd w:val="clear" w:color="auto" w:fill="EEF1F4"/>
              </w:rPr>
              <w:t>INSUFFICIENT_PRICE_VARIATION</w:t>
            </w:r>
          </w:p>
        </w:tc>
        <w:tc>
          <w:tcPr>
            <w:tcW w:w="3201" w:type="dxa"/>
            <w:shd w:val="clear" w:color="auto" w:fill="F7F9FB"/>
          </w:tcPr>
          <w:p w14:paraId="1A0046BF" w14:textId="77777777" w:rsidR="007E50AB" w:rsidRDefault="0041452B">
            <w:pPr>
              <w:spacing w:before="30" w:after="30" w:line="240" w:lineRule="auto"/>
              <w:jc w:val="right"/>
            </w:pPr>
            <w:r>
              <w:rPr>
                <w:sz w:val="18"/>
              </w:rPr>
              <w:t>668</w:t>
            </w:r>
          </w:p>
        </w:tc>
        <w:tc>
          <w:tcPr>
            <w:tcW w:w="3201" w:type="dxa"/>
            <w:shd w:val="clear" w:color="auto" w:fill="F7F9FB"/>
          </w:tcPr>
          <w:p w14:paraId="17A6D339" w14:textId="77777777" w:rsidR="007E50AB" w:rsidRDefault="0041452B">
            <w:pPr>
              <w:spacing w:before="30" w:after="30" w:line="240" w:lineRule="auto"/>
              <w:jc w:val="right"/>
            </w:pPr>
            <w:r>
              <w:rPr>
                <w:sz w:val="18"/>
              </w:rPr>
              <w:t>22.3%</w:t>
            </w:r>
          </w:p>
        </w:tc>
      </w:tr>
      <w:tr w:rsidR="007E50AB" w14:paraId="11FFA977" w14:textId="77777777">
        <w:trPr>
          <w:jc w:val="center"/>
        </w:trPr>
        <w:tc>
          <w:tcPr>
            <w:tcW w:w="3201" w:type="dxa"/>
          </w:tcPr>
          <w:p w14:paraId="436B7A9B" w14:textId="77777777" w:rsidR="007E50AB" w:rsidRDefault="0041452B">
            <w:pPr>
              <w:spacing w:before="30" w:after="30" w:line="240" w:lineRule="auto"/>
            </w:pPr>
            <w:r>
              <w:rPr>
                <w:rFonts w:ascii="Consolas" w:hAnsi="Consolas"/>
                <w:color w:val="2D3748"/>
                <w:sz w:val="16"/>
                <w:shd w:val="clear" w:color="auto" w:fill="EEF1F4"/>
              </w:rPr>
              <w:t>INSUFFICIENT_HISTORY</w:t>
            </w:r>
          </w:p>
        </w:tc>
        <w:tc>
          <w:tcPr>
            <w:tcW w:w="3201" w:type="dxa"/>
          </w:tcPr>
          <w:p w14:paraId="0D4B69BF" w14:textId="77777777" w:rsidR="007E50AB" w:rsidRDefault="0041452B">
            <w:pPr>
              <w:spacing w:before="30" w:after="30" w:line="240" w:lineRule="auto"/>
              <w:jc w:val="right"/>
            </w:pPr>
            <w:r>
              <w:rPr>
                <w:sz w:val="18"/>
              </w:rPr>
              <w:t>567</w:t>
            </w:r>
          </w:p>
        </w:tc>
        <w:tc>
          <w:tcPr>
            <w:tcW w:w="3201" w:type="dxa"/>
          </w:tcPr>
          <w:p w14:paraId="21248B45" w14:textId="77777777" w:rsidR="007E50AB" w:rsidRDefault="0041452B">
            <w:pPr>
              <w:spacing w:before="30" w:after="30" w:line="240" w:lineRule="auto"/>
              <w:jc w:val="right"/>
            </w:pPr>
            <w:r>
              <w:rPr>
                <w:sz w:val="18"/>
              </w:rPr>
              <w:t>18.9%</w:t>
            </w:r>
          </w:p>
        </w:tc>
      </w:tr>
      <w:tr w:rsidR="007E50AB" w14:paraId="28D0E986" w14:textId="77777777">
        <w:trPr>
          <w:jc w:val="center"/>
        </w:trPr>
        <w:tc>
          <w:tcPr>
            <w:tcW w:w="3201" w:type="dxa"/>
            <w:shd w:val="clear" w:color="auto" w:fill="F7F9FB"/>
          </w:tcPr>
          <w:p w14:paraId="1814F414" w14:textId="77777777" w:rsidR="007E50AB" w:rsidRDefault="0041452B">
            <w:pPr>
              <w:spacing w:before="30" w:after="30" w:line="240" w:lineRule="auto"/>
            </w:pPr>
            <w:r>
              <w:rPr>
                <w:rFonts w:ascii="Consolas" w:hAnsi="Consolas"/>
                <w:color w:val="2D3748"/>
                <w:sz w:val="16"/>
                <w:shd w:val="clear" w:color="auto" w:fill="EEF1F4"/>
              </w:rPr>
              <w:t>POOLED_ELASTICITY_FALLBACK</w:t>
            </w:r>
          </w:p>
        </w:tc>
        <w:tc>
          <w:tcPr>
            <w:tcW w:w="3201" w:type="dxa"/>
            <w:shd w:val="clear" w:color="auto" w:fill="F7F9FB"/>
          </w:tcPr>
          <w:p w14:paraId="76E45F6E" w14:textId="77777777" w:rsidR="007E50AB" w:rsidRDefault="0041452B">
            <w:pPr>
              <w:spacing w:before="30" w:after="30" w:line="240" w:lineRule="auto"/>
              <w:jc w:val="right"/>
            </w:pPr>
            <w:r>
              <w:rPr>
                <w:sz w:val="18"/>
              </w:rPr>
              <w:t>523</w:t>
            </w:r>
          </w:p>
        </w:tc>
        <w:tc>
          <w:tcPr>
            <w:tcW w:w="3201" w:type="dxa"/>
            <w:shd w:val="clear" w:color="auto" w:fill="F7F9FB"/>
          </w:tcPr>
          <w:p w14:paraId="322DF9B2" w14:textId="77777777" w:rsidR="007E50AB" w:rsidRDefault="0041452B">
            <w:pPr>
              <w:spacing w:before="30" w:after="30" w:line="240" w:lineRule="auto"/>
              <w:jc w:val="right"/>
            </w:pPr>
            <w:r>
              <w:rPr>
                <w:sz w:val="18"/>
              </w:rPr>
              <w:t>17.4%</w:t>
            </w:r>
          </w:p>
        </w:tc>
      </w:tr>
      <w:tr w:rsidR="007E50AB" w14:paraId="19FB8167" w14:textId="77777777">
        <w:trPr>
          <w:jc w:val="center"/>
        </w:trPr>
        <w:tc>
          <w:tcPr>
            <w:tcW w:w="3201" w:type="dxa"/>
          </w:tcPr>
          <w:p w14:paraId="719B7492" w14:textId="77777777" w:rsidR="007E50AB" w:rsidRDefault="0041452B">
            <w:pPr>
              <w:spacing w:before="30" w:after="30" w:line="240" w:lineRule="auto"/>
            </w:pPr>
            <w:r>
              <w:rPr>
                <w:rFonts w:ascii="Consolas" w:hAnsi="Consolas"/>
                <w:color w:val="2D3748"/>
                <w:sz w:val="16"/>
                <w:shd w:val="clear" w:color="auto" w:fill="EEF1F4"/>
              </w:rPr>
              <w:t>OUTSIDE_EXTRAPOLATION_RANGE</w:t>
            </w:r>
          </w:p>
        </w:tc>
        <w:tc>
          <w:tcPr>
            <w:tcW w:w="3201" w:type="dxa"/>
          </w:tcPr>
          <w:p w14:paraId="73D3FC66" w14:textId="77777777" w:rsidR="007E50AB" w:rsidRDefault="0041452B">
            <w:pPr>
              <w:spacing w:before="30" w:after="30" w:line="240" w:lineRule="auto"/>
              <w:jc w:val="right"/>
            </w:pPr>
            <w:r>
              <w:rPr>
                <w:sz w:val="18"/>
              </w:rPr>
              <w:t>465</w:t>
            </w:r>
          </w:p>
        </w:tc>
        <w:tc>
          <w:tcPr>
            <w:tcW w:w="3201" w:type="dxa"/>
          </w:tcPr>
          <w:p w14:paraId="2686BC88" w14:textId="77777777" w:rsidR="007E50AB" w:rsidRDefault="0041452B">
            <w:pPr>
              <w:spacing w:before="30" w:after="30" w:line="240" w:lineRule="auto"/>
              <w:jc w:val="right"/>
            </w:pPr>
            <w:r>
              <w:rPr>
                <w:sz w:val="18"/>
              </w:rPr>
              <w:t>15.5%</w:t>
            </w:r>
          </w:p>
        </w:tc>
      </w:tr>
      <w:tr w:rsidR="007E50AB" w14:paraId="7476737F" w14:textId="77777777">
        <w:trPr>
          <w:jc w:val="center"/>
        </w:trPr>
        <w:tc>
          <w:tcPr>
            <w:tcW w:w="3201" w:type="dxa"/>
            <w:shd w:val="clear" w:color="auto" w:fill="F7F9FB"/>
          </w:tcPr>
          <w:p w14:paraId="60A017A5" w14:textId="77777777" w:rsidR="007E50AB" w:rsidRDefault="0041452B">
            <w:pPr>
              <w:spacing w:before="30" w:after="30" w:line="240" w:lineRule="auto"/>
            </w:pPr>
            <w:r>
              <w:rPr>
                <w:rFonts w:ascii="Consolas" w:hAnsi="Consolas"/>
                <w:color w:val="2D3748"/>
                <w:sz w:val="16"/>
                <w:shd w:val="clear" w:color="auto" w:fill="EEF1F4"/>
              </w:rPr>
              <w:t>MEDIUM_RISK_CONSERVATIVE</w:t>
            </w:r>
          </w:p>
        </w:tc>
        <w:tc>
          <w:tcPr>
            <w:tcW w:w="3201" w:type="dxa"/>
            <w:shd w:val="clear" w:color="auto" w:fill="F7F9FB"/>
          </w:tcPr>
          <w:p w14:paraId="78B7FCDD" w14:textId="77777777" w:rsidR="007E50AB" w:rsidRDefault="0041452B">
            <w:pPr>
              <w:spacing w:before="30" w:after="30" w:line="240" w:lineRule="auto"/>
              <w:jc w:val="right"/>
            </w:pPr>
            <w:r>
              <w:rPr>
                <w:sz w:val="18"/>
              </w:rPr>
              <w:t>416</w:t>
            </w:r>
          </w:p>
        </w:tc>
        <w:tc>
          <w:tcPr>
            <w:tcW w:w="3201" w:type="dxa"/>
            <w:shd w:val="clear" w:color="auto" w:fill="F7F9FB"/>
          </w:tcPr>
          <w:p w14:paraId="456CA804" w14:textId="77777777" w:rsidR="007E50AB" w:rsidRDefault="0041452B">
            <w:pPr>
              <w:spacing w:before="30" w:after="30" w:line="240" w:lineRule="auto"/>
              <w:jc w:val="right"/>
            </w:pPr>
            <w:r>
              <w:rPr>
                <w:sz w:val="18"/>
              </w:rPr>
              <w:t>13.9%</w:t>
            </w:r>
          </w:p>
        </w:tc>
      </w:tr>
      <w:tr w:rsidR="007E50AB" w14:paraId="22C25935" w14:textId="77777777">
        <w:trPr>
          <w:jc w:val="center"/>
        </w:trPr>
        <w:tc>
          <w:tcPr>
            <w:tcW w:w="3201" w:type="dxa"/>
          </w:tcPr>
          <w:p w14:paraId="7F39CB5D" w14:textId="77777777" w:rsidR="007E50AB" w:rsidRDefault="0041452B">
            <w:pPr>
              <w:spacing w:before="30" w:after="30" w:line="240" w:lineRule="auto"/>
            </w:pPr>
            <w:r>
              <w:rPr>
                <w:rFonts w:ascii="Consolas" w:hAnsi="Consolas"/>
                <w:color w:val="2D3748"/>
                <w:sz w:val="16"/>
                <w:shd w:val="clear" w:color="auto" w:fill="EEF1F4"/>
              </w:rPr>
              <w:t>LOW_CONFIDENCE</w:t>
            </w:r>
          </w:p>
        </w:tc>
        <w:tc>
          <w:tcPr>
            <w:tcW w:w="3201" w:type="dxa"/>
          </w:tcPr>
          <w:p w14:paraId="673BB548" w14:textId="77777777" w:rsidR="007E50AB" w:rsidRDefault="0041452B">
            <w:pPr>
              <w:spacing w:before="30" w:after="30" w:line="240" w:lineRule="auto"/>
              <w:jc w:val="right"/>
            </w:pPr>
            <w:r>
              <w:rPr>
                <w:sz w:val="18"/>
              </w:rPr>
              <w:t>311</w:t>
            </w:r>
          </w:p>
        </w:tc>
        <w:tc>
          <w:tcPr>
            <w:tcW w:w="3201" w:type="dxa"/>
          </w:tcPr>
          <w:p w14:paraId="78A666CA" w14:textId="77777777" w:rsidR="007E50AB" w:rsidRDefault="0041452B">
            <w:pPr>
              <w:spacing w:before="30" w:after="30" w:line="240" w:lineRule="auto"/>
              <w:jc w:val="right"/>
            </w:pPr>
            <w:r>
              <w:rPr>
                <w:sz w:val="18"/>
              </w:rPr>
              <w:t>10.4%</w:t>
            </w:r>
          </w:p>
        </w:tc>
      </w:tr>
      <w:tr w:rsidR="007E50AB" w14:paraId="76139F3C" w14:textId="77777777">
        <w:trPr>
          <w:jc w:val="center"/>
        </w:trPr>
        <w:tc>
          <w:tcPr>
            <w:tcW w:w="3201" w:type="dxa"/>
            <w:shd w:val="clear" w:color="auto" w:fill="F7F9FB"/>
          </w:tcPr>
          <w:p w14:paraId="14E5099E" w14:textId="77777777" w:rsidR="007E50AB" w:rsidRDefault="0041452B">
            <w:pPr>
              <w:spacing w:before="30" w:after="30" w:line="240" w:lineRule="auto"/>
            </w:pPr>
            <w:r>
              <w:rPr>
                <w:rFonts w:ascii="Consolas" w:hAnsi="Consolas"/>
                <w:color w:val="2D3748"/>
                <w:sz w:val="16"/>
                <w:shd w:val="clear" w:color="auto" w:fill="EEF1F4"/>
              </w:rPr>
              <w:t>HIGH_RISK_REVIEW_REQUIRED</w:t>
            </w:r>
          </w:p>
        </w:tc>
        <w:tc>
          <w:tcPr>
            <w:tcW w:w="3201" w:type="dxa"/>
            <w:shd w:val="clear" w:color="auto" w:fill="F7F9FB"/>
          </w:tcPr>
          <w:p w14:paraId="31AEB131" w14:textId="77777777" w:rsidR="007E50AB" w:rsidRDefault="0041452B">
            <w:pPr>
              <w:spacing w:before="30" w:after="30" w:line="240" w:lineRule="auto"/>
              <w:jc w:val="right"/>
            </w:pPr>
            <w:r>
              <w:rPr>
                <w:sz w:val="18"/>
              </w:rPr>
              <w:t>311</w:t>
            </w:r>
          </w:p>
        </w:tc>
        <w:tc>
          <w:tcPr>
            <w:tcW w:w="3201" w:type="dxa"/>
            <w:shd w:val="clear" w:color="auto" w:fill="F7F9FB"/>
          </w:tcPr>
          <w:p w14:paraId="15D06086" w14:textId="77777777" w:rsidR="007E50AB" w:rsidRDefault="0041452B">
            <w:pPr>
              <w:spacing w:before="30" w:after="30" w:line="240" w:lineRule="auto"/>
              <w:jc w:val="right"/>
            </w:pPr>
            <w:r>
              <w:rPr>
                <w:sz w:val="18"/>
              </w:rPr>
              <w:t>10.4%</w:t>
            </w:r>
          </w:p>
        </w:tc>
      </w:tr>
      <w:tr w:rsidR="007E50AB" w14:paraId="218AFC56" w14:textId="77777777">
        <w:trPr>
          <w:jc w:val="center"/>
        </w:trPr>
        <w:tc>
          <w:tcPr>
            <w:tcW w:w="3201" w:type="dxa"/>
          </w:tcPr>
          <w:p w14:paraId="69D0C797" w14:textId="77777777" w:rsidR="007E50AB" w:rsidRDefault="0041452B">
            <w:pPr>
              <w:spacing w:before="30" w:after="30" w:line="240" w:lineRule="auto"/>
            </w:pPr>
            <w:r>
              <w:rPr>
                <w:rFonts w:ascii="Consolas" w:hAnsi="Consolas"/>
                <w:color w:val="2D3748"/>
                <w:sz w:val="16"/>
                <w:shd w:val="clear" w:color="auto" w:fill="EEF1F4"/>
              </w:rPr>
              <w:t>MARGIN_CONSTRAINT</w:t>
            </w:r>
          </w:p>
        </w:tc>
        <w:tc>
          <w:tcPr>
            <w:tcW w:w="3201" w:type="dxa"/>
          </w:tcPr>
          <w:p w14:paraId="0985E35F" w14:textId="77777777" w:rsidR="007E50AB" w:rsidRDefault="0041452B">
            <w:pPr>
              <w:spacing w:before="30" w:after="30" w:line="240" w:lineRule="auto"/>
              <w:jc w:val="right"/>
            </w:pPr>
            <w:r>
              <w:rPr>
                <w:sz w:val="18"/>
              </w:rPr>
              <w:t>208</w:t>
            </w:r>
          </w:p>
        </w:tc>
        <w:tc>
          <w:tcPr>
            <w:tcW w:w="3201" w:type="dxa"/>
          </w:tcPr>
          <w:p w14:paraId="70705C1F" w14:textId="77777777" w:rsidR="007E50AB" w:rsidRDefault="0041452B">
            <w:pPr>
              <w:spacing w:before="30" w:after="30" w:line="240" w:lineRule="auto"/>
              <w:jc w:val="right"/>
            </w:pPr>
            <w:r>
              <w:rPr>
                <w:sz w:val="18"/>
              </w:rPr>
              <w:t>6.9%</w:t>
            </w:r>
          </w:p>
        </w:tc>
      </w:tr>
      <w:tr w:rsidR="007E50AB" w14:paraId="3F6383FF" w14:textId="77777777">
        <w:trPr>
          <w:jc w:val="center"/>
        </w:trPr>
        <w:tc>
          <w:tcPr>
            <w:tcW w:w="3201" w:type="dxa"/>
            <w:shd w:val="clear" w:color="auto" w:fill="F7F9FB"/>
          </w:tcPr>
          <w:p w14:paraId="6BFF3872" w14:textId="77777777" w:rsidR="007E50AB" w:rsidRDefault="0041452B">
            <w:pPr>
              <w:spacing w:before="30" w:after="30" w:line="240" w:lineRule="auto"/>
            </w:pPr>
            <w:r>
              <w:rPr>
                <w:rFonts w:ascii="Consolas" w:hAnsi="Consolas"/>
                <w:color w:val="2D3748"/>
                <w:sz w:val="16"/>
                <w:shd w:val="clear" w:color="auto" w:fill="EEF1F4"/>
              </w:rPr>
              <w:t>NON_MATERIAL_UPLIFT</w:t>
            </w:r>
          </w:p>
        </w:tc>
        <w:tc>
          <w:tcPr>
            <w:tcW w:w="3201" w:type="dxa"/>
            <w:shd w:val="clear" w:color="auto" w:fill="F7F9FB"/>
          </w:tcPr>
          <w:p w14:paraId="39255903" w14:textId="77777777" w:rsidR="007E50AB" w:rsidRDefault="0041452B">
            <w:pPr>
              <w:spacing w:before="30" w:after="30" w:line="240" w:lineRule="auto"/>
              <w:jc w:val="right"/>
            </w:pPr>
            <w:r>
              <w:rPr>
                <w:sz w:val="18"/>
              </w:rPr>
              <w:t>136</w:t>
            </w:r>
          </w:p>
        </w:tc>
        <w:tc>
          <w:tcPr>
            <w:tcW w:w="3201" w:type="dxa"/>
            <w:shd w:val="clear" w:color="auto" w:fill="F7F9FB"/>
          </w:tcPr>
          <w:p w14:paraId="68D49BA2" w14:textId="77777777" w:rsidR="007E50AB" w:rsidRDefault="0041452B">
            <w:pPr>
              <w:spacing w:before="30" w:after="30" w:line="240" w:lineRule="auto"/>
              <w:jc w:val="right"/>
            </w:pPr>
            <w:r>
              <w:rPr>
                <w:sz w:val="18"/>
              </w:rPr>
              <w:t>4.5%</w:t>
            </w:r>
          </w:p>
        </w:tc>
      </w:tr>
      <w:tr w:rsidR="007E50AB" w14:paraId="4D56B233" w14:textId="77777777">
        <w:trPr>
          <w:jc w:val="center"/>
        </w:trPr>
        <w:tc>
          <w:tcPr>
            <w:tcW w:w="3201" w:type="dxa"/>
          </w:tcPr>
          <w:p w14:paraId="67CBA7EC" w14:textId="77777777" w:rsidR="007E50AB" w:rsidRDefault="0041452B">
            <w:pPr>
              <w:spacing w:before="30" w:after="30" w:line="240" w:lineRule="auto"/>
            </w:pPr>
            <w:r>
              <w:rPr>
                <w:rFonts w:ascii="Consolas" w:hAnsi="Consolas"/>
                <w:color w:val="2D3748"/>
                <w:sz w:val="16"/>
                <w:shd w:val="clear" w:color="auto" w:fill="EEF1F4"/>
              </w:rPr>
              <w:t>NO_FEASIBLE_PRICE</w:t>
            </w:r>
          </w:p>
        </w:tc>
        <w:tc>
          <w:tcPr>
            <w:tcW w:w="3201" w:type="dxa"/>
          </w:tcPr>
          <w:p w14:paraId="0AF60438" w14:textId="77777777" w:rsidR="007E50AB" w:rsidRDefault="0041452B">
            <w:pPr>
              <w:spacing w:before="30" w:after="30" w:line="240" w:lineRule="auto"/>
              <w:jc w:val="right"/>
            </w:pPr>
            <w:r>
              <w:rPr>
                <w:sz w:val="18"/>
              </w:rPr>
              <w:t>37</w:t>
            </w:r>
          </w:p>
        </w:tc>
        <w:tc>
          <w:tcPr>
            <w:tcW w:w="3201" w:type="dxa"/>
          </w:tcPr>
          <w:p w14:paraId="1B0C9902" w14:textId="77777777" w:rsidR="007E50AB" w:rsidRDefault="0041452B">
            <w:pPr>
              <w:spacing w:before="30" w:after="30" w:line="240" w:lineRule="auto"/>
              <w:jc w:val="right"/>
            </w:pPr>
            <w:r>
              <w:rPr>
                <w:sz w:val="18"/>
              </w:rPr>
              <w:t>1.2%</w:t>
            </w:r>
          </w:p>
        </w:tc>
      </w:tr>
    </w:tbl>
    <w:p w14:paraId="11FF2B84" w14:textId="77777777" w:rsidR="007E50AB" w:rsidRDefault="007E50AB">
      <w:pPr>
        <w:spacing w:after="80"/>
      </w:pPr>
    </w:p>
    <w:p w14:paraId="05352A64" w14:textId="77777777" w:rsidR="007E50AB" w:rsidRDefault="0041452B">
      <w:pPr>
        <w:spacing w:after="140"/>
      </w:pPr>
      <w:r>
        <w:t>Sanity checks that the codes are internally consistent:</w:t>
      </w:r>
    </w:p>
    <w:p w14:paraId="63A80416" w14:textId="77777777" w:rsidR="007E50AB" w:rsidRDefault="0041452B">
      <w:pPr>
        <w:pStyle w:val="Listepuces"/>
        <w:spacing w:after="60"/>
      </w:pPr>
      <w:r>
        <w:rPr>
          <w:rFonts w:ascii="Consolas" w:hAnsi="Consolas"/>
          <w:color w:val="2D3748"/>
          <w:sz w:val="19"/>
          <w:shd w:val="clear" w:color="auto" w:fill="EEF1F4"/>
        </w:rPr>
        <w:t>LOW_CONFIDENCE</w:t>
      </w:r>
      <w:r>
        <w:t xml:space="preserve"> (311) and </w:t>
      </w:r>
      <w:r>
        <w:rPr>
          <w:rFonts w:ascii="Consolas" w:hAnsi="Consolas"/>
          <w:color w:val="2D3748"/>
          <w:sz w:val="19"/>
          <w:shd w:val="clear" w:color="auto" w:fill="EEF1F4"/>
        </w:rPr>
        <w:t>HIGH_RISK_REVIEW_REQUIRED</w:t>
      </w:r>
      <w:r>
        <w:t xml:space="preserve"> (311) match exactly, and both equal the REVIEW_REQUIRED count (311). ✓</w:t>
      </w:r>
    </w:p>
    <w:p w14:paraId="3FB19DF4" w14:textId="77777777" w:rsidR="007E50AB" w:rsidRDefault="0041452B">
      <w:pPr>
        <w:pStyle w:val="Listepuces"/>
        <w:spacing w:after="60"/>
      </w:pPr>
      <w:r>
        <w:rPr>
          <w:rFonts w:ascii="Consolas" w:hAnsi="Consolas"/>
          <w:color w:val="2D3748"/>
          <w:sz w:val="19"/>
          <w:shd w:val="clear" w:color="auto" w:fill="EEF1F4"/>
        </w:rPr>
        <w:t>KEEP_CURRENT_OPTIMAL</w:t>
      </w:r>
      <w:r>
        <w:t xml:space="preserve"> (923) equals the KEEP_CURRENT count (923). ✓</w:t>
      </w:r>
    </w:p>
    <w:p w14:paraId="1C056AF1" w14:textId="77777777" w:rsidR="007E50AB" w:rsidRDefault="0041452B">
      <w:pPr>
        <w:pStyle w:val="Listepuces"/>
        <w:spacing w:after="60"/>
      </w:pPr>
      <w:r>
        <w:rPr>
          <w:rFonts w:ascii="Consolas" w:hAnsi="Consolas"/>
          <w:color w:val="2D3748"/>
          <w:sz w:val="19"/>
          <w:shd w:val="clear" w:color="auto" w:fill="EEF1F4"/>
        </w:rPr>
        <w:t>PRICE_CHANGE_LIMIT</w:t>
      </w:r>
      <w:r>
        <w:t xml:space="preserve"> is the most frequent code, consistent with the attribution finding that it is the first binding constraint in 44.6% of contexts. ✓</w:t>
      </w:r>
    </w:p>
    <w:p w14:paraId="16E4561A" w14:textId="77777777" w:rsidR="007E50AB" w:rsidRDefault="0041452B">
      <w:pPr>
        <w:pStyle w:val="Listepuces"/>
        <w:spacing w:after="60"/>
      </w:pPr>
      <w:r>
        <w:rPr>
          <w:rFonts w:ascii="Consolas" w:hAnsi="Consolas"/>
          <w:color w:val="2D3748"/>
          <w:sz w:val="19"/>
          <w:shd w:val="clear" w:color="auto" w:fill="EEF1F4"/>
        </w:rPr>
        <w:t>POOLED_ELASTICITY_FALLBACK</w:t>
      </w:r>
      <w:r>
        <w:t xml:space="preserve"> (523/3,000 = 17.4%) is lower than the full-week fallback share (35.8%) because the 3,000-context batch is a sample and because the code is only emitted for contexts that pass the eligibility screen — a fallback context that is screened out never reaches that line. ✓</w:t>
      </w:r>
    </w:p>
    <w:p w14:paraId="50C7DFE9" w14:textId="77777777" w:rsidR="007E50AB" w:rsidRDefault="0041452B">
      <w:pPr>
        <w:pStyle w:val="Listepuces"/>
        <w:spacing w:after="60"/>
      </w:pPr>
      <w:r>
        <w:rPr>
          <w:rFonts w:ascii="Consolas" w:hAnsi="Consolas"/>
          <w:color w:val="2D3748"/>
          <w:sz w:val="19"/>
          <w:shd w:val="clear" w:color="auto" w:fill="EEF1F4"/>
        </w:rPr>
        <w:t>DEMAND_CURVE_NOT_DECREASING</w:t>
      </w:r>
      <w:r>
        <w:t xml:space="preserve"> </w:t>
      </w:r>
      <w:r>
        <w:rPr>
          <w:b/>
        </w:rPr>
        <w:t>never fires</w:t>
      </w:r>
      <w:r>
        <w:t xml:space="preserve">, consistent with the hybrid response being monotone by construction for </w:t>
      </w:r>
      <w:r>
        <w:rPr>
          <w:rFonts w:ascii="Consolas" w:hAnsi="Consolas"/>
          <w:color w:val="2D3748"/>
          <w:sz w:val="19"/>
          <w:shd w:val="clear" w:color="auto" w:fill="EEF1F4"/>
        </w:rPr>
        <w:t>ε &lt; 0</w:t>
      </w:r>
      <w:r>
        <w:t>. ✓</w:t>
      </w:r>
    </w:p>
    <w:p w14:paraId="1EE5DDE4" w14:textId="77777777" w:rsidR="007E50AB" w:rsidRDefault="0041452B">
      <w:pPr>
        <w:pStyle w:val="Titre3"/>
      </w:pPr>
      <w:r>
        <w:rPr>
          <w:rFonts w:ascii="Calibri" w:hAnsi="Calibri"/>
        </w:rPr>
        <w:t>60.3 Worked examples</w:t>
      </w:r>
    </w:p>
    <w:p w14:paraId="737E2B0C" w14:textId="77777777" w:rsidR="007E50AB" w:rsidRDefault="0041452B">
      <w:pPr>
        <w:spacing w:after="140"/>
      </w:pPr>
      <w:r>
        <w:rPr>
          <w:b/>
        </w:rPr>
        <w:t>Example A — actionable, at the guardrail corner</w:t>
      </w:r>
      <w:r>
        <w:t xml:space="preserve"> (the demo context):</w:t>
      </w:r>
    </w:p>
    <w:p w14:paraId="4A46668B"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CAPN CRUNCH JUMBO CR (3000006560), store 86, week 399</w:t>
      </w:r>
      <w:r>
        <w:rPr>
          <w:rFonts w:ascii="Consolas" w:hAnsi="Consolas"/>
          <w:color w:val="2D3748"/>
          <w:sz w:val="17"/>
        </w:rPr>
        <w:br/>
        <w:t xml:space="preserve">  $3.35 → $3.66 (+9.25%)   RECOMMEND_CHANGE, actionable, LOW risk</w:t>
      </w:r>
      <w:r>
        <w:rPr>
          <w:rFonts w:ascii="Consolas" w:hAnsi="Consolas"/>
          <w:color w:val="2D3748"/>
          <w:sz w:val="17"/>
        </w:rPr>
        <w:br/>
        <w:t xml:space="preserve">  reason codes: PRICE_CHANGE_LIMIT, PROFIT_UPLIFT_POSITIVE</w:t>
      </w:r>
    </w:p>
    <w:p w14:paraId="09D8ADA7" w14:textId="77777777" w:rsidR="007E50AB" w:rsidRDefault="0041452B">
      <w:pPr>
        <w:spacing w:after="140"/>
      </w:pPr>
      <w:r>
        <w:t xml:space="preserve">Read as: </w:t>
      </w:r>
      <w:r>
        <w:rPr>
          <w:i/>
        </w:rPr>
        <w:t>the proposal beats the current price on estimated gross profit (</w:t>
      </w:r>
      <w:r>
        <w:rPr>
          <w:rFonts w:ascii="Consolas" w:hAnsi="Consolas"/>
          <w:i/>
          <w:color w:val="2D3748"/>
          <w:sz w:val="19"/>
          <w:shd w:val="clear" w:color="auto" w:fill="EEF1F4"/>
        </w:rPr>
        <w:t>PROFIT_UPLIFT_POSITIVE</w:t>
      </w:r>
      <w:r>
        <w:rPr>
          <w:i/>
        </w:rPr>
        <w:t>), and it sits at the edge of the ±10% change window (</w:t>
      </w:r>
      <w:r>
        <w:rPr>
          <w:rFonts w:ascii="Consolas" w:hAnsi="Consolas"/>
          <w:i/>
          <w:color w:val="2D3748"/>
          <w:sz w:val="19"/>
          <w:shd w:val="clear" w:color="auto" w:fill="EEF1F4"/>
        </w:rPr>
        <w:t>PRICE_CHANGE_LIMIT</w:t>
      </w:r>
      <w:r>
        <w:rPr>
          <w:i/>
        </w:rPr>
        <w:t>) — the model wanted to go further.</w:t>
      </w:r>
    </w:p>
    <w:p w14:paraId="588A9A43" w14:textId="77777777" w:rsidR="007E50AB" w:rsidRDefault="0041452B">
      <w:pPr>
        <w:spacing w:after="140"/>
      </w:pPr>
      <w:r>
        <w:rPr>
          <w:b/>
        </w:rPr>
        <w:t>Example B — screened out before optimisation:</w:t>
      </w:r>
    </w:p>
    <w:p w14:paraId="584CD7D3"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xml:space="preserve">  KEEP_CURRENT, not actionable</w:t>
      </w:r>
      <w:r>
        <w:rPr>
          <w:rFonts w:ascii="Consolas" w:hAnsi="Consolas"/>
          <w:color w:val="2D3748"/>
          <w:sz w:val="17"/>
        </w:rPr>
        <w:br/>
      </w:r>
      <w:r>
        <w:rPr>
          <w:rFonts w:ascii="Consolas" w:hAnsi="Consolas"/>
          <w:color w:val="2D3748"/>
          <w:sz w:val="17"/>
        </w:rPr>
        <w:t xml:space="preserve">  reason codes: INSUFFICIENT_HISTORY, INSUFFICIENT_PRICE_VARIATION,</w:t>
      </w:r>
      <w:r>
        <w:rPr>
          <w:rFonts w:ascii="Consolas" w:hAnsi="Consolas"/>
          <w:color w:val="2D3748"/>
          <w:sz w:val="17"/>
        </w:rPr>
        <w:br/>
        <w:t xml:space="preserve">                KEEP_CURRENT_OPTIMAL</w:t>
      </w:r>
    </w:p>
    <w:p w14:paraId="1700B18A" w14:textId="77777777" w:rsidR="007E50AB" w:rsidRDefault="0041452B">
      <w:pPr>
        <w:spacing w:after="140"/>
      </w:pPr>
      <w:r>
        <w:t xml:space="preserve">Read as: </w:t>
      </w:r>
      <w:r>
        <w:rPr>
          <w:i/>
        </w:rPr>
        <w:t>this series has too few observations and too little price variation to model, so no price was proposed at all.</w:t>
      </w:r>
    </w:p>
    <w:p w14:paraId="10A7C697" w14:textId="77777777" w:rsidR="007E50AB" w:rsidRDefault="0041452B">
      <w:pPr>
        <w:spacing w:after="140"/>
      </w:pPr>
      <w:r>
        <w:rPr>
          <w:b/>
        </w:rPr>
        <w:t>Example C — a proposal a human must approve:</w:t>
      </w:r>
    </w:p>
    <w:p w14:paraId="0F7A3EF6"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xml:space="preserve">  REVIEW_REQUIRED, not actionable, HIGH risk</w:t>
      </w:r>
      <w:r>
        <w:rPr>
          <w:rFonts w:ascii="Consolas" w:hAnsi="Consolas"/>
          <w:color w:val="2D3748"/>
          <w:sz w:val="17"/>
        </w:rPr>
        <w:br/>
        <w:t xml:space="preserve">  reason codes: HIGH_RISK_REVIEW_REQUIRED, LOW_CONFIDENCE,</w:t>
      </w:r>
      <w:r>
        <w:rPr>
          <w:rFonts w:ascii="Consolas" w:hAnsi="Consolas"/>
          <w:color w:val="2D3748"/>
          <w:sz w:val="17"/>
        </w:rPr>
        <w:br/>
        <w:t xml:space="preserve">                POOLED_ELASTICITY_FALLBACK, PRICE_CHANGE_LIMIT,</w:t>
      </w:r>
      <w:r>
        <w:rPr>
          <w:rFonts w:ascii="Consolas" w:hAnsi="Consolas"/>
          <w:color w:val="2D3748"/>
          <w:sz w:val="17"/>
        </w:rPr>
        <w:br/>
        <w:t xml:space="preserve">                PROFIT_UPLIFT_POSITIVE</w:t>
      </w:r>
    </w:p>
    <w:p w14:paraId="5FCE2E5E" w14:textId="77777777" w:rsidR="007E50AB" w:rsidRDefault="0041452B">
      <w:pPr>
        <w:spacing w:after="140"/>
      </w:pPr>
      <w:r>
        <w:lastRenderedPageBreak/>
        <w:t xml:space="preserve">Read as: </w:t>
      </w:r>
      <w:r>
        <w:rPr>
          <w:i/>
        </w:rPr>
        <w:t>a proposal exists and looks profitable, but this product has no usable own elasticity and the evidence is thin — final price stays where it is until a human approves.</w:t>
      </w:r>
    </w:p>
    <w:p w14:paraId="03D5C589" w14:textId="77777777" w:rsidR="007E50AB" w:rsidRDefault="0041452B">
      <w:pPr>
        <w:pStyle w:val="Titre3"/>
      </w:pPr>
      <w:r>
        <w:rPr>
          <w:rFonts w:ascii="Calibri" w:hAnsi="Calibri"/>
        </w:rPr>
        <w:t>60.4 Why reason codes rather than feature importances</w:t>
      </w:r>
    </w:p>
    <w:p w14:paraId="3B07D623" w14:textId="77777777" w:rsidR="007E50AB" w:rsidRDefault="0041452B">
      <w:pPr>
        <w:spacing w:after="140"/>
      </w:pPr>
      <w:r>
        <w:t xml:space="preserve">A SHAP plot explains a </w:t>
      </w:r>
      <w:r>
        <w:rPr>
          <w:i/>
        </w:rPr>
        <w:t>prediction</w:t>
      </w:r>
      <w:r>
        <w:t xml:space="preserve">. A reason code explains a </w:t>
      </w:r>
      <w:r>
        <w:rPr>
          <w:b/>
        </w:rPr>
        <w:t>decision</w:t>
      </w:r>
      <w:r>
        <w:t xml:space="preserve"> — which is what a category manager, an auditor or a regulator actually asks about. "Why this price?" is answered with </w:t>
      </w:r>
      <w:r>
        <w:rPr>
          <w:rFonts w:ascii="Consolas" w:hAnsi="Consolas"/>
          <w:color w:val="2D3748"/>
          <w:sz w:val="19"/>
          <w:shd w:val="clear" w:color="auto" w:fill="EEF1F4"/>
        </w:rPr>
        <w:t>PRICE_CHANGE_LIMIT, PROFIT_UPLIFT_POSITIVE</w:t>
      </w:r>
      <w:r>
        <w:t xml:space="preserve"> and a feasible interval, not with a bar chart of feature attributions.</w:t>
      </w:r>
    </w:p>
    <w:p w14:paraId="36AECD7D" w14:textId="77777777" w:rsidR="007E50AB" w:rsidRDefault="0041452B">
      <w:pPr>
        <w:spacing w:after="140"/>
      </w:pPr>
      <w:r>
        <w:t xml:space="preserve">Reason codes are also </w:t>
      </w:r>
      <w:r>
        <w:rPr>
          <w:b/>
        </w:rPr>
        <w:t>testable</w:t>
      </w:r>
      <w:r>
        <w:t xml:space="preserve">: </w:t>
      </w:r>
      <w:r>
        <w:rPr>
          <w:rFonts w:ascii="Consolas" w:hAnsi="Consolas"/>
          <w:color w:val="2D3748"/>
          <w:sz w:val="19"/>
          <w:shd w:val="clear" w:color="auto" w:fill="EEF1F4"/>
        </w:rPr>
        <w:t>tests/test_optimizer.py</w:t>
      </w:r>
      <w:r>
        <w:t xml:space="preserve"> and </w:t>
      </w:r>
      <w:r>
        <w:rPr>
          <w:rFonts w:ascii="Consolas" w:hAnsi="Consolas"/>
          <w:color w:val="2D3748"/>
          <w:sz w:val="19"/>
          <w:shd w:val="clear" w:color="auto" w:fill="EEF1F4"/>
        </w:rPr>
        <w:t>tests/test_attribution.py</w:t>
      </w:r>
      <w:r>
        <w:t xml:space="preserve"> assert exact code sets for specific fixtures, and the attribution replica must reproduce them exactly to be trusted. A SHAP explanation cannot be unit-tested in that way.</w:t>
      </w:r>
    </w:p>
    <w:p w14:paraId="6B0E06E7" w14:textId="77777777" w:rsidR="007E50AB" w:rsidRDefault="0041452B">
      <w:r>
        <w:br w:type="page"/>
      </w:r>
    </w:p>
    <w:p w14:paraId="142BCB99" w14:textId="77777777" w:rsidR="007E50AB" w:rsidRDefault="0041452B">
      <w:pPr>
        <w:pStyle w:val="Titre1"/>
      </w:pPr>
      <w:bookmarkStart w:id="71" w:name="_Toc238019573"/>
      <w:r>
        <w:rPr>
          <w:rFonts w:ascii="Calibri" w:hAnsi="Calibri"/>
        </w:rPr>
        <w:lastRenderedPageBreak/>
        <w:t>PART XI — BACKTESTING AND POLICY EVALUATION</w:t>
      </w:r>
      <w:bookmarkEnd w:id="71"/>
    </w:p>
    <w:p w14:paraId="6F2E73D6" w14:textId="77777777" w:rsidR="007E50AB" w:rsidRDefault="0041452B">
      <w:pPr>
        <w:pStyle w:val="Titre2"/>
      </w:pPr>
      <w:bookmarkStart w:id="72" w:name="_Toc238019574"/>
      <w:r>
        <w:rPr>
          <w:rFonts w:ascii="Calibri" w:hAnsi="Calibri"/>
        </w:rPr>
        <w:t>61. Historical evaluation design</w:t>
      </w:r>
      <w:bookmarkEnd w:id="72"/>
    </w:p>
    <w:p w14:paraId="641ECEFA" w14:textId="77777777" w:rsidR="007E50AB" w:rsidRDefault="0041452B">
      <w:pPr>
        <w:spacing w:after="140"/>
      </w:pPr>
      <w:r>
        <w:rPr>
          <w:rFonts w:ascii="Consolas" w:hAnsi="Consolas"/>
          <w:color w:val="2D3748"/>
          <w:sz w:val="19"/>
          <w:shd w:val="clear" w:color="auto" w:fill="EEF1F4"/>
        </w:rPr>
        <w:t>scripts/backtest.py --weeks 10 --contexts-per-week 400</w:t>
      </w:r>
      <w:r>
        <w:t xml:space="preserve"> → </w:t>
      </w:r>
      <w:r>
        <w:rPr>
          <w:rFonts w:ascii="Consolas" w:hAnsi="Consolas"/>
          <w:color w:val="2D3748"/>
          <w:sz w:val="19"/>
          <w:shd w:val="clear" w:color="auto" w:fill="EEF1F4"/>
        </w:rPr>
        <w:t>artifacts/metrics/backtest.json</w:t>
      </w:r>
      <w:r>
        <w:t xml:space="preserve">, </w:t>
      </w:r>
      <w:r>
        <w:rPr>
          <w:rFonts w:ascii="Consolas" w:hAnsi="Consolas"/>
          <w:color w:val="2D3748"/>
          <w:sz w:val="19"/>
          <w:shd w:val="clear" w:color="auto" w:fill="EEF1F4"/>
        </w:rPr>
        <w:t>reports/06_BACKTEST.md</w:t>
      </w:r>
      <w:r>
        <w:t>.</w:t>
      </w:r>
    </w:p>
    <w:tbl>
      <w:tblPr>
        <w:tblStyle w:val="Grilledutableau"/>
        <w:tblW w:w="0" w:type="auto"/>
        <w:jc w:val="center"/>
        <w:tblLook w:val="04A0" w:firstRow="1" w:lastRow="0" w:firstColumn="1" w:lastColumn="0" w:noHBand="0" w:noVBand="1"/>
      </w:tblPr>
      <w:tblGrid>
        <w:gridCol w:w="4801"/>
        <w:gridCol w:w="4801"/>
      </w:tblGrid>
      <w:tr w:rsidR="007E50AB" w14:paraId="31A1B124" w14:textId="77777777">
        <w:trPr>
          <w:tblHeader/>
          <w:jc w:val="center"/>
        </w:trPr>
        <w:tc>
          <w:tcPr>
            <w:tcW w:w="4801" w:type="dxa"/>
            <w:shd w:val="clear" w:color="auto" w:fill="1F4E79"/>
          </w:tcPr>
          <w:p w14:paraId="0CF73EF1" w14:textId="77777777" w:rsidR="007E50AB" w:rsidRDefault="0041452B">
            <w:pPr>
              <w:spacing w:before="30" w:after="30" w:line="240" w:lineRule="auto"/>
            </w:pPr>
            <w:r>
              <w:rPr>
                <w:b/>
                <w:color w:val="FFFFFF"/>
                <w:sz w:val="18"/>
              </w:rPr>
              <w:t>parameter</w:t>
            </w:r>
          </w:p>
        </w:tc>
        <w:tc>
          <w:tcPr>
            <w:tcW w:w="4801" w:type="dxa"/>
            <w:shd w:val="clear" w:color="auto" w:fill="1F4E79"/>
          </w:tcPr>
          <w:p w14:paraId="0436492B" w14:textId="77777777" w:rsidR="007E50AB" w:rsidRDefault="0041452B">
            <w:pPr>
              <w:spacing w:before="30" w:after="30" w:line="240" w:lineRule="auto"/>
            </w:pPr>
            <w:r>
              <w:rPr>
                <w:b/>
                <w:color w:val="FFFFFF"/>
                <w:sz w:val="18"/>
              </w:rPr>
              <w:t>value</w:t>
            </w:r>
          </w:p>
        </w:tc>
      </w:tr>
      <w:tr w:rsidR="007E50AB" w14:paraId="2FD98926" w14:textId="77777777">
        <w:trPr>
          <w:jc w:val="center"/>
        </w:trPr>
        <w:tc>
          <w:tcPr>
            <w:tcW w:w="4801" w:type="dxa"/>
          </w:tcPr>
          <w:p w14:paraId="23158699" w14:textId="77777777" w:rsidR="007E50AB" w:rsidRDefault="0041452B">
            <w:pPr>
              <w:spacing w:before="30" w:after="30" w:line="240" w:lineRule="auto"/>
            </w:pPr>
            <w:r>
              <w:rPr>
                <w:sz w:val="18"/>
              </w:rPr>
              <w:t>weeks evaluated</w:t>
            </w:r>
          </w:p>
        </w:tc>
        <w:tc>
          <w:tcPr>
            <w:tcW w:w="4801" w:type="dxa"/>
          </w:tcPr>
          <w:p w14:paraId="0BD9713B" w14:textId="77777777" w:rsidR="007E50AB" w:rsidRDefault="0041452B">
            <w:pPr>
              <w:spacing w:before="30" w:after="30" w:line="240" w:lineRule="auto"/>
            </w:pPr>
            <w:r>
              <w:rPr>
                <w:b/>
                <w:sz w:val="18"/>
              </w:rPr>
              <w:t>390 – 399</w:t>
            </w:r>
            <w:r>
              <w:rPr>
                <w:sz w:val="18"/>
              </w:rPr>
              <w:t xml:space="preserve"> (1997-02-27 … 1997-05-01)</w:t>
            </w:r>
          </w:p>
        </w:tc>
      </w:tr>
      <w:tr w:rsidR="007E50AB" w14:paraId="5B6C8334" w14:textId="77777777">
        <w:trPr>
          <w:jc w:val="center"/>
        </w:trPr>
        <w:tc>
          <w:tcPr>
            <w:tcW w:w="4801" w:type="dxa"/>
            <w:shd w:val="clear" w:color="auto" w:fill="F7F9FB"/>
          </w:tcPr>
          <w:p w14:paraId="476F50CB" w14:textId="77777777" w:rsidR="007E50AB" w:rsidRDefault="0041452B">
            <w:pPr>
              <w:spacing w:before="30" w:after="30" w:line="240" w:lineRule="auto"/>
            </w:pPr>
            <w:r>
              <w:rPr>
                <w:sz w:val="18"/>
              </w:rPr>
              <w:t>contexts per week</w:t>
            </w:r>
          </w:p>
        </w:tc>
        <w:tc>
          <w:tcPr>
            <w:tcW w:w="4801" w:type="dxa"/>
            <w:shd w:val="clear" w:color="auto" w:fill="F7F9FB"/>
          </w:tcPr>
          <w:p w14:paraId="147B5B5C" w14:textId="77777777" w:rsidR="007E50AB" w:rsidRDefault="0041452B">
            <w:pPr>
              <w:spacing w:before="30" w:after="30" w:line="240" w:lineRule="auto"/>
            </w:pPr>
            <w:r>
              <w:rPr>
                <w:sz w:val="18"/>
              </w:rPr>
              <w:t>400 (sampled)</w:t>
            </w:r>
          </w:p>
        </w:tc>
      </w:tr>
      <w:tr w:rsidR="007E50AB" w14:paraId="04954FA6" w14:textId="77777777">
        <w:trPr>
          <w:jc w:val="center"/>
        </w:trPr>
        <w:tc>
          <w:tcPr>
            <w:tcW w:w="4801" w:type="dxa"/>
          </w:tcPr>
          <w:p w14:paraId="6CF2573A" w14:textId="77777777" w:rsidR="007E50AB" w:rsidRDefault="0041452B">
            <w:pPr>
              <w:spacing w:before="30" w:after="30" w:line="240" w:lineRule="auto"/>
            </w:pPr>
            <w:r>
              <w:rPr>
                <w:sz w:val="18"/>
              </w:rPr>
              <w:t>model</w:t>
            </w:r>
          </w:p>
        </w:tc>
        <w:tc>
          <w:tcPr>
            <w:tcW w:w="4801" w:type="dxa"/>
          </w:tcPr>
          <w:p w14:paraId="28093725" w14:textId="77777777" w:rsidR="007E50AB" w:rsidRDefault="0041452B">
            <w:pPr>
              <w:spacing w:before="30" w:after="30" w:line="240" w:lineRule="auto"/>
            </w:pPr>
            <w:r>
              <w:rPr>
                <w:rFonts w:ascii="Consolas" w:hAnsi="Consolas"/>
                <w:color w:val="2D3748"/>
                <w:sz w:val="16"/>
                <w:shd w:val="clear" w:color="auto" w:fill="EEF1F4"/>
              </w:rPr>
              <w:t>ridge_loglog-20260818-132847</w:t>
            </w:r>
            <w:r>
              <w:rPr>
                <w:sz w:val="18"/>
              </w:rPr>
              <w:t>, trained on weeks 2–257</w:t>
            </w:r>
          </w:p>
        </w:tc>
      </w:tr>
      <w:tr w:rsidR="007E50AB" w14:paraId="7F7AD010" w14:textId="77777777">
        <w:trPr>
          <w:jc w:val="center"/>
        </w:trPr>
        <w:tc>
          <w:tcPr>
            <w:tcW w:w="4801" w:type="dxa"/>
            <w:shd w:val="clear" w:color="auto" w:fill="F7F9FB"/>
          </w:tcPr>
          <w:p w14:paraId="6F1D5889" w14:textId="77777777" w:rsidR="007E50AB" w:rsidRDefault="0041452B">
            <w:pPr>
              <w:spacing w:before="30" w:after="30" w:line="240" w:lineRule="auto"/>
            </w:pPr>
            <w:r>
              <w:rPr>
                <w:sz w:val="18"/>
              </w:rPr>
              <w:t>policy profile</w:t>
            </w:r>
          </w:p>
        </w:tc>
        <w:tc>
          <w:tcPr>
            <w:tcW w:w="4801" w:type="dxa"/>
            <w:shd w:val="clear" w:color="auto" w:fill="F7F9FB"/>
          </w:tcPr>
          <w:p w14:paraId="53DA79AD" w14:textId="77777777" w:rsidR="007E50AB" w:rsidRDefault="0041452B">
            <w:pPr>
              <w:spacing w:before="30" w:after="30" w:line="240" w:lineRule="auto"/>
            </w:pPr>
            <w:r>
              <w:rPr>
                <w:rFonts w:ascii="Consolas" w:hAnsi="Consolas"/>
                <w:color w:val="2D3748"/>
                <w:sz w:val="16"/>
                <w:shd w:val="clear" w:color="auto" w:fill="EEF1F4"/>
              </w:rPr>
              <w:t>standard</w:t>
            </w:r>
          </w:p>
        </w:tc>
      </w:tr>
      <w:tr w:rsidR="007E50AB" w14:paraId="295F5CEF" w14:textId="77777777">
        <w:trPr>
          <w:jc w:val="center"/>
        </w:trPr>
        <w:tc>
          <w:tcPr>
            <w:tcW w:w="4801" w:type="dxa"/>
          </w:tcPr>
          <w:p w14:paraId="258CFD6F" w14:textId="77777777" w:rsidR="007E50AB" w:rsidRDefault="0041452B">
            <w:pPr>
              <w:spacing w:before="30" w:after="30" w:line="240" w:lineRule="auto"/>
            </w:pPr>
            <w:r>
              <w:rPr>
                <w:sz w:val="18"/>
              </w:rPr>
              <w:t>price response</w:t>
            </w:r>
          </w:p>
        </w:tc>
        <w:tc>
          <w:tcPr>
            <w:tcW w:w="4801" w:type="dxa"/>
          </w:tcPr>
          <w:p w14:paraId="2CE35C79" w14:textId="77777777" w:rsidR="007E50AB" w:rsidRDefault="0041452B">
            <w:pPr>
              <w:spacing w:before="30" w:after="30" w:line="240" w:lineRule="auto"/>
            </w:pPr>
            <w:r>
              <w:rPr>
                <w:rFonts w:ascii="Consolas" w:hAnsi="Consolas"/>
                <w:color w:val="2D3748"/>
                <w:sz w:val="16"/>
                <w:shd w:val="clear" w:color="auto" w:fill="EEF1F4"/>
              </w:rPr>
              <w:t>shrunk</w:t>
            </w:r>
          </w:p>
        </w:tc>
      </w:tr>
      <w:tr w:rsidR="007E50AB" w14:paraId="6D0C352E" w14:textId="77777777">
        <w:trPr>
          <w:jc w:val="center"/>
        </w:trPr>
        <w:tc>
          <w:tcPr>
            <w:tcW w:w="4801" w:type="dxa"/>
            <w:shd w:val="clear" w:color="auto" w:fill="F7F9FB"/>
          </w:tcPr>
          <w:p w14:paraId="4A7D0188" w14:textId="77777777" w:rsidR="007E50AB" w:rsidRDefault="0041452B">
            <w:pPr>
              <w:spacing w:before="30" w:after="30" w:line="240" w:lineRule="auto"/>
            </w:pPr>
            <w:r>
              <w:rPr>
                <w:sz w:val="18"/>
              </w:rPr>
              <w:t>objective</w:t>
            </w:r>
          </w:p>
        </w:tc>
        <w:tc>
          <w:tcPr>
            <w:tcW w:w="4801" w:type="dxa"/>
            <w:shd w:val="clear" w:color="auto" w:fill="F7F9FB"/>
          </w:tcPr>
          <w:p w14:paraId="38B0ADE6" w14:textId="77777777" w:rsidR="007E50AB" w:rsidRDefault="0041452B">
            <w:pPr>
              <w:spacing w:before="30" w:after="30" w:line="240" w:lineRule="auto"/>
            </w:pPr>
            <w:r>
              <w:rPr>
                <w:sz w:val="18"/>
              </w:rPr>
              <w:t>gross profit</w:t>
            </w:r>
          </w:p>
        </w:tc>
      </w:tr>
    </w:tbl>
    <w:p w14:paraId="086123BE" w14:textId="77777777" w:rsidR="007E50AB" w:rsidRDefault="007E50AB">
      <w:pPr>
        <w:spacing w:after="80"/>
      </w:pPr>
    </w:p>
    <w:p w14:paraId="11A4F795" w14:textId="77777777" w:rsidR="007E50AB" w:rsidRDefault="0041452B">
      <w:pPr>
        <w:spacing w:after="140"/>
      </w:pPr>
      <w:r>
        <w:t xml:space="preserve">The backtest window sits </w:t>
      </w:r>
      <w:r>
        <w:rPr>
          <w:b/>
        </w:rPr>
        <w:t>entirely inside the test window (343–399)</w:t>
      </w:r>
      <w:r>
        <w:t xml:space="preserve"> and therefore </w:t>
      </w:r>
      <w:r>
        <w:rPr>
          <w:b/>
        </w:rPr>
        <w:t>entirely after</w:t>
      </w:r>
      <w:r>
        <w:t xml:space="preserve"> the model's training window and the elasticity estimation window (both ending at week 257). Leakage channel #10 is closed by construction.</w:t>
      </w:r>
    </w:p>
    <w:p w14:paraId="00BAD484" w14:textId="77777777" w:rsidR="007E50AB" w:rsidRDefault="0041452B">
      <w:pPr>
        <w:pStyle w:val="Titre3"/>
      </w:pPr>
      <w:r>
        <w:rPr>
          <w:rFonts w:ascii="Calibri" w:hAnsi="Calibri"/>
        </w:rPr>
        <w:t>61.1 The two halves, which must not be confused</w:t>
      </w:r>
    </w:p>
    <w:p w14:paraId="1A778713" w14:textId="77777777" w:rsidR="007E50AB" w:rsidRDefault="0041452B">
      <w:pPr>
        <w:spacing w:after="140"/>
      </w:pPr>
      <w:r>
        <w:t>The backtest produces two categorically different kinds of number:</w:t>
      </w:r>
    </w:p>
    <w:tbl>
      <w:tblPr>
        <w:tblStyle w:val="Grilledutableau"/>
        <w:tblW w:w="0" w:type="auto"/>
        <w:jc w:val="center"/>
        <w:tblLook w:val="04A0" w:firstRow="1" w:lastRow="0" w:firstColumn="1" w:lastColumn="0" w:noHBand="0" w:noVBand="1"/>
      </w:tblPr>
      <w:tblGrid>
        <w:gridCol w:w="3201"/>
        <w:gridCol w:w="3201"/>
        <w:gridCol w:w="3201"/>
      </w:tblGrid>
      <w:tr w:rsidR="007E50AB" w14:paraId="083B373E" w14:textId="77777777">
        <w:trPr>
          <w:tblHeader/>
          <w:jc w:val="center"/>
        </w:trPr>
        <w:tc>
          <w:tcPr>
            <w:tcW w:w="3201" w:type="dxa"/>
            <w:shd w:val="clear" w:color="auto" w:fill="1F4E79"/>
          </w:tcPr>
          <w:p w14:paraId="7685A371" w14:textId="77777777" w:rsidR="007E50AB" w:rsidRDefault="0041452B">
            <w:pPr>
              <w:spacing w:before="30" w:after="30" w:line="240" w:lineRule="auto"/>
            </w:pPr>
            <w:r>
              <w:rPr>
                <w:b/>
                <w:color w:val="FFFFFF"/>
                <w:sz w:val="18"/>
              </w:rPr>
              <w:t>half</w:t>
            </w:r>
          </w:p>
        </w:tc>
        <w:tc>
          <w:tcPr>
            <w:tcW w:w="3201" w:type="dxa"/>
            <w:shd w:val="clear" w:color="auto" w:fill="1F4E79"/>
          </w:tcPr>
          <w:p w14:paraId="7FDC0C96" w14:textId="77777777" w:rsidR="007E50AB" w:rsidRDefault="0041452B">
            <w:pPr>
              <w:spacing w:before="30" w:after="30" w:line="240" w:lineRule="auto"/>
            </w:pPr>
            <w:r>
              <w:rPr>
                <w:b/>
                <w:color w:val="FFFFFF"/>
                <w:sz w:val="18"/>
              </w:rPr>
              <w:t>what it measures</w:t>
            </w:r>
          </w:p>
        </w:tc>
        <w:tc>
          <w:tcPr>
            <w:tcW w:w="3201" w:type="dxa"/>
            <w:shd w:val="clear" w:color="auto" w:fill="1F4E79"/>
          </w:tcPr>
          <w:p w14:paraId="37DBD9B1" w14:textId="77777777" w:rsidR="007E50AB" w:rsidRDefault="0041452B">
            <w:pPr>
              <w:spacing w:before="30" w:after="30" w:line="240" w:lineRule="auto"/>
              <w:jc w:val="center"/>
            </w:pPr>
            <w:r>
              <w:rPr>
                <w:b/>
                <w:color w:val="FFFFFF"/>
                <w:sz w:val="18"/>
              </w:rPr>
              <w:t>verifiable against outcomes?</w:t>
            </w:r>
          </w:p>
        </w:tc>
      </w:tr>
      <w:tr w:rsidR="007E50AB" w14:paraId="7B23BB6B" w14:textId="77777777">
        <w:trPr>
          <w:jc w:val="center"/>
        </w:trPr>
        <w:tc>
          <w:tcPr>
            <w:tcW w:w="3201" w:type="dxa"/>
          </w:tcPr>
          <w:p w14:paraId="62C2F421" w14:textId="77777777" w:rsidR="007E50AB" w:rsidRDefault="0041452B">
            <w:pPr>
              <w:spacing w:before="30" w:after="30" w:line="240" w:lineRule="auto"/>
            </w:pPr>
            <w:r>
              <w:rPr>
                <w:b/>
                <w:sz w:val="18"/>
              </w:rPr>
              <w:t>demand accuracy per week</w:t>
            </w:r>
          </w:p>
        </w:tc>
        <w:tc>
          <w:tcPr>
            <w:tcW w:w="3201" w:type="dxa"/>
          </w:tcPr>
          <w:p w14:paraId="6C1C6F13" w14:textId="77777777" w:rsidR="007E50AB" w:rsidRDefault="0041452B">
            <w:pPr>
              <w:spacing w:before="30" w:after="30" w:line="240" w:lineRule="auto"/>
            </w:pPr>
            <w:r>
              <w:rPr>
                <w:sz w:val="18"/>
              </w:rPr>
              <w:t>how well the forecaster predicted realised demand at the prices actually charged</w:t>
            </w:r>
          </w:p>
        </w:tc>
        <w:tc>
          <w:tcPr>
            <w:tcW w:w="3201" w:type="dxa"/>
          </w:tcPr>
          <w:p w14:paraId="19DE2AFC" w14:textId="77777777" w:rsidR="007E50AB" w:rsidRDefault="0041452B">
            <w:pPr>
              <w:spacing w:before="30" w:after="30" w:line="240" w:lineRule="auto"/>
              <w:jc w:val="center"/>
            </w:pPr>
            <w:r>
              <w:rPr>
                <w:b/>
                <w:sz w:val="18"/>
              </w:rPr>
              <w:t>YES</w:t>
            </w:r>
          </w:p>
        </w:tc>
      </w:tr>
      <w:tr w:rsidR="007E50AB" w14:paraId="6C57862F" w14:textId="77777777">
        <w:trPr>
          <w:jc w:val="center"/>
        </w:trPr>
        <w:tc>
          <w:tcPr>
            <w:tcW w:w="3201" w:type="dxa"/>
            <w:shd w:val="clear" w:color="auto" w:fill="F7F9FB"/>
          </w:tcPr>
          <w:p w14:paraId="24D9E8B7" w14:textId="77777777" w:rsidR="007E50AB" w:rsidRDefault="0041452B">
            <w:pPr>
              <w:spacing w:before="30" w:after="30" w:line="240" w:lineRule="auto"/>
            </w:pPr>
            <w:r>
              <w:rPr>
                <w:b/>
                <w:sz w:val="18"/>
              </w:rPr>
              <w:t>policy economics</w:t>
            </w:r>
          </w:p>
        </w:tc>
        <w:tc>
          <w:tcPr>
            <w:tcW w:w="3201" w:type="dxa"/>
            <w:shd w:val="clear" w:color="auto" w:fill="F7F9FB"/>
          </w:tcPr>
          <w:p w14:paraId="56C17D3C" w14:textId="77777777" w:rsidR="007E50AB" w:rsidRDefault="0041452B">
            <w:pPr>
              <w:spacing w:before="30" w:after="30" w:line="240" w:lineRule="auto"/>
            </w:pPr>
            <w:r>
              <w:rPr>
                <w:sz w:val="18"/>
              </w:rPr>
              <w:t>what four pricing policies would have earned, scored by the model</w:t>
            </w:r>
          </w:p>
        </w:tc>
        <w:tc>
          <w:tcPr>
            <w:tcW w:w="3201" w:type="dxa"/>
            <w:shd w:val="clear" w:color="auto" w:fill="F7F9FB"/>
          </w:tcPr>
          <w:p w14:paraId="57EE4EF2" w14:textId="77777777" w:rsidR="007E50AB" w:rsidRDefault="0041452B">
            <w:pPr>
              <w:spacing w:before="30" w:after="30" w:line="240" w:lineRule="auto"/>
              <w:jc w:val="center"/>
            </w:pPr>
            <w:r>
              <w:rPr>
                <w:b/>
                <w:sz w:val="18"/>
              </w:rPr>
              <w:t>NO — circular</w:t>
            </w:r>
          </w:p>
        </w:tc>
      </w:tr>
    </w:tbl>
    <w:p w14:paraId="74C3A4F8" w14:textId="77777777" w:rsidR="007E50AB" w:rsidRDefault="007E50AB">
      <w:pPr>
        <w:spacing w:after="80"/>
      </w:pPr>
    </w:p>
    <w:p w14:paraId="109CAD84" w14:textId="77777777" w:rsidR="007E50AB" w:rsidRDefault="0041452B">
      <w:pPr>
        <w:spacing w:after="140"/>
      </w:pPr>
      <w:r>
        <w:t>The report keeps them separate, and so does this section. §62 is the first; §63 is the second; §64 explains exactly why the second cannot be trusted.</w:t>
      </w:r>
    </w:p>
    <w:p w14:paraId="65B95853" w14:textId="77777777" w:rsidR="007E50AB" w:rsidRDefault="0041452B">
      <w:pPr>
        <w:pStyle w:val="Titre3"/>
      </w:pPr>
      <w:r>
        <w:rPr>
          <w:rFonts w:ascii="Calibri" w:hAnsi="Calibri"/>
        </w:rPr>
        <w:t>61.2 Which model scores which half</w:t>
      </w:r>
    </w:p>
    <w:p w14:paraId="127E4AE9" w14:textId="77777777" w:rsidR="007E50AB" w:rsidRDefault="0041452B">
      <w:pPr>
        <w:spacing w:after="140"/>
      </w:pPr>
      <w:r>
        <w:t xml:space="preserve">A design detail worth naming (DECISIONS #42): </w:t>
      </w:r>
      <w:r>
        <w:rPr>
          <w:b/>
        </w:rPr>
        <w:t>accuracy is scored with the baseline forecaster; policies are scored with the pricing model.</w:t>
      </w:r>
      <w:r>
        <w:t xml:space="preserve"> WAPE measures forecasting at observed prices, which is the base model's job; the price-response layer only matters for counterfactuals. Mixing them would make the accuracy number depend on the elasticity, which it should not.</w:t>
      </w:r>
    </w:p>
    <w:p w14:paraId="120C8F8F" w14:textId="77777777" w:rsidR="007E50AB" w:rsidRDefault="0041452B">
      <w:pPr>
        <w:pStyle w:val="Titre2"/>
      </w:pPr>
      <w:bookmarkStart w:id="73" w:name="_Toc238019575"/>
      <w:r>
        <w:rPr>
          <w:rFonts w:ascii="Calibri" w:hAnsi="Calibri"/>
        </w:rPr>
        <w:t>62. Demand forecast evaluation</w:t>
      </w:r>
      <w:bookmarkEnd w:id="73"/>
    </w:p>
    <w:p w14:paraId="06EC1C4C" w14:textId="77777777" w:rsidR="007E50AB" w:rsidRDefault="0041452B">
      <w:pPr>
        <w:pStyle w:val="Titre3"/>
      </w:pPr>
      <w:r>
        <w:rPr>
          <w:rFonts w:ascii="Calibri" w:hAnsi="Calibri"/>
        </w:rPr>
        <w:t>62.1 Weekly accuracy</w:t>
      </w:r>
    </w:p>
    <w:tbl>
      <w:tblPr>
        <w:tblStyle w:val="Grilledutableau"/>
        <w:tblW w:w="0" w:type="auto"/>
        <w:jc w:val="center"/>
        <w:tblLook w:val="04A0" w:firstRow="1" w:lastRow="0" w:firstColumn="1" w:lastColumn="0" w:noHBand="0" w:noVBand="1"/>
      </w:tblPr>
      <w:tblGrid>
        <w:gridCol w:w="1200"/>
        <w:gridCol w:w="1200"/>
        <w:gridCol w:w="1200"/>
        <w:gridCol w:w="1200"/>
        <w:gridCol w:w="1200"/>
        <w:gridCol w:w="1200"/>
        <w:gridCol w:w="1200"/>
        <w:gridCol w:w="1200"/>
      </w:tblGrid>
      <w:tr w:rsidR="007E50AB" w14:paraId="6B673404" w14:textId="77777777">
        <w:trPr>
          <w:tblHeader/>
          <w:jc w:val="center"/>
        </w:trPr>
        <w:tc>
          <w:tcPr>
            <w:tcW w:w="1200" w:type="dxa"/>
            <w:shd w:val="clear" w:color="auto" w:fill="1F4E79"/>
          </w:tcPr>
          <w:p w14:paraId="2B063DB1" w14:textId="77777777" w:rsidR="007E50AB" w:rsidRDefault="0041452B">
            <w:pPr>
              <w:spacing w:before="30" w:after="30" w:line="240" w:lineRule="auto"/>
              <w:jc w:val="right"/>
            </w:pPr>
            <w:r>
              <w:rPr>
                <w:b/>
                <w:color w:val="FFFFFF"/>
                <w:sz w:val="14"/>
              </w:rPr>
              <w:t>week</w:t>
            </w:r>
          </w:p>
        </w:tc>
        <w:tc>
          <w:tcPr>
            <w:tcW w:w="1200" w:type="dxa"/>
            <w:shd w:val="clear" w:color="auto" w:fill="1F4E79"/>
          </w:tcPr>
          <w:p w14:paraId="29797DFA" w14:textId="77777777" w:rsidR="007E50AB" w:rsidRDefault="0041452B">
            <w:pPr>
              <w:spacing w:before="30" w:after="30" w:line="240" w:lineRule="auto"/>
            </w:pPr>
            <w:r>
              <w:rPr>
                <w:b/>
                <w:color w:val="FFFFFF"/>
                <w:sz w:val="14"/>
              </w:rPr>
              <w:t>week start</w:t>
            </w:r>
          </w:p>
        </w:tc>
        <w:tc>
          <w:tcPr>
            <w:tcW w:w="1200" w:type="dxa"/>
            <w:shd w:val="clear" w:color="auto" w:fill="1F4E79"/>
          </w:tcPr>
          <w:p w14:paraId="34E2AF05" w14:textId="77777777" w:rsidR="007E50AB" w:rsidRDefault="0041452B">
            <w:pPr>
              <w:spacing w:before="30" w:after="30" w:line="240" w:lineRule="auto"/>
              <w:jc w:val="right"/>
            </w:pPr>
            <w:r>
              <w:rPr>
                <w:b/>
                <w:color w:val="FFFFFF"/>
                <w:sz w:val="14"/>
              </w:rPr>
              <w:t>n</w:t>
            </w:r>
          </w:p>
        </w:tc>
        <w:tc>
          <w:tcPr>
            <w:tcW w:w="1200" w:type="dxa"/>
            <w:shd w:val="clear" w:color="auto" w:fill="1F4E79"/>
          </w:tcPr>
          <w:p w14:paraId="77612C6D" w14:textId="77777777" w:rsidR="007E50AB" w:rsidRDefault="0041452B">
            <w:pPr>
              <w:spacing w:before="30" w:after="30" w:line="240" w:lineRule="auto"/>
              <w:jc w:val="right"/>
            </w:pPr>
            <w:r>
              <w:rPr>
                <w:b/>
                <w:color w:val="FFFFFF"/>
                <w:sz w:val="14"/>
              </w:rPr>
              <w:t>MAE</w:t>
            </w:r>
          </w:p>
        </w:tc>
        <w:tc>
          <w:tcPr>
            <w:tcW w:w="1200" w:type="dxa"/>
            <w:shd w:val="clear" w:color="auto" w:fill="1F4E79"/>
          </w:tcPr>
          <w:p w14:paraId="65F25B17" w14:textId="77777777" w:rsidR="007E50AB" w:rsidRDefault="0041452B">
            <w:pPr>
              <w:spacing w:before="30" w:after="30" w:line="240" w:lineRule="auto"/>
              <w:jc w:val="right"/>
            </w:pPr>
            <w:r>
              <w:rPr>
                <w:b/>
                <w:color w:val="FFFFFF"/>
                <w:sz w:val="14"/>
              </w:rPr>
              <w:t>RMSE</w:t>
            </w:r>
          </w:p>
        </w:tc>
        <w:tc>
          <w:tcPr>
            <w:tcW w:w="1200" w:type="dxa"/>
            <w:shd w:val="clear" w:color="auto" w:fill="1F4E79"/>
          </w:tcPr>
          <w:p w14:paraId="1D9D672F" w14:textId="77777777" w:rsidR="007E50AB" w:rsidRDefault="0041452B">
            <w:pPr>
              <w:spacing w:before="30" w:after="30" w:line="240" w:lineRule="auto"/>
              <w:jc w:val="right"/>
            </w:pPr>
            <w:r>
              <w:rPr>
                <w:b/>
                <w:color w:val="FFFFFF"/>
                <w:sz w:val="14"/>
              </w:rPr>
              <w:t>WAPE</w:t>
            </w:r>
          </w:p>
        </w:tc>
        <w:tc>
          <w:tcPr>
            <w:tcW w:w="1200" w:type="dxa"/>
            <w:shd w:val="clear" w:color="auto" w:fill="1F4E79"/>
          </w:tcPr>
          <w:p w14:paraId="3A8C4A25" w14:textId="77777777" w:rsidR="007E50AB" w:rsidRDefault="0041452B">
            <w:pPr>
              <w:spacing w:before="30" w:after="30" w:line="240" w:lineRule="auto"/>
              <w:jc w:val="right"/>
            </w:pPr>
            <w:r>
              <w:rPr>
                <w:b/>
                <w:color w:val="FFFFFF"/>
                <w:sz w:val="14"/>
              </w:rPr>
              <w:t>bias</w:t>
            </w:r>
          </w:p>
        </w:tc>
        <w:tc>
          <w:tcPr>
            <w:tcW w:w="1200" w:type="dxa"/>
            <w:shd w:val="clear" w:color="auto" w:fill="1F4E79"/>
          </w:tcPr>
          <w:p w14:paraId="33053FA4" w14:textId="77777777" w:rsidR="007E50AB" w:rsidRDefault="0041452B">
            <w:pPr>
              <w:spacing w:before="30" w:after="30" w:line="240" w:lineRule="auto"/>
              <w:jc w:val="right"/>
            </w:pPr>
            <w:r>
              <w:rPr>
                <w:b/>
                <w:color w:val="FFFFFF"/>
                <w:sz w:val="14"/>
              </w:rPr>
              <w:t>sMAPE</w:t>
            </w:r>
          </w:p>
        </w:tc>
      </w:tr>
      <w:tr w:rsidR="007E50AB" w14:paraId="3EE8B5B1" w14:textId="77777777">
        <w:trPr>
          <w:jc w:val="center"/>
        </w:trPr>
        <w:tc>
          <w:tcPr>
            <w:tcW w:w="1200" w:type="dxa"/>
          </w:tcPr>
          <w:p w14:paraId="71437B8E" w14:textId="77777777" w:rsidR="007E50AB" w:rsidRDefault="0041452B">
            <w:pPr>
              <w:spacing w:before="30" w:after="30" w:line="240" w:lineRule="auto"/>
              <w:jc w:val="right"/>
            </w:pPr>
            <w:r>
              <w:rPr>
                <w:sz w:val="14"/>
              </w:rPr>
              <w:t>390</w:t>
            </w:r>
          </w:p>
        </w:tc>
        <w:tc>
          <w:tcPr>
            <w:tcW w:w="1200" w:type="dxa"/>
          </w:tcPr>
          <w:p w14:paraId="44E7EB66" w14:textId="77777777" w:rsidR="007E50AB" w:rsidRDefault="0041452B">
            <w:pPr>
              <w:spacing w:before="30" w:after="30" w:line="240" w:lineRule="auto"/>
            </w:pPr>
            <w:r>
              <w:rPr>
                <w:sz w:val="14"/>
              </w:rPr>
              <w:t>1997-02-27</w:t>
            </w:r>
          </w:p>
        </w:tc>
        <w:tc>
          <w:tcPr>
            <w:tcW w:w="1200" w:type="dxa"/>
          </w:tcPr>
          <w:p w14:paraId="103E88CA" w14:textId="77777777" w:rsidR="007E50AB" w:rsidRDefault="0041452B">
            <w:pPr>
              <w:spacing w:before="30" w:after="30" w:line="240" w:lineRule="auto"/>
              <w:jc w:val="right"/>
            </w:pPr>
            <w:r>
              <w:rPr>
                <w:sz w:val="14"/>
              </w:rPr>
              <w:t>14,053</w:t>
            </w:r>
          </w:p>
        </w:tc>
        <w:tc>
          <w:tcPr>
            <w:tcW w:w="1200" w:type="dxa"/>
          </w:tcPr>
          <w:p w14:paraId="4A1273F7" w14:textId="77777777" w:rsidR="007E50AB" w:rsidRDefault="0041452B">
            <w:pPr>
              <w:spacing w:before="30" w:after="30" w:line="240" w:lineRule="auto"/>
              <w:jc w:val="right"/>
            </w:pPr>
            <w:r>
              <w:rPr>
                <w:sz w:val="14"/>
              </w:rPr>
              <w:t>8.092</w:t>
            </w:r>
          </w:p>
        </w:tc>
        <w:tc>
          <w:tcPr>
            <w:tcW w:w="1200" w:type="dxa"/>
          </w:tcPr>
          <w:p w14:paraId="40F7A89E" w14:textId="77777777" w:rsidR="007E50AB" w:rsidRDefault="0041452B">
            <w:pPr>
              <w:spacing w:before="30" w:after="30" w:line="240" w:lineRule="auto"/>
              <w:jc w:val="right"/>
            </w:pPr>
            <w:r>
              <w:rPr>
                <w:sz w:val="14"/>
              </w:rPr>
              <w:t>33.862</w:t>
            </w:r>
          </w:p>
        </w:tc>
        <w:tc>
          <w:tcPr>
            <w:tcW w:w="1200" w:type="dxa"/>
          </w:tcPr>
          <w:p w14:paraId="780C7FB9" w14:textId="77777777" w:rsidR="007E50AB" w:rsidRDefault="0041452B">
            <w:pPr>
              <w:spacing w:before="30" w:after="30" w:line="240" w:lineRule="auto"/>
              <w:jc w:val="right"/>
            </w:pPr>
            <w:r>
              <w:rPr>
                <w:sz w:val="14"/>
              </w:rPr>
              <w:t>0.4802</w:t>
            </w:r>
          </w:p>
        </w:tc>
        <w:tc>
          <w:tcPr>
            <w:tcW w:w="1200" w:type="dxa"/>
          </w:tcPr>
          <w:p w14:paraId="128CE39B" w14:textId="77777777" w:rsidR="007E50AB" w:rsidRDefault="0041452B">
            <w:pPr>
              <w:spacing w:before="30" w:after="30" w:line="240" w:lineRule="auto"/>
              <w:jc w:val="right"/>
            </w:pPr>
            <w:r>
              <w:rPr>
                <w:sz w:val="14"/>
              </w:rPr>
              <w:t>−</w:t>
            </w:r>
            <w:r>
              <w:rPr>
                <w:sz w:val="14"/>
              </w:rPr>
              <w:t>2.954</w:t>
            </w:r>
          </w:p>
        </w:tc>
        <w:tc>
          <w:tcPr>
            <w:tcW w:w="1200" w:type="dxa"/>
          </w:tcPr>
          <w:p w14:paraId="42046D7A" w14:textId="77777777" w:rsidR="007E50AB" w:rsidRDefault="0041452B">
            <w:pPr>
              <w:spacing w:before="30" w:after="30" w:line="240" w:lineRule="auto"/>
              <w:jc w:val="right"/>
            </w:pPr>
            <w:r>
              <w:rPr>
                <w:sz w:val="14"/>
              </w:rPr>
              <w:t>0.4104</w:t>
            </w:r>
          </w:p>
        </w:tc>
      </w:tr>
      <w:tr w:rsidR="007E50AB" w14:paraId="062C1414" w14:textId="77777777">
        <w:trPr>
          <w:jc w:val="center"/>
        </w:trPr>
        <w:tc>
          <w:tcPr>
            <w:tcW w:w="1200" w:type="dxa"/>
            <w:shd w:val="clear" w:color="auto" w:fill="F7F9FB"/>
          </w:tcPr>
          <w:p w14:paraId="008F0F03" w14:textId="77777777" w:rsidR="007E50AB" w:rsidRDefault="0041452B">
            <w:pPr>
              <w:spacing w:before="30" w:after="30" w:line="240" w:lineRule="auto"/>
              <w:jc w:val="right"/>
            </w:pPr>
            <w:r>
              <w:rPr>
                <w:sz w:val="14"/>
              </w:rPr>
              <w:t>391</w:t>
            </w:r>
          </w:p>
        </w:tc>
        <w:tc>
          <w:tcPr>
            <w:tcW w:w="1200" w:type="dxa"/>
            <w:shd w:val="clear" w:color="auto" w:fill="F7F9FB"/>
          </w:tcPr>
          <w:p w14:paraId="0B3F930D" w14:textId="77777777" w:rsidR="007E50AB" w:rsidRDefault="0041452B">
            <w:pPr>
              <w:spacing w:before="30" w:after="30" w:line="240" w:lineRule="auto"/>
            </w:pPr>
            <w:r>
              <w:rPr>
                <w:sz w:val="14"/>
              </w:rPr>
              <w:t>1997-03-06</w:t>
            </w:r>
          </w:p>
        </w:tc>
        <w:tc>
          <w:tcPr>
            <w:tcW w:w="1200" w:type="dxa"/>
            <w:shd w:val="clear" w:color="auto" w:fill="F7F9FB"/>
          </w:tcPr>
          <w:p w14:paraId="20F90C9A" w14:textId="77777777" w:rsidR="007E50AB" w:rsidRDefault="0041452B">
            <w:pPr>
              <w:spacing w:before="30" w:after="30" w:line="240" w:lineRule="auto"/>
              <w:jc w:val="right"/>
            </w:pPr>
            <w:r>
              <w:rPr>
                <w:sz w:val="14"/>
              </w:rPr>
              <w:t>14,036</w:t>
            </w:r>
          </w:p>
        </w:tc>
        <w:tc>
          <w:tcPr>
            <w:tcW w:w="1200" w:type="dxa"/>
            <w:shd w:val="clear" w:color="auto" w:fill="F7F9FB"/>
          </w:tcPr>
          <w:p w14:paraId="0D653BBD" w14:textId="77777777" w:rsidR="007E50AB" w:rsidRDefault="0041452B">
            <w:pPr>
              <w:spacing w:before="30" w:after="30" w:line="240" w:lineRule="auto"/>
              <w:jc w:val="right"/>
            </w:pPr>
            <w:r>
              <w:rPr>
                <w:sz w:val="14"/>
              </w:rPr>
              <w:t>6.871</w:t>
            </w:r>
          </w:p>
        </w:tc>
        <w:tc>
          <w:tcPr>
            <w:tcW w:w="1200" w:type="dxa"/>
            <w:shd w:val="clear" w:color="auto" w:fill="F7F9FB"/>
          </w:tcPr>
          <w:p w14:paraId="7FB17DF0" w14:textId="77777777" w:rsidR="007E50AB" w:rsidRDefault="0041452B">
            <w:pPr>
              <w:spacing w:before="30" w:after="30" w:line="240" w:lineRule="auto"/>
              <w:jc w:val="right"/>
            </w:pPr>
            <w:r>
              <w:rPr>
                <w:sz w:val="14"/>
              </w:rPr>
              <w:t>56.248</w:t>
            </w:r>
          </w:p>
        </w:tc>
        <w:tc>
          <w:tcPr>
            <w:tcW w:w="1200" w:type="dxa"/>
            <w:shd w:val="clear" w:color="auto" w:fill="F7F9FB"/>
          </w:tcPr>
          <w:p w14:paraId="57395231" w14:textId="77777777" w:rsidR="007E50AB" w:rsidRDefault="0041452B">
            <w:pPr>
              <w:spacing w:before="30" w:after="30" w:line="240" w:lineRule="auto"/>
              <w:jc w:val="right"/>
            </w:pPr>
            <w:r>
              <w:rPr>
                <w:sz w:val="14"/>
              </w:rPr>
              <w:t>0.4170</w:t>
            </w:r>
          </w:p>
        </w:tc>
        <w:tc>
          <w:tcPr>
            <w:tcW w:w="1200" w:type="dxa"/>
            <w:shd w:val="clear" w:color="auto" w:fill="F7F9FB"/>
          </w:tcPr>
          <w:p w14:paraId="4D12F68B" w14:textId="77777777" w:rsidR="007E50AB" w:rsidRDefault="0041452B">
            <w:pPr>
              <w:spacing w:before="30" w:after="30" w:line="240" w:lineRule="auto"/>
              <w:jc w:val="right"/>
            </w:pPr>
            <w:r>
              <w:rPr>
                <w:sz w:val="14"/>
              </w:rPr>
              <w:t>−</w:t>
            </w:r>
            <w:r>
              <w:rPr>
                <w:sz w:val="14"/>
              </w:rPr>
              <w:t>2.299</w:t>
            </w:r>
          </w:p>
        </w:tc>
        <w:tc>
          <w:tcPr>
            <w:tcW w:w="1200" w:type="dxa"/>
            <w:shd w:val="clear" w:color="auto" w:fill="F7F9FB"/>
          </w:tcPr>
          <w:p w14:paraId="6B891D0B" w14:textId="77777777" w:rsidR="007E50AB" w:rsidRDefault="0041452B">
            <w:pPr>
              <w:spacing w:before="30" w:after="30" w:line="240" w:lineRule="auto"/>
              <w:jc w:val="right"/>
            </w:pPr>
            <w:r>
              <w:rPr>
                <w:sz w:val="14"/>
              </w:rPr>
              <w:t>0.3767</w:t>
            </w:r>
          </w:p>
        </w:tc>
      </w:tr>
      <w:tr w:rsidR="007E50AB" w14:paraId="19B66A48" w14:textId="77777777">
        <w:trPr>
          <w:jc w:val="center"/>
        </w:trPr>
        <w:tc>
          <w:tcPr>
            <w:tcW w:w="1200" w:type="dxa"/>
          </w:tcPr>
          <w:p w14:paraId="640AF817" w14:textId="77777777" w:rsidR="007E50AB" w:rsidRDefault="0041452B">
            <w:pPr>
              <w:spacing w:before="30" w:after="30" w:line="240" w:lineRule="auto"/>
              <w:jc w:val="right"/>
            </w:pPr>
            <w:r>
              <w:rPr>
                <w:sz w:val="14"/>
              </w:rPr>
              <w:t>392</w:t>
            </w:r>
          </w:p>
        </w:tc>
        <w:tc>
          <w:tcPr>
            <w:tcW w:w="1200" w:type="dxa"/>
          </w:tcPr>
          <w:p w14:paraId="13DC665F" w14:textId="77777777" w:rsidR="007E50AB" w:rsidRDefault="0041452B">
            <w:pPr>
              <w:spacing w:before="30" w:after="30" w:line="240" w:lineRule="auto"/>
            </w:pPr>
            <w:r>
              <w:rPr>
                <w:sz w:val="14"/>
              </w:rPr>
              <w:t>1997-03-13</w:t>
            </w:r>
          </w:p>
        </w:tc>
        <w:tc>
          <w:tcPr>
            <w:tcW w:w="1200" w:type="dxa"/>
          </w:tcPr>
          <w:p w14:paraId="09500017" w14:textId="77777777" w:rsidR="007E50AB" w:rsidRDefault="0041452B">
            <w:pPr>
              <w:spacing w:before="30" w:after="30" w:line="240" w:lineRule="auto"/>
              <w:jc w:val="right"/>
            </w:pPr>
            <w:r>
              <w:rPr>
                <w:sz w:val="14"/>
              </w:rPr>
              <w:t>14,010</w:t>
            </w:r>
          </w:p>
        </w:tc>
        <w:tc>
          <w:tcPr>
            <w:tcW w:w="1200" w:type="dxa"/>
          </w:tcPr>
          <w:p w14:paraId="5D2020F6" w14:textId="77777777" w:rsidR="007E50AB" w:rsidRDefault="0041452B">
            <w:pPr>
              <w:spacing w:before="30" w:after="30" w:line="240" w:lineRule="auto"/>
              <w:jc w:val="right"/>
            </w:pPr>
            <w:r>
              <w:rPr>
                <w:sz w:val="14"/>
              </w:rPr>
              <w:t>9.531</w:t>
            </w:r>
          </w:p>
        </w:tc>
        <w:tc>
          <w:tcPr>
            <w:tcW w:w="1200" w:type="dxa"/>
          </w:tcPr>
          <w:p w14:paraId="349D5675" w14:textId="77777777" w:rsidR="007E50AB" w:rsidRDefault="0041452B">
            <w:pPr>
              <w:spacing w:before="30" w:after="30" w:line="240" w:lineRule="auto"/>
              <w:jc w:val="right"/>
            </w:pPr>
            <w:r>
              <w:rPr>
                <w:sz w:val="14"/>
              </w:rPr>
              <w:t>69.951</w:t>
            </w:r>
          </w:p>
        </w:tc>
        <w:tc>
          <w:tcPr>
            <w:tcW w:w="1200" w:type="dxa"/>
          </w:tcPr>
          <w:p w14:paraId="130A9F39" w14:textId="77777777" w:rsidR="007E50AB" w:rsidRDefault="0041452B">
            <w:pPr>
              <w:spacing w:before="30" w:after="30" w:line="240" w:lineRule="auto"/>
              <w:jc w:val="right"/>
            </w:pPr>
            <w:r>
              <w:rPr>
                <w:sz w:val="14"/>
              </w:rPr>
              <w:t>0.5030</w:t>
            </w:r>
          </w:p>
        </w:tc>
        <w:tc>
          <w:tcPr>
            <w:tcW w:w="1200" w:type="dxa"/>
          </w:tcPr>
          <w:p w14:paraId="198B0395" w14:textId="77777777" w:rsidR="007E50AB" w:rsidRDefault="0041452B">
            <w:pPr>
              <w:spacing w:before="30" w:after="30" w:line="240" w:lineRule="auto"/>
              <w:jc w:val="right"/>
            </w:pPr>
            <w:r>
              <w:rPr>
                <w:sz w:val="14"/>
              </w:rPr>
              <w:t>−</w:t>
            </w:r>
            <w:r>
              <w:rPr>
                <w:sz w:val="14"/>
              </w:rPr>
              <w:t>5.013</w:t>
            </w:r>
          </w:p>
        </w:tc>
        <w:tc>
          <w:tcPr>
            <w:tcW w:w="1200" w:type="dxa"/>
          </w:tcPr>
          <w:p w14:paraId="0515359D" w14:textId="77777777" w:rsidR="007E50AB" w:rsidRDefault="0041452B">
            <w:pPr>
              <w:spacing w:before="30" w:after="30" w:line="240" w:lineRule="auto"/>
              <w:jc w:val="right"/>
            </w:pPr>
            <w:r>
              <w:rPr>
                <w:sz w:val="14"/>
              </w:rPr>
              <w:t>0.3755</w:t>
            </w:r>
          </w:p>
        </w:tc>
      </w:tr>
      <w:tr w:rsidR="007E50AB" w14:paraId="79FB7609" w14:textId="77777777">
        <w:trPr>
          <w:jc w:val="center"/>
        </w:trPr>
        <w:tc>
          <w:tcPr>
            <w:tcW w:w="1200" w:type="dxa"/>
            <w:shd w:val="clear" w:color="auto" w:fill="F7F9FB"/>
          </w:tcPr>
          <w:p w14:paraId="06180003" w14:textId="77777777" w:rsidR="007E50AB" w:rsidRDefault="0041452B">
            <w:pPr>
              <w:spacing w:before="30" w:after="30" w:line="240" w:lineRule="auto"/>
              <w:jc w:val="right"/>
            </w:pPr>
            <w:r>
              <w:rPr>
                <w:sz w:val="14"/>
              </w:rPr>
              <w:t>393</w:t>
            </w:r>
          </w:p>
        </w:tc>
        <w:tc>
          <w:tcPr>
            <w:tcW w:w="1200" w:type="dxa"/>
            <w:shd w:val="clear" w:color="auto" w:fill="F7F9FB"/>
          </w:tcPr>
          <w:p w14:paraId="61C51AE0" w14:textId="77777777" w:rsidR="007E50AB" w:rsidRDefault="0041452B">
            <w:pPr>
              <w:spacing w:before="30" w:after="30" w:line="240" w:lineRule="auto"/>
            </w:pPr>
            <w:r>
              <w:rPr>
                <w:sz w:val="14"/>
              </w:rPr>
              <w:t>1997-03-20</w:t>
            </w:r>
          </w:p>
        </w:tc>
        <w:tc>
          <w:tcPr>
            <w:tcW w:w="1200" w:type="dxa"/>
            <w:shd w:val="clear" w:color="auto" w:fill="F7F9FB"/>
          </w:tcPr>
          <w:p w14:paraId="61A4EE85" w14:textId="77777777" w:rsidR="007E50AB" w:rsidRDefault="0041452B">
            <w:pPr>
              <w:spacing w:before="30" w:after="30" w:line="240" w:lineRule="auto"/>
              <w:jc w:val="right"/>
            </w:pPr>
            <w:r>
              <w:rPr>
                <w:sz w:val="14"/>
              </w:rPr>
              <w:t>14,097</w:t>
            </w:r>
          </w:p>
        </w:tc>
        <w:tc>
          <w:tcPr>
            <w:tcW w:w="1200" w:type="dxa"/>
            <w:shd w:val="clear" w:color="auto" w:fill="F7F9FB"/>
          </w:tcPr>
          <w:p w14:paraId="0F5F5AC8" w14:textId="77777777" w:rsidR="007E50AB" w:rsidRDefault="0041452B">
            <w:pPr>
              <w:spacing w:before="30" w:after="30" w:line="240" w:lineRule="auto"/>
              <w:jc w:val="right"/>
            </w:pPr>
            <w:r>
              <w:rPr>
                <w:sz w:val="14"/>
              </w:rPr>
              <w:t>6.323</w:t>
            </w:r>
          </w:p>
        </w:tc>
        <w:tc>
          <w:tcPr>
            <w:tcW w:w="1200" w:type="dxa"/>
            <w:shd w:val="clear" w:color="auto" w:fill="F7F9FB"/>
          </w:tcPr>
          <w:p w14:paraId="582A64CD" w14:textId="77777777" w:rsidR="007E50AB" w:rsidRDefault="0041452B">
            <w:pPr>
              <w:spacing w:before="30" w:after="30" w:line="240" w:lineRule="auto"/>
              <w:jc w:val="right"/>
            </w:pPr>
            <w:r>
              <w:rPr>
                <w:sz w:val="14"/>
              </w:rPr>
              <w:t>20.311</w:t>
            </w:r>
          </w:p>
        </w:tc>
        <w:tc>
          <w:tcPr>
            <w:tcW w:w="1200" w:type="dxa"/>
            <w:shd w:val="clear" w:color="auto" w:fill="F7F9FB"/>
          </w:tcPr>
          <w:p w14:paraId="6D69E483" w14:textId="77777777" w:rsidR="007E50AB" w:rsidRDefault="0041452B">
            <w:pPr>
              <w:spacing w:before="30" w:after="30" w:line="240" w:lineRule="auto"/>
              <w:jc w:val="right"/>
            </w:pPr>
            <w:r>
              <w:rPr>
                <w:sz w:val="14"/>
              </w:rPr>
              <w:t>0.3947</w:t>
            </w:r>
          </w:p>
        </w:tc>
        <w:tc>
          <w:tcPr>
            <w:tcW w:w="1200" w:type="dxa"/>
            <w:shd w:val="clear" w:color="auto" w:fill="F7F9FB"/>
          </w:tcPr>
          <w:p w14:paraId="12705FD7" w14:textId="77777777" w:rsidR="007E50AB" w:rsidRDefault="0041452B">
            <w:pPr>
              <w:spacing w:before="30" w:after="30" w:line="240" w:lineRule="auto"/>
              <w:jc w:val="right"/>
            </w:pPr>
            <w:r>
              <w:rPr>
                <w:sz w:val="14"/>
              </w:rPr>
              <w:t>−</w:t>
            </w:r>
            <w:r>
              <w:rPr>
                <w:sz w:val="14"/>
              </w:rPr>
              <w:t>2.144</w:t>
            </w:r>
          </w:p>
        </w:tc>
        <w:tc>
          <w:tcPr>
            <w:tcW w:w="1200" w:type="dxa"/>
            <w:shd w:val="clear" w:color="auto" w:fill="F7F9FB"/>
          </w:tcPr>
          <w:p w14:paraId="7C198475" w14:textId="77777777" w:rsidR="007E50AB" w:rsidRDefault="0041452B">
            <w:pPr>
              <w:spacing w:before="30" w:after="30" w:line="240" w:lineRule="auto"/>
              <w:jc w:val="right"/>
            </w:pPr>
            <w:r>
              <w:rPr>
                <w:sz w:val="14"/>
              </w:rPr>
              <w:t>0.3786</w:t>
            </w:r>
          </w:p>
        </w:tc>
      </w:tr>
      <w:tr w:rsidR="007E50AB" w14:paraId="44DC1356" w14:textId="77777777">
        <w:trPr>
          <w:jc w:val="center"/>
        </w:trPr>
        <w:tc>
          <w:tcPr>
            <w:tcW w:w="1200" w:type="dxa"/>
          </w:tcPr>
          <w:p w14:paraId="3EEC2916" w14:textId="77777777" w:rsidR="007E50AB" w:rsidRDefault="0041452B">
            <w:pPr>
              <w:spacing w:before="30" w:after="30" w:line="240" w:lineRule="auto"/>
              <w:jc w:val="right"/>
            </w:pPr>
            <w:r>
              <w:rPr>
                <w:b/>
                <w:sz w:val="14"/>
              </w:rPr>
              <w:t>394</w:t>
            </w:r>
          </w:p>
        </w:tc>
        <w:tc>
          <w:tcPr>
            <w:tcW w:w="1200" w:type="dxa"/>
          </w:tcPr>
          <w:p w14:paraId="04F1078A" w14:textId="77777777" w:rsidR="007E50AB" w:rsidRDefault="0041452B">
            <w:pPr>
              <w:spacing w:before="30" w:after="30" w:line="240" w:lineRule="auto"/>
            </w:pPr>
            <w:r>
              <w:rPr>
                <w:sz w:val="14"/>
              </w:rPr>
              <w:t>1997-03-27</w:t>
            </w:r>
          </w:p>
        </w:tc>
        <w:tc>
          <w:tcPr>
            <w:tcW w:w="1200" w:type="dxa"/>
          </w:tcPr>
          <w:p w14:paraId="2DBAE4BE" w14:textId="77777777" w:rsidR="007E50AB" w:rsidRDefault="0041452B">
            <w:pPr>
              <w:spacing w:before="30" w:after="30" w:line="240" w:lineRule="auto"/>
              <w:jc w:val="right"/>
            </w:pPr>
            <w:r>
              <w:rPr>
                <w:sz w:val="14"/>
              </w:rPr>
              <w:t>14,255</w:t>
            </w:r>
          </w:p>
        </w:tc>
        <w:tc>
          <w:tcPr>
            <w:tcW w:w="1200" w:type="dxa"/>
          </w:tcPr>
          <w:p w14:paraId="75E61BEC" w14:textId="77777777" w:rsidR="007E50AB" w:rsidRDefault="0041452B">
            <w:pPr>
              <w:spacing w:before="30" w:after="30" w:line="240" w:lineRule="auto"/>
              <w:jc w:val="right"/>
            </w:pPr>
            <w:r>
              <w:rPr>
                <w:sz w:val="14"/>
              </w:rPr>
              <w:t>6.396</w:t>
            </w:r>
          </w:p>
        </w:tc>
        <w:tc>
          <w:tcPr>
            <w:tcW w:w="1200" w:type="dxa"/>
          </w:tcPr>
          <w:p w14:paraId="17CA10D7" w14:textId="77777777" w:rsidR="007E50AB" w:rsidRDefault="0041452B">
            <w:pPr>
              <w:spacing w:before="30" w:after="30" w:line="240" w:lineRule="auto"/>
              <w:jc w:val="right"/>
            </w:pPr>
            <w:r>
              <w:rPr>
                <w:sz w:val="14"/>
              </w:rPr>
              <w:t>23.998</w:t>
            </w:r>
          </w:p>
        </w:tc>
        <w:tc>
          <w:tcPr>
            <w:tcW w:w="1200" w:type="dxa"/>
          </w:tcPr>
          <w:p w14:paraId="3DF4D55B" w14:textId="77777777" w:rsidR="007E50AB" w:rsidRDefault="0041452B">
            <w:pPr>
              <w:spacing w:before="30" w:after="30" w:line="240" w:lineRule="auto"/>
              <w:jc w:val="right"/>
            </w:pPr>
            <w:r>
              <w:rPr>
                <w:b/>
                <w:sz w:val="14"/>
              </w:rPr>
              <w:t>0.3638</w:t>
            </w:r>
          </w:p>
        </w:tc>
        <w:tc>
          <w:tcPr>
            <w:tcW w:w="1200" w:type="dxa"/>
          </w:tcPr>
          <w:p w14:paraId="74A9E84F" w14:textId="77777777" w:rsidR="007E50AB" w:rsidRDefault="0041452B">
            <w:pPr>
              <w:spacing w:before="30" w:after="30" w:line="240" w:lineRule="auto"/>
              <w:jc w:val="right"/>
            </w:pPr>
            <w:r>
              <w:rPr>
                <w:sz w:val="14"/>
              </w:rPr>
              <w:t>−</w:t>
            </w:r>
            <w:r>
              <w:rPr>
                <w:sz w:val="14"/>
              </w:rPr>
              <w:t>3.434</w:t>
            </w:r>
          </w:p>
        </w:tc>
        <w:tc>
          <w:tcPr>
            <w:tcW w:w="1200" w:type="dxa"/>
          </w:tcPr>
          <w:p w14:paraId="35422040" w14:textId="77777777" w:rsidR="007E50AB" w:rsidRDefault="0041452B">
            <w:pPr>
              <w:spacing w:before="30" w:after="30" w:line="240" w:lineRule="auto"/>
              <w:jc w:val="right"/>
            </w:pPr>
            <w:r>
              <w:rPr>
                <w:sz w:val="14"/>
              </w:rPr>
              <w:t>0.3135</w:t>
            </w:r>
          </w:p>
        </w:tc>
      </w:tr>
      <w:tr w:rsidR="007E50AB" w14:paraId="4E931928" w14:textId="77777777">
        <w:trPr>
          <w:jc w:val="center"/>
        </w:trPr>
        <w:tc>
          <w:tcPr>
            <w:tcW w:w="1200" w:type="dxa"/>
            <w:shd w:val="clear" w:color="auto" w:fill="F7F9FB"/>
          </w:tcPr>
          <w:p w14:paraId="49DEAD26" w14:textId="77777777" w:rsidR="007E50AB" w:rsidRDefault="0041452B">
            <w:pPr>
              <w:spacing w:before="30" w:after="30" w:line="240" w:lineRule="auto"/>
              <w:jc w:val="right"/>
            </w:pPr>
            <w:r>
              <w:rPr>
                <w:sz w:val="14"/>
              </w:rPr>
              <w:t>395</w:t>
            </w:r>
          </w:p>
        </w:tc>
        <w:tc>
          <w:tcPr>
            <w:tcW w:w="1200" w:type="dxa"/>
            <w:shd w:val="clear" w:color="auto" w:fill="F7F9FB"/>
          </w:tcPr>
          <w:p w14:paraId="7EA55BA6" w14:textId="77777777" w:rsidR="007E50AB" w:rsidRDefault="0041452B">
            <w:pPr>
              <w:spacing w:before="30" w:after="30" w:line="240" w:lineRule="auto"/>
            </w:pPr>
            <w:r>
              <w:rPr>
                <w:sz w:val="14"/>
              </w:rPr>
              <w:t>1997-04-03</w:t>
            </w:r>
          </w:p>
        </w:tc>
        <w:tc>
          <w:tcPr>
            <w:tcW w:w="1200" w:type="dxa"/>
            <w:shd w:val="clear" w:color="auto" w:fill="F7F9FB"/>
          </w:tcPr>
          <w:p w14:paraId="28B9EF22" w14:textId="77777777" w:rsidR="007E50AB" w:rsidRDefault="0041452B">
            <w:pPr>
              <w:spacing w:before="30" w:after="30" w:line="240" w:lineRule="auto"/>
              <w:jc w:val="right"/>
            </w:pPr>
            <w:r>
              <w:rPr>
                <w:sz w:val="14"/>
              </w:rPr>
              <w:t>14,166</w:t>
            </w:r>
          </w:p>
        </w:tc>
        <w:tc>
          <w:tcPr>
            <w:tcW w:w="1200" w:type="dxa"/>
            <w:shd w:val="clear" w:color="auto" w:fill="F7F9FB"/>
          </w:tcPr>
          <w:p w14:paraId="0017C0B3" w14:textId="77777777" w:rsidR="007E50AB" w:rsidRDefault="0041452B">
            <w:pPr>
              <w:spacing w:before="30" w:after="30" w:line="240" w:lineRule="auto"/>
              <w:jc w:val="right"/>
            </w:pPr>
            <w:r>
              <w:rPr>
                <w:sz w:val="14"/>
              </w:rPr>
              <w:t>8.225</w:t>
            </w:r>
          </w:p>
        </w:tc>
        <w:tc>
          <w:tcPr>
            <w:tcW w:w="1200" w:type="dxa"/>
            <w:shd w:val="clear" w:color="auto" w:fill="F7F9FB"/>
          </w:tcPr>
          <w:p w14:paraId="2A48423C" w14:textId="77777777" w:rsidR="007E50AB" w:rsidRDefault="0041452B">
            <w:pPr>
              <w:spacing w:before="30" w:after="30" w:line="240" w:lineRule="auto"/>
              <w:jc w:val="right"/>
            </w:pPr>
            <w:r>
              <w:rPr>
                <w:b/>
                <w:sz w:val="14"/>
              </w:rPr>
              <w:t>168.758</w:t>
            </w:r>
          </w:p>
        </w:tc>
        <w:tc>
          <w:tcPr>
            <w:tcW w:w="1200" w:type="dxa"/>
            <w:shd w:val="clear" w:color="auto" w:fill="F7F9FB"/>
          </w:tcPr>
          <w:p w14:paraId="3121BBE9" w14:textId="77777777" w:rsidR="007E50AB" w:rsidRDefault="0041452B">
            <w:pPr>
              <w:spacing w:before="30" w:after="30" w:line="240" w:lineRule="auto"/>
              <w:jc w:val="right"/>
            </w:pPr>
            <w:r>
              <w:rPr>
                <w:sz w:val="14"/>
              </w:rPr>
              <w:t>0.4673</w:t>
            </w:r>
          </w:p>
        </w:tc>
        <w:tc>
          <w:tcPr>
            <w:tcW w:w="1200" w:type="dxa"/>
            <w:shd w:val="clear" w:color="auto" w:fill="F7F9FB"/>
          </w:tcPr>
          <w:p w14:paraId="76329F06" w14:textId="77777777" w:rsidR="007E50AB" w:rsidRDefault="0041452B">
            <w:pPr>
              <w:spacing w:before="30" w:after="30" w:line="240" w:lineRule="auto"/>
              <w:jc w:val="right"/>
            </w:pPr>
            <w:r>
              <w:rPr>
                <w:sz w:val="14"/>
              </w:rPr>
              <w:t>−</w:t>
            </w:r>
            <w:r>
              <w:rPr>
                <w:sz w:val="14"/>
              </w:rPr>
              <w:t>2.859</w:t>
            </w:r>
          </w:p>
        </w:tc>
        <w:tc>
          <w:tcPr>
            <w:tcW w:w="1200" w:type="dxa"/>
            <w:shd w:val="clear" w:color="auto" w:fill="F7F9FB"/>
          </w:tcPr>
          <w:p w14:paraId="0F0BB107" w14:textId="77777777" w:rsidR="007E50AB" w:rsidRDefault="0041452B">
            <w:pPr>
              <w:spacing w:before="30" w:after="30" w:line="240" w:lineRule="auto"/>
              <w:jc w:val="right"/>
            </w:pPr>
            <w:r>
              <w:rPr>
                <w:sz w:val="14"/>
              </w:rPr>
              <w:t>0.3922</w:t>
            </w:r>
          </w:p>
        </w:tc>
      </w:tr>
      <w:tr w:rsidR="007E50AB" w14:paraId="77CCAD28" w14:textId="77777777">
        <w:trPr>
          <w:jc w:val="center"/>
        </w:trPr>
        <w:tc>
          <w:tcPr>
            <w:tcW w:w="1200" w:type="dxa"/>
          </w:tcPr>
          <w:p w14:paraId="7C38F589" w14:textId="77777777" w:rsidR="007E50AB" w:rsidRDefault="0041452B">
            <w:pPr>
              <w:spacing w:before="30" w:after="30" w:line="240" w:lineRule="auto"/>
              <w:jc w:val="right"/>
            </w:pPr>
            <w:r>
              <w:rPr>
                <w:sz w:val="14"/>
              </w:rPr>
              <w:t>396</w:t>
            </w:r>
          </w:p>
        </w:tc>
        <w:tc>
          <w:tcPr>
            <w:tcW w:w="1200" w:type="dxa"/>
          </w:tcPr>
          <w:p w14:paraId="30307917" w14:textId="77777777" w:rsidR="007E50AB" w:rsidRDefault="0041452B">
            <w:pPr>
              <w:spacing w:before="30" w:after="30" w:line="240" w:lineRule="auto"/>
            </w:pPr>
            <w:r>
              <w:rPr>
                <w:sz w:val="14"/>
              </w:rPr>
              <w:t>1997-04-10</w:t>
            </w:r>
          </w:p>
        </w:tc>
        <w:tc>
          <w:tcPr>
            <w:tcW w:w="1200" w:type="dxa"/>
          </w:tcPr>
          <w:p w14:paraId="4EA2259F" w14:textId="77777777" w:rsidR="007E50AB" w:rsidRDefault="0041452B">
            <w:pPr>
              <w:spacing w:before="30" w:after="30" w:line="240" w:lineRule="auto"/>
              <w:jc w:val="right"/>
            </w:pPr>
            <w:r>
              <w:rPr>
                <w:sz w:val="14"/>
              </w:rPr>
              <w:t>14,151</w:t>
            </w:r>
          </w:p>
        </w:tc>
        <w:tc>
          <w:tcPr>
            <w:tcW w:w="1200" w:type="dxa"/>
          </w:tcPr>
          <w:p w14:paraId="3D8A1C6E" w14:textId="77777777" w:rsidR="007E50AB" w:rsidRDefault="0041452B">
            <w:pPr>
              <w:spacing w:before="30" w:after="30" w:line="240" w:lineRule="auto"/>
              <w:jc w:val="right"/>
            </w:pPr>
            <w:r>
              <w:rPr>
                <w:sz w:val="14"/>
              </w:rPr>
              <w:t>11.094</w:t>
            </w:r>
          </w:p>
        </w:tc>
        <w:tc>
          <w:tcPr>
            <w:tcW w:w="1200" w:type="dxa"/>
          </w:tcPr>
          <w:p w14:paraId="76716F5D" w14:textId="77777777" w:rsidR="007E50AB" w:rsidRDefault="0041452B">
            <w:pPr>
              <w:spacing w:before="30" w:after="30" w:line="240" w:lineRule="auto"/>
              <w:jc w:val="right"/>
            </w:pPr>
            <w:r>
              <w:rPr>
                <w:sz w:val="14"/>
              </w:rPr>
              <w:t>57.358</w:t>
            </w:r>
          </w:p>
        </w:tc>
        <w:tc>
          <w:tcPr>
            <w:tcW w:w="1200" w:type="dxa"/>
          </w:tcPr>
          <w:p w14:paraId="78CA46F5" w14:textId="77777777" w:rsidR="007E50AB" w:rsidRDefault="0041452B">
            <w:pPr>
              <w:spacing w:before="30" w:after="30" w:line="240" w:lineRule="auto"/>
              <w:jc w:val="right"/>
            </w:pPr>
            <w:r>
              <w:rPr>
                <w:sz w:val="14"/>
              </w:rPr>
              <w:t>0.5294</w:t>
            </w:r>
          </w:p>
        </w:tc>
        <w:tc>
          <w:tcPr>
            <w:tcW w:w="1200" w:type="dxa"/>
          </w:tcPr>
          <w:p w14:paraId="03110EBB" w14:textId="77777777" w:rsidR="007E50AB" w:rsidRDefault="0041452B">
            <w:pPr>
              <w:spacing w:before="30" w:after="30" w:line="240" w:lineRule="auto"/>
              <w:jc w:val="right"/>
            </w:pPr>
            <w:r>
              <w:rPr>
                <w:sz w:val="14"/>
              </w:rPr>
              <w:t>−</w:t>
            </w:r>
            <w:r>
              <w:rPr>
                <w:sz w:val="14"/>
              </w:rPr>
              <w:t>7.213</w:t>
            </w:r>
          </w:p>
        </w:tc>
        <w:tc>
          <w:tcPr>
            <w:tcW w:w="1200" w:type="dxa"/>
          </w:tcPr>
          <w:p w14:paraId="406EDACC" w14:textId="77777777" w:rsidR="007E50AB" w:rsidRDefault="0041452B">
            <w:pPr>
              <w:spacing w:before="30" w:after="30" w:line="240" w:lineRule="auto"/>
              <w:jc w:val="right"/>
            </w:pPr>
            <w:r>
              <w:rPr>
                <w:sz w:val="14"/>
              </w:rPr>
              <w:t>0.4011</w:t>
            </w:r>
          </w:p>
        </w:tc>
      </w:tr>
      <w:tr w:rsidR="007E50AB" w14:paraId="17E86D30" w14:textId="77777777">
        <w:trPr>
          <w:jc w:val="center"/>
        </w:trPr>
        <w:tc>
          <w:tcPr>
            <w:tcW w:w="1200" w:type="dxa"/>
            <w:shd w:val="clear" w:color="auto" w:fill="F7F9FB"/>
          </w:tcPr>
          <w:p w14:paraId="021BE1B4" w14:textId="77777777" w:rsidR="007E50AB" w:rsidRDefault="0041452B">
            <w:pPr>
              <w:spacing w:before="30" w:after="30" w:line="240" w:lineRule="auto"/>
              <w:jc w:val="right"/>
            </w:pPr>
            <w:r>
              <w:rPr>
                <w:sz w:val="14"/>
              </w:rPr>
              <w:t>397</w:t>
            </w:r>
          </w:p>
        </w:tc>
        <w:tc>
          <w:tcPr>
            <w:tcW w:w="1200" w:type="dxa"/>
            <w:shd w:val="clear" w:color="auto" w:fill="F7F9FB"/>
          </w:tcPr>
          <w:p w14:paraId="02AE67C6" w14:textId="77777777" w:rsidR="007E50AB" w:rsidRDefault="0041452B">
            <w:pPr>
              <w:spacing w:before="30" w:after="30" w:line="240" w:lineRule="auto"/>
            </w:pPr>
            <w:r>
              <w:rPr>
                <w:sz w:val="14"/>
              </w:rPr>
              <w:t>1997-04-17</w:t>
            </w:r>
          </w:p>
        </w:tc>
        <w:tc>
          <w:tcPr>
            <w:tcW w:w="1200" w:type="dxa"/>
            <w:shd w:val="clear" w:color="auto" w:fill="F7F9FB"/>
          </w:tcPr>
          <w:p w14:paraId="77CFBEF1" w14:textId="77777777" w:rsidR="007E50AB" w:rsidRDefault="0041452B">
            <w:pPr>
              <w:spacing w:before="30" w:after="30" w:line="240" w:lineRule="auto"/>
              <w:jc w:val="right"/>
            </w:pPr>
            <w:r>
              <w:rPr>
                <w:sz w:val="14"/>
              </w:rPr>
              <w:t>14,074</w:t>
            </w:r>
          </w:p>
        </w:tc>
        <w:tc>
          <w:tcPr>
            <w:tcW w:w="1200" w:type="dxa"/>
            <w:shd w:val="clear" w:color="auto" w:fill="F7F9FB"/>
          </w:tcPr>
          <w:p w14:paraId="77DD143C" w14:textId="77777777" w:rsidR="007E50AB" w:rsidRDefault="0041452B">
            <w:pPr>
              <w:spacing w:before="30" w:after="30" w:line="240" w:lineRule="auto"/>
              <w:jc w:val="right"/>
            </w:pPr>
            <w:r>
              <w:rPr>
                <w:sz w:val="14"/>
              </w:rPr>
              <w:t>13.363</w:t>
            </w:r>
          </w:p>
        </w:tc>
        <w:tc>
          <w:tcPr>
            <w:tcW w:w="1200" w:type="dxa"/>
            <w:shd w:val="clear" w:color="auto" w:fill="F7F9FB"/>
          </w:tcPr>
          <w:p w14:paraId="775E41B2" w14:textId="77777777" w:rsidR="007E50AB" w:rsidRDefault="0041452B">
            <w:pPr>
              <w:spacing w:before="30" w:after="30" w:line="240" w:lineRule="auto"/>
              <w:jc w:val="right"/>
            </w:pPr>
            <w:r>
              <w:rPr>
                <w:sz w:val="14"/>
              </w:rPr>
              <w:t>64.906</w:t>
            </w:r>
          </w:p>
        </w:tc>
        <w:tc>
          <w:tcPr>
            <w:tcW w:w="1200" w:type="dxa"/>
            <w:shd w:val="clear" w:color="auto" w:fill="F7F9FB"/>
          </w:tcPr>
          <w:p w14:paraId="760B4C43" w14:textId="77777777" w:rsidR="007E50AB" w:rsidRDefault="0041452B">
            <w:pPr>
              <w:spacing w:before="30" w:after="30" w:line="240" w:lineRule="auto"/>
              <w:jc w:val="right"/>
            </w:pPr>
            <w:r>
              <w:rPr>
                <w:sz w:val="14"/>
              </w:rPr>
              <w:t>0.5524</w:t>
            </w:r>
          </w:p>
        </w:tc>
        <w:tc>
          <w:tcPr>
            <w:tcW w:w="1200" w:type="dxa"/>
            <w:shd w:val="clear" w:color="auto" w:fill="F7F9FB"/>
          </w:tcPr>
          <w:p w14:paraId="2A799742" w14:textId="77777777" w:rsidR="007E50AB" w:rsidRDefault="0041452B">
            <w:pPr>
              <w:spacing w:before="30" w:after="30" w:line="240" w:lineRule="auto"/>
              <w:jc w:val="right"/>
            </w:pPr>
            <w:r>
              <w:rPr>
                <w:sz w:val="14"/>
              </w:rPr>
              <w:t>−</w:t>
            </w:r>
            <w:r>
              <w:rPr>
                <w:sz w:val="14"/>
              </w:rPr>
              <w:t>9.169</w:t>
            </w:r>
          </w:p>
        </w:tc>
        <w:tc>
          <w:tcPr>
            <w:tcW w:w="1200" w:type="dxa"/>
            <w:shd w:val="clear" w:color="auto" w:fill="F7F9FB"/>
          </w:tcPr>
          <w:p w14:paraId="15AC8EA1" w14:textId="77777777" w:rsidR="007E50AB" w:rsidRDefault="0041452B">
            <w:pPr>
              <w:spacing w:before="30" w:after="30" w:line="240" w:lineRule="auto"/>
              <w:jc w:val="right"/>
            </w:pPr>
            <w:r>
              <w:rPr>
                <w:sz w:val="14"/>
              </w:rPr>
              <w:t>0.4042</w:t>
            </w:r>
          </w:p>
        </w:tc>
      </w:tr>
      <w:tr w:rsidR="007E50AB" w14:paraId="654D12B9" w14:textId="77777777">
        <w:trPr>
          <w:jc w:val="center"/>
        </w:trPr>
        <w:tc>
          <w:tcPr>
            <w:tcW w:w="1200" w:type="dxa"/>
          </w:tcPr>
          <w:p w14:paraId="4AB194D7" w14:textId="77777777" w:rsidR="007E50AB" w:rsidRDefault="0041452B">
            <w:pPr>
              <w:spacing w:before="30" w:after="30" w:line="240" w:lineRule="auto"/>
              <w:jc w:val="right"/>
            </w:pPr>
            <w:r>
              <w:rPr>
                <w:b/>
                <w:sz w:val="14"/>
              </w:rPr>
              <w:t>398</w:t>
            </w:r>
          </w:p>
        </w:tc>
        <w:tc>
          <w:tcPr>
            <w:tcW w:w="1200" w:type="dxa"/>
          </w:tcPr>
          <w:p w14:paraId="19A7E41C" w14:textId="77777777" w:rsidR="007E50AB" w:rsidRDefault="0041452B">
            <w:pPr>
              <w:spacing w:before="30" w:after="30" w:line="240" w:lineRule="auto"/>
            </w:pPr>
            <w:r>
              <w:rPr>
                <w:sz w:val="14"/>
              </w:rPr>
              <w:t>1997-04-24</w:t>
            </w:r>
          </w:p>
        </w:tc>
        <w:tc>
          <w:tcPr>
            <w:tcW w:w="1200" w:type="dxa"/>
          </w:tcPr>
          <w:p w14:paraId="58E6BE24" w14:textId="77777777" w:rsidR="007E50AB" w:rsidRDefault="0041452B">
            <w:pPr>
              <w:spacing w:before="30" w:after="30" w:line="240" w:lineRule="auto"/>
              <w:jc w:val="right"/>
            </w:pPr>
            <w:r>
              <w:rPr>
                <w:sz w:val="14"/>
              </w:rPr>
              <w:t>14,046</w:t>
            </w:r>
          </w:p>
        </w:tc>
        <w:tc>
          <w:tcPr>
            <w:tcW w:w="1200" w:type="dxa"/>
          </w:tcPr>
          <w:p w14:paraId="27195F38" w14:textId="77777777" w:rsidR="007E50AB" w:rsidRDefault="0041452B">
            <w:pPr>
              <w:spacing w:before="30" w:after="30" w:line="240" w:lineRule="auto"/>
              <w:jc w:val="right"/>
            </w:pPr>
            <w:r>
              <w:rPr>
                <w:sz w:val="14"/>
              </w:rPr>
              <w:t>13.570</w:t>
            </w:r>
          </w:p>
        </w:tc>
        <w:tc>
          <w:tcPr>
            <w:tcW w:w="1200" w:type="dxa"/>
          </w:tcPr>
          <w:p w14:paraId="1366AFA7" w14:textId="77777777" w:rsidR="007E50AB" w:rsidRDefault="0041452B">
            <w:pPr>
              <w:spacing w:before="30" w:after="30" w:line="240" w:lineRule="auto"/>
              <w:jc w:val="right"/>
            </w:pPr>
            <w:r>
              <w:rPr>
                <w:sz w:val="14"/>
              </w:rPr>
              <w:t>57.362</w:t>
            </w:r>
          </w:p>
        </w:tc>
        <w:tc>
          <w:tcPr>
            <w:tcW w:w="1200" w:type="dxa"/>
          </w:tcPr>
          <w:p w14:paraId="656D5802" w14:textId="77777777" w:rsidR="007E50AB" w:rsidRDefault="0041452B">
            <w:pPr>
              <w:spacing w:before="30" w:after="30" w:line="240" w:lineRule="auto"/>
              <w:jc w:val="right"/>
            </w:pPr>
            <w:r>
              <w:rPr>
                <w:b/>
                <w:sz w:val="14"/>
              </w:rPr>
              <w:t>0.5602</w:t>
            </w:r>
          </w:p>
        </w:tc>
        <w:tc>
          <w:tcPr>
            <w:tcW w:w="1200" w:type="dxa"/>
          </w:tcPr>
          <w:p w14:paraId="2ED6235D" w14:textId="77777777" w:rsidR="007E50AB" w:rsidRDefault="0041452B">
            <w:pPr>
              <w:spacing w:before="30" w:after="30" w:line="240" w:lineRule="auto"/>
              <w:jc w:val="right"/>
            </w:pPr>
            <w:r>
              <w:rPr>
                <w:sz w:val="14"/>
              </w:rPr>
              <w:t>−</w:t>
            </w:r>
            <w:r>
              <w:rPr>
                <w:sz w:val="14"/>
              </w:rPr>
              <w:t>9.691</w:t>
            </w:r>
          </w:p>
        </w:tc>
        <w:tc>
          <w:tcPr>
            <w:tcW w:w="1200" w:type="dxa"/>
          </w:tcPr>
          <w:p w14:paraId="68176A12" w14:textId="77777777" w:rsidR="007E50AB" w:rsidRDefault="0041452B">
            <w:pPr>
              <w:spacing w:before="30" w:after="30" w:line="240" w:lineRule="auto"/>
              <w:jc w:val="right"/>
            </w:pPr>
            <w:r>
              <w:rPr>
                <w:sz w:val="14"/>
              </w:rPr>
              <w:t>0.5039</w:t>
            </w:r>
          </w:p>
        </w:tc>
      </w:tr>
      <w:tr w:rsidR="007E50AB" w14:paraId="04FF459E" w14:textId="77777777">
        <w:trPr>
          <w:jc w:val="center"/>
        </w:trPr>
        <w:tc>
          <w:tcPr>
            <w:tcW w:w="1200" w:type="dxa"/>
            <w:shd w:val="clear" w:color="auto" w:fill="F7F9FB"/>
          </w:tcPr>
          <w:p w14:paraId="58D42968" w14:textId="77777777" w:rsidR="007E50AB" w:rsidRDefault="0041452B">
            <w:pPr>
              <w:spacing w:before="30" w:after="30" w:line="240" w:lineRule="auto"/>
              <w:jc w:val="right"/>
            </w:pPr>
            <w:r>
              <w:rPr>
                <w:sz w:val="14"/>
              </w:rPr>
              <w:lastRenderedPageBreak/>
              <w:t>399</w:t>
            </w:r>
          </w:p>
        </w:tc>
        <w:tc>
          <w:tcPr>
            <w:tcW w:w="1200" w:type="dxa"/>
            <w:shd w:val="clear" w:color="auto" w:fill="F7F9FB"/>
          </w:tcPr>
          <w:p w14:paraId="5E4571B1" w14:textId="77777777" w:rsidR="007E50AB" w:rsidRDefault="0041452B">
            <w:pPr>
              <w:spacing w:before="30" w:after="30" w:line="240" w:lineRule="auto"/>
            </w:pPr>
            <w:r>
              <w:rPr>
                <w:sz w:val="14"/>
              </w:rPr>
              <w:t>1997-05-01</w:t>
            </w:r>
          </w:p>
        </w:tc>
        <w:tc>
          <w:tcPr>
            <w:tcW w:w="1200" w:type="dxa"/>
            <w:shd w:val="clear" w:color="auto" w:fill="F7F9FB"/>
          </w:tcPr>
          <w:p w14:paraId="29277742" w14:textId="77777777" w:rsidR="007E50AB" w:rsidRDefault="0041452B">
            <w:pPr>
              <w:spacing w:before="30" w:after="30" w:line="240" w:lineRule="auto"/>
              <w:jc w:val="right"/>
            </w:pPr>
            <w:r>
              <w:rPr>
                <w:sz w:val="14"/>
              </w:rPr>
              <w:t>13,964</w:t>
            </w:r>
          </w:p>
        </w:tc>
        <w:tc>
          <w:tcPr>
            <w:tcW w:w="1200" w:type="dxa"/>
            <w:shd w:val="clear" w:color="auto" w:fill="F7F9FB"/>
          </w:tcPr>
          <w:p w14:paraId="6A16DE4A" w14:textId="77777777" w:rsidR="007E50AB" w:rsidRDefault="0041452B">
            <w:pPr>
              <w:spacing w:before="30" w:after="30" w:line="240" w:lineRule="auto"/>
              <w:jc w:val="right"/>
            </w:pPr>
            <w:r>
              <w:rPr>
                <w:sz w:val="14"/>
              </w:rPr>
              <w:t>9.298</w:t>
            </w:r>
          </w:p>
        </w:tc>
        <w:tc>
          <w:tcPr>
            <w:tcW w:w="1200" w:type="dxa"/>
            <w:shd w:val="clear" w:color="auto" w:fill="F7F9FB"/>
          </w:tcPr>
          <w:p w14:paraId="0A5AA962" w14:textId="77777777" w:rsidR="007E50AB" w:rsidRDefault="0041452B">
            <w:pPr>
              <w:spacing w:before="30" w:after="30" w:line="240" w:lineRule="auto"/>
              <w:jc w:val="right"/>
            </w:pPr>
            <w:r>
              <w:rPr>
                <w:sz w:val="14"/>
              </w:rPr>
              <w:t>30.309</w:t>
            </w:r>
          </w:p>
        </w:tc>
        <w:tc>
          <w:tcPr>
            <w:tcW w:w="1200" w:type="dxa"/>
            <w:shd w:val="clear" w:color="auto" w:fill="F7F9FB"/>
          </w:tcPr>
          <w:p w14:paraId="5320C8AD" w14:textId="77777777" w:rsidR="007E50AB" w:rsidRDefault="0041452B">
            <w:pPr>
              <w:spacing w:before="30" w:after="30" w:line="240" w:lineRule="auto"/>
              <w:jc w:val="right"/>
            </w:pPr>
            <w:r>
              <w:rPr>
                <w:sz w:val="14"/>
              </w:rPr>
              <w:t>0.5089</w:t>
            </w:r>
          </w:p>
        </w:tc>
        <w:tc>
          <w:tcPr>
            <w:tcW w:w="1200" w:type="dxa"/>
            <w:shd w:val="clear" w:color="auto" w:fill="F7F9FB"/>
          </w:tcPr>
          <w:p w14:paraId="2BBF77E8" w14:textId="77777777" w:rsidR="007E50AB" w:rsidRDefault="0041452B">
            <w:pPr>
              <w:spacing w:before="30" w:after="30" w:line="240" w:lineRule="auto"/>
              <w:jc w:val="right"/>
            </w:pPr>
            <w:r>
              <w:rPr>
                <w:sz w:val="14"/>
              </w:rPr>
              <w:t>−</w:t>
            </w:r>
            <w:r>
              <w:rPr>
                <w:sz w:val="14"/>
              </w:rPr>
              <w:t>1.836</w:t>
            </w:r>
          </w:p>
        </w:tc>
        <w:tc>
          <w:tcPr>
            <w:tcW w:w="1200" w:type="dxa"/>
            <w:shd w:val="clear" w:color="auto" w:fill="F7F9FB"/>
          </w:tcPr>
          <w:p w14:paraId="6B67B7B3" w14:textId="77777777" w:rsidR="007E50AB" w:rsidRDefault="0041452B">
            <w:pPr>
              <w:spacing w:before="30" w:after="30" w:line="240" w:lineRule="auto"/>
              <w:jc w:val="right"/>
            </w:pPr>
            <w:r>
              <w:rPr>
                <w:sz w:val="14"/>
              </w:rPr>
              <w:t>0.4450</w:t>
            </w:r>
          </w:p>
        </w:tc>
      </w:tr>
    </w:tbl>
    <w:p w14:paraId="501E6DFA" w14:textId="77777777" w:rsidR="007E50AB" w:rsidRDefault="007E50AB">
      <w:pPr>
        <w:spacing w:after="80"/>
      </w:pPr>
    </w:p>
    <w:tbl>
      <w:tblPr>
        <w:tblStyle w:val="Grilledutableau"/>
        <w:tblW w:w="0" w:type="auto"/>
        <w:jc w:val="center"/>
        <w:tblLook w:val="04A0" w:firstRow="1" w:lastRow="0" w:firstColumn="1" w:lastColumn="0" w:noHBand="0" w:noVBand="1"/>
      </w:tblPr>
      <w:tblGrid>
        <w:gridCol w:w="4801"/>
        <w:gridCol w:w="4801"/>
      </w:tblGrid>
      <w:tr w:rsidR="007E50AB" w14:paraId="5FDC2A6E" w14:textId="77777777">
        <w:trPr>
          <w:tblHeader/>
          <w:jc w:val="center"/>
        </w:trPr>
        <w:tc>
          <w:tcPr>
            <w:tcW w:w="4801" w:type="dxa"/>
            <w:shd w:val="clear" w:color="auto" w:fill="1F4E79"/>
          </w:tcPr>
          <w:p w14:paraId="3A6DF6C6" w14:textId="77777777" w:rsidR="007E50AB" w:rsidRDefault="0041452B">
            <w:pPr>
              <w:spacing w:before="30" w:after="30" w:line="240" w:lineRule="auto"/>
            </w:pPr>
            <w:r>
              <w:rPr>
                <w:b/>
                <w:color w:val="FFFFFF"/>
                <w:sz w:val="18"/>
              </w:rPr>
              <w:t>anchor statistic</w:t>
            </w:r>
          </w:p>
        </w:tc>
        <w:tc>
          <w:tcPr>
            <w:tcW w:w="4801" w:type="dxa"/>
            <w:shd w:val="clear" w:color="auto" w:fill="1F4E79"/>
          </w:tcPr>
          <w:p w14:paraId="27A0D370" w14:textId="77777777" w:rsidR="007E50AB" w:rsidRDefault="0041452B">
            <w:pPr>
              <w:spacing w:before="30" w:after="30" w:line="240" w:lineRule="auto"/>
              <w:jc w:val="right"/>
            </w:pPr>
            <w:r>
              <w:rPr>
                <w:b/>
                <w:color w:val="FFFFFF"/>
                <w:sz w:val="18"/>
              </w:rPr>
              <w:t>value</w:t>
            </w:r>
          </w:p>
        </w:tc>
      </w:tr>
      <w:tr w:rsidR="007E50AB" w14:paraId="647B1F16" w14:textId="77777777">
        <w:trPr>
          <w:jc w:val="center"/>
        </w:trPr>
        <w:tc>
          <w:tcPr>
            <w:tcW w:w="4801" w:type="dxa"/>
          </w:tcPr>
          <w:p w14:paraId="1C54A763" w14:textId="77777777" w:rsidR="007E50AB" w:rsidRDefault="0041452B">
            <w:pPr>
              <w:spacing w:before="30" w:after="30" w:line="240" w:lineRule="auto"/>
            </w:pPr>
            <w:r>
              <w:rPr>
                <w:b/>
                <w:sz w:val="18"/>
              </w:rPr>
              <w:t>mean weekly WAPE</w:t>
            </w:r>
          </w:p>
        </w:tc>
        <w:tc>
          <w:tcPr>
            <w:tcW w:w="4801" w:type="dxa"/>
          </w:tcPr>
          <w:p w14:paraId="76A64A3E" w14:textId="77777777" w:rsidR="007E50AB" w:rsidRDefault="0041452B">
            <w:pPr>
              <w:spacing w:before="30" w:after="30" w:line="240" w:lineRule="auto"/>
              <w:jc w:val="right"/>
            </w:pPr>
            <w:r>
              <w:rPr>
                <w:b/>
                <w:sz w:val="18"/>
              </w:rPr>
              <w:t>0.4777</w:t>
            </w:r>
          </w:p>
        </w:tc>
      </w:tr>
      <w:tr w:rsidR="007E50AB" w14:paraId="32D9D039" w14:textId="77777777">
        <w:trPr>
          <w:jc w:val="center"/>
        </w:trPr>
        <w:tc>
          <w:tcPr>
            <w:tcW w:w="4801" w:type="dxa"/>
            <w:shd w:val="clear" w:color="auto" w:fill="F7F9FB"/>
          </w:tcPr>
          <w:p w14:paraId="626484DA" w14:textId="77777777" w:rsidR="007E50AB" w:rsidRDefault="0041452B">
            <w:pPr>
              <w:spacing w:before="30" w:after="30" w:line="240" w:lineRule="auto"/>
            </w:pPr>
            <w:r>
              <w:rPr>
                <w:sz w:val="18"/>
              </w:rPr>
              <w:t>min / max weekly WAPE</w:t>
            </w:r>
          </w:p>
        </w:tc>
        <w:tc>
          <w:tcPr>
            <w:tcW w:w="4801" w:type="dxa"/>
            <w:shd w:val="clear" w:color="auto" w:fill="F7F9FB"/>
          </w:tcPr>
          <w:p w14:paraId="454994AF" w14:textId="77777777" w:rsidR="007E50AB" w:rsidRDefault="0041452B">
            <w:pPr>
              <w:spacing w:before="30" w:after="30" w:line="240" w:lineRule="auto"/>
              <w:jc w:val="right"/>
            </w:pPr>
            <w:r>
              <w:rPr>
                <w:sz w:val="18"/>
              </w:rPr>
              <w:t>0.3638 / 0.5602</w:t>
            </w:r>
          </w:p>
        </w:tc>
      </w:tr>
      <w:tr w:rsidR="007E50AB" w14:paraId="4C792D34" w14:textId="77777777">
        <w:trPr>
          <w:jc w:val="center"/>
        </w:trPr>
        <w:tc>
          <w:tcPr>
            <w:tcW w:w="4801" w:type="dxa"/>
          </w:tcPr>
          <w:p w14:paraId="6915DB98" w14:textId="77777777" w:rsidR="007E50AB" w:rsidRDefault="0041452B">
            <w:pPr>
              <w:spacing w:before="30" w:after="30" w:line="240" w:lineRule="auto"/>
            </w:pPr>
            <w:r>
              <w:rPr>
                <w:sz w:val="18"/>
              </w:rPr>
              <w:t>mean weekly bias</w:t>
            </w:r>
          </w:p>
        </w:tc>
        <w:tc>
          <w:tcPr>
            <w:tcW w:w="4801" w:type="dxa"/>
          </w:tcPr>
          <w:p w14:paraId="06963B9A" w14:textId="77777777" w:rsidR="007E50AB" w:rsidRDefault="0041452B">
            <w:pPr>
              <w:spacing w:before="30" w:after="30" w:line="240" w:lineRule="auto"/>
              <w:jc w:val="right"/>
            </w:pPr>
            <w:r>
              <w:rPr>
                <w:b/>
                <w:sz w:val="18"/>
              </w:rPr>
              <w:t>−</w:t>
            </w:r>
            <w:r>
              <w:rPr>
                <w:b/>
                <w:sz w:val="18"/>
              </w:rPr>
              <w:t>4.661 units</w:t>
            </w:r>
          </w:p>
        </w:tc>
      </w:tr>
    </w:tbl>
    <w:p w14:paraId="5FC80ED0" w14:textId="77777777" w:rsidR="007E50AB" w:rsidRDefault="007E50AB">
      <w:pPr>
        <w:spacing w:after="80"/>
      </w:pPr>
    </w:p>
    <w:p w14:paraId="18ED231F" w14:textId="77777777" w:rsidR="007E50AB" w:rsidRDefault="0041452B">
      <w:pPr>
        <w:pStyle w:val="Titre3"/>
      </w:pPr>
      <w:r>
        <w:rPr>
          <w:rFonts w:ascii="Calibri" w:hAnsi="Calibri"/>
        </w:rPr>
        <w:t>62.2 Reading it</w:t>
      </w:r>
    </w:p>
    <w:p w14:paraId="5C6922C5" w14:textId="77777777" w:rsidR="007E50AB" w:rsidRDefault="0041452B">
      <w:pPr>
        <w:spacing w:after="140"/>
      </w:pPr>
      <w:r>
        <w:rPr>
          <w:b/>
        </w:rPr>
        <w:t>The mean weekly WAPE of 0.4777 is consistent with the test-window figure of 0.4565</w:t>
      </w:r>
      <w:r>
        <w:t xml:space="preserve"> — slightly worse, as expected, because these are the </w:t>
      </w:r>
      <w:r>
        <w:rPr>
          <w:i/>
        </w:rPr>
        <w:t>last</w:t>
      </w:r>
      <w:r>
        <w:t xml:space="preserve"> ten weeks of the test window and accuracy degrades with distance from training (§41.8).</w:t>
      </w:r>
    </w:p>
    <w:p w14:paraId="4867B67C" w14:textId="77777777" w:rsidR="007E50AB" w:rsidRDefault="0041452B">
      <w:pPr>
        <w:spacing w:after="140"/>
      </w:pPr>
      <w:r>
        <w:rPr>
          <w:b/>
        </w:rPr>
        <w:t>The range 0.364–0.560 is wide</w:t>
      </w:r>
      <w:r>
        <w:t xml:space="preserve">, and that spread is the operationally important number. It says the </w:t>
      </w:r>
      <w:r>
        <w:rPr>
          <w:i/>
        </w:rPr>
        <w:t>same model on the same category</w:t>
      </w:r>
      <w:r>
        <w:t xml:space="preserve"> can be 36% or 56% wrong depending on the week. It is the direct justification for the materiality threshold: a counterfactual difference smaller than the week-to-week variation in the model's own error is not a signal.</w:t>
      </w:r>
    </w:p>
    <w:p w14:paraId="4DD0817F" w14:textId="77777777" w:rsidR="007E50AB" w:rsidRDefault="0041452B">
      <w:pPr>
        <w:spacing w:after="140"/>
      </w:pPr>
      <w:r>
        <w:rPr>
          <w:b/>
        </w:rPr>
        <w:t>Week 395 has an RMSE of 168.8 against a MAE of 8.2</w:t>
      </w:r>
      <w:r>
        <w:t xml:space="preserve"> — a ratio of 20.5. That is one or more enormous individual misses. It is the week containing the 17,824-unit promotional spike in the demo series (§18.5), and it is a clean illustration of why RMSE alone would be a misleading headline metric here.</w:t>
      </w:r>
    </w:p>
    <w:p w14:paraId="5304C5CB" w14:textId="77777777" w:rsidR="007E50AB" w:rsidRDefault="0041452B">
      <w:pPr>
        <w:spacing w:after="140"/>
      </w:pPr>
      <w:r>
        <w:rPr>
          <w:b/>
        </w:rPr>
        <w:t>Bias is negative in every single week</w:t>
      </w:r>
      <w:r>
        <w:t>, ranging −1.8 to −9.7. The systematic under-forecast (§41.4) is stable, not episodic. A production system would either apply a smearing correction or calibrate the bias out; this one reports it.</w:t>
      </w:r>
    </w:p>
    <w:p w14:paraId="7924E2B8" w14:textId="77777777" w:rsidR="007E50AB" w:rsidRDefault="0041452B">
      <w:pPr>
        <w:pStyle w:val="Titre3"/>
      </w:pPr>
      <w:r>
        <w:rPr>
          <w:rFonts w:ascii="Calibri" w:hAnsi="Calibri"/>
        </w:rPr>
        <w:t>62.3 This is the only outcome-verifiable metric in the backtest</w:t>
      </w:r>
    </w:p>
    <w:p w14:paraId="171AB537" w14:textId="77777777" w:rsidR="007E50AB" w:rsidRDefault="0041452B">
      <w:pPr>
        <w:spacing w:after="140"/>
      </w:pPr>
      <w:r>
        <w:t>Every number in §62 is checkable against what actually happened: prices were charged, units were sold, the model predicted, the errors are real. Nothing in §63 has that property.</w:t>
      </w:r>
    </w:p>
    <w:p w14:paraId="76A6C8EF" w14:textId="77777777" w:rsidR="007E50AB" w:rsidRDefault="0041452B">
      <w:pPr>
        <w:pStyle w:val="Titre2"/>
      </w:pPr>
      <w:bookmarkStart w:id="74" w:name="_Toc238019576"/>
      <w:r>
        <w:rPr>
          <w:rFonts w:ascii="Calibri" w:hAnsi="Calibri"/>
        </w:rPr>
        <w:t>63. Pricing policy evaluation</w:t>
      </w:r>
      <w:bookmarkEnd w:id="74"/>
    </w:p>
    <w:p w14:paraId="77775D60" w14:textId="77777777" w:rsidR="007E50AB" w:rsidRDefault="0041452B">
      <w:pPr>
        <w:pStyle w:val="Titre3"/>
      </w:pPr>
      <w:r>
        <w:rPr>
          <w:rFonts w:ascii="Calibri" w:hAnsi="Calibri"/>
        </w:rPr>
        <w:t>63.1 The four policies</w:t>
      </w:r>
    </w:p>
    <w:p w14:paraId="39462316" w14:textId="77777777" w:rsidR="007E50AB" w:rsidRDefault="0041452B">
      <w:pPr>
        <w:spacing w:after="140"/>
      </w:pPr>
      <w:r>
        <w:t xml:space="preserve">Implemented in </w:t>
      </w:r>
      <w:r>
        <w:rPr>
          <w:rFonts w:ascii="Consolas" w:hAnsi="Consolas"/>
          <w:color w:val="2D3748"/>
          <w:sz w:val="19"/>
          <w:shd w:val="clear" w:color="auto" w:fill="EEF1F4"/>
        </w:rPr>
        <w:t>src/pricing_engine/optimization/policies.py</w:t>
      </w:r>
      <w:r>
        <w:t>, all pushed through the same constraint layer:</w:t>
      </w:r>
    </w:p>
    <w:tbl>
      <w:tblPr>
        <w:tblStyle w:val="Grilledutableau"/>
        <w:tblW w:w="0" w:type="auto"/>
        <w:jc w:val="center"/>
        <w:tblLook w:val="04A0" w:firstRow="1" w:lastRow="0" w:firstColumn="1" w:lastColumn="0" w:noHBand="0" w:noVBand="1"/>
      </w:tblPr>
      <w:tblGrid>
        <w:gridCol w:w="4801"/>
        <w:gridCol w:w="4801"/>
      </w:tblGrid>
      <w:tr w:rsidR="007E50AB" w14:paraId="6DF8898C" w14:textId="77777777">
        <w:trPr>
          <w:tblHeader/>
          <w:jc w:val="center"/>
        </w:trPr>
        <w:tc>
          <w:tcPr>
            <w:tcW w:w="4801" w:type="dxa"/>
            <w:shd w:val="clear" w:color="auto" w:fill="1F4E79"/>
          </w:tcPr>
          <w:p w14:paraId="52BCDC88" w14:textId="77777777" w:rsidR="007E50AB" w:rsidRDefault="0041452B">
            <w:pPr>
              <w:spacing w:before="30" w:after="30" w:line="240" w:lineRule="auto"/>
            </w:pPr>
            <w:r>
              <w:rPr>
                <w:b/>
                <w:color w:val="FFFFFF"/>
                <w:sz w:val="18"/>
              </w:rPr>
              <w:t>policy</w:t>
            </w:r>
          </w:p>
        </w:tc>
        <w:tc>
          <w:tcPr>
            <w:tcW w:w="4801" w:type="dxa"/>
            <w:shd w:val="clear" w:color="auto" w:fill="1F4E79"/>
          </w:tcPr>
          <w:p w14:paraId="32652992" w14:textId="77777777" w:rsidR="007E50AB" w:rsidRDefault="0041452B">
            <w:pPr>
              <w:spacing w:before="30" w:after="30" w:line="240" w:lineRule="auto"/>
            </w:pPr>
            <w:r>
              <w:rPr>
                <w:b/>
                <w:color w:val="FFFFFF"/>
                <w:sz w:val="18"/>
              </w:rPr>
              <w:t>definition</w:t>
            </w:r>
          </w:p>
        </w:tc>
      </w:tr>
      <w:tr w:rsidR="007E50AB" w14:paraId="348DC6A5" w14:textId="77777777">
        <w:trPr>
          <w:jc w:val="center"/>
        </w:trPr>
        <w:tc>
          <w:tcPr>
            <w:tcW w:w="4801" w:type="dxa"/>
          </w:tcPr>
          <w:p w14:paraId="72C1B2F2" w14:textId="77777777" w:rsidR="007E50AB" w:rsidRDefault="0041452B">
            <w:pPr>
              <w:spacing w:before="30" w:after="30" w:line="240" w:lineRule="auto"/>
            </w:pPr>
            <w:r>
              <w:rPr>
                <w:b/>
                <w:sz w:val="18"/>
              </w:rPr>
              <w:t>HistoricalPricePolicy</w:t>
            </w:r>
          </w:p>
        </w:tc>
        <w:tc>
          <w:tcPr>
            <w:tcW w:w="4801" w:type="dxa"/>
          </w:tcPr>
          <w:p w14:paraId="0BFAEE1F" w14:textId="77777777" w:rsidR="007E50AB" w:rsidRDefault="0041452B">
            <w:pPr>
              <w:spacing w:before="30" w:after="30" w:line="240" w:lineRule="auto"/>
            </w:pPr>
            <w:r>
              <w:rPr>
                <w:sz w:val="18"/>
              </w:rPr>
              <w:t xml:space="preserve">charge what was actually charged — </w:t>
            </w:r>
            <w:r>
              <w:rPr>
                <w:b/>
                <w:sz w:val="18"/>
              </w:rPr>
              <w:t>the only policy whose outcome was observed</w:t>
            </w:r>
          </w:p>
        </w:tc>
      </w:tr>
      <w:tr w:rsidR="007E50AB" w14:paraId="040B1766" w14:textId="77777777">
        <w:trPr>
          <w:jc w:val="center"/>
        </w:trPr>
        <w:tc>
          <w:tcPr>
            <w:tcW w:w="4801" w:type="dxa"/>
            <w:shd w:val="clear" w:color="auto" w:fill="F7F9FB"/>
          </w:tcPr>
          <w:p w14:paraId="3E0A884D" w14:textId="77777777" w:rsidR="007E50AB" w:rsidRDefault="0041452B">
            <w:pPr>
              <w:spacing w:before="30" w:after="30" w:line="240" w:lineRule="auto"/>
            </w:pPr>
            <w:r>
              <w:rPr>
                <w:b/>
                <w:sz w:val="18"/>
              </w:rPr>
              <w:t>SimpleMarginPolicy</w:t>
            </w:r>
          </w:p>
        </w:tc>
        <w:tc>
          <w:tcPr>
            <w:tcW w:w="4801" w:type="dxa"/>
            <w:shd w:val="clear" w:color="auto" w:fill="F7F9FB"/>
          </w:tcPr>
          <w:p w14:paraId="351BBC14" w14:textId="77777777" w:rsidR="007E50AB" w:rsidRDefault="0041452B">
            <w:pPr>
              <w:spacing w:before="30" w:after="30" w:line="240" w:lineRule="auto"/>
            </w:pPr>
            <w:r>
              <w:rPr>
                <w:sz w:val="18"/>
              </w:rPr>
              <w:t>cost-plus to a target margin</w:t>
            </w:r>
          </w:p>
        </w:tc>
      </w:tr>
      <w:tr w:rsidR="007E50AB" w14:paraId="1D15B806" w14:textId="77777777">
        <w:trPr>
          <w:jc w:val="center"/>
        </w:trPr>
        <w:tc>
          <w:tcPr>
            <w:tcW w:w="4801" w:type="dxa"/>
          </w:tcPr>
          <w:p w14:paraId="388D4626" w14:textId="77777777" w:rsidR="007E50AB" w:rsidRDefault="0041452B">
            <w:pPr>
              <w:spacing w:before="30" w:after="30" w:line="240" w:lineRule="auto"/>
            </w:pPr>
            <w:r>
              <w:rPr>
                <w:b/>
                <w:sz w:val="18"/>
              </w:rPr>
              <w:t>ElasticityBaselinePolicy</w:t>
            </w:r>
          </w:p>
        </w:tc>
        <w:tc>
          <w:tcPr>
            <w:tcW w:w="4801" w:type="dxa"/>
          </w:tcPr>
          <w:p w14:paraId="1EC8EC16" w14:textId="77777777" w:rsidR="007E50AB" w:rsidRDefault="0041452B">
            <w:pPr>
              <w:spacing w:before="30" w:after="30" w:line="240" w:lineRule="auto"/>
            </w:pPr>
            <w:r>
              <w:rPr>
                <w:sz w:val="18"/>
              </w:rPr>
              <w:t xml:space="preserve">the closed-form CE optimum </w:t>
            </w:r>
            <w:r>
              <w:rPr>
                <w:rFonts w:ascii="Consolas" w:hAnsi="Consolas"/>
                <w:color w:val="2D3748"/>
                <w:sz w:val="16"/>
                <w:shd w:val="clear" w:color="auto" w:fill="EEF1F4"/>
              </w:rPr>
              <w:t>p* = c·ε/(1+ε)</w:t>
            </w:r>
            <w:r>
              <w:rPr>
                <w:sz w:val="18"/>
              </w:rPr>
              <w:t>, clipped to the feasible interval</w:t>
            </w:r>
          </w:p>
        </w:tc>
      </w:tr>
      <w:tr w:rsidR="007E50AB" w14:paraId="6E413B9D" w14:textId="77777777">
        <w:trPr>
          <w:jc w:val="center"/>
        </w:trPr>
        <w:tc>
          <w:tcPr>
            <w:tcW w:w="4801" w:type="dxa"/>
            <w:shd w:val="clear" w:color="auto" w:fill="F7F9FB"/>
          </w:tcPr>
          <w:p w14:paraId="65418236" w14:textId="77777777" w:rsidR="007E50AB" w:rsidRDefault="0041452B">
            <w:pPr>
              <w:spacing w:before="30" w:after="30" w:line="240" w:lineRule="auto"/>
            </w:pPr>
            <w:r>
              <w:rPr>
                <w:b/>
                <w:sz w:val="18"/>
              </w:rPr>
              <w:t>MLPricingPolicy</w:t>
            </w:r>
          </w:p>
        </w:tc>
        <w:tc>
          <w:tcPr>
            <w:tcW w:w="4801" w:type="dxa"/>
            <w:shd w:val="clear" w:color="auto" w:fill="F7F9FB"/>
          </w:tcPr>
          <w:p w14:paraId="1D2D4F20" w14:textId="77777777" w:rsidR="007E50AB" w:rsidRDefault="0041452B">
            <w:pPr>
              <w:spacing w:before="30" w:after="30" w:line="240" w:lineRule="auto"/>
            </w:pPr>
            <w:r>
              <w:rPr>
                <w:sz w:val="18"/>
              </w:rPr>
              <w:t>the full engine: hybrid response, constrained optimizer, risk gate</w:t>
            </w:r>
          </w:p>
        </w:tc>
      </w:tr>
    </w:tbl>
    <w:p w14:paraId="5798F0B1" w14:textId="77777777" w:rsidR="007E50AB" w:rsidRDefault="007E50AB">
      <w:pPr>
        <w:spacing w:after="80"/>
      </w:pPr>
    </w:p>
    <w:p w14:paraId="21569D7B" w14:textId="77777777" w:rsidR="007E50AB" w:rsidRDefault="0041452B">
      <w:pPr>
        <w:pStyle w:val="Titre3"/>
      </w:pPr>
      <w:r>
        <w:rPr>
          <w:rFonts w:ascii="Calibri" w:hAnsi="Calibri"/>
        </w:rPr>
        <w:t>63.2 Results — model-internal estimates only</w:t>
      </w:r>
    </w:p>
    <w:p w14:paraId="12E42FBC" w14:textId="77777777" w:rsidR="007E50AB" w:rsidRDefault="0041452B">
      <w:pPr>
        <w:spacing w:after="140"/>
      </w:pPr>
      <w:r>
        <w:t>Totals across 10 weeks × ~400 contexts.</w:t>
      </w:r>
    </w:p>
    <w:tbl>
      <w:tblPr>
        <w:tblStyle w:val="Grilledutableau"/>
        <w:tblW w:w="0" w:type="auto"/>
        <w:jc w:val="center"/>
        <w:tblLook w:val="04A0" w:firstRow="1" w:lastRow="0" w:firstColumn="1" w:lastColumn="0" w:noHBand="0" w:noVBand="1"/>
      </w:tblPr>
      <w:tblGrid>
        <w:gridCol w:w="1470"/>
        <w:gridCol w:w="835"/>
        <w:gridCol w:w="835"/>
        <w:gridCol w:w="841"/>
        <w:gridCol w:w="804"/>
        <w:gridCol w:w="859"/>
        <w:gridCol w:w="815"/>
        <w:gridCol w:w="818"/>
        <w:gridCol w:w="869"/>
        <w:gridCol w:w="836"/>
        <w:gridCol w:w="836"/>
      </w:tblGrid>
      <w:tr w:rsidR="007E50AB" w14:paraId="324AA278" w14:textId="77777777">
        <w:trPr>
          <w:tblHeader/>
          <w:jc w:val="center"/>
        </w:trPr>
        <w:tc>
          <w:tcPr>
            <w:tcW w:w="873" w:type="dxa"/>
            <w:shd w:val="clear" w:color="auto" w:fill="1F4E79"/>
          </w:tcPr>
          <w:p w14:paraId="5707EDAD" w14:textId="77777777" w:rsidR="007E50AB" w:rsidRDefault="0041452B">
            <w:pPr>
              <w:spacing w:before="30" w:after="30" w:line="240" w:lineRule="auto"/>
            </w:pPr>
            <w:r>
              <w:rPr>
                <w:b/>
                <w:color w:val="FFFFFF"/>
                <w:sz w:val="13"/>
              </w:rPr>
              <w:t>policy</w:t>
            </w:r>
          </w:p>
        </w:tc>
        <w:tc>
          <w:tcPr>
            <w:tcW w:w="873" w:type="dxa"/>
            <w:shd w:val="clear" w:color="auto" w:fill="1F4E79"/>
          </w:tcPr>
          <w:p w14:paraId="6635F065" w14:textId="77777777" w:rsidR="007E50AB" w:rsidRDefault="0041452B">
            <w:pPr>
              <w:spacing w:before="30" w:after="30" w:line="240" w:lineRule="auto"/>
              <w:jc w:val="right"/>
            </w:pPr>
            <w:r>
              <w:rPr>
                <w:b/>
                <w:color w:val="FFFFFF"/>
                <w:sz w:val="13"/>
              </w:rPr>
              <w:t>expected revenue</w:t>
            </w:r>
          </w:p>
        </w:tc>
        <w:tc>
          <w:tcPr>
            <w:tcW w:w="873" w:type="dxa"/>
            <w:shd w:val="clear" w:color="auto" w:fill="1F4E79"/>
          </w:tcPr>
          <w:p w14:paraId="3E5437C5" w14:textId="77777777" w:rsidR="007E50AB" w:rsidRDefault="0041452B">
            <w:pPr>
              <w:spacing w:before="30" w:after="30" w:line="240" w:lineRule="auto"/>
              <w:jc w:val="right"/>
            </w:pPr>
            <w:r>
              <w:rPr>
                <w:b/>
                <w:color w:val="FFFFFF"/>
                <w:sz w:val="13"/>
              </w:rPr>
              <w:t>expected gross profit</w:t>
            </w:r>
          </w:p>
        </w:tc>
        <w:tc>
          <w:tcPr>
            <w:tcW w:w="873" w:type="dxa"/>
            <w:shd w:val="clear" w:color="auto" w:fill="1F4E79"/>
          </w:tcPr>
          <w:p w14:paraId="3FEC5BAE" w14:textId="77777777" w:rsidR="007E50AB" w:rsidRDefault="0041452B">
            <w:pPr>
              <w:spacing w:before="30" w:after="30" w:line="240" w:lineRule="auto"/>
              <w:jc w:val="right"/>
            </w:pPr>
            <w:r>
              <w:rPr>
                <w:b/>
                <w:color w:val="FFFFFF"/>
                <w:sz w:val="13"/>
              </w:rPr>
              <w:t>predicted units</w:t>
            </w:r>
          </w:p>
        </w:tc>
        <w:tc>
          <w:tcPr>
            <w:tcW w:w="873" w:type="dxa"/>
            <w:shd w:val="clear" w:color="auto" w:fill="1F4E79"/>
          </w:tcPr>
          <w:p w14:paraId="6985F741" w14:textId="77777777" w:rsidR="007E50AB" w:rsidRDefault="0041452B">
            <w:pPr>
              <w:spacing w:before="30" w:after="30" w:line="240" w:lineRule="auto"/>
              <w:jc w:val="right"/>
            </w:pPr>
            <w:r>
              <w:rPr>
                <w:b/>
                <w:color w:val="FFFFFF"/>
                <w:sz w:val="13"/>
              </w:rPr>
              <w:t>mean price</w:t>
            </w:r>
          </w:p>
        </w:tc>
        <w:tc>
          <w:tcPr>
            <w:tcW w:w="873" w:type="dxa"/>
            <w:shd w:val="clear" w:color="auto" w:fill="1F4E79"/>
          </w:tcPr>
          <w:p w14:paraId="536B58AC" w14:textId="77777777" w:rsidR="007E50AB" w:rsidRDefault="0041452B">
            <w:pPr>
              <w:spacing w:before="30" w:after="30" w:line="240" w:lineRule="auto"/>
              <w:jc w:val="right"/>
            </w:pPr>
            <w:r>
              <w:rPr>
                <w:b/>
                <w:color w:val="FFFFFF"/>
                <w:sz w:val="13"/>
              </w:rPr>
              <w:t>share unchanged</w:t>
            </w:r>
          </w:p>
        </w:tc>
        <w:tc>
          <w:tcPr>
            <w:tcW w:w="873" w:type="dxa"/>
            <w:shd w:val="clear" w:color="auto" w:fill="1F4E79"/>
          </w:tcPr>
          <w:p w14:paraId="58359314" w14:textId="77777777" w:rsidR="007E50AB" w:rsidRDefault="0041452B">
            <w:pPr>
              <w:spacing w:before="30" w:after="30" w:line="240" w:lineRule="auto"/>
              <w:jc w:val="right"/>
            </w:pPr>
            <w:r>
              <w:rPr>
                <w:b/>
                <w:color w:val="FFFFFF"/>
                <w:sz w:val="13"/>
              </w:rPr>
              <w:t>median abs change</w:t>
            </w:r>
          </w:p>
        </w:tc>
        <w:tc>
          <w:tcPr>
            <w:tcW w:w="873" w:type="dxa"/>
            <w:shd w:val="clear" w:color="auto" w:fill="1F4E79"/>
          </w:tcPr>
          <w:p w14:paraId="1A5842E1" w14:textId="77777777" w:rsidR="007E50AB" w:rsidRDefault="0041452B">
            <w:pPr>
              <w:spacing w:before="30" w:after="30" w:line="240" w:lineRule="auto"/>
              <w:jc w:val="right"/>
            </w:pPr>
            <w:r>
              <w:rPr>
                <w:b/>
                <w:color w:val="FFFFFF"/>
                <w:sz w:val="13"/>
              </w:rPr>
              <w:t>share outside support</w:t>
            </w:r>
          </w:p>
        </w:tc>
        <w:tc>
          <w:tcPr>
            <w:tcW w:w="873" w:type="dxa"/>
            <w:shd w:val="clear" w:color="auto" w:fill="1F4E79"/>
          </w:tcPr>
          <w:p w14:paraId="470A78B2" w14:textId="77777777" w:rsidR="007E50AB" w:rsidRDefault="0041452B">
            <w:pPr>
              <w:spacing w:before="30" w:after="30" w:line="240" w:lineRule="auto"/>
              <w:jc w:val="right"/>
            </w:pPr>
            <w:r>
              <w:rPr>
                <w:b/>
                <w:color w:val="FFFFFF"/>
                <w:sz w:val="13"/>
              </w:rPr>
              <w:t>share constrained</w:t>
            </w:r>
          </w:p>
        </w:tc>
        <w:tc>
          <w:tcPr>
            <w:tcW w:w="873" w:type="dxa"/>
            <w:shd w:val="clear" w:color="auto" w:fill="1F4E79"/>
          </w:tcPr>
          <w:p w14:paraId="77C51F06" w14:textId="77777777" w:rsidR="007E50AB" w:rsidRDefault="0041452B">
            <w:pPr>
              <w:spacing w:before="30" w:after="30" w:line="240" w:lineRule="auto"/>
              <w:jc w:val="right"/>
            </w:pPr>
            <w:r>
              <w:rPr>
                <w:b/>
                <w:color w:val="FFFFFF"/>
                <w:sz w:val="13"/>
              </w:rPr>
              <w:t>GP vs historical</w:t>
            </w:r>
          </w:p>
        </w:tc>
        <w:tc>
          <w:tcPr>
            <w:tcW w:w="873" w:type="dxa"/>
            <w:shd w:val="clear" w:color="auto" w:fill="1F4E79"/>
          </w:tcPr>
          <w:p w14:paraId="60442BA1" w14:textId="77777777" w:rsidR="007E50AB" w:rsidRDefault="0041452B">
            <w:pPr>
              <w:spacing w:before="30" w:after="30" w:line="240" w:lineRule="auto"/>
              <w:jc w:val="right"/>
            </w:pPr>
            <w:r>
              <w:rPr>
                <w:b/>
                <w:color w:val="FFFFFF"/>
                <w:sz w:val="13"/>
              </w:rPr>
              <w:t>rev vs historical</w:t>
            </w:r>
          </w:p>
        </w:tc>
      </w:tr>
      <w:tr w:rsidR="007E50AB" w14:paraId="15FD8707" w14:textId="77777777">
        <w:trPr>
          <w:jc w:val="center"/>
        </w:trPr>
        <w:tc>
          <w:tcPr>
            <w:tcW w:w="873" w:type="dxa"/>
          </w:tcPr>
          <w:p w14:paraId="7447AD68" w14:textId="77777777" w:rsidR="007E50AB" w:rsidRDefault="0041452B">
            <w:pPr>
              <w:spacing w:before="30" w:after="30" w:line="240" w:lineRule="auto"/>
            </w:pPr>
            <w:r>
              <w:rPr>
                <w:b/>
                <w:sz w:val="13"/>
              </w:rPr>
              <w:lastRenderedPageBreak/>
              <w:t>HistoricalPricePolicy</w:t>
            </w:r>
          </w:p>
        </w:tc>
        <w:tc>
          <w:tcPr>
            <w:tcW w:w="873" w:type="dxa"/>
          </w:tcPr>
          <w:p w14:paraId="7CD46A7C" w14:textId="77777777" w:rsidR="007E50AB" w:rsidRDefault="0041452B">
            <w:pPr>
              <w:spacing w:before="30" w:after="30" w:line="240" w:lineRule="auto"/>
              <w:jc w:val="right"/>
            </w:pPr>
            <w:r>
              <w:rPr>
                <w:sz w:val="13"/>
              </w:rPr>
              <w:t>$170,709</w:t>
            </w:r>
          </w:p>
        </w:tc>
        <w:tc>
          <w:tcPr>
            <w:tcW w:w="873" w:type="dxa"/>
          </w:tcPr>
          <w:p w14:paraId="7C06130D" w14:textId="77777777" w:rsidR="007E50AB" w:rsidRDefault="0041452B">
            <w:pPr>
              <w:spacing w:before="30" w:after="30" w:line="240" w:lineRule="auto"/>
              <w:jc w:val="right"/>
            </w:pPr>
            <w:r>
              <w:rPr>
                <w:sz w:val="13"/>
              </w:rPr>
              <w:t>$37,679</w:t>
            </w:r>
          </w:p>
        </w:tc>
        <w:tc>
          <w:tcPr>
            <w:tcW w:w="873" w:type="dxa"/>
          </w:tcPr>
          <w:p w14:paraId="1015CB3E" w14:textId="77777777" w:rsidR="007E50AB" w:rsidRDefault="0041452B">
            <w:pPr>
              <w:spacing w:before="30" w:after="30" w:line="240" w:lineRule="auto"/>
              <w:jc w:val="right"/>
            </w:pPr>
            <w:r>
              <w:rPr>
                <w:sz w:val="13"/>
              </w:rPr>
              <w:t>53,834</w:t>
            </w:r>
          </w:p>
        </w:tc>
        <w:tc>
          <w:tcPr>
            <w:tcW w:w="873" w:type="dxa"/>
          </w:tcPr>
          <w:p w14:paraId="2F22C432" w14:textId="77777777" w:rsidR="007E50AB" w:rsidRDefault="0041452B">
            <w:pPr>
              <w:spacing w:before="30" w:after="30" w:line="240" w:lineRule="auto"/>
              <w:jc w:val="right"/>
            </w:pPr>
            <w:r>
              <w:rPr>
                <w:sz w:val="13"/>
              </w:rPr>
              <w:t>$3.181</w:t>
            </w:r>
          </w:p>
        </w:tc>
        <w:tc>
          <w:tcPr>
            <w:tcW w:w="873" w:type="dxa"/>
          </w:tcPr>
          <w:p w14:paraId="63CD6E41" w14:textId="77777777" w:rsidR="007E50AB" w:rsidRDefault="0041452B">
            <w:pPr>
              <w:spacing w:before="30" w:after="30" w:line="240" w:lineRule="auto"/>
              <w:jc w:val="right"/>
            </w:pPr>
            <w:r>
              <w:rPr>
                <w:b/>
                <w:sz w:val="13"/>
              </w:rPr>
              <w:t>100%</w:t>
            </w:r>
          </w:p>
        </w:tc>
        <w:tc>
          <w:tcPr>
            <w:tcW w:w="873" w:type="dxa"/>
          </w:tcPr>
          <w:p w14:paraId="5B0BA760" w14:textId="77777777" w:rsidR="007E50AB" w:rsidRDefault="0041452B">
            <w:pPr>
              <w:spacing w:before="30" w:after="30" w:line="240" w:lineRule="auto"/>
              <w:jc w:val="right"/>
            </w:pPr>
            <w:r>
              <w:rPr>
                <w:sz w:val="13"/>
              </w:rPr>
              <w:t>0.0%</w:t>
            </w:r>
          </w:p>
        </w:tc>
        <w:tc>
          <w:tcPr>
            <w:tcW w:w="873" w:type="dxa"/>
          </w:tcPr>
          <w:p w14:paraId="69210010" w14:textId="77777777" w:rsidR="007E50AB" w:rsidRDefault="0041452B">
            <w:pPr>
              <w:spacing w:before="30" w:after="30" w:line="240" w:lineRule="auto"/>
              <w:jc w:val="right"/>
            </w:pPr>
            <w:r>
              <w:rPr>
                <w:sz w:val="13"/>
              </w:rPr>
              <w:t>0.0%</w:t>
            </w:r>
          </w:p>
        </w:tc>
        <w:tc>
          <w:tcPr>
            <w:tcW w:w="873" w:type="dxa"/>
          </w:tcPr>
          <w:p w14:paraId="320C5F1F" w14:textId="77777777" w:rsidR="007E50AB" w:rsidRDefault="0041452B">
            <w:pPr>
              <w:spacing w:before="30" w:after="30" w:line="240" w:lineRule="auto"/>
              <w:jc w:val="right"/>
            </w:pPr>
            <w:r>
              <w:rPr>
                <w:sz w:val="13"/>
              </w:rPr>
              <w:t>0%</w:t>
            </w:r>
          </w:p>
        </w:tc>
        <w:tc>
          <w:tcPr>
            <w:tcW w:w="873" w:type="dxa"/>
          </w:tcPr>
          <w:p w14:paraId="1FAA0506" w14:textId="77777777" w:rsidR="007E50AB" w:rsidRDefault="0041452B">
            <w:pPr>
              <w:spacing w:before="30" w:after="30" w:line="240" w:lineRule="auto"/>
              <w:jc w:val="right"/>
            </w:pPr>
            <w:r>
              <w:rPr>
                <w:b/>
                <w:sz w:val="13"/>
              </w:rPr>
              <w:t>0.00%</w:t>
            </w:r>
          </w:p>
        </w:tc>
        <w:tc>
          <w:tcPr>
            <w:tcW w:w="873" w:type="dxa"/>
          </w:tcPr>
          <w:p w14:paraId="588F8C13" w14:textId="77777777" w:rsidR="007E50AB" w:rsidRDefault="0041452B">
            <w:pPr>
              <w:spacing w:before="30" w:after="30" w:line="240" w:lineRule="auto"/>
              <w:jc w:val="right"/>
            </w:pPr>
            <w:r>
              <w:rPr>
                <w:sz w:val="13"/>
              </w:rPr>
              <w:t>0.00%</w:t>
            </w:r>
          </w:p>
        </w:tc>
      </w:tr>
      <w:tr w:rsidR="007E50AB" w14:paraId="79976214" w14:textId="77777777">
        <w:trPr>
          <w:jc w:val="center"/>
        </w:trPr>
        <w:tc>
          <w:tcPr>
            <w:tcW w:w="873" w:type="dxa"/>
            <w:shd w:val="clear" w:color="auto" w:fill="F7F9FB"/>
          </w:tcPr>
          <w:p w14:paraId="3A31CE04" w14:textId="77777777" w:rsidR="007E50AB" w:rsidRDefault="0041452B">
            <w:pPr>
              <w:spacing w:before="30" w:after="30" w:line="240" w:lineRule="auto"/>
            </w:pPr>
            <w:r>
              <w:rPr>
                <w:sz w:val="13"/>
              </w:rPr>
              <w:t>SimpleMarginPolicy</w:t>
            </w:r>
          </w:p>
        </w:tc>
        <w:tc>
          <w:tcPr>
            <w:tcW w:w="873" w:type="dxa"/>
            <w:shd w:val="clear" w:color="auto" w:fill="F7F9FB"/>
          </w:tcPr>
          <w:p w14:paraId="23B94B51" w14:textId="77777777" w:rsidR="007E50AB" w:rsidRDefault="0041452B">
            <w:pPr>
              <w:spacing w:before="30" w:after="30" w:line="240" w:lineRule="auto"/>
              <w:jc w:val="right"/>
            </w:pPr>
            <w:r>
              <w:rPr>
                <w:b/>
                <w:sz w:val="13"/>
              </w:rPr>
              <w:t>$173,228</w:t>
            </w:r>
          </w:p>
        </w:tc>
        <w:tc>
          <w:tcPr>
            <w:tcW w:w="873" w:type="dxa"/>
            <w:shd w:val="clear" w:color="auto" w:fill="F7F9FB"/>
          </w:tcPr>
          <w:p w14:paraId="168B306E" w14:textId="77777777" w:rsidR="007E50AB" w:rsidRDefault="0041452B">
            <w:pPr>
              <w:spacing w:before="30" w:after="30" w:line="240" w:lineRule="auto"/>
              <w:jc w:val="right"/>
            </w:pPr>
            <w:r>
              <w:rPr>
                <w:sz w:val="13"/>
              </w:rPr>
              <w:t>$38,546</w:t>
            </w:r>
          </w:p>
        </w:tc>
        <w:tc>
          <w:tcPr>
            <w:tcW w:w="873" w:type="dxa"/>
            <w:shd w:val="clear" w:color="auto" w:fill="F7F9FB"/>
          </w:tcPr>
          <w:p w14:paraId="74CDA2CE" w14:textId="77777777" w:rsidR="007E50AB" w:rsidRDefault="0041452B">
            <w:pPr>
              <w:spacing w:before="30" w:after="30" w:line="240" w:lineRule="auto"/>
              <w:jc w:val="right"/>
            </w:pPr>
            <w:r>
              <w:rPr>
                <w:b/>
                <w:sz w:val="13"/>
              </w:rPr>
              <w:t>55,352</w:t>
            </w:r>
          </w:p>
        </w:tc>
        <w:tc>
          <w:tcPr>
            <w:tcW w:w="873" w:type="dxa"/>
            <w:shd w:val="clear" w:color="auto" w:fill="F7F9FB"/>
          </w:tcPr>
          <w:p w14:paraId="0FEBB78B" w14:textId="77777777" w:rsidR="007E50AB" w:rsidRDefault="0041452B">
            <w:pPr>
              <w:spacing w:before="30" w:after="30" w:line="240" w:lineRule="auto"/>
              <w:jc w:val="right"/>
            </w:pPr>
            <w:r>
              <w:rPr>
                <w:sz w:val="13"/>
              </w:rPr>
              <w:t>$3.134</w:t>
            </w:r>
          </w:p>
        </w:tc>
        <w:tc>
          <w:tcPr>
            <w:tcW w:w="873" w:type="dxa"/>
            <w:shd w:val="clear" w:color="auto" w:fill="F7F9FB"/>
          </w:tcPr>
          <w:p w14:paraId="60ED08F7" w14:textId="77777777" w:rsidR="007E50AB" w:rsidRDefault="0041452B">
            <w:pPr>
              <w:spacing w:before="30" w:after="30" w:line="240" w:lineRule="auto"/>
              <w:jc w:val="right"/>
            </w:pPr>
            <w:r>
              <w:rPr>
                <w:sz w:val="13"/>
              </w:rPr>
              <w:t>0%</w:t>
            </w:r>
          </w:p>
        </w:tc>
        <w:tc>
          <w:tcPr>
            <w:tcW w:w="873" w:type="dxa"/>
            <w:shd w:val="clear" w:color="auto" w:fill="F7F9FB"/>
          </w:tcPr>
          <w:p w14:paraId="007DD1C9" w14:textId="77777777" w:rsidR="007E50AB" w:rsidRDefault="0041452B">
            <w:pPr>
              <w:spacing w:before="30" w:after="30" w:line="240" w:lineRule="auto"/>
              <w:jc w:val="right"/>
            </w:pPr>
            <w:r>
              <w:rPr>
                <w:sz w:val="13"/>
              </w:rPr>
              <w:t>4.37%</w:t>
            </w:r>
          </w:p>
        </w:tc>
        <w:tc>
          <w:tcPr>
            <w:tcW w:w="873" w:type="dxa"/>
            <w:shd w:val="clear" w:color="auto" w:fill="F7F9FB"/>
          </w:tcPr>
          <w:p w14:paraId="75E5CEA1" w14:textId="77777777" w:rsidR="007E50AB" w:rsidRDefault="0041452B">
            <w:pPr>
              <w:spacing w:before="30" w:after="30" w:line="240" w:lineRule="auto"/>
              <w:jc w:val="right"/>
            </w:pPr>
            <w:r>
              <w:rPr>
                <w:sz w:val="13"/>
              </w:rPr>
              <w:t>25.1%</w:t>
            </w:r>
          </w:p>
        </w:tc>
        <w:tc>
          <w:tcPr>
            <w:tcW w:w="873" w:type="dxa"/>
            <w:shd w:val="clear" w:color="auto" w:fill="F7F9FB"/>
          </w:tcPr>
          <w:p w14:paraId="0C34E2B0" w14:textId="77777777" w:rsidR="007E50AB" w:rsidRDefault="0041452B">
            <w:pPr>
              <w:spacing w:before="30" w:after="30" w:line="240" w:lineRule="auto"/>
              <w:jc w:val="right"/>
            </w:pPr>
            <w:r>
              <w:rPr>
                <w:sz w:val="13"/>
              </w:rPr>
              <w:t>100%</w:t>
            </w:r>
          </w:p>
        </w:tc>
        <w:tc>
          <w:tcPr>
            <w:tcW w:w="873" w:type="dxa"/>
            <w:shd w:val="clear" w:color="auto" w:fill="F7F9FB"/>
          </w:tcPr>
          <w:p w14:paraId="63E9440A" w14:textId="77777777" w:rsidR="007E50AB" w:rsidRDefault="0041452B">
            <w:pPr>
              <w:spacing w:before="30" w:after="30" w:line="240" w:lineRule="auto"/>
              <w:jc w:val="right"/>
            </w:pPr>
            <w:r>
              <w:rPr>
                <w:sz w:val="13"/>
              </w:rPr>
              <w:t>+2.30%</w:t>
            </w:r>
          </w:p>
        </w:tc>
        <w:tc>
          <w:tcPr>
            <w:tcW w:w="873" w:type="dxa"/>
            <w:shd w:val="clear" w:color="auto" w:fill="F7F9FB"/>
          </w:tcPr>
          <w:p w14:paraId="06E42621" w14:textId="77777777" w:rsidR="007E50AB" w:rsidRDefault="0041452B">
            <w:pPr>
              <w:spacing w:before="30" w:after="30" w:line="240" w:lineRule="auto"/>
              <w:jc w:val="right"/>
            </w:pPr>
            <w:r>
              <w:rPr>
                <w:b/>
                <w:sz w:val="13"/>
              </w:rPr>
              <w:t>+1.48%</w:t>
            </w:r>
          </w:p>
        </w:tc>
      </w:tr>
      <w:tr w:rsidR="007E50AB" w14:paraId="778D3155" w14:textId="77777777">
        <w:trPr>
          <w:jc w:val="center"/>
        </w:trPr>
        <w:tc>
          <w:tcPr>
            <w:tcW w:w="873" w:type="dxa"/>
          </w:tcPr>
          <w:p w14:paraId="3F9A8BE8" w14:textId="77777777" w:rsidR="007E50AB" w:rsidRDefault="0041452B">
            <w:pPr>
              <w:spacing w:before="30" w:after="30" w:line="240" w:lineRule="auto"/>
            </w:pPr>
            <w:r>
              <w:rPr>
                <w:b/>
                <w:sz w:val="13"/>
              </w:rPr>
              <w:t>ElasticityBaselinePolicy</w:t>
            </w:r>
          </w:p>
        </w:tc>
        <w:tc>
          <w:tcPr>
            <w:tcW w:w="873" w:type="dxa"/>
          </w:tcPr>
          <w:p w14:paraId="26F619D3" w14:textId="77777777" w:rsidR="007E50AB" w:rsidRDefault="0041452B">
            <w:pPr>
              <w:spacing w:before="30" w:after="30" w:line="240" w:lineRule="auto"/>
              <w:jc w:val="right"/>
            </w:pPr>
            <w:r>
              <w:rPr>
                <w:sz w:val="13"/>
              </w:rPr>
              <w:t>$161,290</w:t>
            </w:r>
          </w:p>
        </w:tc>
        <w:tc>
          <w:tcPr>
            <w:tcW w:w="873" w:type="dxa"/>
          </w:tcPr>
          <w:p w14:paraId="4A4985A0" w14:textId="77777777" w:rsidR="007E50AB" w:rsidRDefault="0041452B">
            <w:pPr>
              <w:spacing w:before="30" w:after="30" w:line="240" w:lineRule="auto"/>
              <w:jc w:val="right"/>
            </w:pPr>
            <w:r>
              <w:rPr>
                <w:b/>
                <w:sz w:val="13"/>
              </w:rPr>
              <w:t>$42,834</w:t>
            </w:r>
          </w:p>
        </w:tc>
        <w:tc>
          <w:tcPr>
            <w:tcW w:w="873" w:type="dxa"/>
          </w:tcPr>
          <w:p w14:paraId="01981A07" w14:textId="77777777" w:rsidR="007E50AB" w:rsidRDefault="0041452B">
            <w:pPr>
              <w:spacing w:before="30" w:after="30" w:line="240" w:lineRule="auto"/>
              <w:jc w:val="right"/>
            </w:pPr>
            <w:r>
              <w:rPr>
                <w:sz w:val="13"/>
              </w:rPr>
              <w:t>48,526</w:t>
            </w:r>
          </w:p>
        </w:tc>
        <w:tc>
          <w:tcPr>
            <w:tcW w:w="873" w:type="dxa"/>
          </w:tcPr>
          <w:p w14:paraId="432B3C49" w14:textId="77777777" w:rsidR="007E50AB" w:rsidRDefault="0041452B">
            <w:pPr>
              <w:spacing w:before="30" w:after="30" w:line="240" w:lineRule="auto"/>
              <w:jc w:val="right"/>
            </w:pPr>
            <w:r>
              <w:rPr>
                <w:sz w:val="13"/>
              </w:rPr>
              <w:t>$3.336</w:t>
            </w:r>
          </w:p>
        </w:tc>
        <w:tc>
          <w:tcPr>
            <w:tcW w:w="873" w:type="dxa"/>
          </w:tcPr>
          <w:p w14:paraId="6CB489C5" w14:textId="77777777" w:rsidR="007E50AB" w:rsidRDefault="0041452B">
            <w:pPr>
              <w:spacing w:before="30" w:after="30" w:line="240" w:lineRule="auto"/>
              <w:jc w:val="right"/>
            </w:pPr>
            <w:r>
              <w:rPr>
                <w:sz w:val="13"/>
              </w:rPr>
              <w:t>6.4%</w:t>
            </w:r>
          </w:p>
        </w:tc>
        <w:tc>
          <w:tcPr>
            <w:tcW w:w="873" w:type="dxa"/>
          </w:tcPr>
          <w:p w14:paraId="65163A48" w14:textId="77777777" w:rsidR="007E50AB" w:rsidRDefault="0041452B">
            <w:pPr>
              <w:spacing w:before="30" w:after="30" w:line="240" w:lineRule="auto"/>
              <w:jc w:val="right"/>
            </w:pPr>
            <w:r>
              <w:rPr>
                <w:sz w:val="13"/>
              </w:rPr>
              <w:t>9.99%</w:t>
            </w:r>
          </w:p>
        </w:tc>
        <w:tc>
          <w:tcPr>
            <w:tcW w:w="873" w:type="dxa"/>
          </w:tcPr>
          <w:p w14:paraId="20C6D5C4" w14:textId="77777777" w:rsidR="007E50AB" w:rsidRDefault="0041452B">
            <w:pPr>
              <w:spacing w:before="30" w:after="30" w:line="240" w:lineRule="auto"/>
              <w:jc w:val="right"/>
            </w:pPr>
            <w:r>
              <w:rPr>
                <w:b/>
                <w:sz w:val="13"/>
              </w:rPr>
              <w:t>37.9%</w:t>
            </w:r>
          </w:p>
        </w:tc>
        <w:tc>
          <w:tcPr>
            <w:tcW w:w="873" w:type="dxa"/>
          </w:tcPr>
          <w:p w14:paraId="0703927A" w14:textId="77777777" w:rsidR="007E50AB" w:rsidRDefault="0041452B">
            <w:pPr>
              <w:spacing w:before="30" w:after="30" w:line="240" w:lineRule="auto"/>
              <w:jc w:val="right"/>
            </w:pPr>
            <w:r>
              <w:rPr>
                <w:sz w:val="13"/>
              </w:rPr>
              <w:t>100%</w:t>
            </w:r>
          </w:p>
        </w:tc>
        <w:tc>
          <w:tcPr>
            <w:tcW w:w="873" w:type="dxa"/>
          </w:tcPr>
          <w:p w14:paraId="2F1716BB" w14:textId="77777777" w:rsidR="007E50AB" w:rsidRDefault="0041452B">
            <w:pPr>
              <w:spacing w:before="30" w:after="30" w:line="240" w:lineRule="auto"/>
              <w:jc w:val="right"/>
            </w:pPr>
            <w:r>
              <w:rPr>
                <w:b/>
                <w:sz w:val="13"/>
              </w:rPr>
              <w:t>+13.68%</w:t>
            </w:r>
          </w:p>
        </w:tc>
        <w:tc>
          <w:tcPr>
            <w:tcW w:w="873" w:type="dxa"/>
          </w:tcPr>
          <w:p w14:paraId="23CFD78E" w14:textId="77777777" w:rsidR="007E50AB" w:rsidRDefault="0041452B">
            <w:pPr>
              <w:spacing w:before="30" w:after="30" w:line="240" w:lineRule="auto"/>
              <w:jc w:val="right"/>
            </w:pPr>
            <w:r>
              <w:rPr>
                <w:sz w:val="13"/>
              </w:rPr>
              <w:t>−</w:t>
            </w:r>
            <w:r>
              <w:rPr>
                <w:sz w:val="13"/>
              </w:rPr>
              <w:t>5.52%</w:t>
            </w:r>
          </w:p>
        </w:tc>
      </w:tr>
      <w:tr w:rsidR="007E50AB" w14:paraId="728F9B1F" w14:textId="77777777">
        <w:trPr>
          <w:jc w:val="center"/>
        </w:trPr>
        <w:tc>
          <w:tcPr>
            <w:tcW w:w="873" w:type="dxa"/>
            <w:shd w:val="clear" w:color="auto" w:fill="F7F9FB"/>
          </w:tcPr>
          <w:p w14:paraId="7EAA8668" w14:textId="77777777" w:rsidR="007E50AB" w:rsidRDefault="0041452B">
            <w:pPr>
              <w:spacing w:before="30" w:after="30" w:line="240" w:lineRule="auto"/>
            </w:pPr>
            <w:r>
              <w:rPr>
                <w:b/>
                <w:sz w:val="13"/>
              </w:rPr>
              <w:t>MLPricingPolicy</w:t>
            </w:r>
          </w:p>
        </w:tc>
        <w:tc>
          <w:tcPr>
            <w:tcW w:w="873" w:type="dxa"/>
            <w:shd w:val="clear" w:color="auto" w:fill="F7F9FB"/>
          </w:tcPr>
          <w:p w14:paraId="6EF33FC9" w14:textId="77777777" w:rsidR="007E50AB" w:rsidRDefault="0041452B">
            <w:pPr>
              <w:spacing w:before="30" w:after="30" w:line="240" w:lineRule="auto"/>
              <w:jc w:val="right"/>
            </w:pPr>
            <w:r>
              <w:rPr>
                <w:sz w:val="13"/>
              </w:rPr>
              <w:t>$163,340</w:t>
            </w:r>
          </w:p>
        </w:tc>
        <w:tc>
          <w:tcPr>
            <w:tcW w:w="873" w:type="dxa"/>
            <w:shd w:val="clear" w:color="auto" w:fill="F7F9FB"/>
          </w:tcPr>
          <w:p w14:paraId="04E2F38A" w14:textId="77777777" w:rsidR="007E50AB" w:rsidRDefault="0041452B">
            <w:pPr>
              <w:spacing w:before="30" w:after="30" w:line="240" w:lineRule="auto"/>
              <w:jc w:val="right"/>
            </w:pPr>
            <w:r>
              <w:rPr>
                <w:sz w:val="13"/>
              </w:rPr>
              <w:t>$41,617</w:t>
            </w:r>
          </w:p>
        </w:tc>
        <w:tc>
          <w:tcPr>
            <w:tcW w:w="873" w:type="dxa"/>
            <w:shd w:val="clear" w:color="auto" w:fill="F7F9FB"/>
          </w:tcPr>
          <w:p w14:paraId="11A5AFCE" w14:textId="77777777" w:rsidR="007E50AB" w:rsidRDefault="0041452B">
            <w:pPr>
              <w:spacing w:before="30" w:after="30" w:line="240" w:lineRule="auto"/>
              <w:jc w:val="right"/>
            </w:pPr>
            <w:r>
              <w:rPr>
                <w:sz w:val="13"/>
              </w:rPr>
              <w:t>49,620</w:t>
            </w:r>
          </w:p>
        </w:tc>
        <w:tc>
          <w:tcPr>
            <w:tcW w:w="873" w:type="dxa"/>
            <w:shd w:val="clear" w:color="auto" w:fill="F7F9FB"/>
          </w:tcPr>
          <w:p w14:paraId="1C562DEE" w14:textId="77777777" w:rsidR="007E50AB" w:rsidRDefault="0041452B">
            <w:pPr>
              <w:spacing w:before="30" w:after="30" w:line="240" w:lineRule="auto"/>
              <w:jc w:val="right"/>
            </w:pPr>
            <w:r>
              <w:rPr>
                <w:sz w:val="13"/>
              </w:rPr>
              <w:t>$3.320</w:t>
            </w:r>
          </w:p>
        </w:tc>
        <w:tc>
          <w:tcPr>
            <w:tcW w:w="873" w:type="dxa"/>
            <w:shd w:val="clear" w:color="auto" w:fill="F7F9FB"/>
          </w:tcPr>
          <w:p w14:paraId="312CD0DD" w14:textId="77777777" w:rsidR="007E50AB" w:rsidRDefault="0041452B">
            <w:pPr>
              <w:spacing w:before="30" w:after="30" w:line="240" w:lineRule="auto"/>
              <w:jc w:val="right"/>
            </w:pPr>
            <w:r>
              <w:rPr>
                <w:b/>
                <w:sz w:val="13"/>
              </w:rPr>
              <w:t>36.9%</w:t>
            </w:r>
          </w:p>
        </w:tc>
        <w:tc>
          <w:tcPr>
            <w:tcW w:w="873" w:type="dxa"/>
            <w:shd w:val="clear" w:color="auto" w:fill="F7F9FB"/>
          </w:tcPr>
          <w:p w14:paraId="1F557A1D" w14:textId="77777777" w:rsidR="007E50AB" w:rsidRDefault="0041452B">
            <w:pPr>
              <w:spacing w:before="30" w:after="30" w:line="240" w:lineRule="auto"/>
              <w:jc w:val="right"/>
            </w:pPr>
            <w:r>
              <w:rPr>
                <w:sz w:val="13"/>
              </w:rPr>
              <w:t>4.40%</w:t>
            </w:r>
          </w:p>
        </w:tc>
        <w:tc>
          <w:tcPr>
            <w:tcW w:w="873" w:type="dxa"/>
            <w:shd w:val="clear" w:color="auto" w:fill="F7F9FB"/>
          </w:tcPr>
          <w:p w14:paraId="2D3A7D7B" w14:textId="77777777" w:rsidR="007E50AB" w:rsidRDefault="0041452B">
            <w:pPr>
              <w:spacing w:before="30" w:after="30" w:line="240" w:lineRule="auto"/>
              <w:jc w:val="right"/>
            </w:pPr>
            <w:r>
              <w:rPr>
                <w:sz w:val="13"/>
              </w:rPr>
              <w:t>21.4%</w:t>
            </w:r>
          </w:p>
        </w:tc>
        <w:tc>
          <w:tcPr>
            <w:tcW w:w="873" w:type="dxa"/>
            <w:shd w:val="clear" w:color="auto" w:fill="F7F9FB"/>
          </w:tcPr>
          <w:p w14:paraId="37ECB472" w14:textId="77777777" w:rsidR="007E50AB" w:rsidRDefault="0041452B">
            <w:pPr>
              <w:spacing w:before="30" w:after="30" w:line="240" w:lineRule="auto"/>
              <w:jc w:val="right"/>
            </w:pPr>
            <w:r>
              <w:rPr>
                <w:sz w:val="13"/>
              </w:rPr>
              <w:t>78.4%</w:t>
            </w:r>
          </w:p>
        </w:tc>
        <w:tc>
          <w:tcPr>
            <w:tcW w:w="873" w:type="dxa"/>
            <w:shd w:val="clear" w:color="auto" w:fill="F7F9FB"/>
          </w:tcPr>
          <w:p w14:paraId="0ED34E50" w14:textId="77777777" w:rsidR="007E50AB" w:rsidRDefault="0041452B">
            <w:pPr>
              <w:spacing w:before="30" w:after="30" w:line="240" w:lineRule="auto"/>
              <w:jc w:val="right"/>
            </w:pPr>
            <w:r>
              <w:rPr>
                <w:b/>
                <w:sz w:val="13"/>
              </w:rPr>
              <w:t>+10.45%</w:t>
            </w:r>
          </w:p>
        </w:tc>
        <w:tc>
          <w:tcPr>
            <w:tcW w:w="873" w:type="dxa"/>
            <w:shd w:val="clear" w:color="auto" w:fill="F7F9FB"/>
          </w:tcPr>
          <w:p w14:paraId="5B6FFED2" w14:textId="77777777" w:rsidR="007E50AB" w:rsidRDefault="0041452B">
            <w:pPr>
              <w:spacing w:before="30" w:after="30" w:line="240" w:lineRule="auto"/>
              <w:jc w:val="right"/>
            </w:pPr>
            <w:r>
              <w:rPr>
                <w:sz w:val="13"/>
              </w:rPr>
              <w:t>−</w:t>
            </w:r>
            <w:r>
              <w:rPr>
                <w:sz w:val="13"/>
              </w:rPr>
              <w:t>4.32%</w:t>
            </w:r>
          </w:p>
        </w:tc>
      </w:tr>
    </w:tbl>
    <w:p w14:paraId="0A3EF67E" w14:textId="77777777" w:rsidR="007E50AB" w:rsidRDefault="007E50AB">
      <w:pPr>
        <w:spacing w:after="80"/>
      </w:pPr>
    </w:p>
    <w:p w14:paraId="2C82E790" w14:textId="77777777" w:rsidR="007E50AB" w:rsidRDefault="0041452B">
      <w:pPr>
        <w:pStyle w:val="Titre3"/>
      </w:pPr>
      <w:r>
        <w:rPr>
          <w:rFonts w:ascii="Calibri" w:hAnsi="Calibri"/>
        </w:rPr>
        <w:t>63.3 Reading the table — carefully</w:t>
      </w:r>
    </w:p>
    <w:p w14:paraId="34FA4419" w14:textId="77777777" w:rsidR="007E50AB" w:rsidRDefault="0041452B">
      <w:pPr>
        <w:spacing w:after="140"/>
      </w:pPr>
      <w:r>
        <w:rPr>
          <w:b/>
        </w:rPr>
        <w:t>Every "vs historical" figure is a model-internal estimate.</w:t>
      </w:r>
      <w:r>
        <w:t xml:space="preserve"> The same fitted price response both proposes and scores the prices. See §64 before drawing any conclusion.</w:t>
      </w:r>
    </w:p>
    <w:p w14:paraId="0013432F" w14:textId="77777777" w:rsidR="007E50AB" w:rsidRDefault="0041452B">
      <w:pPr>
        <w:spacing w:after="140"/>
      </w:pPr>
      <w:r>
        <w:t xml:space="preserve">That said, the </w:t>
      </w:r>
      <w:r>
        <w:rPr>
          <w:i/>
        </w:rPr>
        <w:t>relative</w:t>
      </w:r>
      <w:r>
        <w:t xml:space="preserve"> patterns are informative about the policies' behaviour, which is a legitimate reading:</w:t>
      </w:r>
    </w:p>
    <w:p w14:paraId="7E051C37" w14:textId="77777777" w:rsidR="007E50AB" w:rsidRDefault="0041452B">
      <w:pPr>
        <w:spacing w:after="140"/>
      </w:pPr>
      <w:r>
        <w:rPr>
          <w:b/>
        </w:rPr>
        <w:t>All profit-seeking policies trade revenue for profit.</w:t>
      </w:r>
      <w:r>
        <w:t xml:space="preserve"> Elasticity baseline: +13.7% gross profit, −5.5% revenue. ML: +10.5% profit, −4.3% revenue. That is §2.2 in action — with </w:t>
      </w:r>
      <w:r>
        <w:rPr>
          <w:rFonts w:ascii="Consolas" w:hAnsi="Consolas"/>
          <w:color w:val="2D3748"/>
          <w:sz w:val="19"/>
          <w:shd w:val="clear" w:color="auto" w:fill="EEF1F4"/>
        </w:rPr>
        <w:t>|ε| &gt; 1</w:t>
      </w:r>
      <w:r>
        <w:t>, raising price loses revenue and can still gain profit.</w:t>
      </w:r>
    </w:p>
    <w:p w14:paraId="25186863" w14:textId="77777777" w:rsidR="007E50AB" w:rsidRDefault="0041452B">
      <w:pPr>
        <w:spacing w:after="140"/>
      </w:pPr>
      <w:r>
        <w:rPr>
          <w:b/>
        </w:rPr>
        <w:t>SimpleMarginPolicy is the outlier</w:t>
      </w:r>
      <w:r>
        <w:t xml:space="preserve">: it </w:t>
      </w:r>
      <w:r>
        <w:rPr>
          <w:i/>
        </w:rPr>
        <w:t>raises</w:t>
      </w:r>
      <w:r>
        <w:t xml:space="preserve"> revenue (+1.5%) and barely raises profit (+2.3%), because a fixed margin target on a 15.3%-blended-margin category mostly </w:t>
      </w:r>
      <w:r>
        <w:rPr>
          <w:i/>
        </w:rPr>
        <w:t>lowers</w:t>
      </w:r>
      <w:r>
        <w:t xml:space="preserve"> prices (mean $3.134 vs $3.181 historical).</w:t>
      </w:r>
    </w:p>
    <w:p w14:paraId="34696F90" w14:textId="77777777" w:rsidR="007E50AB" w:rsidRDefault="0041452B">
      <w:pPr>
        <w:spacing w:after="140"/>
      </w:pPr>
      <w:r>
        <w:rPr>
          <w:b/>
        </w:rPr>
        <w:t>ElasticityBaselinePolicy "wins" on estimated profit and is the least deployable.</w:t>
      </w:r>
      <w:r>
        <w:t xml:space="preserve"> It moves 93.6% of prices, by a median of 10.0% (the cap), and puts </w:t>
      </w:r>
      <w:r>
        <w:rPr>
          <w:b/>
        </w:rPr>
        <w:t>37.9%</w:t>
      </w:r>
      <w:r>
        <w:t xml:space="preserve"> of them outside the observed price support. It is the unconstrained model optimum with the guardrails only partially applied — the research policy of §55 layer A, essentially.</w:t>
      </w:r>
    </w:p>
    <w:p w14:paraId="4BE9B9BC" w14:textId="77777777" w:rsidR="007E50AB" w:rsidRDefault="0041452B">
      <w:pPr>
        <w:spacing w:after="140"/>
      </w:pPr>
      <w:r>
        <w:rPr>
          <w:b/>
        </w:rPr>
        <w:t>MLPricingPolicy is deliberately more conservative:</w:t>
      </w:r>
      <w:r>
        <w:t xml:space="preserve"> 36.9% of prices unchanged, median change 4.4%, only 21.4% outside support, and 78.4% of its recommendations touched by a binding constraint. It gives up 3.2 percentage points of </w:t>
      </w:r>
      <w:r>
        <w:rPr>
          <w:i/>
        </w:rPr>
        <w:t>estimated</w:t>
      </w:r>
      <w:r>
        <w:t xml:space="preserve"> profit for a materially safer profile. That trade is the whole point of the risk and materiality layers, and it is visible in the table.</w:t>
      </w:r>
    </w:p>
    <w:p w14:paraId="608733A4" w14:textId="77777777" w:rsidR="007E50AB" w:rsidRDefault="0041452B">
      <w:pPr>
        <w:spacing w:before="120" w:after="40"/>
        <w:jc w:val="center"/>
      </w:pPr>
      <w:r>
        <w:rPr>
          <w:noProof/>
        </w:rPr>
        <w:drawing>
          <wp:inline distT="0" distB="0" distL="0" distR="0" wp14:anchorId="7B94F079" wp14:editId="1BDA5113">
            <wp:extent cx="6035040" cy="29313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test_policy_profit.png"/>
                    <pic:cNvPicPr/>
                  </pic:nvPicPr>
                  <pic:blipFill>
                    <a:blip r:embed="rId27"/>
                    <a:stretch>
                      <a:fillRect/>
                    </a:stretch>
                  </pic:blipFill>
                  <pic:spPr>
                    <a:xfrm>
                      <a:off x="0" y="0"/>
                      <a:ext cx="6035040" cy="2931305"/>
                    </a:xfrm>
                    <a:prstGeom prst="rect">
                      <a:avLst/>
                    </a:prstGeom>
                  </pic:spPr>
                </pic:pic>
              </a:graphicData>
            </a:graphic>
          </wp:inline>
        </w:drawing>
      </w:r>
    </w:p>
    <w:p w14:paraId="3DD50C52" w14:textId="77777777" w:rsidR="007E50AB" w:rsidRDefault="0041452B">
      <w:pPr>
        <w:spacing w:after="240"/>
        <w:jc w:val="center"/>
      </w:pPr>
      <w:r>
        <w:rPr>
          <w:i/>
          <w:color w:val="5A6470"/>
          <w:sz w:val="17"/>
        </w:rPr>
        <w:t xml:space="preserve">Figure 17 — Model-internal estimated gross profit by policy across weeks 390–399. Only the HistoricalPricePolicy bar corresponds to an outcome that was actually observed. Source: </w:t>
      </w:r>
      <w:r>
        <w:rPr>
          <w:rFonts w:ascii="Consolas" w:hAnsi="Consolas"/>
          <w:i/>
          <w:color w:val="5A6470"/>
          <w:sz w:val="17"/>
          <w:shd w:val="clear" w:color="auto" w:fill="EEF1F4"/>
        </w:rPr>
        <w:t>scripts/backtest.py</w:t>
      </w:r>
      <w:r>
        <w:rPr>
          <w:i/>
          <w:color w:val="5A6470"/>
          <w:sz w:val="17"/>
        </w:rPr>
        <w:t>.</w:t>
      </w:r>
    </w:p>
    <w:p w14:paraId="3146754A" w14:textId="77777777" w:rsidR="007E50AB" w:rsidRDefault="0041452B">
      <w:pPr>
        <w:pStyle w:val="Titre2"/>
      </w:pPr>
      <w:bookmarkStart w:id="75" w:name="_Toc238019577"/>
      <w:r>
        <w:rPr>
          <w:rFonts w:ascii="Calibri" w:hAnsi="Calibri"/>
        </w:rPr>
        <w:t>64. The circularity problem</w:t>
      </w:r>
      <w:bookmarkEnd w:id="75"/>
    </w:p>
    <w:p w14:paraId="770E6701" w14:textId="77777777" w:rsidR="007E50AB" w:rsidRDefault="0041452B">
      <w:pPr>
        <w:spacing w:after="140"/>
      </w:pPr>
      <w:r>
        <w:t>This section exists because it is the single most important caveat attached to §63, and because a report that buried it would be misleading.</w:t>
      </w:r>
    </w:p>
    <w:p w14:paraId="7E928A5E" w14:textId="77777777" w:rsidR="007E50AB" w:rsidRDefault="0041452B">
      <w:pPr>
        <w:pStyle w:val="Titre3"/>
      </w:pPr>
      <w:r>
        <w:rPr>
          <w:rFonts w:ascii="Calibri" w:hAnsi="Calibri"/>
        </w:rPr>
        <w:lastRenderedPageBreak/>
        <w:t>64.1 The problem, stated</w:t>
      </w:r>
    </w:p>
    <w:p w14:paraId="56D345D6" w14:textId="77777777" w:rsidR="007E50AB" w:rsidRDefault="0041452B">
      <w:pPr>
        <w:spacing w:after="140"/>
      </w:pPr>
      <w:r>
        <w:t xml:space="preserve">To evaluate a pricing policy you must know what would have happened at the prices it proposes. Those prices were </w:t>
      </w:r>
      <w:r>
        <w:rPr>
          <w:b/>
        </w:rPr>
        <w:t>never charged</w:t>
      </w:r>
      <w:r>
        <w:t xml:space="preserve">. The only instrument available to estimate the outcome is the </w:t>
      </w:r>
      <w:r>
        <w:rPr>
          <w:b/>
        </w:rPr>
        <w:t>same fitted price-response model that proposed them</w:t>
      </w:r>
      <w:r>
        <w:t>.</w:t>
      </w:r>
    </w:p>
    <w:p w14:paraId="022B0F2B" w14:textId="77777777" w:rsidR="007E50AB" w:rsidRDefault="0041452B">
      <w:pPr>
        <w:spacing w:before="120" w:after="40"/>
        <w:jc w:val="center"/>
      </w:pPr>
      <w:r>
        <w:rPr>
          <w:noProof/>
        </w:rPr>
        <w:drawing>
          <wp:inline distT="0" distB="0" distL="0" distR="0" wp14:anchorId="2165128E" wp14:editId="3D85A475">
            <wp:extent cx="6035040" cy="6278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4.png"/>
                    <pic:cNvPicPr/>
                  </pic:nvPicPr>
                  <pic:blipFill>
                    <a:blip r:embed="rId28"/>
                    <a:stretch>
                      <a:fillRect/>
                    </a:stretch>
                  </pic:blipFill>
                  <pic:spPr>
                    <a:xfrm>
                      <a:off x="0" y="0"/>
                      <a:ext cx="6035040" cy="627893"/>
                    </a:xfrm>
                    <a:prstGeom prst="rect">
                      <a:avLst/>
                    </a:prstGeom>
                  </pic:spPr>
                </pic:pic>
              </a:graphicData>
            </a:graphic>
          </wp:inline>
        </w:drawing>
      </w:r>
    </w:p>
    <w:p w14:paraId="48F191BA" w14:textId="77777777" w:rsidR="007E50AB" w:rsidRDefault="0041452B">
      <w:pPr>
        <w:spacing w:after="200"/>
        <w:jc w:val="center"/>
      </w:pPr>
      <w:r>
        <w:rPr>
          <w:i/>
          <w:color w:val="5A6470"/>
          <w:sz w:val="17"/>
        </w:rPr>
        <w:t>Diagram 4</w:t>
      </w:r>
    </w:p>
    <w:p w14:paraId="767073BF" w14:textId="77777777" w:rsidR="007E50AB" w:rsidRDefault="0041452B">
      <w:pPr>
        <w:pStyle w:val="Titre3"/>
      </w:pPr>
      <w:r>
        <w:rPr>
          <w:rFonts w:ascii="Calibri" w:hAnsi="Calibri"/>
        </w:rPr>
        <w:t>64.2 What the +10.45% actually means</w:t>
      </w:r>
    </w:p>
    <w:p w14:paraId="53155BCC" w14:textId="77777777" w:rsidR="007E50AB" w:rsidRDefault="0041452B">
      <w:pPr>
        <w:pBdr>
          <w:left w:val="single" w:sz="18" w:space="8" w:color="C89B3C"/>
        </w:pBdr>
        <w:shd w:val="clear" w:color="auto" w:fill="FBF7EC"/>
        <w:spacing w:before="120" w:after="160"/>
        <w:ind w:left="317"/>
      </w:pPr>
      <w:r>
        <w:rPr>
          <w:i/>
        </w:rPr>
        <w:t>"If the fitted price-response model is correct, then applying the ML</w:t>
      </w:r>
      <w:r>
        <w:rPr>
          <w:i/>
        </w:rPr>
        <w:br/>
        <w:t>policy's prices instead of the historical ones would have produced 10.45%</w:t>
      </w:r>
      <w:r>
        <w:rPr>
          <w:i/>
        </w:rPr>
        <w:br/>
        <w:t>more gross profit — as computed by that same model."</w:t>
      </w:r>
    </w:p>
    <w:p w14:paraId="756F9339" w14:textId="77777777" w:rsidR="007E50AB" w:rsidRDefault="0041452B">
      <w:pPr>
        <w:spacing w:after="140"/>
      </w:pPr>
      <w:r>
        <w:t>The conditional clause is not decoration. It is the entire content of the statement.</w:t>
      </w:r>
    </w:p>
    <w:p w14:paraId="546FE40C" w14:textId="77777777" w:rsidR="007E50AB" w:rsidRDefault="0041452B">
      <w:pPr>
        <w:pStyle w:val="Titre3"/>
      </w:pPr>
      <w:r>
        <w:rPr>
          <w:rFonts w:ascii="Calibri" w:hAnsi="Calibri"/>
        </w:rPr>
        <w:t>64.3 Why this is not fixable with better offline methodology</w:t>
      </w:r>
    </w:p>
    <w:p w14:paraId="638C8164" w14:textId="77777777" w:rsidR="007E50AB" w:rsidRDefault="0041452B">
      <w:pPr>
        <w:spacing w:after="140"/>
      </w:pPr>
      <w:r>
        <w:t>Standard fixes do not apply.</w:t>
      </w:r>
    </w:p>
    <w:p w14:paraId="204CBBC9" w14:textId="77777777" w:rsidR="007E50AB" w:rsidRDefault="0041452B">
      <w:pPr>
        <w:pStyle w:val="Listepuces"/>
        <w:spacing w:after="60"/>
      </w:pPr>
      <w:r>
        <w:rPr>
          <w:b/>
        </w:rPr>
        <w:t>Cross-validation</w:t>
      </w:r>
      <w:r>
        <w:t xml:space="preserve"> validates predictions at </w:t>
      </w:r>
      <w:r>
        <w:rPr>
          <w:i/>
        </w:rPr>
        <w:t>observed</w:t>
      </w:r>
      <w:r>
        <w:t xml:space="preserve"> prices. It says nothing about unobserved ones.</w:t>
      </w:r>
    </w:p>
    <w:p w14:paraId="3ACCDB6C" w14:textId="77777777" w:rsidR="007E50AB" w:rsidRDefault="0041452B">
      <w:pPr>
        <w:pStyle w:val="Listepuces"/>
        <w:spacing w:after="60"/>
      </w:pPr>
      <w:r>
        <w:rPr>
          <w:b/>
        </w:rPr>
        <w:t>A held-out test set</w:t>
      </w:r>
      <w:r>
        <w:t xml:space="preserve"> contains the retailer's prices, not the policy's.</w:t>
      </w:r>
    </w:p>
    <w:p w14:paraId="600A8A0F" w14:textId="77777777" w:rsidR="007E50AB" w:rsidRDefault="0041452B">
      <w:pPr>
        <w:pStyle w:val="Listepuces"/>
        <w:spacing w:after="60"/>
      </w:pPr>
      <w:r>
        <w:rPr>
          <w:b/>
        </w:rPr>
        <w:t>Off-policy evaluation</w:t>
      </w:r>
      <w:r>
        <w:t xml:space="preserve"> (importance sampling, doubly-robust estimators) requires a </w:t>
      </w:r>
      <w:r>
        <w:rPr>
          <w:b/>
        </w:rPr>
        <w:t>known behaviour policy with positive propensity</w:t>
      </w:r>
      <w:r>
        <w:t xml:space="preserve"> over the actions being evaluated. The retailer's pricing rule is unknown, deterministic in effect, and assigns zero probability to most candidate prices. The importance weights are undefined.</w:t>
      </w:r>
    </w:p>
    <w:p w14:paraId="0F5F5AC3" w14:textId="77777777" w:rsidR="007E50AB" w:rsidRDefault="0041452B">
      <w:pPr>
        <w:pStyle w:val="Listepuces"/>
        <w:spacing w:after="60"/>
      </w:pPr>
      <w:r>
        <w:rPr>
          <w:b/>
        </w:rPr>
        <w:t>A better demand model</w:t>
      </w:r>
      <w:r>
        <w:t xml:space="preserve"> reduces the variance of a circular estimate. It does not make it non-circular.</w:t>
      </w:r>
    </w:p>
    <w:p w14:paraId="5829A13D" w14:textId="77777777" w:rsidR="007E50AB" w:rsidRDefault="0041452B">
      <w:pPr>
        <w:spacing w:after="140"/>
      </w:pPr>
      <w:r>
        <w:t xml:space="preserve">The only escape is </w:t>
      </w:r>
      <w:r>
        <w:rPr>
          <w:b/>
        </w:rPr>
        <w:t>intervention</w:t>
      </w:r>
      <w:r>
        <w:t xml:space="preserve"> — assigning prices exogenously (§98).</w:t>
      </w:r>
    </w:p>
    <w:p w14:paraId="501B760E" w14:textId="77777777" w:rsidR="007E50AB" w:rsidRDefault="0041452B">
      <w:pPr>
        <w:pStyle w:val="Titre3"/>
      </w:pPr>
      <w:r>
        <w:rPr>
          <w:rFonts w:ascii="Calibri" w:hAnsi="Calibri"/>
        </w:rPr>
        <w:t>64.4 A concrete illustration of how the bias arises</w:t>
      </w:r>
    </w:p>
    <w:p w14:paraId="488CC935" w14:textId="77777777" w:rsidR="007E50AB" w:rsidRDefault="0041452B">
      <w:pPr>
        <w:spacing w:after="140"/>
      </w:pPr>
      <w:r>
        <w:t>Suppose the true elasticity is −2.0 and the model believes −2.4.</w:t>
      </w:r>
    </w:p>
    <w:p w14:paraId="5C0FD317" w14:textId="77777777" w:rsidR="007E50AB" w:rsidRDefault="0041452B">
      <w:pPr>
        <w:spacing w:after="140"/>
      </w:pPr>
      <w:r>
        <w:t xml:space="preserve">The model computes its optimum as </w:t>
      </w:r>
      <w:r>
        <w:rPr>
          <w:rFonts w:ascii="Consolas" w:hAnsi="Consolas"/>
          <w:color w:val="2D3748"/>
          <w:sz w:val="19"/>
          <w:shd w:val="clear" w:color="auto" w:fill="EEF1F4"/>
        </w:rPr>
        <w:t>p* = c·2.4/1.4 = 1.714·c</w:t>
      </w:r>
      <w:r>
        <w:t xml:space="preserve">, whereas the true optimum is </w:t>
      </w:r>
      <w:r>
        <w:rPr>
          <w:rFonts w:ascii="Consolas" w:hAnsi="Consolas"/>
          <w:color w:val="2D3748"/>
          <w:sz w:val="19"/>
          <w:shd w:val="clear" w:color="auto" w:fill="EEF1F4"/>
        </w:rPr>
        <w:t>c·2.0/1.0 = 2.0·c</w:t>
      </w:r>
      <w:r>
        <w:t xml:space="preserve">. It then </w:t>
      </w:r>
      <w:r>
        <w:rPr>
          <w:i/>
        </w:rPr>
        <w:t>scores</w:t>
      </w:r>
      <w:r>
        <w:t xml:space="preserve"> </w:t>
      </w:r>
      <w:r>
        <w:rPr>
          <w:rFonts w:ascii="Consolas" w:hAnsi="Consolas"/>
          <w:color w:val="2D3748"/>
          <w:sz w:val="19"/>
          <w:shd w:val="clear" w:color="auto" w:fill="EEF1F4"/>
        </w:rPr>
        <w:t>1.714·c</w:t>
      </w:r>
      <w:r>
        <w:t xml:space="preserve"> using its own </w:t>
      </w:r>
      <w:r>
        <w:rPr>
          <w:rFonts w:ascii="Consolas" w:hAnsi="Consolas"/>
          <w:color w:val="2D3748"/>
          <w:sz w:val="19"/>
          <w:shd w:val="clear" w:color="auto" w:fill="EEF1F4"/>
        </w:rPr>
        <w:t>ε = −2.4</w:t>
      </w:r>
      <w:r>
        <w:t xml:space="preserve"> curve, which — relative to the truth — </w:t>
      </w:r>
      <w:r>
        <w:rPr>
          <w:b/>
        </w:rPr>
        <w:t>understates</w:t>
      </w:r>
      <w:r>
        <w:t xml:space="preserve"> how much volume survives a price rise, so it under-states the profit at its own chosen price. In this particular direction the bias happens to be conservative.</w:t>
      </w:r>
    </w:p>
    <w:p w14:paraId="6621F537" w14:textId="77777777" w:rsidR="007E50AB" w:rsidRDefault="0041452B">
      <w:pPr>
        <w:spacing w:after="140"/>
      </w:pPr>
      <w:r>
        <w:t xml:space="preserve">Reverse the error (model believes −1.6, truth −2.0) and the model both over-shoots the price </w:t>
      </w:r>
      <w:r>
        <w:rPr>
          <w:i/>
        </w:rPr>
        <w:t>and</w:t>
      </w:r>
      <w:r>
        <w:t xml:space="preserve"> over-states the profit there. </w:t>
      </w:r>
      <w:r>
        <w:rPr>
          <w:b/>
        </w:rPr>
        <w:t>The direction of the bias depends on the direction of the model's error, which is unknown.</w:t>
      </w:r>
      <w:r>
        <w:t xml:space="preserve"> That is why the number cannot be signed, let alone trusted.</w:t>
      </w:r>
    </w:p>
    <w:p w14:paraId="3FC93358" w14:textId="77777777" w:rsidR="007E50AB" w:rsidRDefault="0041452B">
      <w:pPr>
        <w:pStyle w:val="Titre3"/>
      </w:pPr>
      <w:r>
        <w:rPr>
          <w:rFonts w:ascii="Calibri" w:hAnsi="Calibri"/>
        </w:rPr>
        <w:t>64.5 How the project handles it</w:t>
      </w:r>
    </w:p>
    <w:tbl>
      <w:tblPr>
        <w:tblStyle w:val="Grilledutableau"/>
        <w:tblW w:w="0" w:type="auto"/>
        <w:jc w:val="center"/>
        <w:tblLook w:val="04A0" w:firstRow="1" w:lastRow="0" w:firstColumn="1" w:lastColumn="0" w:noHBand="0" w:noVBand="1"/>
      </w:tblPr>
      <w:tblGrid>
        <w:gridCol w:w="4801"/>
        <w:gridCol w:w="4801"/>
      </w:tblGrid>
      <w:tr w:rsidR="007E50AB" w14:paraId="0D1BAF7C" w14:textId="77777777">
        <w:trPr>
          <w:tblHeader/>
          <w:jc w:val="center"/>
        </w:trPr>
        <w:tc>
          <w:tcPr>
            <w:tcW w:w="4801" w:type="dxa"/>
            <w:shd w:val="clear" w:color="auto" w:fill="1F4E79"/>
          </w:tcPr>
          <w:p w14:paraId="24C3942E" w14:textId="77777777" w:rsidR="007E50AB" w:rsidRDefault="0041452B">
            <w:pPr>
              <w:spacing w:before="30" w:after="30" w:line="240" w:lineRule="auto"/>
            </w:pPr>
            <w:r>
              <w:rPr>
                <w:b/>
                <w:color w:val="FFFFFF"/>
                <w:sz w:val="18"/>
              </w:rPr>
              <w:t>mechanism</w:t>
            </w:r>
          </w:p>
        </w:tc>
        <w:tc>
          <w:tcPr>
            <w:tcW w:w="4801" w:type="dxa"/>
            <w:shd w:val="clear" w:color="auto" w:fill="1F4E79"/>
          </w:tcPr>
          <w:p w14:paraId="7E18810C" w14:textId="77777777" w:rsidR="007E50AB" w:rsidRDefault="0041452B">
            <w:pPr>
              <w:spacing w:before="30" w:after="30" w:line="240" w:lineRule="auto"/>
            </w:pPr>
            <w:r>
              <w:rPr>
                <w:b/>
                <w:color w:val="FFFFFF"/>
                <w:sz w:val="18"/>
              </w:rPr>
              <w:t>where</w:t>
            </w:r>
          </w:p>
        </w:tc>
      </w:tr>
      <w:tr w:rsidR="007E50AB" w14:paraId="16F99F5D" w14:textId="77777777">
        <w:trPr>
          <w:jc w:val="center"/>
        </w:trPr>
        <w:tc>
          <w:tcPr>
            <w:tcW w:w="4801" w:type="dxa"/>
          </w:tcPr>
          <w:p w14:paraId="7A27E0EA" w14:textId="77777777" w:rsidR="007E50AB" w:rsidRDefault="0041452B">
            <w:pPr>
              <w:spacing w:before="30" w:after="30" w:line="240" w:lineRule="auto"/>
            </w:pPr>
            <w:r>
              <w:rPr>
                <w:sz w:val="18"/>
              </w:rPr>
              <w:t xml:space="preserve">the metric is </w:t>
            </w:r>
            <w:r>
              <w:rPr>
                <w:b/>
                <w:sz w:val="18"/>
              </w:rPr>
              <w:t>named</w:t>
            </w:r>
            <w:r>
              <w:rPr>
                <w:sz w:val="18"/>
              </w:rPr>
              <w:t xml:space="preserve"> </w:t>
            </w:r>
            <w:r>
              <w:rPr>
                <w:rFonts w:ascii="Consolas" w:hAnsi="Consolas"/>
                <w:color w:val="2D3748"/>
                <w:sz w:val="16"/>
                <w:shd w:val="clear" w:color="auto" w:fill="EEF1F4"/>
              </w:rPr>
              <w:t>model_internal_estimated_profit_uplift_pct</w:t>
            </w:r>
          </w:p>
        </w:tc>
        <w:tc>
          <w:tcPr>
            <w:tcW w:w="4801" w:type="dxa"/>
          </w:tcPr>
          <w:p w14:paraId="66EC6C0A" w14:textId="77777777" w:rsidR="007E50AB" w:rsidRDefault="0041452B">
            <w:pPr>
              <w:spacing w:before="30" w:after="30" w:line="240" w:lineRule="auto"/>
            </w:pPr>
            <w:r>
              <w:rPr>
                <w:sz w:val="18"/>
              </w:rPr>
              <w:t>code, API schema, dashboard, audit log, all reports</w:t>
            </w:r>
          </w:p>
        </w:tc>
      </w:tr>
      <w:tr w:rsidR="007E50AB" w14:paraId="57E809BB" w14:textId="77777777">
        <w:trPr>
          <w:jc w:val="center"/>
        </w:trPr>
        <w:tc>
          <w:tcPr>
            <w:tcW w:w="4801" w:type="dxa"/>
            <w:shd w:val="clear" w:color="auto" w:fill="F7F9FB"/>
          </w:tcPr>
          <w:p w14:paraId="01638390" w14:textId="77777777" w:rsidR="007E50AB" w:rsidRDefault="0041452B">
            <w:pPr>
              <w:spacing w:before="30" w:after="30" w:line="240" w:lineRule="auto"/>
            </w:pPr>
            <w:r>
              <w:rPr>
                <w:rFonts w:ascii="Consolas" w:hAnsi="Consolas"/>
                <w:color w:val="2D3748"/>
                <w:sz w:val="16"/>
                <w:shd w:val="clear" w:color="auto" w:fill="EEF1F4"/>
              </w:rPr>
              <w:t>realisable_profit_uplift_pct</w:t>
            </w:r>
            <w:r>
              <w:rPr>
                <w:sz w:val="18"/>
              </w:rPr>
              <w:t xml:space="preserve"> is forced to 0 for non-actionable rows</w:t>
            </w:r>
          </w:p>
        </w:tc>
        <w:tc>
          <w:tcPr>
            <w:tcW w:w="4801" w:type="dxa"/>
            <w:shd w:val="clear" w:color="auto" w:fill="F7F9FB"/>
          </w:tcPr>
          <w:p w14:paraId="61BAD772" w14:textId="77777777" w:rsidR="007E50AB" w:rsidRDefault="0041452B">
            <w:pPr>
              <w:spacing w:before="30" w:after="30" w:line="240" w:lineRule="auto"/>
            </w:pPr>
            <w:r>
              <w:rPr>
                <w:rFonts w:ascii="Consolas" w:hAnsi="Consolas"/>
                <w:color w:val="2D3748"/>
                <w:sz w:val="16"/>
                <w:shd w:val="clear" w:color="auto" w:fill="EEF1F4"/>
              </w:rPr>
              <w:t>optimizer.py</w:t>
            </w:r>
          </w:p>
        </w:tc>
      </w:tr>
      <w:tr w:rsidR="007E50AB" w14:paraId="264A4ECC" w14:textId="77777777">
        <w:trPr>
          <w:jc w:val="center"/>
        </w:trPr>
        <w:tc>
          <w:tcPr>
            <w:tcW w:w="4801" w:type="dxa"/>
          </w:tcPr>
          <w:p w14:paraId="7BCA1DA7" w14:textId="77777777" w:rsidR="007E50AB" w:rsidRDefault="0041452B">
            <w:pPr>
              <w:spacing w:before="30" w:after="30" w:line="240" w:lineRule="auto"/>
            </w:pPr>
            <w:r>
              <w:rPr>
                <w:sz w:val="18"/>
              </w:rPr>
              <w:t>every dashboard page carries the disclaimer</w:t>
            </w:r>
          </w:p>
        </w:tc>
        <w:tc>
          <w:tcPr>
            <w:tcW w:w="4801" w:type="dxa"/>
          </w:tcPr>
          <w:p w14:paraId="13E07DE4" w14:textId="77777777" w:rsidR="007E50AB" w:rsidRDefault="0041452B">
            <w:pPr>
              <w:spacing w:before="30" w:after="30" w:line="240" w:lineRule="auto"/>
            </w:pPr>
            <w:r>
              <w:rPr>
                <w:rFonts w:ascii="Consolas" w:hAnsi="Consolas"/>
                <w:color w:val="2D3748"/>
                <w:sz w:val="16"/>
                <w:shd w:val="clear" w:color="auto" w:fill="EEF1F4"/>
              </w:rPr>
              <w:t>dashboard/app.py</w:t>
            </w:r>
            <w:r>
              <w:rPr>
                <w:sz w:val="18"/>
              </w:rPr>
              <w:t xml:space="preserve"> </w:t>
            </w:r>
            <w:r>
              <w:rPr>
                <w:rFonts w:ascii="Consolas" w:hAnsi="Consolas"/>
                <w:color w:val="2D3748"/>
                <w:sz w:val="16"/>
                <w:shd w:val="clear" w:color="auto" w:fill="EEF1F4"/>
              </w:rPr>
              <w:t>DISCLAIMER</w:t>
            </w:r>
            <w:r>
              <w:rPr>
                <w:sz w:val="18"/>
              </w:rPr>
              <w:t xml:space="preserve"> constant</w:t>
            </w:r>
          </w:p>
        </w:tc>
      </w:tr>
      <w:tr w:rsidR="007E50AB" w14:paraId="546EE466" w14:textId="77777777">
        <w:trPr>
          <w:jc w:val="center"/>
        </w:trPr>
        <w:tc>
          <w:tcPr>
            <w:tcW w:w="4801" w:type="dxa"/>
            <w:shd w:val="clear" w:color="auto" w:fill="F7F9FB"/>
          </w:tcPr>
          <w:p w14:paraId="0BBDC014" w14:textId="77777777" w:rsidR="007E50AB" w:rsidRDefault="0041452B">
            <w:pPr>
              <w:spacing w:before="30" w:after="30" w:line="240" w:lineRule="auto"/>
            </w:pPr>
            <w:r>
              <w:rPr>
                <w:sz w:val="18"/>
              </w:rPr>
              <w:t xml:space="preserve">the API </w:t>
            </w:r>
            <w:r>
              <w:rPr>
                <w:rFonts w:ascii="Consolas" w:hAnsi="Consolas"/>
                <w:color w:val="2D3748"/>
                <w:sz w:val="16"/>
                <w:shd w:val="clear" w:color="auto" w:fill="EEF1F4"/>
              </w:rPr>
              <w:t>ModelInfoResponse</w:t>
            </w:r>
            <w:r>
              <w:rPr>
                <w:sz w:val="18"/>
              </w:rPr>
              <w:t xml:space="preserve"> and </w:t>
            </w:r>
            <w:r>
              <w:rPr>
                <w:rFonts w:ascii="Consolas" w:hAnsi="Consolas"/>
                <w:color w:val="2D3748"/>
                <w:sz w:val="16"/>
                <w:shd w:val="clear" w:color="auto" w:fill="EEF1F4"/>
              </w:rPr>
              <w:t>RecommendPriceResponse</w:t>
            </w:r>
            <w:r>
              <w:rPr>
                <w:sz w:val="18"/>
              </w:rPr>
              <w:t xml:space="preserve"> carry </w:t>
            </w:r>
            <w:r>
              <w:rPr>
                <w:rFonts w:ascii="Consolas" w:hAnsi="Consolas"/>
                <w:color w:val="2D3748"/>
                <w:sz w:val="16"/>
                <w:shd w:val="clear" w:color="auto" w:fill="EEF1F4"/>
              </w:rPr>
              <w:t>disclaimer</w:t>
            </w:r>
            <w:r>
              <w:rPr>
                <w:sz w:val="18"/>
              </w:rPr>
              <w:t xml:space="preserve"> fields</w:t>
            </w:r>
          </w:p>
        </w:tc>
        <w:tc>
          <w:tcPr>
            <w:tcW w:w="4801" w:type="dxa"/>
            <w:shd w:val="clear" w:color="auto" w:fill="F7F9FB"/>
          </w:tcPr>
          <w:p w14:paraId="097E7C30" w14:textId="77777777" w:rsidR="007E50AB" w:rsidRDefault="0041452B">
            <w:pPr>
              <w:spacing w:before="30" w:after="30" w:line="240" w:lineRule="auto"/>
            </w:pPr>
            <w:r>
              <w:rPr>
                <w:rFonts w:ascii="Consolas" w:hAnsi="Consolas"/>
                <w:color w:val="2D3748"/>
                <w:sz w:val="16"/>
                <w:shd w:val="clear" w:color="auto" w:fill="EEF1F4"/>
              </w:rPr>
              <w:t>api/schemas.py</w:t>
            </w:r>
          </w:p>
        </w:tc>
      </w:tr>
      <w:tr w:rsidR="007E50AB" w14:paraId="0AA46E50" w14:textId="77777777">
        <w:trPr>
          <w:jc w:val="center"/>
        </w:trPr>
        <w:tc>
          <w:tcPr>
            <w:tcW w:w="4801" w:type="dxa"/>
          </w:tcPr>
          <w:p w14:paraId="3D3D0847" w14:textId="77777777" w:rsidR="007E50AB" w:rsidRDefault="0041452B">
            <w:pPr>
              <w:spacing w:before="30" w:after="30" w:line="240" w:lineRule="auto"/>
            </w:pPr>
            <w:r>
              <w:rPr>
                <w:sz w:val="18"/>
              </w:rPr>
              <w:lastRenderedPageBreak/>
              <w:t xml:space="preserve">the backtest report is labelled </w:t>
            </w:r>
            <w:r>
              <w:rPr>
                <w:rFonts w:ascii="Consolas" w:hAnsi="Consolas"/>
                <w:color w:val="2D3748"/>
                <w:sz w:val="16"/>
                <w:shd w:val="clear" w:color="auto" w:fill="EEF1F4"/>
              </w:rPr>
              <w:t>VALIDATED (LIMITED)</w:t>
            </w:r>
            <w:r>
              <w:rPr>
                <w:sz w:val="18"/>
              </w:rPr>
              <w:t xml:space="preserve"> in </w:t>
            </w:r>
            <w:r>
              <w:rPr>
                <w:rFonts w:ascii="Consolas" w:hAnsi="Consolas"/>
                <w:color w:val="2D3748"/>
                <w:sz w:val="16"/>
                <w:shd w:val="clear" w:color="auto" w:fill="EEF1F4"/>
              </w:rPr>
              <w:t>STATUS.md</w:t>
            </w:r>
          </w:p>
        </w:tc>
        <w:tc>
          <w:tcPr>
            <w:tcW w:w="4801" w:type="dxa"/>
          </w:tcPr>
          <w:p w14:paraId="697362DC" w14:textId="77777777" w:rsidR="007E50AB" w:rsidRDefault="0041452B">
            <w:pPr>
              <w:spacing w:before="30" w:after="30" w:line="240" w:lineRule="auto"/>
            </w:pPr>
            <w:r>
              <w:rPr>
                <w:rFonts w:ascii="Consolas" w:hAnsi="Consolas"/>
                <w:color w:val="2D3748"/>
                <w:sz w:val="16"/>
                <w:shd w:val="clear" w:color="auto" w:fill="EEF1F4"/>
              </w:rPr>
              <w:t>STATUS.md</w:t>
            </w:r>
          </w:p>
        </w:tc>
      </w:tr>
      <w:tr w:rsidR="007E50AB" w14:paraId="656F554D" w14:textId="77777777">
        <w:trPr>
          <w:jc w:val="center"/>
        </w:trPr>
        <w:tc>
          <w:tcPr>
            <w:tcW w:w="4801" w:type="dxa"/>
            <w:shd w:val="clear" w:color="auto" w:fill="F7F9FB"/>
          </w:tcPr>
          <w:p w14:paraId="6128A51D" w14:textId="77777777" w:rsidR="007E50AB" w:rsidRDefault="0041452B">
            <w:pPr>
              <w:spacing w:before="30" w:after="30" w:line="240" w:lineRule="auto"/>
            </w:pPr>
            <w:r>
              <w:rPr>
                <w:rFonts w:ascii="Consolas" w:hAnsi="Consolas"/>
                <w:color w:val="2D3748"/>
                <w:sz w:val="16"/>
                <w:shd w:val="clear" w:color="auto" w:fill="EEF1F4"/>
              </w:rPr>
              <w:t>scripts/audit_claims.py --strict</w:t>
            </w:r>
            <w:r>
              <w:rPr>
                <w:sz w:val="18"/>
              </w:rPr>
              <w:t xml:space="preserve"> fails the build if an unsupported claim reappears</w:t>
            </w:r>
          </w:p>
        </w:tc>
        <w:tc>
          <w:tcPr>
            <w:tcW w:w="4801" w:type="dxa"/>
            <w:shd w:val="clear" w:color="auto" w:fill="F7F9FB"/>
          </w:tcPr>
          <w:p w14:paraId="6F533042" w14:textId="77777777" w:rsidR="007E50AB" w:rsidRDefault="0041452B">
            <w:pPr>
              <w:spacing w:before="30" w:after="30" w:line="240" w:lineRule="auto"/>
            </w:pPr>
            <w:r>
              <w:rPr>
                <w:sz w:val="18"/>
              </w:rPr>
              <w:t>CI-enforceable</w:t>
            </w:r>
          </w:p>
        </w:tc>
      </w:tr>
      <w:tr w:rsidR="007E50AB" w14:paraId="630D5778" w14:textId="77777777">
        <w:trPr>
          <w:jc w:val="center"/>
        </w:trPr>
        <w:tc>
          <w:tcPr>
            <w:tcW w:w="4801" w:type="dxa"/>
          </w:tcPr>
          <w:p w14:paraId="7B285897" w14:textId="77777777" w:rsidR="007E50AB" w:rsidRDefault="0041452B">
            <w:pPr>
              <w:spacing w:before="30" w:after="30" w:line="240" w:lineRule="auto"/>
            </w:pPr>
            <w:r>
              <w:rPr>
                <w:sz w:val="18"/>
              </w:rPr>
              <w:t xml:space="preserve">the model-value ablation </w:t>
            </w:r>
            <w:r>
              <w:rPr>
                <w:b/>
                <w:sz w:val="18"/>
              </w:rPr>
              <w:t>refuses to compare profits</w:t>
            </w:r>
            <w:r>
              <w:rPr>
                <w:sz w:val="18"/>
              </w:rPr>
              <w:t xml:space="preserve"> at all (§56.1)</w:t>
            </w:r>
          </w:p>
        </w:tc>
        <w:tc>
          <w:tcPr>
            <w:tcW w:w="4801" w:type="dxa"/>
          </w:tcPr>
          <w:p w14:paraId="55DB8F17" w14:textId="77777777" w:rsidR="007E50AB" w:rsidRDefault="0041452B">
            <w:pPr>
              <w:spacing w:before="30" w:after="30" w:line="240" w:lineRule="auto"/>
            </w:pPr>
            <w:r>
              <w:rPr>
                <w:rFonts w:ascii="Consolas" w:hAnsi="Consolas"/>
                <w:color w:val="2D3748"/>
                <w:sz w:val="16"/>
                <w:shd w:val="clear" w:color="auto" w:fill="EEF1F4"/>
              </w:rPr>
              <w:t>audit_model_value.py</w:t>
            </w:r>
          </w:p>
        </w:tc>
      </w:tr>
    </w:tbl>
    <w:p w14:paraId="11E188F0" w14:textId="77777777" w:rsidR="007E50AB" w:rsidRDefault="007E50AB">
      <w:pPr>
        <w:spacing w:after="80"/>
      </w:pPr>
    </w:p>
    <w:p w14:paraId="144F19B6" w14:textId="77777777" w:rsidR="007E50AB" w:rsidRDefault="0041452B">
      <w:pPr>
        <w:pStyle w:val="Titre3"/>
      </w:pPr>
      <w:r>
        <w:rPr>
          <w:rFonts w:ascii="Calibri" w:hAnsi="Calibri"/>
        </w:rPr>
        <w:t>64.6 The one thing that partly escapes circularity</w:t>
      </w:r>
    </w:p>
    <w:p w14:paraId="399A0946" w14:textId="77777777" w:rsidR="007E50AB" w:rsidRDefault="0041452B">
      <w:pPr>
        <w:spacing w:after="140"/>
      </w:pPr>
      <w:r>
        <w:t xml:space="preserve">§45's out-of-time validation compares four candidate price-response methods against </w:t>
      </w:r>
      <w:r>
        <w:rPr>
          <w:b/>
        </w:rPr>
        <w:t>154,899 realised outcomes</w:t>
      </w:r>
      <w:r>
        <w:t xml:space="preserve"> following </w:t>
      </w:r>
      <w:r>
        <w:rPr>
          <w:b/>
        </w:rPr>
        <w:t>real</w:t>
      </w:r>
      <w:r>
        <w:t xml:space="preserve"> price changes. That is not self-scoring — the ground truth is observed demand. It is still not causal (§45.7), but it is genuinely out-of-sample, and it is why </w:t>
      </w:r>
      <w:r>
        <w:rPr>
          <w:rFonts w:ascii="Consolas" w:hAnsi="Consolas"/>
          <w:color w:val="2D3748"/>
          <w:sz w:val="19"/>
          <w:shd w:val="clear" w:color="auto" w:fill="EEF1F4"/>
        </w:rPr>
        <w:t>shrunk</w:t>
      </w:r>
      <w:r>
        <w:t xml:space="preserve"> was chosen on evidence rather than assertion.</w:t>
      </w:r>
    </w:p>
    <w:p w14:paraId="65629812" w14:textId="77777777" w:rsidR="007E50AB" w:rsidRDefault="0041452B">
      <w:pPr>
        <w:pStyle w:val="Titre2"/>
      </w:pPr>
      <w:bookmarkStart w:id="76" w:name="_Toc238019578"/>
      <w:r>
        <w:rPr>
          <w:rFonts w:ascii="Calibri" w:hAnsi="Calibri"/>
        </w:rPr>
        <w:t>65. What can actually be verified offline</w:t>
      </w:r>
      <w:bookmarkEnd w:id="76"/>
    </w:p>
    <w:p w14:paraId="1270DBFC" w14:textId="77777777" w:rsidR="007E50AB" w:rsidRDefault="0041452B">
      <w:pPr>
        <w:pStyle w:val="Titre3"/>
      </w:pPr>
      <w:r>
        <w:rPr>
          <w:rFonts w:ascii="Calibri" w:hAnsi="Calibri"/>
        </w:rPr>
        <w:t>65.1 Strongly verifiable</w:t>
      </w:r>
    </w:p>
    <w:p w14:paraId="0EB4062D" w14:textId="77777777" w:rsidR="007E50AB" w:rsidRDefault="0041452B">
      <w:pPr>
        <w:spacing w:after="140"/>
      </w:pPr>
      <w:r>
        <w:t>These are checkable against outcomes or against closed-form ground truth, and this report presents them as facts.</w:t>
      </w:r>
    </w:p>
    <w:tbl>
      <w:tblPr>
        <w:tblStyle w:val="Grilledutableau"/>
        <w:tblW w:w="0" w:type="auto"/>
        <w:jc w:val="center"/>
        <w:tblLook w:val="04A0" w:firstRow="1" w:lastRow="0" w:firstColumn="1" w:lastColumn="0" w:noHBand="0" w:noVBand="1"/>
      </w:tblPr>
      <w:tblGrid>
        <w:gridCol w:w="3201"/>
        <w:gridCol w:w="3201"/>
        <w:gridCol w:w="3201"/>
      </w:tblGrid>
      <w:tr w:rsidR="007E50AB" w14:paraId="70BB5255" w14:textId="77777777">
        <w:trPr>
          <w:tblHeader/>
          <w:jc w:val="center"/>
        </w:trPr>
        <w:tc>
          <w:tcPr>
            <w:tcW w:w="3201" w:type="dxa"/>
            <w:shd w:val="clear" w:color="auto" w:fill="1F4E79"/>
          </w:tcPr>
          <w:p w14:paraId="2B5DA598" w14:textId="77777777" w:rsidR="007E50AB" w:rsidRDefault="0041452B">
            <w:pPr>
              <w:spacing w:before="30" w:after="30" w:line="240" w:lineRule="auto"/>
            </w:pPr>
            <w:r>
              <w:rPr>
                <w:b/>
                <w:color w:val="FFFFFF"/>
                <w:sz w:val="18"/>
              </w:rPr>
              <w:t>claim</w:t>
            </w:r>
          </w:p>
        </w:tc>
        <w:tc>
          <w:tcPr>
            <w:tcW w:w="3201" w:type="dxa"/>
            <w:shd w:val="clear" w:color="auto" w:fill="1F4E79"/>
          </w:tcPr>
          <w:p w14:paraId="42A6895E" w14:textId="77777777" w:rsidR="007E50AB" w:rsidRDefault="0041452B">
            <w:pPr>
              <w:spacing w:before="30" w:after="30" w:line="240" w:lineRule="auto"/>
            </w:pPr>
            <w:r>
              <w:rPr>
                <w:b/>
                <w:color w:val="FFFFFF"/>
                <w:sz w:val="18"/>
              </w:rPr>
              <w:t>evidence</w:t>
            </w:r>
          </w:p>
        </w:tc>
        <w:tc>
          <w:tcPr>
            <w:tcW w:w="3201" w:type="dxa"/>
            <w:shd w:val="clear" w:color="auto" w:fill="1F4E79"/>
          </w:tcPr>
          <w:p w14:paraId="09F0AA20" w14:textId="77777777" w:rsidR="007E50AB" w:rsidRDefault="0041452B">
            <w:pPr>
              <w:spacing w:before="30" w:after="30" w:line="240" w:lineRule="auto"/>
            </w:pPr>
            <w:r>
              <w:rPr>
                <w:b/>
                <w:color w:val="FFFFFF"/>
                <w:sz w:val="18"/>
              </w:rPr>
              <w:t>value</w:t>
            </w:r>
          </w:p>
        </w:tc>
      </w:tr>
      <w:tr w:rsidR="007E50AB" w14:paraId="152769CC" w14:textId="77777777">
        <w:trPr>
          <w:jc w:val="center"/>
        </w:trPr>
        <w:tc>
          <w:tcPr>
            <w:tcW w:w="3201" w:type="dxa"/>
          </w:tcPr>
          <w:p w14:paraId="5D52765F" w14:textId="77777777" w:rsidR="007E50AB" w:rsidRDefault="0041452B">
            <w:pPr>
              <w:spacing w:before="30" w:after="30" w:line="240" w:lineRule="auto"/>
            </w:pPr>
            <w:r>
              <w:rPr>
                <w:sz w:val="18"/>
              </w:rPr>
              <w:t>demand-model accuracy on held-out time</w:t>
            </w:r>
          </w:p>
        </w:tc>
        <w:tc>
          <w:tcPr>
            <w:tcW w:w="3201" w:type="dxa"/>
          </w:tcPr>
          <w:p w14:paraId="3F93FF24" w14:textId="77777777" w:rsidR="007E50AB" w:rsidRDefault="0041452B">
            <w:pPr>
              <w:spacing w:before="30" w:after="30" w:line="240" w:lineRule="auto"/>
            </w:pPr>
            <w:r>
              <w:rPr>
                <w:rFonts w:ascii="Consolas" w:hAnsi="Consolas"/>
                <w:color w:val="2D3748"/>
                <w:sz w:val="16"/>
                <w:shd w:val="clear" w:color="auto" w:fill="EEF1F4"/>
              </w:rPr>
              <w:t>artifacts/metrics/evaluation.json</w:t>
            </w:r>
            <w:r>
              <w:rPr>
                <w:sz w:val="18"/>
              </w:rPr>
              <w:t>, 749,040 rows scored once</w:t>
            </w:r>
          </w:p>
        </w:tc>
        <w:tc>
          <w:tcPr>
            <w:tcW w:w="3201" w:type="dxa"/>
          </w:tcPr>
          <w:p w14:paraId="2BAFDFBF" w14:textId="77777777" w:rsidR="007E50AB" w:rsidRDefault="0041452B">
            <w:pPr>
              <w:spacing w:before="30" w:after="30" w:line="240" w:lineRule="auto"/>
            </w:pPr>
            <w:r>
              <w:rPr>
                <w:b/>
                <w:sz w:val="18"/>
              </w:rPr>
              <w:t>test WAPE 0.4565</w:t>
            </w:r>
            <w:r>
              <w:rPr>
                <w:sz w:val="18"/>
              </w:rPr>
              <w:t>, MAE 8.503, RMSE 72.064, bias −3.883</w:t>
            </w:r>
          </w:p>
        </w:tc>
      </w:tr>
      <w:tr w:rsidR="007E50AB" w14:paraId="7E3D1B6C" w14:textId="77777777">
        <w:trPr>
          <w:jc w:val="center"/>
        </w:trPr>
        <w:tc>
          <w:tcPr>
            <w:tcW w:w="3201" w:type="dxa"/>
            <w:shd w:val="clear" w:color="auto" w:fill="F7F9FB"/>
          </w:tcPr>
          <w:p w14:paraId="24126E8F" w14:textId="77777777" w:rsidR="007E50AB" w:rsidRDefault="0041452B">
            <w:pPr>
              <w:spacing w:before="30" w:after="30" w:line="240" w:lineRule="auto"/>
            </w:pPr>
            <w:r>
              <w:rPr>
                <w:sz w:val="18"/>
              </w:rPr>
              <w:t>accuracy vs naive baselines</w:t>
            </w:r>
          </w:p>
        </w:tc>
        <w:tc>
          <w:tcPr>
            <w:tcW w:w="3201" w:type="dxa"/>
            <w:shd w:val="clear" w:color="auto" w:fill="F7F9FB"/>
          </w:tcPr>
          <w:p w14:paraId="7228274F" w14:textId="77777777" w:rsidR="007E50AB" w:rsidRDefault="0041452B">
            <w:pPr>
              <w:spacing w:before="30" w:after="30" w:line="240" w:lineRule="auto"/>
            </w:pPr>
            <w:r>
              <w:rPr>
                <w:rFonts w:ascii="Consolas" w:hAnsi="Consolas"/>
                <w:color w:val="2D3748"/>
                <w:sz w:val="16"/>
                <w:shd w:val="clear" w:color="auto" w:fill="EEF1F4"/>
              </w:rPr>
              <w:t>model_metrics.json</w:t>
            </w:r>
          </w:p>
        </w:tc>
        <w:tc>
          <w:tcPr>
            <w:tcW w:w="3201" w:type="dxa"/>
            <w:shd w:val="clear" w:color="auto" w:fill="F7F9FB"/>
          </w:tcPr>
          <w:p w14:paraId="0978E6DB" w14:textId="77777777" w:rsidR="007E50AB" w:rsidRDefault="0041452B">
            <w:pPr>
              <w:spacing w:before="30" w:after="30" w:line="240" w:lineRule="auto"/>
            </w:pPr>
            <w:r>
              <w:rPr>
                <w:sz w:val="18"/>
              </w:rPr>
              <w:t>37.7% relative WAPE improvement over the best baseline</w:t>
            </w:r>
          </w:p>
        </w:tc>
      </w:tr>
      <w:tr w:rsidR="007E50AB" w14:paraId="43648528" w14:textId="77777777">
        <w:trPr>
          <w:jc w:val="center"/>
        </w:trPr>
        <w:tc>
          <w:tcPr>
            <w:tcW w:w="3201" w:type="dxa"/>
          </w:tcPr>
          <w:p w14:paraId="09520376" w14:textId="77777777" w:rsidR="007E50AB" w:rsidRDefault="0041452B">
            <w:pPr>
              <w:spacing w:before="30" w:after="30" w:line="240" w:lineRule="auto"/>
            </w:pPr>
            <w:r>
              <w:rPr>
                <w:sz w:val="18"/>
              </w:rPr>
              <w:t>accuracy through time</w:t>
            </w:r>
          </w:p>
        </w:tc>
        <w:tc>
          <w:tcPr>
            <w:tcW w:w="3201" w:type="dxa"/>
          </w:tcPr>
          <w:p w14:paraId="2A5B77D9" w14:textId="77777777" w:rsidR="007E50AB" w:rsidRDefault="0041452B">
            <w:pPr>
              <w:spacing w:before="30" w:after="30" w:line="240" w:lineRule="auto"/>
            </w:pPr>
            <w:r>
              <w:rPr>
                <w:rFonts w:ascii="Consolas" w:hAnsi="Consolas"/>
                <w:color w:val="2D3748"/>
                <w:sz w:val="16"/>
                <w:shd w:val="clear" w:color="auto" w:fill="EEF1F4"/>
              </w:rPr>
              <w:t>backtest.json</w:t>
            </w:r>
            <w:r>
              <w:rPr>
                <w:sz w:val="18"/>
              </w:rPr>
              <w:t xml:space="preserve">, </w:t>
            </w:r>
            <w:r>
              <w:rPr>
                <w:rFonts w:ascii="Consolas" w:hAnsi="Consolas"/>
                <w:color w:val="2D3748"/>
                <w:sz w:val="16"/>
                <w:shd w:val="clear" w:color="auto" w:fill="EEF1F4"/>
              </w:rPr>
              <w:t>monitoring.json</w:t>
            </w:r>
          </w:p>
        </w:tc>
        <w:tc>
          <w:tcPr>
            <w:tcW w:w="3201" w:type="dxa"/>
          </w:tcPr>
          <w:p w14:paraId="1211793B" w14:textId="77777777" w:rsidR="007E50AB" w:rsidRDefault="0041452B">
            <w:pPr>
              <w:spacing w:before="30" w:after="30" w:line="240" w:lineRule="auto"/>
            </w:pPr>
            <w:r>
              <w:rPr>
                <w:sz w:val="18"/>
              </w:rPr>
              <w:t>weekly WAPE 0.364–0.560; quarterly 0.409 → 0.528</w:t>
            </w:r>
          </w:p>
        </w:tc>
      </w:tr>
      <w:tr w:rsidR="007E50AB" w14:paraId="2E7275C1" w14:textId="77777777">
        <w:trPr>
          <w:jc w:val="center"/>
        </w:trPr>
        <w:tc>
          <w:tcPr>
            <w:tcW w:w="3201" w:type="dxa"/>
            <w:shd w:val="clear" w:color="auto" w:fill="F7F9FB"/>
          </w:tcPr>
          <w:p w14:paraId="02551645" w14:textId="77777777" w:rsidR="007E50AB" w:rsidRDefault="0041452B">
            <w:pPr>
              <w:spacing w:before="30" w:after="30" w:line="240" w:lineRule="auto"/>
            </w:pPr>
            <w:r>
              <w:rPr>
                <w:sz w:val="18"/>
              </w:rPr>
              <w:t>model persistence is lossless</w:t>
            </w:r>
          </w:p>
        </w:tc>
        <w:tc>
          <w:tcPr>
            <w:tcW w:w="3201" w:type="dxa"/>
            <w:shd w:val="clear" w:color="auto" w:fill="F7F9FB"/>
          </w:tcPr>
          <w:p w14:paraId="1543F42A" w14:textId="77777777" w:rsidR="007E50AB" w:rsidRDefault="0041452B">
            <w:pPr>
              <w:spacing w:before="30" w:after="30" w:line="240" w:lineRule="auto"/>
            </w:pPr>
            <w:r>
              <w:rPr>
                <w:rFonts w:ascii="Consolas" w:hAnsi="Consolas"/>
                <w:color w:val="2D3748"/>
                <w:sz w:val="16"/>
                <w:shd w:val="clear" w:color="auto" w:fill="EEF1F4"/>
              </w:rPr>
              <w:t>evaluate.py</w:t>
            </w:r>
          </w:p>
        </w:tc>
        <w:tc>
          <w:tcPr>
            <w:tcW w:w="3201" w:type="dxa"/>
            <w:shd w:val="clear" w:color="auto" w:fill="F7F9FB"/>
          </w:tcPr>
          <w:p w14:paraId="6AFAB158" w14:textId="77777777" w:rsidR="007E50AB" w:rsidRDefault="0041452B">
            <w:pPr>
              <w:spacing w:before="30" w:after="30" w:line="240" w:lineRule="auto"/>
            </w:pPr>
            <w:r>
              <w:rPr>
                <w:sz w:val="18"/>
              </w:rPr>
              <w:t xml:space="preserve">reload WAPE difference </w:t>
            </w:r>
            <w:r>
              <w:rPr>
                <w:b/>
                <w:sz w:val="18"/>
              </w:rPr>
              <w:t>0.00e+00</w:t>
            </w:r>
          </w:p>
        </w:tc>
      </w:tr>
      <w:tr w:rsidR="007E50AB" w14:paraId="677BA9E7" w14:textId="77777777">
        <w:trPr>
          <w:jc w:val="center"/>
        </w:trPr>
        <w:tc>
          <w:tcPr>
            <w:tcW w:w="3201" w:type="dxa"/>
          </w:tcPr>
          <w:p w14:paraId="781C3F75" w14:textId="77777777" w:rsidR="007E50AB" w:rsidRDefault="0041452B">
            <w:pPr>
              <w:spacing w:before="30" w:after="30" w:line="240" w:lineRule="auto"/>
            </w:pPr>
            <w:r>
              <w:rPr>
                <w:b/>
                <w:sz w:val="18"/>
              </w:rPr>
              <w:t>optimizer correctness</w:t>
            </w:r>
          </w:p>
        </w:tc>
        <w:tc>
          <w:tcPr>
            <w:tcW w:w="3201" w:type="dxa"/>
          </w:tcPr>
          <w:p w14:paraId="6EBB5D3E" w14:textId="77777777" w:rsidR="007E50AB" w:rsidRDefault="0041452B">
            <w:pPr>
              <w:spacing w:before="30" w:after="30" w:line="240" w:lineRule="auto"/>
            </w:pPr>
            <w:r>
              <w:rPr>
                <w:rFonts w:ascii="Consolas" w:hAnsi="Consolas"/>
                <w:color w:val="2D3748"/>
                <w:sz w:val="16"/>
                <w:shd w:val="clear" w:color="auto" w:fill="EEF1F4"/>
              </w:rPr>
              <w:t>tests/test_optimizer.py</w:t>
            </w:r>
          </w:p>
        </w:tc>
        <w:tc>
          <w:tcPr>
            <w:tcW w:w="3201" w:type="dxa"/>
          </w:tcPr>
          <w:p w14:paraId="24F5098A" w14:textId="77777777" w:rsidR="007E50AB" w:rsidRDefault="0041452B">
            <w:pPr>
              <w:spacing w:before="30" w:after="30" w:line="240" w:lineRule="auto"/>
            </w:pPr>
            <w:r>
              <w:rPr>
                <w:sz w:val="18"/>
              </w:rPr>
              <w:t xml:space="preserve">linear-demand profit optimum </w:t>
            </w:r>
            <w:r>
              <w:rPr>
                <w:rFonts w:ascii="Consolas" w:hAnsi="Consolas"/>
                <w:color w:val="2D3748"/>
                <w:sz w:val="16"/>
                <w:shd w:val="clear" w:color="auto" w:fill="EEF1F4"/>
              </w:rPr>
              <w:t>(a+bc)/(2b) = 6.25</w:t>
            </w:r>
            <w:r>
              <w:rPr>
                <w:sz w:val="18"/>
              </w:rPr>
              <w:t xml:space="preserve"> and revenue optimum </w:t>
            </w:r>
            <w:r>
              <w:rPr>
                <w:rFonts w:ascii="Consolas" w:hAnsi="Consolas"/>
                <w:color w:val="2D3748"/>
                <w:sz w:val="16"/>
                <w:shd w:val="clear" w:color="auto" w:fill="EEF1F4"/>
              </w:rPr>
              <w:t>a/(2b) = 5.00</w:t>
            </w:r>
            <w:r>
              <w:rPr>
                <w:sz w:val="18"/>
              </w:rPr>
              <w:t xml:space="preserve"> recovered within one grid step</w:t>
            </w:r>
          </w:p>
        </w:tc>
      </w:tr>
      <w:tr w:rsidR="007E50AB" w14:paraId="41751C4B" w14:textId="77777777">
        <w:trPr>
          <w:jc w:val="center"/>
        </w:trPr>
        <w:tc>
          <w:tcPr>
            <w:tcW w:w="3201" w:type="dxa"/>
            <w:shd w:val="clear" w:color="auto" w:fill="F7F9FB"/>
          </w:tcPr>
          <w:p w14:paraId="0E31FAA8" w14:textId="77777777" w:rsidR="007E50AB" w:rsidRDefault="0041452B">
            <w:pPr>
              <w:spacing w:before="30" w:after="30" w:line="240" w:lineRule="auto"/>
            </w:pPr>
            <w:r>
              <w:rPr>
                <w:b/>
                <w:sz w:val="18"/>
              </w:rPr>
              <w:t>constraint behaviour</w:t>
            </w:r>
          </w:p>
        </w:tc>
        <w:tc>
          <w:tcPr>
            <w:tcW w:w="3201" w:type="dxa"/>
            <w:shd w:val="clear" w:color="auto" w:fill="F7F9FB"/>
          </w:tcPr>
          <w:p w14:paraId="2E69BC8C" w14:textId="77777777" w:rsidR="007E50AB" w:rsidRDefault="0041452B">
            <w:pPr>
              <w:spacing w:before="30" w:after="30" w:line="240" w:lineRule="auto"/>
            </w:pPr>
            <w:r>
              <w:rPr>
                <w:rFonts w:ascii="Consolas" w:hAnsi="Consolas"/>
                <w:color w:val="2D3748"/>
                <w:sz w:val="16"/>
                <w:shd w:val="clear" w:color="auto" w:fill="EEF1F4"/>
              </w:rPr>
              <w:t>constraint_attribution.json</w:t>
            </w:r>
            <w:r>
              <w:rPr>
                <w:sz w:val="18"/>
              </w:rPr>
              <w:t>, 13,964 contexts × 11 runs</w:t>
            </w:r>
          </w:p>
        </w:tc>
        <w:tc>
          <w:tcPr>
            <w:tcW w:w="3201" w:type="dxa"/>
            <w:shd w:val="clear" w:color="auto" w:fill="F7F9FB"/>
          </w:tcPr>
          <w:p w14:paraId="29732592" w14:textId="77777777" w:rsidR="007E50AB" w:rsidRDefault="0041452B">
            <w:pPr>
              <w:spacing w:before="30" w:after="30" w:line="240" w:lineRule="auto"/>
            </w:pPr>
            <w:r>
              <w:rPr>
                <w:sz w:val="18"/>
              </w:rPr>
              <w:t>every constraint's present / removes / binds / changes counts</w:t>
            </w:r>
          </w:p>
        </w:tc>
      </w:tr>
      <w:tr w:rsidR="007E50AB" w14:paraId="5795ABA3" w14:textId="77777777">
        <w:trPr>
          <w:jc w:val="center"/>
        </w:trPr>
        <w:tc>
          <w:tcPr>
            <w:tcW w:w="3201" w:type="dxa"/>
          </w:tcPr>
          <w:p w14:paraId="44CB434F" w14:textId="77777777" w:rsidR="007E50AB" w:rsidRDefault="0041452B">
            <w:pPr>
              <w:spacing w:before="30" w:after="30" w:line="240" w:lineRule="auto"/>
            </w:pPr>
            <w:r>
              <w:rPr>
                <w:b/>
                <w:sz w:val="18"/>
              </w:rPr>
              <w:t>decision-state invariants</w:t>
            </w:r>
          </w:p>
        </w:tc>
        <w:tc>
          <w:tcPr>
            <w:tcW w:w="3201" w:type="dxa"/>
          </w:tcPr>
          <w:p w14:paraId="44E21447" w14:textId="77777777" w:rsidR="007E50AB" w:rsidRDefault="0041452B">
            <w:pPr>
              <w:spacing w:before="30" w:after="30" w:line="240" w:lineRule="auto"/>
            </w:pPr>
            <w:r>
              <w:rPr>
                <w:rFonts w:ascii="Consolas" w:hAnsi="Consolas"/>
                <w:color w:val="2D3748"/>
                <w:sz w:val="16"/>
                <w:shd w:val="clear" w:color="auto" w:fill="EEF1F4"/>
              </w:rPr>
              <w:t>decision_state_audit.json</w:t>
            </w:r>
          </w:p>
        </w:tc>
        <w:tc>
          <w:tcPr>
            <w:tcW w:w="3201" w:type="dxa"/>
          </w:tcPr>
          <w:p w14:paraId="3030B4D2" w14:textId="77777777" w:rsidR="007E50AB" w:rsidRDefault="0041452B">
            <w:pPr>
              <w:spacing w:before="30" w:after="30" w:line="240" w:lineRule="auto"/>
            </w:pPr>
            <w:r>
              <w:rPr>
                <w:sz w:val="18"/>
              </w:rPr>
              <w:t>0 violations across 13,964 contexts × 2 default profiles</w:t>
            </w:r>
          </w:p>
        </w:tc>
      </w:tr>
      <w:tr w:rsidR="007E50AB" w14:paraId="2A7F7EFB" w14:textId="77777777">
        <w:trPr>
          <w:jc w:val="center"/>
        </w:trPr>
        <w:tc>
          <w:tcPr>
            <w:tcW w:w="3201" w:type="dxa"/>
            <w:shd w:val="clear" w:color="auto" w:fill="F7F9FB"/>
          </w:tcPr>
          <w:p w14:paraId="23E673C5" w14:textId="77777777" w:rsidR="007E50AB" w:rsidRDefault="0041452B">
            <w:pPr>
              <w:spacing w:before="30" w:after="30" w:line="240" w:lineRule="auto"/>
            </w:pPr>
            <w:r>
              <w:rPr>
                <w:b/>
                <w:sz w:val="18"/>
              </w:rPr>
              <w:t>no cost leakage</w:t>
            </w:r>
          </w:p>
        </w:tc>
        <w:tc>
          <w:tcPr>
            <w:tcW w:w="3201" w:type="dxa"/>
            <w:shd w:val="clear" w:color="auto" w:fill="F7F9FB"/>
          </w:tcPr>
          <w:p w14:paraId="5AF40117" w14:textId="77777777" w:rsidR="007E50AB" w:rsidRDefault="0041452B">
            <w:pPr>
              <w:spacing w:before="30" w:after="30" w:line="240" w:lineRule="auto"/>
            </w:pPr>
            <w:r>
              <w:rPr>
                <w:rFonts w:ascii="Consolas" w:hAnsi="Consolas"/>
                <w:color w:val="2D3748"/>
                <w:sz w:val="16"/>
                <w:shd w:val="clear" w:color="auto" w:fill="EEF1F4"/>
              </w:rPr>
              <w:t>cost_leakage_audit.json</w:t>
            </w:r>
          </w:p>
        </w:tc>
        <w:tc>
          <w:tcPr>
            <w:tcW w:w="3201" w:type="dxa"/>
            <w:shd w:val="clear" w:color="auto" w:fill="F7F9FB"/>
          </w:tcPr>
          <w:p w14:paraId="5DDAB5DB" w14:textId="77777777" w:rsidR="007E50AB" w:rsidRDefault="0041452B">
            <w:pPr>
              <w:spacing w:before="30" w:after="30" w:line="240" w:lineRule="auto"/>
            </w:pPr>
            <w:r>
              <w:rPr>
                <w:sz w:val="18"/>
              </w:rPr>
              <w:t>4,671,333 rows, 0 mismatches; poisoning test with teeth; 0 of 19 recommendations changed</w:t>
            </w:r>
          </w:p>
        </w:tc>
      </w:tr>
      <w:tr w:rsidR="007E50AB" w14:paraId="528C5B6D" w14:textId="77777777">
        <w:trPr>
          <w:jc w:val="center"/>
        </w:trPr>
        <w:tc>
          <w:tcPr>
            <w:tcW w:w="3201" w:type="dxa"/>
          </w:tcPr>
          <w:p w14:paraId="783736A7" w14:textId="77777777" w:rsidR="007E50AB" w:rsidRDefault="0041452B">
            <w:pPr>
              <w:spacing w:before="30" w:after="30" w:line="240" w:lineRule="auto"/>
            </w:pPr>
            <w:r>
              <w:rPr>
                <w:b/>
                <w:sz w:val="18"/>
              </w:rPr>
              <w:t>no feature leakage</w:t>
            </w:r>
          </w:p>
        </w:tc>
        <w:tc>
          <w:tcPr>
            <w:tcW w:w="3201" w:type="dxa"/>
          </w:tcPr>
          <w:p w14:paraId="79388BD7" w14:textId="77777777" w:rsidR="007E50AB" w:rsidRDefault="0041452B">
            <w:pPr>
              <w:spacing w:before="30" w:after="30" w:line="240" w:lineRule="auto"/>
            </w:pPr>
            <w:r>
              <w:rPr>
                <w:rFonts w:ascii="Consolas" w:hAnsi="Consolas"/>
                <w:color w:val="2D3748"/>
                <w:sz w:val="16"/>
                <w:shd w:val="clear" w:color="auto" w:fill="EEF1F4"/>
              </w:rPr>
              <w:t>tests/test_features.py</w:t>
            </w:r>
          </w:p>
        </w:tc>
        <w:tc>
          <w:tcPr>
            <w:tcW w:w="3201" w:type="dxa"/>
          </w:tcPr>
          <w:p w14:paraId="0959BBF5" w14:textId="77777777" w:rsidR="007E50AB" w:rsidRDefault="0041452B">
            <w:pPr>
              <w:spacing w:before="30" w:after="30" w:line="240" w:lineRule="auto"/>
            </w:pPr>
            <w:r>
              <w:rPr>
                <w:sz w:val="18"/>
              </w:rPr>
              <w:t>12 enumerated channels, each with a failing-if-broken test</w:t>
            </w:r>
          </w:p>
        </w:tc>
      </w:tr>
      <w:tr w:rsidR="007E50AB" w14:paraId="1E229895" w14:textId="77777777">
        <w:trPr>
          <w:jc w:val="center"/>
        </w:trPr>
        <w:tc>
          <w:tcPr>
            <w:tcW w:w="3201" w:type="dxa"/>
            <w:shd w:val="clear" w:color="auto" w:fill="F7F9FB"/>
          </w:tcPr>
          <w:p w14:paraId="6D9C51FE" w14:textId="77777777" w:rsidR="007E50AB" w:rsidRDefault="0041452B">
            <w:pPr>
              <w:spacing w:before="30" w:after="30" w:line="240" w:lineRule="auto"/>
            </w:pPr>
            <w:r>
              <w:rPr>
                <w:b/>
                <w:sz w:val="18"/>
              </w:rPr>
              <w:t>elasticity estimated only on training weeks</w:t>
            </w:r>
          </w:p>
        </w:tc>
        <w:tc>
          <w:tcPr>
            <w:tcW w:w="3201" w:type="dxa"/>
            <w:shd w:val="clear" w:color="auto" w:fill="F7F9FB"/>
          </w:tcPr>
          <w:p w14:paraId="21025E9C" w14:textId="77777777" w:rsidR="007E50AB" w:rsidRDefault="0041452B">
            <w:pPr>
              <w:spacing w:before="30" w:after="30" w:line="240" w:lineRule="auto"/>
            </w:pPr>
            <w:r>
              <w:rPr>
                <w:sz w:val="18"/>
              </w:rPr>
              <w:t>elasticity table metadata</w:t>
            </w:r>
          </w:p>
        </w:tc>
        <w:tc>
          <w:tcPr>
            <w:tcW w:w="3201" w:type="dxa"/>
            <w:shd w:val="clear" w:color="auto" w:fill="F7F9FB"/>
          </w:tcPr>
          <w:p w14:paraId="72F43859" w14:textId="77777777" w:rsidR="007E50AB" w:rsidRDefault="0041452B">
            <w:pPr>
              <w:spacing w:before="30" w:after="30" w:line="240" w:lineRule="auto"/>
            </w:pPr>
            <w:r>
              <w:rPr>
                <w:sz w:val="18"/>
              </w:rPr>
              <w:t>window 2–257 recorded; script aborts otherwise</w:t>
            </w:r>
          </w:p>
        </w:tc>
      </w:tr>
      <w:tr w:rsidR="007E50AB" w14:paraId="0D000CD7" w14:textId="77777777">
        <w:trPr>
          <w:jc w:val="center"/>
        </w:trPr>
        <w:tc>
          <w:tcPr>
            <w:tcW w:w="3201" w:type="dxa"/>
          </w:tcPr>
          <w:p w14:paraId="3044557C" w14:textId="77777777" w:rsidR="007E50AB" w:rsidRDefault="0041452B">
            <w:pPr>
              <w:spacing w:before="30" w:after="30" w:line="240" w:lineRule="auto"/>
            </w:pPr>
            <w:r>
              <w:rPr>
                <w:b/>
                <w:sz w:val="18"/>
              </w:rPr>
              <w:t>out-of-time price-response ranking</w:t>
            </w:r>
          </w:p>
        </w:tc>
        <w:tc>
          <w:tcPr>
            <w:tcW w:w="3201" w:type="dxa"/>
          </w:tcPr>
          <w:p w14:paraId="48904938" w14:textId="77777777" w:rsidR="007E50AB" w:rsidRDefault="0041452B">
            <w:pPr>
              <w:spacing w:before="30" w:after="30" w:line="240" w:lineRule="auto"/>
            </w:pPr>
            <w:r>
              <w:rPr>
                <w:rFonts w:ascii="Consolas" w:hAnsi="Consolas"/>
                <w:color w:val="2D3748"/>
                <w:sz w:val="16"/>
                <w:shd w:val="clear" w:color="auto" w:fill="EEF1F4"/>
              </w:rPr>
              <w:t>out_of_time_price_response.json</w:t>
            </w:r>
          </w:p>
        </w:tc>
        <w:tc>
          <w:tcPr>
            <w:tcW w:w="3201" w:type="dxa"/>
          </w:tcPr>
          <w:p w14:paraId="6255B4A5" w14:textId="77777777" w:rsidR="007E50AB" w:rsidRDefault="0041452B">
            <w:pPr>
              <w:spacing w:before="30" w:after="30" w:line="240" w:lineRule="auto"/>
            </w:pPr>
            <w:r>
              <w:rPr>
                <w:sz w:val="18"/>
              </w:rPr>
              <w:t xml:space="preserve">154,899 realised episodes; </w:t>
            </w:r>
            <w:r>
              <w:rPr>
                <w:rFonts w:ascii="Consolas" w:hAnsi="Consolas"/>
                <w:color w:val="2D3748"/>
                <w:sz w:val="16"/>
                <w:shd w:val="clear" w:color="auto" w:fill="EEF1F4"/>
              </w:rPr>
              <w:t>shrunk</w:t>
            </w:r>
            <w:r>
              <w:rPr>
                <w:sz w:val="18"/>
              </w:rPr>
              <w:t xml:space="preserve"> lowest WAPE in every split</w:t>
            </w:r>
          </w:p>
        </w:tc>
      </w:tr>
      <w:tr w:rsidR="007E50AB" w14:paraId="1D8B77AB" w14:textId="77777777">
        <w:trPr>
          <w:jc w:val="center"/>
        </w:trPr>
        <w:tc>
          <w:tcPr>
            <w:tcW w:w="3201" w:type="dxa"/>
            <w:shd w:val="clear" w:color="auto" w:fill="F7F9FB"/>
          </w:tcPr>
          <w:p w14:paraId="55F940FD" w14:textId="77777777" w:rsidR="007E50AB" w:rsidRDefault="0041452B">
            <w:pPr>
              <w:spacing w:before="30" w:after="30" w:line="240" w:lineRule="auto"/>
            </w:pPr>
            <w:r>
              <w:rPr>
                <w:b/>
                <w:sz w:val="18"/>
              </w:rPr>
              <w:t>elasticity inference</w:t>
            </w:r>
          </w:p>
        </w:tc>
        <w:tc>
          <w:tcPr>
            <w:tcW w:w="3201" w:type="dxa"/>
            <w:shd w:val="clear" w:color="auto" w:fill="F7F9FB"/>
          </w:tcPr>
          <w:p w14:paraId="563EFC2E" w14:textId="77777777" w:rsidR="007E50AB" w:rsidRDefault="0041452B">
            <w:pPr>
              <w:spacing w:before="30" w:after="30" w:line="240" w:lineRule="auto"/>
            </w:pPr>
            <w:r>
              <w:rPr>
                <w:rFonts w:ascii="Consolas" w:hAnsi="Consolas"/>
                <w:color w:val="2D3748"/>
                <w:sz w:val="16"/>
                <w:shd w:val="clear" w:color="auto" w:fill="EEF1F4"/>
              </w:rPr>
              <w:t>elasticity_inference.json</w:t>
            </w:r>
          </w:p>
        </w:tc>
        <w:tc>
          <w:tcPr>
            <w:tcW w:w="3201" w:type="dxa"/>
            <w:shd w:val="clear" w:color="auto" w:fill="F7F9FB"/>
          </w:tcPr>
          <w:p w14:paraId="495D5B7C" w14:textId="77777777" w:rsidR="007E50AB" w:rsidRDefault="0041452B">
            <w:pPr>
              <w:spacing w:before="30" w:after="30" w:line="240" w:lineRule="auto"/>
            </w:pPr>
            <w:r>
              <w:rPr>
                <w:sz w:val="18"/>
              </w:rPr>
              <w:t>estimators validated against statsmodels; two-way clustered SE 16.24× classical</w:t>
            </w:r>
          </w:p>
        </w:tc>
      </w:tr>
      <w:tr w:rsidR="007E50AB" w14:paraId="2E969666" w14:textId="77777777">
        <w:trPr>
          <w:jc w:val="center"/>
        </w:trPr>
        <w:tc>
          <w:tcPr>
            <w:tcW w:w="3201" w:type="dxa"/>
          </w:tcPr>
          <w:p w14:paraId="0A7AA9E0" w14:textId="77777777" w:rsidR="007E50AB" w:rsidRDefault="0041452B">
            <w:pPr>
              <w:spacing w:before="30" w:after="30" w:line="240" w:lineRule="auto"/>
            </w:pPr>
            <w:r>
              <w:rPr>
                <w:b/>
                <w:sz w:val="18"/>
              </w:rPr>
              <w:t>elasticity stability (category)</w:t>
            </w:r>
          </w:p>
        </w:tc>
        <w:tc>
          <w:tcPr>
            <w:tcW w:w="3201" w:type="dxa"/>
          </w:tcPr>
          <w:p w14:paraId="1ED3A62E" w14:textId="77777777" w:rsidR="007E50AB" w:rsidRDefault="0041452B">
            <w:pPr>
              <w:spacing w:before="30" w:after="30" w:line="240" w:lineRule="auto"/>
            </w:pPr>
            <w:r>
              <w:rPr>
                <w:rFonts w:ascii="Consolas" w:hAnsi="Consolas"/>
                <w:color w:val="2D3748"/>
                <w:sz w:val="16"/>
                <w:shd w:val="clear" w:color="auto" w:fill="EEF1F4"/>
              </w:rPr>
              <w:t>elasticity_stability.json</w:t>
            </w:r>
          </w:p>
        </w:tc>
        <w:tc>
          <w:tcPr>
            <w:tcW w:w="3201" w:type="dxa"/>
          </w:tcPr>
          <w:p w14:paraId="389B0834" w14:textId="77777777" w:rsidR="007E50AB" w:rsidRDefault="0041452B">
            <w:pPr>
              <w:spacing w:before="30" w:after="30" w:line="240" w:lineRule="auto"/>
            </w:pPr>
            <w:r>
              <w:rPr>
                <w:sz w:val="18"/>
              </w:rPr>
              <w:t>max pairwise z between disjoint windows 1.36 — not significant</w:t>
            </w:r>
          </w:p>
        </w:tc>
      </w:tr>
      <w:tr w:rsidR="007E50AB" w14:paraId="0FC8F6F8" w14:textId="77777777">
        <w:trPr>
          <w:jc w:val="center"/>
        </w:trPr>
        <w:tc>
          <w:tcPr>
            <w:tcW w:w="3201" w:type="dxa"/>
            <w:shd w:val="clear" w:color="auto" w:fill="F7F9FB"/>
          </w:tcPr>
          <w:p w14:paraId="621482EC" w14:textId="77777777" w:rsidR="007E50AB" w:rsidRDefault="0041452B">
            <w:pPr>
              <w:spacing w:before="30" w:after="30" w:line="240" w:lineRule="auto"/>
            </w:pPr>
            <w:r>
              <w:rPr>
                <w:b/>
                <w:sz w:val="18"/>
              </w:rPr>
              <w:t>rule-vs-model decision agreement</w:t>
            </w:r>
          </w:p>
        </w:tc>
        <w:tc>
          <w:tcPr>
            <w:tcW w:w="3201" w:type="dxa"/>
            <w:shd w:val="clear" w:color="auto" w:fill="F7F9FB"/>
          </w:tcPr>
          <w:p w14:paraId="47EF7698" w14:textId="77777777" w:rsidR="007E50AB" w:rsidRDefault="0041452B">
            <w:pPr>
              <w:spacing w:before="30" w:after="30" w:line="240" w:lineRule="auto"/>
            </w:pPr>
            <w:r>
              <w:rPr>
                <w:rFonts w:ascii="Consolas" w:hAnsi="Consolas"/>
                <w:color w:val="2D3748"/>
                <w:sz w:val="16"/>
                <w:shd w:val="clear" w:color="auto" w:fill="EEF1F4"/>
              </w:rPr>
              <w:t>model_value_ablation.json</w:t>
            </w:r>
          </w:p>
        </w:tc>
        <w:tc>
          <w:tcPr>
            <w:tcW w:w="3201" w:type="dxa"/>
            <w:shd w:val="clear" w:color="auto" w:fill="F7F9FB"/>
          </w:tcPr>
          <w:p w14:paraId="48A57D69" w14:textId="77777777" w:rsidR="007E50AB" w:rsidRDefault="0041452B">
            <w:pPr>
              <w:spacing w:before="30" w:after="30" w:line="240" w:lineRule="auto"/>
            </w:pPr>
            <w:r>
              <w:rPr>
                <w:sz w:val="18"/>
              </w:rPr>
              <w:t>R4 within one grid step 82.5%, same decision state 90.0%</w:t>
            </w:r>
          </w:p>
        </w:tc>
      </w:tr>
      <w:tr w:rsidR="007E50AB" w14:paraId="1A49D9F4" w14:textId="77777777">
        <w:trPr>
          <w:jc w:val="center"/>
        </w:trPr>
        <w:tc>
          <w:tcPr>
            <w:tcW w:w="3201" w:type="dxa"/>
          </w:tcPr>
          <w:p w14:paraId="2BB7490F" w14:textId="77777777" w:rsidR="007E50AB" w:rsidRDefault="0041452B">
            <w:pPr>
              <w:spacing w:before="30" w:after="30" w:line="240" w:lineRule="auto"/>
            </w:pPr>
            <w:r>
              <w:rPr>
                <w:sz w:val="18"/>
              </w:rPr>
              <w:t>test suite and lint</w:t>
            </w:r>
          </w:p>
        </w:tc>
        <w:tc>
          <w:tcPr>
            <w:tcW w:w="3201" w:type="dxa"/>
          </w:tcPr>
          <w:p w14:paraId="317A8A6F" w14:textId="77777777" w:rsidR="007E50AB" w:rsidRDefault="0041452B">
            <w:pPr>
              <w:spacing w:before="30" w:after="30" w:line="240" w:lineRule="auto"/>
            </w:pPr>
            <w:r>
              <w:rPr>
                <w:sz w:val="18"/>
              </w:rPr>
              <w:t>live re-run 2026-08-19</w:t>
            </w:r>
          </w:p>
        </w:tc>
        <w:tc>
          <w:tcPr>
            <w:tcW w:w="3201" w:type="dxa"/>
          </w:tcPr>
          <w:p w14:paraId="451D90D3" w14:textId="77777777" w:rsidR="007E50AB" w:rsidRDefault="0041452B">
            <w:pPr>
              <w:spacing w:before="30" w:after="30" w:line="240" w:lineRule="auto"/>
            </w:pPr>
            <w:r>
              <w:rPr>
                <w:b/>
                <w:sz w:val="18"/>
              </w:rPr>
              <w:t>519 passed, 0 failed</w:t>
            </w:r>
            <w:r>
              <w:rPr>
                <w:sz w:val="18"/>
              </w:rPr>
              <w:t>; ruff clean</w:t>
            </w:r>
          </w:p>
        </w:tc>
      </w:tr>
    </w:tbl>
    <w:p w14:paraId="1E3B1D51" w14:textId="77777777" w:rsidR="007E50AB" w:rsidRDefault="007E50AB">
      <w:pPr>
        <w:spacing w:after="80"/>
      </w:pPr>
    </w:p>
    <w:p w14:paraId="5CE05E54" w14:textId="77777777" w:rsidR="007E50AB" w:rsidRDefault="0041452B">
      <w:pPr>
        <w:pStyle w:val="Titre3"/>
      </w:pPr>
      <w:r>
        <w:rPr>
          <w:rFonts w:ascii="Calibri" w:hAnsi="Calibri"/>
        </w:rPr>
        <w:t>65.2 Not directly verifiable</w:t>
      </w:r>
    </w:p>
    <w:p w14:paraId="268F954F" w14:textId="77777777" w:rsidR="007E50AB" w:rsidRDefault="0041452B">
      <w:pPr>
        <w:spacing w:after="140"/>
      </w:pPr>
      <w:r>
        <w:t>These are estimates, and this report labels every one of them as such.</w:t>
      </w:r>
    </w:p>
    <w:tbl>
      <w:tblPr>
        <w:tblStyle w:val="Grilledutableau"/>
        <w:tblW w:w="0" w:type="auto"/>
        <w:jc w:val="center"/>
        <w:tblLook w:val="04A0" w:firstRow="1" w:lastRow="0" w:firstColumn="1" w:lastColumn="0" w:noHBand="0" w:noVBand="1"/>
      </w:tblPr>
      <w:tblGrid>
        <w:gridCol w:w="4801"/>
        <w:gridCol w:w="4801"/>
      </w:tblGrid>
      <w:tr w:rsidR="007E50AB" w14:paraId="4746E09D" w14:textId="77777777">
        <w:trPr>
          <w:tblHeader/>
          <w:jc w:val="center"/>
        </w:trPr>
        <w:tc>
          <w:tcPr>
            <w:tcW w:w="4801" w:type="dxa"/>
            <w:shd w:val="clear" w:color="auto" w:fill="1F4E79"/>
          </w:tcPr>
          <w:p w14:paraId="6D5FB48A" w14:textId="77777777" w:rsidR="007E50AB" w:rsidRDefault="0041452B">
            <w:pPr>
              <w:spacing w:before="30" w:after="30" w:line="240" w:lineRule="auto"/>
            </w:pPr>
            <w:r>
              <w:rPr>
                <w:b/>
                <w:color w:val="FFFFFF"/>
                <w:sz w:val="18"/>
              </w:rPr>
              <w:t>claim</w:t>
            </w:r>
          </w:p>
        </w:tc>
        <w:tc>
          <w:tcPr>
            <w:tcW w:w="4801" w:type="dxa"/>
            <w:shd w:val="clear" w:color="auto" w:fill="1F4E79"/>
          </w:tcPr>
          <w:p w14:paraId="0B9DFEDB" w14:textId="77777777" w:rsidR="007E50AB" w:rsidRDefault="0041452B">
            <w:pPr>
              <w:spacing w:before="30" w:after="30" w:line="240" w:lineRule="auto"/>
            </w:pPr>
            <w:r>
              <w:rPr>
                <w:b/>
                <w:color w:val="FFFFFF"/>
                <w:sz w:val="18"/>
              </w:rPr>
              <w:t>why it cannot be verified here</w:t>
            </w:r>
          </w:p>
        </w:tc>
      </w:tr>
      <w:tr w:rsidR="007E50AB" w14:paraId="0373752D" w14:textId="77777777">
        <w:trPr>
          <w:jc w:val="center"/>
        </w:trPr>
        <w:tc>
          <w:tcPr>
            <w:tcW w:w="4801" w:type="dxa"/>
          </w:tcPr>
          <w:p w14:paraId="0523C4B3" w14:textId="77777777" w:rsidR="007E50AB" w:rsidRDefault="0041452B">
            <w:pPr>
              <w:spacing w:before="30" w:after="30" w:line="240" w:lineRule="auto"/>
            </w:pPr>
            <w:r>
              <w:rPr>
                <w:sz w:val="18"/>
              </w:rPr>
              <w:t>true counterfactual demand at any unobserved price</w:t>
            </w:r>
          </w:p>
        </w:tc>
        <w:tc>
          <w:tcPr>
            <w:tcW w:w="4801" w:type="dxa"/>
          </w:tcPr>
          <w:p w14:paraId="483DBC73" w14:textId="77777777" w:rsidR="007E50AB" w:rsidRDefault="0041452B">
            <w:pPr>
              <w:spacing w:before="30" w:after="30" w:line="240" w:lineRule="auto"/>
            </w:pPr>
            <w:r>
              <w:rPr>
                <w:sz w:val="18"/>
              </w:rPr>
              <w:t>never observed; the model is the only estimator and it is also the proposer</w:t>
            </w:r>
          </w:p>
        </w:tc>
      </w:tr>
      <w:tr w:rsidR="007E50AB" w14:paraId="45B958C2" w14:textId="77777777">
        <w:trPr>
          <w:jc w:val="center"/>
        </w:trPr>
        <w:tc>
          <w:tcPr>
            <w:tcW w:w="4801" w:type="dxa"/>
            <w:shd w:val="clear" w:color="auto" w:fill="F7F9FB"/>
          </w:tcPr>
          <w:p w14:paraId="7F62FA50" w14:textId="77777777" w:rsidR="007E50AB" w:rsidRDefault="0041452B">
            <w:pPr>
              <w:spacing w:before="30" w:after="30" w:line="240" w:lineRule="auto"/>
            </w:pPr>
            <w:r>
              <w:rPr>
                <w:sz w:val="18"/>
              </w:rPr>
              <w:t>the +8.30% portfolio uplift</w:t>
            </w:r>
          </w:p>
        </w:tc>
        <w:tc>
          <w:tcPr>
            <w:tcW w:w="4801" w:type="dxa"/>
            <w:shd w:val="clear" w:color="auto" w:fill="F7F9FB"/>
          </w:tcPr>
          <w:p w14:paraId="1329CD65" w14:textId="77777777" w:rsidR="007E50AB" w:rsidRDefault="0041452B">
            <w:pPr>
              <w:spacing w:before="30" w:after="30" w:line="240" w:lineRule="auto"/>
            </w:pPr>
            <w:r>
              <w:rPr>
                <w:sz w:val="18"/>
              </w:rPr>
              <w:t>model-internal; circular (§64)</w:t>
            </w:r>
          </w:p>
        </w:tc>
      </w:tr>
      <w:tr w:rsidR="007E50AB" w14:paraId="633E7978" w14:textId="77777777">
        <w:trPr>
          <w:jc w:val="center"/>
        </w:trPr>
        <w:tc>
          <w:tcPr>
            <w:tcW w:w="4801" w:type="dxa"/>
          </w:tcPr>
          <w:p w14:paraId="728EE5BD" w14:textId="77777777" w:rsidR="007E50AB" w:rsidRDefault="0041452B">
            <w:pPr>
              <w:spacing w:before="30" w:after="30" w:line="240" w:lineRule="auto"/>
            </w:pPr>
            <w:r>
              <w:rPr>
                <w:sz w:val="18"/>
              </w:rPr>
              <w:t>the +10.45% backtest policy uplift</w:t>
            </w:r>
          </w:p>
        </w:tc>
        <w:tc>
          <w:tcPr>
            <w:tcW w:w="4801" w:type="dxa"/>
          </w:tcPr>
          <w:p w14:paraId="6F1066A3" w14:textId="77777777" w:rsidR="007E50AB" w:rsidRDefault="0041452B">
            <w:pPr>
              <w:spacing w:before="30" w:after="30" w:line="240" w:lineRule="auto"/>
            </w:pPr>
            <w:r>
              <w:rPr>
                <w:sz w:val="18"/>
              </w:rPr>
              <w:t>model-internal; circular</w:t>
            </w:r>
          </w:p>
        </w:tc>
      </w:tr>
      <w:tr w:rsidR="007E50AB" w14:paraId="6C88814E" w14:textId="77777777">
        <w:trPr>
          <w:jc w:val="center"/>
        </w:trPr>
        <w:tc>
          <w:tcPr>
            <w:tcW w:w="4801" w:type="dxa"/>
            <w:shd w:val="clear" w:color="auto" w:fill="F7F9FB"/>
          </w:tcPr>
          <w:p w14:paraId="6EC6CCFA" w14:textId="77777777" w:rsidR="007E50AB" w:rsidRDefault="0041452B">
            <w:pPr>
              <w:spacing w:before="30" w:after="30" w:line="240" w:lineRule="auto"/>
            </w:pPr>
            <w:r>
              <w:rPr>
                <w:sz w:val="18"/>
              </w:rPr>
              <w:t>the causal effect of a price change</w:t>
            </w:r>
          </w:p>
        </w:tc>
        <w:tc>
          <w:tcPr>
            <w:tcW w:w="4801" w:type="dxa"/>
            <w:shd w:val="clear" w:color="auto" w:fill="F7F9FB"/>
          </w:tcPr>
          <w:p w14:paraId="5BB29199" w14:textId="77777777" w:rsidR="007E50AB" w:rsidRDefault="0041452B">
            <w:pPr>
              <w:spacing w:before="30" w:after="30" w:line="240" w:lineRule="auto"/>
            </w:pPr>
            <w:r>
              <w:rPr>
                <w:sz w:val="18"/>
              </w:rPr>
              <w:t>requires intervention (§33, §98)</w:t>
            </w:r>
          </w:p>
        </w:tc>
      </w:tr>
      <w:tr w:rsidR="007E50AB" w14:paraId="4C1B8454" w14:textId="77777777">
        <w:trPr>
          <w:jc w:val="center"/>
        </w:trPr>
        <w:tc>
          <w:tcPr>
            <w:tcW w:w="4801" w:type="dxa"/>
          </w:tcPr>
          <w:p w14:paraId="4BD58EA9" w14:textId="77777777" w:rsidR="007E50AB" w:rsidRDefault="0041452B">
            <w:pPr>
              <w:spacing w:before="30" w:after="30" w:line="240" w:lineRule="auto"/>
            </w:pPr>
            <w:r>
              <w:rPr>
                <w:sz w:val="18"/>
              </w:rPr>
              <w:t>whether the ML policy beats the rule-only policy</w:t>
            </w:r>
          </w:p>
        </w:tc>
        <w:tc>
          <w:tcPr>
            <w:tcW w:w="4801" w:type="dxa"/>
          </w:tcPr>
          <w:p w14:paraId="5ACED703" w14:textId="77777777" w:rsidR="007E50AB" w:rsidRDefault="0041452B">
            <w:pPr>
              <w:spacing w:before="30" w:after="30" w:line="240" w:lineRule="auto"/>
            </w:pPr>
            <w:r>
              <w:rPr>
                <w:sz w:val="18"/>
              </w:rPr>
              <w:t>would require a profit comparison, which would be circular (§56.1)</w:t>
            </w:r>
          </w:p>
        </w:tc>
      </w:tr>
      <w:tr w:rsidR="007E50AB" w14:paraId="6F0CF018" w14:textId="77777777">
        <w:trPr>
          <w:jc w:val="center"/>
        </w:trPr>
        <w:tc>
          <w:tcPr>
            <w:tcW w:w="4801" w:type="dxa"/>
            <w:shd w:val="clear" w:color="auto" w:fill="F7F9FB"/>
          </w:tcPr>
          <w:p w14:paraId="56B0561E" w14:textId="77777777" w:rsidR="007E50AB" w:rsidRDefault="0041452B">
            <w:pPr>
              <w:spacing w:before="30" w:after="30" w:line="240" w:lineRule="auto"/>
            </w:pPr>
            <w:r>
              <w:rPr>
                <w:sz w:val="18"/>
              </w:rPr>
              <w:t>whether the risk bands are correctly calibrated</w:t>
            </w:r>
          </w:p>
        </w:tc>
        <w:tc>
          <w:tcPr>
            <w:tcW w:w="4801" w:type="dxa"/>
            <w:shd w:val="clear" w:color="auto" w:fill="F7F9FB"/>
          </w:tcPr>
          <w:p w14:paraId="45E4A14D" w14:textId="77777777" w:rsidR="007E50AB" w:rsidRDefault="0041452B">
            <w:pPr>
              <w:spacing w:before="30" w:after="30" w:line="240" w:lineRule="auto"/>
            </w:pPr>
            <w:r>
              <w:rPr>
                <w:sz w:val="18"/>
              </w:rPr>
              <w:t>never fitted against realised out-of-sample error</w:t>
            </w:r>
          </w:p>
        </w:tc>
      </w:tr>
      <w:tr w:rsidR="007E50AB" w14:paraId="3D55C8C5" w14:textId="77777777">
        <w:trPr>
          <w:jc w:val="center"/>
        </w:trPr>
        <w:tc>
          <w:tcPr>
            <w:tcW w:w="4801" w:type="dxa"/>
          </w:tcPr>
          <w:p w14:paraId="5E63C2DA" w14:textId="77777777" w:rsidR="007E50AB" w:rsidRDefault="0041452B">
            <w:pPr>
              <w:spacing w:before="30" w:after="30" w:line="240" w:lineRule="auto"/>
            </w:pPr>
            <w:r>
              <w:rPr>
                <w:sz w:val="18"/>
              </w:rPr>
              <w:t>whether the AAC proxy is economically correct</w:t>
            </w:r>
          </w:p>
        </w:tc>
        <w:tc>
          <w:tcPr>
            <w:tcW w:w="4801" w:type="dxa"/>
          </w:tcPr>
          <w:p w14:paraId="34370208" w14:textId="77777777" w:rsidR="007E50AB" w:rsidRDefault="0041452B">
            <w:pPr>
              <w:spacing w:before="30" w:after="30" w:line="240" w:lineRule="auto"/>
            </w:pPr>
            <w:r>
              <w:rPr>
                <w:sz w:val="18"/>
              </w:rPr>
              <w:t>only its temporal availability was proven</w:t>
            </w:r>
          </w:p>
        </w:tc>
      </w:tr>
      <w:tr w:rsidR="007E50AB" w14:paraId="2898CACF" w14:textId="77777777">
        <w:trPr>
          <w:jc w:val="center"/>
        </w:trPr>
        <w:tc>
          <w:tcPr>
            <w:tcW w:w="4801" w:type="dxa"/>
            <w:shd w:val="clear" w:color="auto" w:fill="F7F9FB"/>
          </w:tcPr>
          <w:p w14:paraId="1F03FB92" w14:textId="77777777" w:rsidR="007E50AB" w:rsidRDefault="0041452B">
            <w:pPr>
              <w:spacing w:before="30" w:after="30" w:line="240" w:lineRule="auto"/>
            </w:pPr>
            <w:r>
              <w:rPr>
                <w:sz w:val="18"/>
              </w:rPr>
              <w:t>whether product-level elasticity is a durable asset</w:t>
            </w:r>
          </w:p>
        </w:tc>
        <w:tc>
          <w:tcPr>
            <w:tcW w:w="4801" w:type="dxa"/>
            <w:shd w:val="clear" w:color="auto" w:fill="F7F9FB"/>
          </w:tcPr>
          <w:p w14:paraId="76D6C6E2" w14:textId="77777777" w:rsidR="007E50AB" w:rsidRDefault="0041452B">
            <w:pPr>
              <w:spacing w:before="30" w:after="30" w:line="240" w:lineRule="auto"/>
            </w:pPr>
            <w:r>
              <w:rPr>
                <w:sz w:val="18"/>
              </w:rPr>
              <w:t>rank correlation +0.19 across disjoint windows says probably not</w:t>
            </w:r>
          </w:p>
        </w:tc>
      </w:tr>
    </w:tbl>
    <w:p w14:paraId="08A920AC" w14:textId="77777777" w:rsidR="007E50AB" w:rsidRDefault="007E50AB">
      <w:pPr>
        <w:spacing w:after="80"/>
      </w:pPr>
    </w:p>
    <w:p w14:paraId="5B57262C" w14:textId="77777777" w:rsidR="007E50AB" w:rsidRDefault="0041452B">
      <w:pPr>
        <w:pStyle w:val="Titre3"/>
      </w:pPr>
      <w:r>
        <w:rPr>
          <w:rFonts w:ascii="Calibri" w:hAnsi="Calibri"/>
        </w:rPr>
        <w:t>65.3 The dividing line</w:t>
      </w:r>
    </w:p>
    <w:p w14:paraId="39604EF6" w14:textId="77777777" w:rsidR="007E50AB" w:rsidRDefault="0041452B">
      <w:pPr>
        <w:spacing w:after="140"/>
      </w:pPr>
      <w:r>
        <w:rPr>
          <w:b/>
        </w:rPr>
        <w:t xml:space="preserve">Everything about the </w:t>
      </w:r>
      <w:r>
        <w:rPr>
          <w:b/>
          <w:i/>
        </w:rPr>
        <w:t>machinery</w:t>
      </w:r>
      <w:r>
        <w:rPr>
          <w:b/>
        </w:rPr>
        <w:t xml:space="preserve"> can be verified. Almost nothing about the </w:t>
      </w:r>
      <w:r>
        <w:rPr>
          <w:b/>
          <w:i/>
        </w:rPr>
        <w:t>economics</w:t>
      </w:r>
      <w:r>
        <w:rPr>
          <w:b/>
        </w:rPr>
        <w:t xml:space="preserve"> can.</w:t>
      </w:r>
    </w:p>
    <w:p w14:paraId="3EC1F933" w14:textId="77777777" w:rsidR="007E50AB" w:rsidRDefault="0041452B">
      <w:pPr>
        <w:spacing w:after="140"/>
      </w:pPr>
      <w:r>
        <w:t>The engine's data pipeline, feature contract, model persistence, optimizer, constraint layer, decision logic and audit trail are all testable and tested. The one thing it exists to claim — that these prices would earn more money — cannot be established offline by any method, and requires the experiment in §98.</w:t>
      </w:r>
    </w:p>
    <w:p w14:paraId="3281FE75" w14:textId="77777777" w:rsidR="007E50AB" w:rsidRDefault="0041452B">
      <w:pPr>
        <w:spacing w:after="140"/>
      </w:pPr>
      <w:r>
        <w:t>A project that understands that distinction, states it, and then builds the verification apparatus for everything on the left side of the line is doing the job correctly. A project that reports "+10% profit uplift" as a result is not.</w:t>
      </w:r>
    </w:p>
    <w:p w14:paraId="400B9BAE" w14:textId="77777777" w:rsidR="007E50AB" w:rsidRDefault="0041452B">
      <w:r>
        <w:br w:type="page"/>
      </w:r>
    </w:p>
    <w:p w14:paraId="18603F80" w14:textId="77777777" w:rsidR="007E50AB" w:rsidRDefault="0041452B">
      <w:pPr>
        <w:pStyle w:val="Titre1"/>
      </w:pPr>
      <w:bookmarkStart w:id="77" w:name="_Toc238019579"/>
      <w:r>
        <w:rPr>
          <w:rFonts w:ascii="Calibri" w:hAnsi="Calibri"/>
        </w:rPr>
        <w:lastRenderedPageBreak/>
        <w:t>PART XII — SYSTEM ARCHITECTURE</w:t>
      </w:r>
      <w:bookmarkEnd w:id="77"/>
    </w:p>
    <w:p w14:paraId="3F70CA72" w14:textId="77777777" w:rsidR="007E50AB" w:rsidRDefault="0041452B">
      <w:pPr>
        <w:pStyle w:val="Titre2"/>
      </w:pPr>
      <w:bookmarkStart w:id="78" w:name="_Toc238019580"/>
      <w:r>
        <w:rPr>
          <w:rFonts w:ascii="Calibri" w:hAnsi="Calibri"/>
        </w:rPr>
        <w:t>66. End-to-end architecture</w:t>
      </w:r>
      <w:bookmarkEnd w:id="78"/>
    </w:p>
    <w:p w14:paraId="6513530D" w14:textId="77777777" w:rsidR="007E50AB" w:rsidRDefault="0041452B">
      <w:pPr>
        <w:pStyle w:val="Titre3"/>
      </w:pPr>
      <w:r>
        <w:rPr>
          <w:rFonts w:ascii="Calibri" w:hAnsi="Calibri"/>
        </w:rPr>
        <w:t>66.1 The full pipeline</w:t>
      </w:r>
    </w:p>
    <w:p w14:paraId="3165F92F" w14:textId="77777777" w:rsidR="007E50AB" w:rsidRDefault="0041452B">
      <w:r>
        <w:br w:type="page"/>
      </w:r>
    </w:p>
    <w:p w14:paraId="30154349" w14:textId="77777777" w:rsidR="007E50AB" w:rsidRDefault="0041452B">
      <w:pPr>
        <w:spacing w:before="120" w:after="40"/>
        <w:jc w:val="center"/>
      </w:pPr>
      <w:r>
        <w:rPr>
          <w:noProof/>
        </w:rPr>
        <w:lastRenderedPageBreak/>
        <w:drawing>
          <wp:inline distT="0" distB="0" distL="0" distR="0" wp14:anchorId="4B02F24C" wp14:editId="4B1626A0">
            <wp:extent cx="5287062" cy="841247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5.png"/>
                    <pic:cNvPicPr/>
                  </pic:nvPicPr>
                  <pic:blipFill>
                    <a:blip r:embed="rId29"/>
                    <a:stretch>
                      <a:fillRect/>
                    </a:stretch>
                  </pic:blipFill>
                  <pic:spPr>
                    <a:xfrm>
                      <a:off x="0" y="0"/>
                      <a:ext cx="5287062" cy="8412479"/>
                    </a:xfrm>
                    <a:prstGeom prst="rect">
                      <a:avLst/>
                    </a:prstGeom>
                  </pic:spPr>
                </pic:pic>
              </a:graphicData>
            </a:graphic>
          </wp:inline>
        </w:drawing>
      </w:r>
    </w:p>
    <w:p w14:paraId="3AC31EBD" w14:textId="77777777" w:rsidR="007E50AB" w:rsidRDefault="0041452B">
      <w:pPr>
        <w:spacing w:after="200"/>
        <w:jc w:val="center"/>
      </w:pPr>
      <w:r>
        <w:rPr>
          <w:i/>
          <w:color w:val="5A6470"/>
          <w:sz w:val="17"/>
        </w:rPr>
        <w:t>Diagram 5</w:t>
      </w:r>
    </w:p>
    <w:p w14:paraId="6A7EFC9E" w14:textId="77777777" w:rsidR="007E50AB" w:rsidRDefault="0041452B">
      <w:pPr>
        <w:pStyle w:val="Titre3"/>
      </w:pPr>
      <w:r>
        <w:rPr>
          <w:rFonts w:ascii="Calibri" w:hAnsi="Calibri"/>
        </w:rPr>
        <w:t>66.2 The decision path for one recommendation</w:t>
      </w:r>
    </w:p>
    <w:p w14:paraId="24AE2FF0" w14:textId="77777777" w:rsidR="007E50AB" w:rsidRDefault="0041452B">
      <w:r>
        <w:br w:type="page"/>
      </w:r>
    </w:p>
    <w:p w14:paraId="4971CB4D" w14:textId="77777777" w:rsidR="007E50AB" w:rsidRDefault="0041452B">
      <w:pPr>
        <w:spacing w:before="120" w:after="40"/>
        <w:jc w:val="center"/>
      </w:pPr>
      <w:r>
        <w:rPr>
          <w:noProof/>
        </w:rPr>
        <w:lastRenderedPageBreak/>
        <w:drawing>
          <wp:inline distT="0" distB="0" distL="0" distR="0" wp14:anchorId="2BD499E0" wp14:editId="161FE05F">
            <wp:extent cx="5006287" cy="84124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6.png"/>
                    <pic:cNvPicPr/>
                  </pic:nvPicPr>
                  <pic:blipFill>
                    <a:blip r:embed="rId30"/>
                    <a:stretch>
                      <a:fillRect/>
                    </a:stretch>
                  </pic:blipFill>
                  <pic:spPr>
                    <a:xfrm>
                      <a:off x="0" y="0"/>
                      <a:ext cx="5006287" cy="8412478"/>
                    </a:xfrm>
                    <a:prstGeom prst="rect">
                      <a:avLst/>
                    </a:prstGeom>
                  </pic:spPr>
                </pic:pic>
              </a:graphicData>
            </a:graphic>
          </wp:inline>
        </w:drawing>
      </w:r>
    </w:p>
    <w:p w14:paraId="2D911CE5" w14:textId="77777777" w:rsidR="007E50AB" w:rsidRDefault="0041452B">
      <w:pPr>
        <w:spacing w:after="200"/>
        <w:jc w:val="center"/>
      </w:pPr>
      <w:r>
        <w:rPr>
          <w:i/>
          <w:color w:val="5A6470"/>
          <w:sz w:val="17"/>
        </w:rPr>
        <w:t>Diagram 6</w:t>
      </w:r>
    </w:p>
    <w:p w14:paraId="330E4174" w14:textId="77777777" w:rsidR="007E50AB" w:rsidRDefault="0041452B">
      <w:pPr>
        <w:pStyle w:val="Titre3"/>
      </w:pPr>
      <w:r>
        <w:rPr>
          <w:rFonts w:ascii="Calibri" w:hAnsi="Calibri"/>
        </w:rPr>
        <w:t>66.3 The layering principle</w:t>
      </w:r>
    </w:p>
    <w:p w14:paraId="44F1C4D3" w14:textId="77777777" w:rsidR="007E50AB" w:rsidRDefault="0041452B">
      <w:pPr>
        <w:spacing w:after="140"/>
      </w:pPr>
      <w:r>
        <w:t>Each layer answers exactly one question, and the boundaries are where the scientific claims change:</w:t>
      </w:r>
    </w:p>
    <w:tbl>
      <w:tblPr>
        <w:tblStyle w:val="Grilledutableau"/>
        <w:tblW w:w="0" w:type="auto"/>
        <w:jc w:val="center"/>
        <w:tblLook w:val="04A0" w:firstRow="1" w:lastRow="0" w:firstColumn="1" w:lastColumn="0" w:noHBand="0" w:noVBand="1"/>
      </w:tblPr>
      <w:tblGrid>
        <w:gridCol w:w="3201"/>
        <w:gridCol w:w="3201"/>
        <w:gridCol w:w="3201"/>
      </w:tblGrid>
      <w:tr w:rsidR="007E50AB" w14:paraId="65F1226E" w14:textId="77777777">
        <w:trPr>
          <w:tblHeader/>
          <w:jc w:val="center"/>
        </w:trPr>
        <w:tc>
          <w:tcPr>
            <w:tcW w:w="3201" w:type="dxa"/>
            <w:shd w:val="clear" w:color="auto" w:fill="1F4E79"/>
          </w:tcPr>
          <w:p w14:paraId="0A18A9A6" w14:textId="77777777" w:rsidR="007E50AB" w:rsidRDefault="0041452B">
            <w:pPr>
              <w:spacing w:before="30" w:after="30" w:line="240" w:lineRule="auto"/>
            </w:pPr>
            <w:r>
              <w:rPr>
                <w:b/>
                <w:color w:val="FFFFFF"/>
                <w:sz w:val="18"/>
              </w:rPr>
              <w:lastRenderedPageBreak/>
              <w:t>layer</w:t>
            </w:r>
          </w:p>
        </w:tc>
        <w:tc>
          <w:tcPr>
            <w:tcW w:w="3201" w:type="dxa"/>
            <w:shd w:val="clear" w:color="auto" w:fill="1F4E79"/>
          </w:tcPr>
          <w:p w14:paraId="6F30F45B" w14:textId="77777777" w:rsidR="007E50AB" w:rsidRDefault="0041452B">
            <w:pPr>
              <w:spacing w:before="30" w:after="30" w:line="240" w:lineRule="auto"/>
            </w:pPr>
            <w:r>
              <w:rPr>
                <w:b/>
                <w:color w:val="FFFFFF"/>
                <w:sz w:val="18"/>
              </w:rPr>
              <w:t>question</w:t>
            </w:r>
          </w:p>
        </w:tc>
        <w:tc>
          <w:tcPr>
            <w:tcW w:w="3201" w:type="dxa"/>
            <w:shd w:val="clear" w:color="auto" w:fill="1F4E79"/>
          </w:tcPr>
          <w:p w14:paraId="441B49F5" w14:textId="77777777" w:rsidR="007E50AB" w:rsidRDefault="0041452B">
            <w:pPr>
              <w:spacing w:before="30" w:after="30" w:line="240" w:lineRule="auto"/>
            </w:pPr>
            <w:r>
              <w:rPr>
                <w:b/>
                <w:color w:val="FFFFFF"/>
                <w:sz w:val="18"/>
              </w:rPr>
              <w:t>claim strength</w:t>
            </w:r>
          </w:p>
        </w:tc>
      </w:tr>
      <w:tr w:rsidR="007E50AB" w14:paraId="1A8141E8" w14:textId="77777777">
        <w:trPr>
          <w:jc w:val="center"/>
        </w:trPr>
        <w:tc>
          <w:tcPr>
            <w:tcW w:w="3201" w:type="dxa"/>
          </w:tcPr>
          <w:p w14:paraId="6EC2BB69" w14:textId="77777777" w:rsidR="007E50AB" w:rsidRDefault="0041452B">
            <w:pPr>
              <w:spacing w:before="30" w:after="30" w:line="240" w:lineRule="auto"/>
            </w:pPr>
            <w:r>
              <w:rPr>
                <w:sz w:val="18"/>
              </w:rPr>
              <w:t>data</w:t>
            </w:r>
          </w:p>
        </w:tc>
        <w:tc>
          <w:tcPr>
            <w:tcW w:w="3201" w:type="dxa"/>
          </w:tcPr>
          <w:p w14:paraId="3F9CA919" w14:textId="77777777" w:rsidR="007E50AB" w:rsidRDefault="0041452B">
            <w:pPr>
              <w:spacing w:before="30" w:after="30" w:line="240" w:lineRule="auto"/>
            </w:pPr>
            <w:r>
              <w:rPr>
                <w:sz w:val="18"/>
              </w:rPr>
              <w:t>what happened?</w:t>
            </w:r>
          </w:p>
        </w:tc>
        <w:tc>
          <w:tcPr>
            <w:tcW w:w="3201" w:type="dxa"/>
          </w:tcPr>
          <w:p w14:paraId="78100AF5" w14:textId="77777777" w:rsidR="007E50AB" w:rsidRDefault="0041452B">
            <w:pPr>
              <w:spacing w:before="30" w:after="30" w:line="240" w:lineRule="auto"/>
            </w:pPr>
            <w:r>
              <w:rPr>
                <w:b/>
                <w:sz w:val="18"/>
              </w:rPr>
              <w:t>observed fact</w:t>
            </w:r>
          </w:p>
        </w:tc>
      </w:tr>
      <w:tr w:rsidR="007E50AB" w14:paraId="7A9291F3" w14:textId="77777777">
        <w:trPr>
          <w:jc w:val="center"/>
        </w:trPr>
        <w:tc>
          <w:tcPr>
            <w:tcW w:w="3201" w:type="dxa"/>
            <w:shd w:val="clear" w:color="auto" w:fill="F7F9FB"/>
          </w:tcPr>
          <w:p w14:paraId="6BCA2025" w14:textId="77777777" w:rsidR="007E50AB" w:rsidRDefault="0041452B">
            <w:pPr>
              <w:spacing w:before="30" w:after="30" w:line="240" w:lineRule="auto"/>
            </w:pPr>
            <w:r>
              <w:rPr>
                <w:sz w:val="18"/>
              </w:rPr>
              <w:t>features</w:t>
            </w:r>
          </w:p>
        </w:tc>
        <w:tc>
          <w:tcPr>
            <w:tcW w:w="3201" w:type="dxa"/>
            <w:shd w:val="clear" w:color="auto" w:fill="F7F9FB"/>
          </w:tcPr>
          <w:p w14:paraId="4440147E" w14:textId="77777777" w:rsidR="007E50AB" w:rsidRDefault="0041452B">
            <w:pPr>
              <w:spacing w:before="30" w:after="30" w:line="240" w:lineRule="auto"/>
            </w:pPr>
            <w:r>
              <w:rPr>
                <w:sz w:val="18"/>
              </w:rPr>
              <w:t>what was knowable at decision time?</w:t>
            </w:r>
          </w:p>
        </w:tc>
        <w:tc>
          <w:tcPr>
            <w:tcW w:w="3201" w:type="dxa"/>
            <w:shd w:val="clear" w:color="auto" w:fill="F7F9FB"/>
          </w:tcPr>
          <w:p w14:paraId="695EF2B9" w14:textId="77777777" w:rsidR="007E50AB" w:rsidRDefault="0041452B">
            <w:pPr>
              <w:spacing w:before="30" w:after="30" w:line="240" w:lineRule="auto"/>
            </w:pPr>
            <w:r>
              <w:rPr>
                <w:sz w:val="18"/>
              </w:rPr>
              <w:t>contract, tested</w:t>
            </w:r>
          </w:p>
        </w:tc>
      </w:tr>
      <w:tr w:rsidR="007E50AB" w14:paraId="114D5B57" w14:textId="77777777">
        <w:trPr>
          <w:jc w:val="center"/>
        </w:trPr>
        <w:tc>
          <w:tcPr>
            <w:tcW w:w="3201" w:type="dxa"/>
          </w:tcPr>
          <w:p w14:paraId="63F602F3" w14:textId="77777777" w:rsidR="007E50AB" w:rsidRDefault="0041452B">
            <w:pPr>
              <w:spacing w:before="30" w:after="30" w:line="240" w:lineRule="auto"/>
            </w:pPr>
            <w:r>
              <w:rPr>
                <w:sz w:val="18"/>
              </w:rPr>
              <w:t>forecast</w:t>
            </w:r>
          </w:p>
        </w:tc>
        <w:tc>
          <w:tcPr>
            <w:tcW w:w="3201" w:type="dxa"/>
          </w:tcPr>
          <w:p w14:paraId="6FDBFEDD" w14:textId="77777777" w:rsidR="007E50AB" w:rsidRDefault="0041452B">
            <w:pPr>
              <w:spacing w:before="30" w:after="30" w:line="240" w:lineRule="auto"/>
            </w:pPr>
            <w:r>
              <w:rPr>
                <w:sz w:val="18"/>
              </w:rPr>
              <w:t>how much will sell at this context?</w:t>
            </w:r>
          </w:p>
        </w:tc>
        <w:tc>
          <w:tcPr>
            <w:tcW w:w="3201" w:type="dxa"/>
          </w:tcPr>
          <w:p w14:paraId="65CD5546" w14:textId="77777777" w:rsidR="007E50AB" w:rsidRDefault="0041452B">
            <w:pPr>
              <w:spacing w:before="30" w:after="30" w:line="240" w:lineRule="auto"/>
            </w:pPr>
            <w:r>
              <w:rPr>
                <w:b/>
                <w:sz w:val="18"/>
              </w:rPr>
              <w:t>predicted</w:t>
            </w:r>
            <w:r>
              <w:rPr>
                <w:sz w:val="18"/>
              </w:rPr>
              <w:t>, measured on held-out time</w:t>
            </w:r>
          </w:p>
        </w:tc>
      </w:tr>
      <w:tr w:rsidR="007E50AB" w14:paraId="132CBAB9" w14:textId="77777777">
        <w:trPr>
          <w:jc w:val="center"/>
        </w:trPr>
        <w:tc>
          <w:tcPr>
            <w:tcW w:w="3201" w:type="dxa"/>
            <w:shd w:val="clear" w:color="auto" w:fill="F7F9FB"/>
          </w:tcPr>
          <w:p w14:paraId="5FB5C436" w14:textId="77777777" w:rsidR="007E50AB" w:rsidRDefault="0041452B">
            <w:pPr>
              <w:spacing w:before="30" w:after="30" w:line="240" w:lineRule="auto"/>
            </w:pPr>
            <w:r>
              <w:rPr>
                <w:sz w:val="18"/>
              </w:rPr>
              <w:t>elasticity</w:t>
            </w:r>
          </w:p>
        </w:tc>
        <w:tc>
          <w:tcPr>
            <w:tcW w:w="3201" w:type="dxa"/>
            <w:shd w:val="clear" w:color="auto" w:fill="F7F9FB"/>
          </w:tcPr>
          <w:p w14:paraId="5B3540E1" w14:textId="77777777" w:rsidR="007E50AB" w:rsidRDefault="0041452B">
            <w:pPr>
              <w:spacing w:before="30" w:after="30" w:line="240" w:lineRule="auto"/>
            </w:pPr>
            <w:r>
              <w:rPr>
                <w:sz w:val="18"/>
              </w:rPr>
              <w:t>how does demand move with price?</w:t>
            </w:r>
          </w:p>
        </w:tc>
        <w:tc>
          <w:tcPr>
            <w:tcW w:w="3201" w:type="dxa"/>
            <w:shd w:val="clear" w:color="auto" w:fill="F7F9FB"/>
          </w:tcPr>
          <w:p w14:paraId="2506DBD8" w14:textId="77777777" w:rsidR="007E50AB" w:rsidRDefault="0041452B">
            <w:pPr>
              <w:spacing w:before="30" w:after="30" w:line="240" w:lineRule="auto"/>
            </w:pPr>
            <w:r>
              <w:rPr>
                <w:b/>
                <w:sz w:val="18"/>
              </w:rPr>
              <w:t>observational estimate</w:t>
            </w:r>
            <w:r>
              <w:rPr>
                <w:sz w:val="18"/>
              </w:rPr>
              <w:t>, with intervals</w:t>
            </w:r>
          </w:p>
        </w:tc>
      </w:tr>
      <w:tr w:rsidR="007E50AB" w14:paraId="6BE67933" w14:textId="77777777">
        <w:trPr>
          <w:jc w:val="center"/>
        </w:trPr>
        <w:tc>
          <w:tcPr>
            <w:tcW w:w="3201" w:type="dxa"/>
          </w:tcPr>
          <w:p w14:paraId="36040919" w14:textId="77777777" w:rsidR="007E50AB" w:rsidRDefault="0041452B">
            <w:pPr>
              <w:spacing w:before="30" w:after="30" w:line="240" w:lineRule="auto"/>
            </w:pPr>
            <w:r>
              <w:rPr>
                <w:sz w:val="18"/>
              </w:rPr>
              <w:t>hybrid</w:t>
            </w:r>
          </w:p>
        </w:tc>
        <w:tc>
          <w:tcPr>
            <w:tcW w:w="3201" w:type="dxa"/>
          </w:tcPr>
          <w:p w14:paraId="53DDDF45" w14:textId="77777777" w:rsidR="007E50AB" w:rsidRDefault="0041452B">
            <w:pPr>
              <w:spacing w:before="30" w:after="30" w:line="240" w:lineRule="auto"/>
            </w:pPr>
            <w:r>
              <w:rPr>
                <w:sz w:val="18"/>
              </w:rPr>
              <w:t xml:space="preserve">what would demand be at price </w:t>
            </w:r>
            <w:r>
              <w:rPr>
                <w:rFonts w:ascii="Consolas" w:hAnsi="Consolas"/>
                <w:color w:val="2D3748"/>
                <w:sz w:val="16"/>
                <w:shd w:val="clear" w:color="auto" w:fill="EEF1F4"/>
              </w:rPr>
              <w:t>p</w:t>
            </w:r>
            <w:r>
              <w:rPr>
                <w:sz w:val="18"/>
              </w:rPr>
              <w:t>?</w:t>
            </w:r>
          </w:p>
        </w:tc>
        <w:tc>
          <w:tcPr>
            <w:tcW w:w="3201" w:type="dxa"/>
          </w:tcPr>
          <w:p w14:paraId="01CB3615" w14:textId="77777777" w:rsidR="007E50AB" w:rsidRDefault="0041452B">
            <w:pPr>
              <w:spacing w:before="30" w:after="30" w:line="240" w:lineRule="auto"/>
            </w:pPr>
            <w:r>
              <w:rPr>
                <w:b/>
                <w:sz w:val="18"/>
              </w:rPr>
              <w:t>model-internal counterfactual</w:t>
            </w:r>
          </w:p>
        </w:tc>
      </w:tr>
      <w:tr w:rsidR="007E50AB" w14:paraId="50965D65" w14:textId="77777777">
        <w:trPr>
          <w:jc w:val="center"/>
        </w:trPr>
        <w:tc>
          <w:tcPr>
            <w:tcW w:w="3201" w:type="dxa"/>
            <w:shd w:val="clear" w:color="auto" w:fill="F7F9FB"/>
          </w:tcPr>
          <w:p w14:paraId="03C494DE" w14:textId="77777777" w:rsidR="007E50AB" w:rsidRDefault="0041452B">
            <w:pPr>
              <w:spacing w:before="30" w:after="30" w:line="240" w:lineRule="auto"/>
            </w:pPr>
            <w:r>
              <w:rPr>
                <w:sz w:val="18"/>
              </w:rPr>
              <w:t>optimizer</w:t>
            </w:r>
          </w:p>
        </w:tc>
        <w:tc>
          <w:tcPr>
            <w:tcW w:w="3201" w:type="dxa"/>
            <w:shd w:val="clear" w:color="auto" w:fill="F7F9FB"/>
          </w:tcPr>
          <w:p w14:paraId="278FAC17" w14:textId="77777777" w:rsidR="007E50AB" w:rsidRDefault="0041452B">
            <w:pPr>
              <w:spacing w:before="30" w:after="30" w:line="240" w:lineRule="auto"/>
            </w:pPr>
            <w:r>
              <w:rPr>
                <w:sz w:val="18"/>
              </w:rPr>
              <w:t>which feasible price maximises the objective?</w:t>
            </w:r>
          </w:p>
        </w:tc>
        <w:tc>
          <w:tcPr>
            <w:tcW w:w="3201" w:type="dxa"/>
            <w:shd w:val="clear" w:color="auto" w:fill="F7F9FB"/>
          </w:tcPr>
          <w:p w14:paraId="4DC9C4F9" w14:textId="77777777" w:rsidR="007E50AB" w:rsidRDefault="0041452B">
            <w:pPr>
              <w:spacing w:before="30" w:after="30" w:line="240" w:lineRule="auto"/>
            </w:pPr>
            <w:r>
              <w:rPr>
                <w:b/>
                <w:sz w:val="18"/>
              </w:rPr>
              <w:t>exact</w:t>
            </w:r>
            <w:r>
              <w:rPr>
                <w:sz w:val="18"/>
              </w:rPr>
              <w:t>, given the curve</w:t>
            </w:r>
          </w:p>
        </w:tc>
      </w:tr>
      <w:tr w:rsidR="007E50AB" w14:paraId="2AFDC651" w14:textId="77777777">
        <w:trPr>
          <w:jc w:val="center"/>
        </w:trPr>
        <w:tc>
          <w:tcPr>
            <w:tcW w:w="3201" w:type="dxa"/>
          </w:tcPr>
          <w:p w14:paraId="3389DCD6" w14:textId="77777777" w:rsidR="007E50AB" w:rsidRDefault="0041452B">
            <w:pPr>
              <w:spacing w:before="30" w:after="30" w:line="240" w:lineRule="auto"/>
            </w:pPr>
            <w:r>
              <w:rPr>
                <w:sz w:val="18"/>
              </w:rPr>
              <w:t>constraints</w:t>
            </w:r>
          </w:p>
        </w:tc>
        <w:tc>
          <w:tcPr>
            <w:tcW w:w="3201" w:type="dxa"/>
          </w:tcPr>
          <w:p w14:paraId="4AE9BBDB" w14:textId="77777777" w:rsidR="007E50AB" w:rsidRDefault="0041452B">
            <w:pPr>
              <w:spacing w:before="30" w:after="30" w:line="240" w:lineRule="auto"/>
            </w:pPr>
            <w:r>
              <w:rPr>
                <w:sz w:val="18"/>
              </w:rPr>
              <w:t>which prices are allowed?</w:t>
            </w:r>
          </w:p>
        </w:tc>
        <w:tc>
          <w:tcPr>
            <w:tcW w:w="3201" w:type="dxa"/>
          </w:tcPr>
          <w:p w14:paraId="03D8B0A8" w14:textId="77777777" w:rsidR="007E50AB" w:rsidRDefault="0041452B">
            <w:pPr>
              <w:spacing w:before="30" w:after="30" w:line="240" w:lineRule="auto"/>
            </w:pPr>
            <w:r>
              <w:rPr>
                <w:sz w:val="18"/>
              </w:rPr>
              <w:t>policy</w:t>
            </w:r>
          </w:p>
        </w:tc>
      </w:tr>
      <w:tr w:rsidR="007E50AB" w14:paraId="543D6CA5" w14:textId="77777777">
        <w:trPr>
          <w:jc w:val="center"/>
        </w:trPr>
        <w:tc>
          <w:tcPr>
            <w:tcW w:w="3201" w:type="dxa"/>
            <w:shd w:val="clear" w:color="auto" w:fill="F7F9FB"/>
          </w:tcPr>
          <w:p w14:paraId="64ADEE7C" w14:textId="77777777" w:rsidR="007E50AB" w:rsidRDefault="0041452B">
            <w:pPr>
              <w:spacing w:before="30" w:after="30" w:line="240" w:lineRule="auto"/>
            </w:pPr>
            <w:r>
              <w:rPr>
                <w:sz w:val="18"/>
              </w:rPr>
              <w:t>risk</w:t>
            </w:r>
          </w:p>
        </w:tc>
        <w:tc>
          <w:tcPr>
            <w:tcW w:w="3201" w:type="dxa"/>
            <w:shd w:val="clear" w:color="auto" w:fill="F7F9FB"/>
          </w:tcPr>
          <w:p w14:paraId="7FA2FBCF" w14:textId="77777777" w:rsidR="007E50AB" w:rsidRDefault="0041452B">
            <w:pPr>
              <w:spacing w:before="30" w:after="30" w:line="240" w:lineRule="auto"/>
            </w:pPr>
            <w:r>
              <w:rPr>
                <w:sz w:val="18"/>
              </w:rPr>
              <w:t>should we act automatically?</w:t>
            </w:r>
          </w:p>
        </w:tc>
        <w:tc>
          <w:tcPr>
            <w:tcW w:w="3201" w:type="dxa"/>
            <w:shd w:val="clear" w:color="auto" w:fill="F7F9FB"/>
          </w:tcPr>
          <w:p w14:paraId="2AA34291" w14:textId="77777777" w:rsidR="007E50AB" w:rsidRDefault="0041452B">
            <w:pPr>
              <w:spacing w:before="30" w:after="30" w:line="240" w:lineRule="auto"/>
            </w:pPr>
            <w:r>
              <w:rPr>
                <w:sz w:val="18"/>
              </w:rPr>
              <w:t>heuristic</w:t>
            </w:r>
          </w:p>
        </w:tc>
      </w:tr>
      <w:tr w:rsidR="007E50AB" w14:paraId="697081AD" w14:textId="77777777">
        <w:trPr>
          <w:jc w:val="center"/>
        </w:trPr>
        <w:tc>
          <w:tcPr>
            <w:tcW w:w="3201" w:type="dxa"/>
          </w:tcPr>
          <w:p w14:paraId="537DEA14" w14:textId="77777777" w:rsidR="007E50AB" w:rsidRDefault="0041452B">
            <w:pPr>
              <w:spacing w:before="30" w:after="30" w:line="240" w:lineRule="auto"/>
            </w:pPr>
            <w:r>
              <w:rPr>
                <w:sz w:val="18"/>
              </w:rPr>
              <w:t>audit</w:t>
            </w:r>
          </w:p>
        </w:tc>
        <w:tc>
          <w:tcPr>
            <w:tcW w:w="3201" w:type="dxa"/>
          </w:tcPr>
          <w:p w14:paraId="2089EFF0" w14:textId="77777777" w:rsidR="007E50AB" w:rsidRDefault="0041452B">
            <w:pPr>
              <w:spacing w:before="30" w:after="30" w:line="240" w:lineRule="auto"/>
            </w:pPr>
            <w:r>
              <w:rPr>
                <w:sz w:val="18"/>
              </w:rPr>
              <w:t>what did we decide, and why?</w:t>
            </w:r>
          </w:p>
        </w:tc>
        <w:tc>
          <w:tcPr>
            <w:tcW w:w="3201" w:type="dxa"/>
          </w:tcPr>
          <w:p w14:paraId="66C68887" w14:textId="77777777" w:rsidR="007E50AB" w:rsidRDefault="0041452B">
            <w:pPr>
              <w:spacing w:before="30" w:after="30" w:line="240" w:lineRule="auto"/>
            </w:pPr>
            <w:r>
              <w:rPr>
                <w:sz w:val="18"/>
              </w:rPr>
              <w:t>recorded</w:t>
            </w:r>
          </w:p>
        </w:tc>
      </w:tr>
    </w:tbl>
    <w:p w14:paraId="1C2BB380" w14:textId="77777777" w:rsidR="007E50AB" w:rsidRDefault="007E50AB">
      <w:pPr>
        <w:spacing w:after="80"/>
      </w:pPr>
    </w:p>
    <w:p w14:paraId="5391ED52" w14:textId="77777777" w:rsidR="007E50AB" w:rsidRDefault="0041452B">
      <w:pPr>
        <w:pStyle w:val="Titre2"/>
      </w:pPr>
      <w:bookmarkStart w:id="79" w:name="_Toc238019581"/>
      <w:r>
        <w:rPr>
          <w:rFonts w:ascii="Calibri" w:hAnsi="Calibri"/>
        </w:rPr>
        <w:t>67. Repository architecture</w:t>
      </w:r>
      <w:bookmarkEnd w:id="79"/>
    </w:p>
    <w:p w14:paraId="204A48FE" w14:textId="77777777" w:rsidR="007E50AB" w:rsidRDefault="0041452B">
      <w:pPr>
        <w:pStyle w:val="Titre3"/>
      </w:pPr>
      <w:r>
        <w:rPr>
          <w:rFonts w:ascii="Calibri" w:hAnsi="Calibri"/>
        </w:rPr>
        <w:t>67.1 Package layout and responsibilities</w:t>
      </w:r>
    </w:p>
    <w:tbl>
      <w:tblPr>
        <w:tblStyle w:val="Grilledutableau"/>
        <w:tblW w:w="0" w:type="auto"/>
        <w:jc w:val="center"/>
        <w:tblLook w:val="04A0" w:firstRow="1" w:lastRow="0" w:firstColumn="1" w:lastColumn="0" w:noHBand="0" w:noVBand="1"/>
      </w:tblPr>
      <w:tblGrid>
        <w:gridCol w:w="3201"/>
        <w:gridCol w:w="3201"/>
        <w:gridCol w:w="3201"/>
      </w:tblGrid>
      <w:tr w:rsidR="007E50AB" w14:paraId="1D9F651A" w14:textId="77777777">
        <w:trPr>
          <w:tblHeader/>
          <w:jc w:val="center"/>
        </w:trPr>
        <w:tc>
          <w:tcPr>
            <w:tcW w:w="3201" w:type="dxa"/>
            <w:shd w:val="clear" w:color="auto" w:fill="1F4E79"/>
          </w:tcPr>
          <w:p w14:paraId="5CDF08D2" w14:textId="77777777" w:rsidR="007E50AB" w:rsidRDefault="0041452B">
            <w:pPr>
              <w:spacing w:before="30" w:after="30" w:line="240" w:lineRule="auto"/>
            </w:pPr>
            <w:r>
              <w:rPr>
                <w:b/>
                <w:color w:val="FFFFFF"/>
                <w:sz w:val="18"/>
              </w:rPr>
              <w:t>module</w:t>
            </w:r>
          </w:p>
        </w:tc>
        <w:tc>
          <w:tcPr>
            <w:tcW w:w="3201" w:type="dxa"/>
            <w:shd w:val="clear" w:color="auto" w:fill="1F4E79"/>
          </w:tcPr>
          <w:p w14:paraId="7362443E" w14:textId="77777777" w:rsidR="007E50AB" w:rsidRDefault="0041452B">
            <w:pPr>
              <w:spacing w:before="30" w:after="30" w:line="240" w:lineRule="auto"/>
            </w:pPr>
            <w:r>
              <w:rPr>
                <w:b/>
                <w:color w:val="FFFFFF"/>
                <w:sz w:val="18"/>
              </w:rPr>
              <w:t>responsibility</w:t>
            </w:r>
          </w:p>
        </w:tc>
        <w:tc>
          <w:tcPr>
            <w:tcW w:w="3201" w:type="dxa"/>
            <w:shd w:val="clear" w:color="auto" w:fill="1F4E79"/>
          </w:tcPr>
          <w:p w14:paraId="1BE0E434" w14:textId="77777777" w:rsidR="007E50AB" w:rsidRDefault="0041452B">
            <w:pPr>
              <w:spacing w:before="30" w:after="30" w:line="240" w:lineRule="auto"/>
            </w:pPr>
            <w:r>
              <w:rPr>
                <w:b/>
                <w:color w:val="FFFFFF"/>
                <w:sz w:val="18"/>
              </w:rPr>
              <w:t>why it is separate</w:t>
            </w:r>
          </w:p>
        </w:tc>
      </w:tr>
      <w:tr w:rsidR="007E50AB" w14:paraId="2D5CB1B1" w14:textId="77777777">
        <w:trPr>
          <w:jc w:val="center"/>
        </w:trPr>
        <w:tc>
          <w:tcPr>
            <w:tcW w:w="3201" w:type="dxa"/>
          </w:tcPr>
          <w:p w14:paraId="06F6517E" w14:textId="77777777" w:rsidR="007E50AB" w:rsidRDefault="0041452B">
            <w:pPr>
              <w:spacing w:before="30" w:after="30" w:line="240" w:lineRule="auto"/>
            </w:pPr>
            <w:r>
              <w:rPr>
                <w:rFonts w:ascii="Consolas" w:hAnsi="Consolas"/>
                <w:color w:val="2D3748"/>
                <w:sz w:val="16"/>
                <w:shd w:val="clear" w:color="auto" w:fill="EEF1F4"/>
              </w:rPr>
              <w:t>config.py</w:t>
            </w:r>
          </w:p>
        </w:tc>
        <w:tc>
          <w:tcPr>
            <w:tcW w:w="3201" w:type="dxa"/>
          </w:tcPr>
          <w:p w14:paraId="32A10758" w14:textId="77777777" w:rsidR="007E50AB" w:rsidRDefault="0041452B">
            <w:pPr>
              <w:spacing w:before="30" w:after="30" w:line="240" w:lineRule="auto"/>
            </w:pPr>
            <w:r>
              <w:rPr>
                <w:sz w:val="18"/>
              </w:rPr>
              <w:t xml:space="preserve">loads </w:t>
            </w:r>
            <w:r>
              <w:rPr>
                <w:rFonts w:ascii="Consolas" w:hAnsi="Consolas"/>
                <w:color w:val="2D3748"/>
                <w:sz w:val="16"/>
                <w:shd w:val="clear" w:color="auto" w:fill="EEF1F4"/>
              </w:rPr>
              <w:t>configs/config.yaml</w:t>
            </w:r>
            <w:r>
              <w:rPr>
                <w:sz w:val="18"/>
              </w:rPr>
              <w:t xml:space="preserve">; </w:t>
            </w:r>
            <w:r>
              <w:rPr>
                <w:rFonts w:ascii="Consolas" w:hAnsi="Consolas"/>
                <w:color w:val="2D3748"/>
                <w:sz w:val="16"/>
                <w:shd w:val="clear" w:color="auto" w:fill="EEF1F4"/>
              </w:rPr>
              <w:t>get</w:t>
            </w:r>
            <w:r>
              <w:rPr>
                <w:sz w:val="18"/>
              </w:rPr>
              <w:t xml:space="preserve"> / </w:t>
            </w:r>
            <w:r>
              <w:rPr>
                <w:rFonts w:ascii="Consolas" w:hAnsi="Consolas"/>
                <w:color w:val="2D3748"/>
                <w:sz w:val="16"/>
                <w:shd w:val="clear" w:color="auto" w:fill="EEF1F4"/>
              </w:rPr>
              <w:t>require</w:t>
            </w:r>
            <w:r>
              <w:rPr>
                <w:sz w:val="18"/>
              </w:rPr>
              <w:t xml:space="preserve"> / </w:t>
            </w:r>
            <w:r>
              <w:rPr>
                <w:rFonts w:ascii="Consolas" w:hAnsi="Consolas"/>
                <w:color w:val="2D3748"/>
                <w:sz w:val="16"/>
                <w:shd w:val="clear" w:color="auto" w:fill="EEF1F4"/>
              </w:rPr>
              <w:t>path</w:t>
            </w:r>
            <w:r>
              <w:rPr>
                <w:sz w:val="18"/>
              </w:rPr>
              <w:t xml:space="preserve"> / </w:t>
            </w:r>
            <w:r>
              <w:rPr>
                <w:rFonts w:ascii="Consolas" w:hAnsi="Consolas"/>
                <w:color w:val="2D3748"/>
                <w:sz w:val="16"/>
                <w:shd w:val="clear" w:color="auto" w:fill="EEF1F4"/>
              </w:rPr>
              <w:t>policy</w:t>
            </w:r>
            <w:r>
              <w:rPr>
                <w:sz w:val="18"/>
              </w:rPr>
              <w:t xml:space="preserve"> accessors</w:t>
            </w:r>
          </w:p>
        </w:tc>
        <w:tc>
          <w:tcPr>
            <w:tcW w:w="3201" w:type="dxa"/>
          </w:tcPr>
          <w:p w14:paraId="66A39A20" w14:textId="77777777" w:rsidR="007E50AB" w:rsidRDefault="0041452B">
            <w:pPr>
              <w:spacing w:before="30" w:after="30" w:line="240" w:lineRule="auto"/>
            </w:pPr>
            <w:r>
              <w:rPr>
                <w:sz w:val="18"/>
              </w:rPr>
              <w:t xml:space="preserve">one source of truth for every threshold; code never hardcodes a magic number, and </w:t>
            </w:r>
            <w:r>
              <w:rPr>
                <w:rFonts w:ascii="Consolas" w:hAnsi="Consolas"/>
                <w:color w:val="2D3748"/>
                <w:sz w:val="16"/>
                <w:shd w:val="clear" w:color="auto" w:fill="EEF1F4"/>
              </w:rPr>
              <w:t>PRICING_ENGINE_CONFIG</w:t>
            </w:r>
            <w:r>
              <w:rPr>
                <w:sz w:val="18"/>
              </w:rPr>
              <w:t xml:space="preserve"> allows overriding the whole tree</w:t>
            </w:r>
          </w:p>
        </w:tc>
      </w:tr>
      <w:tr w:rsidR="007E50AB" w14:paraId="4C234B00" w14:textId="77777777">
        <w:trPr>
          <w:jc w:val="center"/>
        </w:trPr>
        <w:tc>
          <w:tcPr>
            <w:tcW w:w="3201" w:type="dxa"/>
            <w:shd w:val="clear" w:color="auto" w:fill="F7F9FB"/>
          </w:tcPr>
          <w:p w14:paraId="581994A3" w14:textId="77777777" w:rsidR="007E50AB" w:rsidRDefault="0041452B">
            <w:pPr>
              <w:spacing w:before="30" w:after="30" w:line="240" w:lineRule="auto"/>
            </w:pPr>
            <w:r>
              <w:rPr>
                <w:rFonts w:ascii="Consolas" w:hAnsi="Consolas"/>
                <w:color w:val="2D3748"/>
                <w:sz w:val="16"/>
                <w:shd w:val="clear" w:color="auto" w:fill="EEF1F4"/>
              </w:rPr>
              <w:t>data/schema.py</w:t>
            </w:r>
          </w:p>
        </w:tc>
        <w:tc>
          <w:tcPr>
            <w:tcW w:w="3201" w:type="dxa"/>
            <w:shd w:val="clear" w:color="auto" w:fill="F7F9FB"/>
          </w:tcPr>
          <w:p w14:paraId="68681A0A" w14:textId="77777777" w:rsidR="007E50AB" w:rsidRDefault="0041452B">
            <w:pPr>
              <w:spacing w:before="30" w:after="30" w:line="240" w:lineRule="auto"/>
            </w:pPr>
            <w:r>
              <w:rPr>
                <w:sz w:val="18"/>
              </w:rPr>
              <w:t>canonical column list, grain, dtypes, promotion-code map</w:t>
            </w:r>
          </w:p>
        </w:tc>
        <w:tc>
          <w:tcPr>
            <w:tcW w:w="3201" w:type="dxa"/>
            <w:shd w:val="clear" w:color="auto" w:fill="F7F9FB"/>
          </w:tcPr>
          <w:p w14:paraId="7CBBCFE4" w14:textId="77777777" w:rsidR="007E50AB" w:rsidRDefault="0041452B">
            <w:pPr>
              <w:spacing w:before="30" w:after="30" w:line="240" w:lineRule="auto"/>
            </w:pPr>
            <w:r>
              <w:rPr>
                <w:sz w:val="18"/>
              </w:rPr>
              <w:t>the schema is a constant, so column order and grain are stable across runs</w:t>
            </w:r>
          </w:p>
        </w:tc>
      </w:tr>
      <w:tr w:rsidR="007E50AB" w14:paraId="78BFF735" w14:textId="77777777">
        <w:trPr>
          <w:jc w:val="center"/>
        </w:trPr>
        <w:tc>
          <w:tcPr>
            <w:tcW w:w="3201" w:type="dxa"/>
          </w:tcPr>
          <w:p w14:paraId="01010B82" w14:textId="77777777" w:rsidR="007E50AB" w:rsidRDefault="0041452B">
            <w:pPr>
              <w:spacing w:before="30" w:after="30" w:line="240" w:lineRule="auto"/>
            </w:pPr>
            <w:r>
              <w:rPr>
                <w:rFonts w:ascii="Consolas" w:hAnsi="Consolas"/>
                <w:color w:val="2D3748"/>
                <w:sz w:val="16"/>
                <w:shd w:val="clear" w:color="auto" w:fill="EEF1F4"/>
              </w:rPr>
              <w:t>data/loader.py</w:t>
            </w:r>
          </w:p>
        </w:tc>
        <w:tc>
          <w:tcPr>
            <w:tcW w:w="3201" w:type="dxa"/>
          </w:tcPr>
          <w:p w14:paraId="202318CD" w14:textId="77777777" w:rsidR="007E50AB" w:rsidRDefault="0041452B">
            <w:pPr>
              <w:spacing w:before="30" w:after="30" w:line="240" w:lineRule="auto"/>
            </w:pPr>
            <w:r>
              <w:rPr>
                <w:sz w:val="18"/>
              </w:rPr>
              <w:t>reads the raw CSVs with explicit dtypes</w:t>
            </w:r>
          </w:p>
        </w:tc>
        <w:tc>
          <w:tcPr>
            <w:tcW w:w="3201" w:type="dxa"/>
          </w:tcPr>
          <w:p w14:paraId="7D7B2824" w14:textId="77777777" w:rsidR="007E50AB" w:rsidRDefault="0041452B">
            <w:pPr>
              <w:spacing w:before="30" w:after="30" w:line="240" w:lineRule="auto"/>
            </w:pPr>
            <w:r>
              <w:rPr>
                <w:sz w:val="18"/>
              </w:rPr>
              <w:t>prevents pandas type inference from silently changing behaviour between runs</w:t>
            </w:r>
          </w:p>
        </w:tc>
      </w:tr>
      <w:tr w:rsidR="007E50AB" w14:paraId="18ABE8BD" w14:textId="77777777">
        <w:trPr>
          <w:jc w:val="center"/>
        </w:trPr>
        <w:tc>
          <w:tcPr>
            <w:tcW w:w="3201" w:type="dxa"/>
            <w:shd w:val="clear" w:color="auto" w:fill="F7F9FB"/>
          </w:tcPr>
          <w:p w14:paraId="777B93BA" w14:textId="77777777" w:rsidR="007E50AB" w:rsidRDefault="0041452B">
            <w:pPr>
              <w:spacing w:before="30" w:after="30" w:line="240" w:lineRule="auto"/>
            </w:pPr>
            <w:r>
              <w:rPr>
                <w:rFonts w:ascii="Consolas" w:hAnsi="Consolas"/>
                <w:color w:val="2D3748"/>
                <w:sz w:val="16"/>
                <w:shd w:val="clear" w:color="auto" w:fill="EEF1F4"/>
              </w:rPr>
              <w:t>data/cleaning.py</w:t>
            </w:r>
          </w:p>
        </w:tc>
        <w:tc>
          <w:tcPr>
            <w:tcW w:w="3201" w:type="dxa"/>
            <w:shd w:val="clear" w:color="auto" w:fill="F7F9FB"/>
          </w:tcPr>
          <w:p w14:paraId="5ADF40ED" w14:textId="77777777" w:rsidR="007E50AB" w:rsidRDefault="0041452B">
            <w:pPr>
              <w:spacing w:before="30" w:after="30" w:line="240" w:lineRule="auto"/>
            </w:pPr>
            <w:r>
              <w:rPr>
                <w:sz w:val="18"/>
              </w:rPr>
              <w:t>week decoding, promotion coding, derived economics, the exclusion ledger, the metadata join</w:t>
            </w:r>
          </w:p>
        </w:tc>
        <w:tc>
          <w:tcPr>
            <w:tcW w:w="3201" w:type="dxa"/>
            <w:shd w:val="clear" w:color="auto" w:fill="F7F9FB"/>
          </w:tcPr>
          <w:p w14:paraId="41CAB5C4" w14:textId="77777777" w:rsidR="007E50AB" w:rsidRDefault="0041452B">
            <w:pPr>
              <w:spacing w:before="30" w:after="30" w:line="240" w:lineRule="auto"/>
            </w:pPr>
            <w:r>
              <w:rPr>
                <w:sz w:val="18"/>
              </w:rPr>
              <w:t>every exclusion is counted; the join asserts its own cardinality</w:t>
            </w:r>
          </w:p>
        </w:tc>
      </w:tr>
      <w:tr w:rsidR="007E50AB" w14:paraId="4A138884" w14:textId="77777777">
        <w:trPr>
          <w:jc w:val="center"/>
        </w:trPr>
        <w:tc>
          <w:tcPr>
            <w:tcW w:w="3201" w:type="dxa"/>
          </w:tcPr>
          <w:p w14:paraId="160C478C" w14:textId="77777777" w:rsidR="007E50AB" w:rsidRDefault="0041452B">
            <w:pPr>
              <w:spacing w:before="30" w:after="30" w:line="240" w:lineRule="auto"/>
            </w:pPr>
            <w:r>
              <w:rPr>
                <w:rFonts w:ascii="Consolas" w:hAnsi="Consolas"/>
                <w:color w:val="2D3748"/>
                <w:sz w:val="16"/>
                <w:shd w:val="clear" w:color="auto" w:fill="EEF1F4"/>
              </w:rPr>
              <w:t>data/validator.py</w:t>
            </w:r>
          </w:p>
        </w:tc>
        <w:tc>
          <w:tcPr>
            <w:tcW w:w="3201" w:type="dxa"/>
          </w:tcPr>
          <w:p w14:paraId="702171C4" w14:textId="77777777" w:rsidR="007E50AB" w:rsidRDefault="0041452B">
            <w:pPr>
              <w:spacing w:before="30" w:after="30" w:line="240" w:lineRule="auto"/>
            </w:pPr>
            <w:r>
              <w:rPr>
                <w:sz w:val="18"/>
              </w:rPr>
              <w:t>the 15 formula and structural checks</w:t>
            </w:r>
          </w:p>
        </w:tc>
        <w:tc>
          <w:tcPr>
            <w:tcW w:w="3201" w:type="dxa"/>
          </w:tcPr>
          <w:p w14:paraId="4E1656FA" w14:textId="77777777" w:rsidR="007E50AB" w:rsidRDefault="0041452B">
            <w:pPr>
              <w:spacing w:before="30" w:after="30" w:line="240" w:lineRule="auto"/>
            </w:pPr>
            <w:r>
              <w:rPr>
                <w:sz w:val="18"/>
              </w:rPr>
              <w:t>re-derives identities from the persisted file, independently of the code that wrote it</w:t>
            </w:r>
          </w:p>
        </w:tc>
      </w:tr>
      <w:tr w:rsidR="007E50AB" w14:paraId="5ACCC969" w14:textId="77777777">
        <w:trPr>
          <w:jc w:val="center"/>
        </w:trPr>
        <w:tc>
          <w:tcPr>
            <w:tcW w:w="3201" w:type="dxa"/>
            <w:shd w:val="clear" w:color="auto" w:fill="F7F9FB"/>
          </w:tcPr>
          <w:p w14:paraId="6A6905AB" w14:textId="77777777" w:rsidR="007E50AB" w:rsidRDefault="0041452B">
            <w:pPr>
              <w:spacing w:before="30" w:after="30" w:line="240" w:lineRule="auto"/>
            </w:pPr>
            <w:r>
              <w:rPr>
                <w:rFonts w:ascii="Consolas" w:hAnsi="Consolas"/>
                <w:color w:val="2D3748"/>
                <w:sz w:val="16"/>
                <w:shd w:val="clear" w:color="auto" w:fill="EEF1F4"/>
              </w:rPr>
              <w:t>economics/metrics.py</w:t>
            </w:r>
          </w:p>
        </w:tc>
        <w:tc>
          <w:tcPr>
            <w:tcW w:w="3201" w:type="dxa"/>
            <w:shd w:val="clear" w:color="auto" w:fill="F7F9FB"/>
          </w:tcPr>
          <w:p w14:paraId="5A0B6988" w14:textId="77777777" w:rsidR="007E50AB" w:rsidRDefault="0041452B">
            <w:pPr>
              <w:spacing w:before="30" w:after="30" w:line="240" w:lineRule="auto"/>
            </w:pPr>
            <w:r>
              <w:rPr>
                <w:rFonts w:ascii="Consolas" w:hAnsi="Consolas"/>
                <w:color w:val="2D3748"/>
                <w:sz w:val="16"/>
                <w:shd w:val="clear" w:color="auto" w:fill="EEF1F4"/>
              </w:rPr>
              <w:t>revenue</w:t>
            </w:r>
            <w:r>
              <w:rPr>
                <w:sz w:val="18"/>
              </w:rPr>
              <w:t xml:space="preserve">, </w:t>
            </w:r>
            <w:r>
              <w:rPr>
                <w:rFonts w:ascii="Consolas" w:hAnsi="Consolas"/>
                <w:color w:val="2D3748"/>
                <w:sz w:val="16"/>
                <w:shd w:val="clear" w:color="auto" w:fill="EEF1F4"/>
              </w:rPr>
              <w:t>gross_profit</w:t>
            </w:r>
            <w:r>
              <w:rPr>
                <w:sz w:val="18"/>
              </w:rPr>
              <w:t xml:space="preserve">, </w:t>
            </w:r>
            <w:r>
              <w:rPr>
                <w:rFonts w:ascii="Consolas" w:hAnsi="Consolas"/>
                <w:color w:val="2D3748"/>
                <w:sz w:val="16"/>
                <w:shd w:val="clear" w:color="auto" w:fill="EEF1F4"/>
              </w:rPr>
              <w:t>gross_margin_rate</w:t>
            </w:r>
            <w:r>
              <w:rPr>
                <w:sz w:val="18"/>
              </w:rPr>
              <w:t xml:space="preserve">, </w:t>
            </w:r>
            <w:r>
              <w:rPr>
                <w:rFonts w:ascii="Consolas" w:hAnsi="Consolas"/>
                <w:color w:val="2D3748"/>
                <w:sz w:val="16"/>
                <w:shd w:val="clear" w:color="auto" w:fill="EEF1F4"/>
              </w:rPr>
              <w:t>price_change_pct</w:t>
            </w:r>
            <w:r>
              <w:rPr>
                <w:sz w:val="18"/>
              </w:rPr>
              <w:t xml:space="preserve">, </w:t>
            </w:r>
            <w:r>
              <w:rPr>
                <w:rFonts w:ascii="Consolas" w:hAnsi="Consolas"/>
                <w:color w:val="2D3748"/>
                <w:sz w:val="16"/>
                <w:shd w:val="clear" w:color="auto" w:fill="EEF1F4"/>
              </w:rPr>
              <w:t>price_variation_summary</w:t>
            </w:r>
            <w:r>
              <w:rPr>
                <w:sz w:val="18"/>
              </w:rPr>
              <w:t xml:space="preserve">, </w:t>
            </w:r>
            <w:r>
              <w:rPr>
                <w:rFonts w:ascii="Consolas" w:hAnsi="Consolas"/>
                <w:color w:val="2D3748"/>
                <w:sz w:val="16"/>
                <w:shd w:val="clear" w:color="auto" w:fill="EEF1F4"/>
              </w:rPr>
              <w:t>eligible_series</w:t>
            </w:r>
          </w:p>
        </w:tc>
        <w:tc>
          <w:tcPr>
            <w:tcW w:w="3201" w:type="dxa"/>
            <w:shd w:val="clear" w:color="auto" w:fill="F7F9FB"/>
          </w:tcPr>
          <w:p w14:paraId="02DC5C47" w14:textId="77777777" w:rsidR="007E50AB" w:rsidRDefault="0041452B">
            <w:pPr>
              <w:spacing w:before="30" w:after="30" w:line="240" w:lineRule="auto"/>
            </w:pPr>
            <w:r>
              <w:rPr>
                <w:b/>
                <w:sz w:val="18"/>
              </w:rPr>
              <w:t>one definition of revenue project-wide</w:t>
            </w:r>
            <w:r>
              <w:rPr>
                <w:sz w:val="18"/>
              </w:rPr>
              <w:t xml:space="preserve"> — EDA, simulator, optimizer, API and dashboard all call the same functions</w:t>
            </w:r>
          </w:p>
        </w:tc>
      </w:tr>
      <w:tr w:rsidR="007E50AB" w14:paraId="052C3577" w14:textId="77777777">
        <w:trPr>
          <w:jc w:val="center"/>
        </w:trPr>
        <w:tc>
          <w:tcPr>
            <w:tcW w:w="3201" w:type="dxa"/>
          </w:tcPr>
          <w:p w14:paraId="7D57B522" w14:textId="77777777" w:rsidR="007E50AB" w:rsidRDefault="0041452B">
            <w:pPr>
              <w:spacing w:before="30" w:after="30" w:line="240" w:lineRule="auto"/>
            </w:pPr>
            <w:r>
              <w:rPr>
                <w:rFonts w:ascii="Consolas" w:hAnsi="Consolas"/>
                <w:color w:val="2D3748"/>
                <w:sz w:val="16"/>
                <w:shd w:val="clear" w:color="auto" w:fill="EEF1F4"/>
              </w:rPr>
              <w:t>economics/elasticity.py</w:t>
            </w:r>
          </w:p>
        </w:tc>
        <w:tc>
          <w:tcPr>
            <w:tcW w:w="3201" w:type="dxa"/>
          </w:tcPr>
          <w:p w14:paraId="28CCD117" w14:textId="77777777" w:rsidR="007E50AB" w:rsidRDefault="0041452B">
            <w:pPr>
              <w:spacing w:before="30" w:after="30" w:line="240" w:lineRule="auto"/>
            </w:pPr>
            <w:r>
              <w:rPr>
                <w:sz w:val="18"/>
              </w:rPr>
              <w:t>arc and log-log elasticity with fixed effects</w:t>
            </w:r>
          </w:p>
        </w:tc>
        <w:tc>
          <w:tcPr>
            <w:tcW w:w="3201" w:type="dxa"/>
          </w:tcPr>
          <w:p w14:paraId="547E1D05" w14:textId="77777777" w:rsidR="007E50AB" w:rsidRDefault="0041452B">
            <w:pPr>
              <w:spacing w:before="30" w:after="30" w:line="240" w:lineRule="auto"/>
            </w:pPr>
            <w:r>
              <w:rPr>
                <w:sz w:val="18"/>
              </w:rPr>
              <w:t>the analysis-layer estimators</w:t>
            </w:r>
          </w:p>
        </w:tc>
      </w:tr>
      <w:tr w:rsidR="007E50AB" w14:paraId="04015B7A" w14:textId="77777777">
        <w:trPr>
          <w:jc w:val="center"/>
        </w:trPr>
        <w:tc>
          <w:tcPr>
            <w:tcW w:w="3201" w:type="dxa"/>
            <w:shd w:val="clear" w:color="auto" w:fill="F7F9FB"/>
          </w:tcPr>
          <w:p w14:paraId="0C0BD83F" w14:textId="77777777" w:rsidR="007E50AB" w:rsidRDefault="0041452B">
            <w:pPr>
              <w:spacing w:before="30" w:after="30" w:line="240" w:lineRule="auto"/>
            </w:pPr>
            <w:r>
              <w:rPr>
                <w:rFonts w:ascii="Consolas" w:hAnsi="Consolas"/>
                <w:color w:val="2D3748"/>
                <w:sz w:val="16"/>
                <w:shd w:val="clear" w:color="auto" w:fill="EEF1F4"/>
              </w:rPr>
              <w:t>economics/inference.py</w:t>
            </w:r>
          </w:p>
        </w:tc>
        <w:tc>
          <w:tcPr>
            <w:tcW w:w="3201" w:type="dxa"/>
            <w:shd w:val="clear" w:color="auto" w:fill="F7F9FB"/>
          </w:tcPr>
          <w:p w14:paraId="3D739D56" w14:textId="77777777" w:rsidR="007E50AB" w:rsidRDefault="0041452B">
            <w:pPr>
              <w:spacing w:before="30" w:after="30" w:line="240" w:lineRule="auto"/>
            </w:pPr>
            <w:r>
              <w:rPr>
                <w:sz w:val="18"/>
              </w:rPr>
              <w:t>OLS, HC1, one-way and two-way clustered covariance, demeaning</w:t>
            </w:r>
          </w:p>
        </w:tc>
        <w:tc>
          <w:tcPr>
            <w:tcW w:w="3201" w:type="dxa"/>
            <w:shd w:val="clear" w:color="auto" w:fill="F7F9FB"/>
          </w:tcPr>
          <w:p w14:paraId="1767CBC7" w14:textId="77777777" w:rsidR="007E50AB" w:rsidRDefault="0041452B">
            <w:pPr>
              <w:spacing w:before="30" w:after="30" w:line="240" w:lineRule="auto"/>
            </w:pPr>
            <w:r>
              <w:rPr>
                <w:sz w:val="18"/>
              </w:rPr>
              <w:t>validated against statsmodels; used by both the analysis and the pricing estimators</w:t>
            </w:r>
          </w:p>
        </w:tc>
      </w:tr>
      <w:tr w:rsidR="007E50AB" w14:paraId="33879F56" w14:textId="77777777">
        <w:trPr>
          <w:jc w:val="center"/>
        </w:trPr>
        <w:tc>
          <w:tcPr>
            <w:tcW w:w="3201" w:type="dxa"/>
          </w:tcPr>
          <w:p w14:paraId="431F040D" w14:textId="77777777" w:rsidR="007E50AB" w:rsidRDefault="0041452B">
            <w:pPr>
              <w:spacing w:before="30" w:after="30" w:line="240" w:lineRule="auto"/>
            </w:pPr>
            <w:r>
              <w:rPr>
                <w:rFonts w:ascii="Consolas" w:hAnsi="Consolas"/>
                <w:color w:val="2D3748"/>
                <w:sz w:val="16"/>
                <w:shd w:val="clear" w:color="auto" w:fill="EEF1F4"/>
              </w:rPr>
              <w:t>economics/elasticity_store.py</w:t>
            </w:r>
          </w:p>
        </w:tc>
        <w:tc>
          <w:tcPr>
            <w:tcW w:w="3201" w:type="dxa"/>
          </w:tcPr>
          <w:p w14:paraId="17EB516C" w14:textId="77777777" w:rsidR="007E50AB" w:rsidRDefault="0041452B">
            <w:pPr>
              <w:spacing w:before="30" w:after="30" w:line="240" w:lineRule="auto"/>
            </w:pPr>
            <w:r>
              <w:rPr>
                <w:sz w:val="18"/>
              </w:rPr>
              <w:t xml:space="preserve">per-UPC estimation, REML empirical Bayes, the servable </w:t>
            </w:r>
            <w:r>
              <w:rPr>
                <w:rFonts w:ascii="Consolas" w:hAnsi="Consolas"/>
                <w:color w:val="2D3748"/>
                <w:sz w:val="16"/>
                <w:shd w:val="clear" w:color="auto" w:fill="EEF1F4"/>
              </w:rPr>
              <w:t>ElasticityTable</w:t>
            </w:r>
          </w:p>
        </w:tc>
        <w:tc>
          <w:tcPr>
            <w:tcW w:w="3201" w:type="dxa"/>
          </w:tcPr>
          <w:p w14:paraId="399F68E3" w14:textId="77777777" w:rsidR="007E50AB" w:rsidRDefault="0041452B">
            <w:pPr>
              <w:spacing w:before="30" w:after="30" w:line="240" w:lineRule="auto"/>
            </w:pPr>
            <w:r>
              <w:rPr>
                <w:sz w:val="18"/>
              </w:rPr>
              <w:t xml:space="preserve">the pricing elasticity is a </w:t>
            </w:r>
            <w:r>
              <w:rPr>
                <w:b/>
                <w:sz w:val="18"/>
              </w:rPr>
              <w:t>first-class artifact</w:t>
            </w:r>
            <w:r>
              <w:rPr>
                <w:sz w:val="18"/>
              </w:rPr>
              <w:t xml:space="preserve"> with its own provenance, not a number in a script</w:t>
            </w:r>
          </w:p>
        </w:tc>
      </w:tr>
      <w:tr w:rsidR="007E50AB" w14:paraId="1E4E3923" w14:textId="77777777">
        <w:trPr>
          <w:jc w:val="center"/>
        </w:trPr>
        <w:tc>
          <w:tcPr>
            <w:tcW w:w="3201" w:type="dxa"/>
            <w:shd w:val="clear" w:color="auto" w:fill="F7F9FB"/>
          </w:tcPr>
          <w:p w14:paraId="74F87C08" w14:textId="77777777" w:rsidR="007E50AB" w:rsidRDefault="0041452B">
            <w:pPr>
              <w:spacing w:before="30" w:after="30" w:line="240" w:lineRule="auto"/>
            </w:pPr>
            <w:r>
              <w:rPr>
                <w:rFonts w:ascii="Consolas" w:hAnsi="Consolas"/>
                <w:color w:val="2D3748"/>
                <w:sz w:val="16"/>
                <w:shd w:val="clear" w:color="auto" w:fill="EEF1F4"/>
              </w:rPr>
              <w:t>features/build.py</w:t>
            </w:r>
          </w:p>
        </w:tc>
        <w:tc>
          <w:tcPr>
            <w:tcW w:w="3201" w:type="dxa"/>
            <w:shd w:val="clear" w:color="auto" w:fill="F7F9FB"/>
          </w:tcPr>
          <w:p w14:paraId="7BBB3E48" w14:textId="77777777" w:rsidR="007E50AB" w:rsidRDefault="0041452B">
            <w:pPr>
              <w:spacing w:before="30" w:after="30" w:line="240" w:lineRule="auto"/>
            </w:pPr>
            <w:r>
              <w:rPr>
                <w:sz w:val="18"/>
              </w:rPr>
              <w:t xml:space="preserve">the decision-time feature contract; </w:t>
            </w:r>
            <w:r>
              <w:rPr>
                <w:rFonts w:ascii="Consolas" w:hAnsi="Consolas"/>
                <w:color w:val="2D3748"/>
                <w:sz w:val="16"/>
                <w:shd w:val="clear" w:color="auto" w:fill="EEF1F4"/>
              </w:rPr>
              <w:t>recompute_price_features</w:t>
            </w:r>
            <w:r>
              <w:rPr>
                <w:sz w:val="18"/>
              </w:rPr>
              <w:t xml:space="preserve">; </w:t>
            </w:r>
            <w:r>
              <w:rPr>
                <w:rFonts w:ascii="Consolas" w:hAnsi="Consolas"/>
                <w:color w:val="2D3748"/>
                <w:sz w:val="16"/>
                <w:shd w:val="clear" w:color="auto" w:fill="EEF1F4"/>
              </w:rPr>
              <w:t>temporal_split</w:t>
            </w:r>
          </w:p>
        </w:tc>
        <w:tc>
          <w:tcPr>
            <w:tcW w:w="3201" w:type="dxa"/>
            <w:shd w:val="clear" w:color="auto" w:fill="F7F9FB"/>
          </w:tcPr>
          <w:p w14:paraId="59514844" w14:textId="77777777" w:rsidR="007E50AB" w:rsidRDefault="0041452B">
            <w:pPr>
              <w:spacing w:before="30" w:after="30" w:line="240" w:lineRule="auto"/>
            </w:pPr>
            <w:r>
              <w:rPr>
                <w:b/>
                <w:sz w:val="18"/>
              </w:rPr>
              <w:t>the single implementation of price-dependent features</w:t>
            </w:r>
            <w:r>
              <w:rPr>
                <w:sz w:val="18"/>
              </w:rPr>
              <w:t>, shared by training, simulation, optimization, API and dashboard</w:t>
            </w:r>
          </w:p>
        </w:tc>
      </w:tr>
      <w:tr w:rsidR="007E50AB" w14:paraId="3AAB87A7" w14:textId="77777777">
        <w:trPr>
          <w:jc w:val="center"/>
        </w:trPr>
        <w:tc>
          <w:tcPr>
            <w:tcW w:w="3201" w:type="dxa"/>
          </w:tcPr>
          <w:p w14:paraId="39F2C4CA" w14:textId="77777777" w:rsidR="007E50AB" w:rsidRDefault="0041452B">
            <w:pPr>
              <w:spacing w:before="30" w:after="30" w:line="240" w:lineRule="auto"/>
            </w:pPr>
            <w:r>
              <w:rPr>
                <w:rFonts w:ascii="Consolas" w:hAnsi="Consolas"/>
                <w:color w:val="2D3748"/>
                <w:sz w:val="16"/>
                <w:shd w:val="clear" w:color="auto" w:fill="EEF1F4"/>
              </w:rPr>
              <w:t>models/baselines.py</w:t>
            </w:r>
          </w:p>
        </w:tc>
        <w:tc>
          <w:tcPr>
            <w:tcW w:w="3201" w:type="dxa"/>
          </w:tcPr>
          <w:p w14:paraId="31744164" w14:textId="77777777" w:rsidR="007E50AB" w:rsidRDefault="0041452B">
            <w:pPr>
              <w:spacing w:before="30" w:after="30" w:line="240" w:lineRule="auto"/>
            </w:pPr>
            <w:r>
              <w:rPr>
                <w:sz w:val="18"/>
              </w:rPr>
              <w:t>four naive forecasts</w:t>
            </w:r>
          </w:p>
        </w:tc>
        <w:tc>
          <w:tcPr>
            <w:tcW w:w="3201" w:type="dxa"/>
          </w:tcPr>
          <w:p w14:paraId="53FD6228" w14:textId="77777777" w:rsidR="007E50AB" w:rsidRDefault="0041452B">
            <w:pPr>
              <w:spacing w:before="30" w:after="30" w:line="240" w:lineRule="auto"/>
            </w:pPr>
            <w:r>
              <w:rPr>
                <w:sz w:val="18"/>
              </w:rPr>
              <w:t>the price of admission</w:t>
            </w:r>
          </w:p>
        </w:tc>
      </w:tr>
      <w:tr w:rsidR="007E50AB" w14:paraId="3F1FD40D" w14:textId="77777777">
        <w:trPr>
          <w:jc w:val="center"/>
        </w:trPr>
        <w:tc>
          <w:tcPr>
            <w:tcW w:w="3201" w:type="dxa"/>
            <w:shd w:val="clear" w:color="auto" w:fill="F7F9FB"/>
          </w:tcPr>
          <w:p w14:paraId="617FD374" w14:textId="77777777" w:rsidR="007E50AB" w:rsidRDefault="0041452B">
            <w:pPr>
              <w:spacing w:before="30" w:after="30" w:line="240" w:lineRule="auto"/>
            </w:pPr>
            <w:r>
              <w:rPr>
                <w:rFonts w:ascii="Consolas" w:hAnsi="Consolas"/>
                <w:color w:val="2D3748"/>
                <w:sz w:val="16"/>
                <w:shd w:val="clear" w:color="auto" w:fill="EEF1F4"/>
              </w:rPr>
              <w:t>models/demand_model.py</w:t>
            </w:r>
          </w:p>
        </w:tc>
        <w:tc>
          <w:tcPr>
            <w:tcW w:w="3201" w:type="dxa"/>
            <w:shd w:val="clear" w:color="auto" w:fill="F7F9FB"/>
          </w:tcPr>
          <w:p w14:paraId="7FDFF569" w14:textId="77777777" w:rsidR="007E50AB" w:rsidRDefault="0041452B">
            <w:pPr>
              <w:spacing w:before="30" w:after="30" w:line="240" w:lineRule="auto"/>
            </w:pPr>
            <w:r>
              <w:rPr>
                <w:rFonts w:ascii="Consolas" w:hAnsi="Consolas"/>
                <w:color w:val="2D3748"/>
                <w:sz w:val="16"/>
                <w:shd w:val="clear" w:color="auto" w:fill="EEF1F4"/>
              </w:rPr>
              <w:t>DemandModel</w:t>
            </w:r>
            <w:r>
              <w:rPr>
                <w:sz w:val="18"/>
              </w:rPr>
              <w:t xml:space="preserve"> — one interface over ridge and HGB; UPC prior; prediction cap; </w:t>
            </w:r>
            <w:r>
              <w:rPr>
                <w:rFonts w:ascii="Consolas" w:hAnsi="Consolas"/>
                <w:color w:val="2D3748"/>
                <w:sz w:val="16"/>
                <w:shd w:val="clear" w:color="auto" w:fill="EEF1F4"/>
              </w:rPr>
              <w:t>implied_elasticity</w:t>
            </w:r>
            <w:r>
              <w:rPr>
                <w:sz w:val="18"/>
              </w:rPr>
              <w:t>; persistence</w:t>
            </w:r>
          </w:p>
        </w:tc>
        <w:tc>
          <w:tcPr>
            <w:tcW w:w="3201" w:type="dxa"/>
            <w:shd w:val="clear" w:color="auto" w:fill="F7F9FB"/>
          </w:tcPr>
          <w:p w14:paraId="4DD6A90A" w14:textId="77777777" w:rsidR="007E50AB" w:rsidRDefault="0041452B">
            <w:pPr>
              <w:spacing w:before="30" w:after="30" w:line="240" w:lineRule="auto"/>
            </w:pPr>
            <w:r>
              <w:rPr>
                <w:sz w:val="18"/>
              </w:rPr>
              <w:t>downstream code never branches on model family</w:t>
            </w:r>
          </w:p>
        </w:tc>
      </w:tr>
      <w:tr w:rsidR="007E50AB" w14:paraId="4773C8C1" w14:textId="77777777">
        <w:trPr>
          <w:jc w:val="center"/>
        </w:trPr>
        <w:tc>
          <w:tcPr>
            <w:tcW w:w="3201" w:type="dxa"/>
          </w:tcPr>
          <w:p w14:paraId="4316D462" w14:textId="77777777" w:rsidR="007E50AB" w:rsidRDefault="0041452B">
            <w:pPr>
              <w:spacing w:before="30" w:after="30" w:line="240" w:lineRule="auto"/>
            </w:pPr>
            <w:r>
              <w:rPr>
                <w:rFonts w:ascii="Consolas" w:hAnsi="Consolas"/>
                <w:color w:val="2D3748"/>
                <w:sz w:val="16"/>
                <w:shd w:val="clear" w:color="auto" w:fill="EEF1F4"/>
              </w:rPr>
              <w:t>models/hybrid.py</w:t>
            </w:r>
          </w:p>
        </w:tc>
        <w:tc>
          <w:tcPr>
            <w:tcW w:w="3201" w:type="dxa"/>
          </w:tcPr>
          <w:p w14:paraId="5DDE8F63" w14:textId="77777777" w:rsidR="007E50AB" w:rsidRDefault="0041452B">
            <w:pPr>
              <w:spacing w:before="30" w:after="30" w:line="240" w:lineRule="auto"/>
            </w:pPr>
            <w:r>
              <w:rPr>
                <w:rFonts w:ascii="Consolas" w:hAnsi="Consolas"/>
                <w:color w:val="2D3748"/>
                <w:sz w:val="16"/>
                <w:shd w:val="clear" w:color="auto" w:fill="EEF1F4"/>
              </w:rPr>
              <w:t>HybridPricingModel</w:t>
            </w:r>
            <w:r>
              <w:rPr>
                <w:sz w:val="18"/>
              </w:rPr>
              <w:t xml:space="preserve"> — the elasticity price response</w:t>
            </w:r>
          </w:p>
        </w:tc>
        <w:tc>
          <w:tcPr>
            <w:tcW w:w="3201" w:type="dxa"/>
          </w:tcPr>
          <w:p w14:paraId="3E2FB65C" w14:textId="77777777" w:rsidR="007E50AB" w:rsidRDefault="0041452B">
            <w:pPr>
              <w:spacing w:before="30" w:after="30" w:line="240" w:lineRule="auto"/>
            </w:pPr>
            <w:r>
              <w:rPr>
                <w:sz w:val="18"/>
              </w:rPr>
              <w:t xml:space="preserve">exposes the </w:t>
            </w:r>
            <w:r>
              <w:rPr>
                <w:b/>
                <w:sz w:val="18"/>
              </w:rPr>
              <w:t xml:space="preserve">same </w:t>
            </w:r>
            <w:r>
              <w:rPr>
                <w:rFonts w:ascii="Consolas" w:hAnsi="Consolas"/>
                <w:b/>
                <w:color w:val="2D3748"/>
                <w:sz w:val="16"/>
                <w:shd w:val="clear" w:color="auto" w:fill="EEF1F4"/>
              </w:rPr>
              <w:t>predict(frame) → units</w:t>
            </w:r>
            <w:r>
              <w:rPr>
                <w:b/>
                <w:sz w:val="18"/>
              </w:rPr>
              <w:t xml:space="preserve"> contract</w:t>
            </w:r>
            <w:r>
              <w:rPr>
                <w:sz w:val="18"/>
              </w:rPr>
              <w:t xml:space="preserve">, so the simulator, optimizer, API and dashboard need no </w:t>
            </w:r>
            <w:r>
              <w:rPr>
                <w:sz w:val="18"/>
              </w:rPr>
              <w:lastRenderedPageBreak/>
              <w:t>special case</w:t>
            </w:r>
          </w:p>
        </w:tc>
      </w:tr>
      <w:tr w:rsidR="007E50AB" w14:paraId="314B2C4C" w14:textId="77777777">
        <w:trPr>
          <w:jc w:val="center"/>
        </w:trPr>
        <w:tc>
          <w:tcPr>
            <w:tcW w:w="3201" w:type="dxa"/>
            <w:shd w:val="clear" w:color="auto" w:fill="F7F9FB"/>
          </w:tcPr>
          <w:p w14:paraId="3FE96C14" w14:textId="77777777" w:rsidR="007E50AB" w:rsidRDefault="0041452B">
            <w:pPr>
              <w:spacing w:before="30" w:after="30" w:line="240" w:lineRule="auto"/>
            </w:pPr>
            <w:r>
              <w:rPr>
                <w:rFonts w:ascii="Consolas" w:hAnsi="Consolas"/>
                <w:color w:val="2D3748"/>
                <w:sz w:val="16"/>
                <w:shd w:val="clear" w:color="auto" w:fill="EEF1F4"/>
              </w:rPr>
              <w:lastRenderedPageBreak/>
              <w:t>models/metrics.py</w:t>
            </w:r>
          </w:p>
        </w:tc>
        <w:tc>
          <w:tcPr>
            <w:tcW w:w="3201" w:type="dxa"/>
            <w:shd w:val="clear" w:color="auto" w:fill="F7F9FB"/>
          </w:tcPr>
          <w:p w14:paraId="78E41E8B" w14:textId="77777777" w:rsidR="007E50AB" w:rsidRDefault="0041452B">
            <w:pPr>
              <w:spacing w:before="30" w:after="30" w:line="240" w:lineRule="auto"/>
            </w:pPr>
            <w:r>
              <w:rPr>
                <w:sz w:val="18"/>
              </w:rPr>
              <w:t>WAPE, MAE, RMSE, bias, sMAPE</w:t>
            </w:r>
          </w:p>
        </w:tc>
        <w:tc>
          <w:tcPr>
            <w:tcW w:w="3201" w:type="dxa"/>
            <w:shd w:val="clear" w:color="auto" w:fill="F7F9FB"/>
          </w:tcPr>
          <w:p w14:paraId="6274AE2F" w14:textId="77777777" w:rsidR="007E50AB" w:rsidRDefault="0041452B">
            <w:pPr>
              <w:spacing w:before="30" w:after="30" w:line="240" w:lineRule="auto"/>
            </w:pPr>
            <w:r>
              <w:rPr>
                <w:sz w:val="18"/>
              </w:rPr>
              <w:t>one definition, used everywhere</w:t>
            </w:r>
          </w:p>
        </w:tc>
      </w:tr>
      <w:tr w:rsidR="007E50AB" w14:paraId="5A7C9B58" w14:textId="77777777">
        <w:trPr>
          <w:jc w:val="center"/>
        </w:trPr>
        <w:tc>
          <w:tcPr>
            <w:tcW w:w="3201" w:type="dxa"/>
          </w:tcPr>
          <w:p w14:paraId="2BEF36AD" w14:textId="77777777" w:rsidR="007E50AB" w:rsidRDefault="0041452B">
            <w:pPr>
              <w:spacing w:before="30" w:after="30" w:line="240" w:lineRule="auto"/>
            </w:pPr>
            <w:r>
              <w:rPr>
                <w:rFonts w:ascii="Consolas" w:hAnsi="Consolas"/>
                <w:color w:val="2D3748"/>
                <w:sz w:val="16"/>
                <w:shd w:val="clear" w:color="auto" w:fill="EEF1F4"/>
              </w:rPr>
              <w:t>simulation/price_grid.py</w:t>
            </w:r>
          </w:p>
        </w:tc>
        <w:tc>
          <w:tcPr>
            <w:tcW w:w="3201" w:type="dxa"/>
          </w:tcPr>
          <w:p w14:paraId="1311673D" w14:textId="77777777" w:rsidR="007E50AB" w:rsidRDefault="0041452B">
            <w:pPr>
              <w:spacing w:before="30" w:after="30" w:line="240" w:lineRule="auto"/>
            </w:pPr>
            <w:r>
              <w:rPr>
                <w:sz w:val="18"/>
              </w:rPr>
              <w:t>candidate grid construction, rounding, charm pricing</w:t>
            </w:r>
          </w:p>
        </w:tc>
        <w:tc>
          <w:tcPr>
            <w:tcW w:w="3201" w:type="dxa"/>
          </w:tcPr>
          <w:p w14:paraId="1DB24137" w14:textId="77777777" w:rsidR="007E50AB" w:rsidRDefault="0041452B">
            <w:pPr>
              <w:spacing w:before="30" w:after="30" w:line="240" w:lineRule="auto"/>
            </w:pPr>
            <w:r>
              <w:rPr>
                <w:sz w:val="18"/>
              </w:rPr>
              <w:t>grid failures raise instead of returning empty</w:t>
            </w:r>
          </w:p>
        </w:tc>
      </w:tr>
      <w:tr w:rsidR="007E50AB" w14:paraId="1289428F" w14:textId="77777777">
        <w:trPr>
          <w:jc w:val="center"/>
        </w:trPr>
        <w:tc>
          <w:tcPr>
            <w:tcW w:w="3201" w:type="dxa"/>
            <w:shd w:val="clear" w:color="auto" w:fill="F7F9FB"/>
          </w:tcPr>
          <w:p w14:paraId="796059EE" w14:textId="77777777" w:rsidR="007E50AB" w:rsidRDefault="0041452B">
            <w:pPr>
              <w:spacing w:before="30" w:after="30" w:line="240" w:lineRule="auto"/>
            </w:pPr>
            <w:r>
              <w:rPr>
                <w:rFonts w:ascii="Consolas" w:hAnsi="Consolas"/>
                <w:color w:val="2D3748"/>
                <w:sz w:val="16"/>
                <w:shd w:val="clear" w:color="auto" w:fill="EEF1F4"/>
              </w:rPr>
              <w:t>simulation/counterfactual.py</w:t>
            </w:r>
          </w:p>
        </w:tc>
        <w:tc>
          <w:tcPr>
            <w:tcW w:w="3201" w:type="dxa"/>
            <w:shd w:val="clear" w:color="auto" w:fill="F7F9FB"/>
          </w:tcPr>
          <w:p w14:paraId="0066ECEF" w14:textId="77777777" w:rsidR="007E50AB" w:rsidRDefault="0041452B">
            <w:pPr>
              <w:spacing w:before="30" w:after="30" w:line="240" w:lineRule="auto"/>
            </w:pPr>
            <w:r>
              <w:rPr>
                <w:rFonts w:ascii="Consolas" w:hAnsi="Consolas"/>
                <w:color w:val="2D3748"/>
                <w:sz w:val="16"/>
                <w:shd w:val="clear" w:color="auto" w:fill="EEF1F4"/>
              </w:rPr>
              <w:t>simulate_price_grid</w:t>
            </w:r>
            <w:r>
              <w:rPr>
                <w:sz w:val="18"/>
              </w:rPr>
              <w:t xml:space="preserve">, </w:t>
            </w:r>
            <w:r>
              <w:rPr>
                <w:rFonts w:ascii="Consolas" w:hAnsi="Consolas"/>
                <w:color w:val="2D3748"/>
                <w:sz w:val="16"/>
                <w:shd w:val="clear" w:color="auto" w:fill="EEF1F4"/>
              </w:rPr>
              <w:t>simulate_many</w:t>
            </w:r>
            <w:r>
              <w:rPr>
                <w:sz w:val="18"/>
              </w:rPr>
              <w:t xml:space="preserve">, </w:t>
            </w:r>
            <w:r>
              <w:rPr>
                <w:rFonts w:ascii="Consolas" w:hAnsi="Consolas"/>
                <w:color w:val="2D3748"/>
                <w:sz w:val="16"/>
                <w:shd w:val="clear" w:color="auto" w:fill="EEF1F4"/>
              </w:rPr>
              <w:t>demand_curve_diagnostics</w:t>
            </w:r>
          </w:p>
        </w:tc>
        <w:tc>
          <w:tcPr>
            <w:tcW w:w="3201" w:type="dxa"/>
            <w:shd w:val="clear" w:color="auto" w:fill="F7F9FB"/>
          </w:tcPr>
          <w:p w14:paraId="079C4ED7" w14:textId="77777777" w:rsidR="007E50AB" w:rsidRDefault="0041452B">
            <w:pPr>
              <w:spacing w:before="30" w:after="30" w:line="240" w:lineRule="auto"/>
            </w:pPr>
            <w:r>
              <w:rPr>
                <w:sz w:val="18"/>
              </w:rPr>
              <w:t>enforces both simulation invariants</w:t>
            </w:r>
          </w:p>
        </w:tc>
      </w:tr>
      <w:tr w:rsidR="007E50AB" w14:paraId="7DAD9637" w14:textId="77777777">
        <w:trPr>
          <w:jc w:val="center"/>
        </w:trPr>
        <w:tc>
          <w:tcPr>
            <w:tcW w:w="3201" w:type="dxa"/>
          </w:tcPr>
          <w:p w14:paraId="36CB2F7F" w14:textId="77777777" w:rsidR="007E50AB" w:rsidRDefault="0041452B">
            <w:pPr>
              <w:spacing w:before="30" w:after="30" w:line="240" w:lineRule="auto"/>
            </w:pPr>
            <w:r>
              <w:rPr>
                <w:rFonts w:ascii="Consolas" w:hAnsi="Consolas"/>
                <w:color w:val="2D3748"/>
                <w:sz w:val="16"/>
                <w:shd w:val="clear" w:color="auto" w:fill="EEF1F4"/>
              </w:rPr>
              <w:t>optimization/objective.py</w:t>
            </w:r>
          </w:p>
        </w:tc>
        <w:tc>
          <w:tcPr>
            <w:tcW w:w="3201" w:type="dxa"/>
          </w:tcPr>
          <w:p w14:paraId="2BE9F7A3" w14:textId="77777777" w:rsidR="007E50AB" w:rsidRDefault="0041452B">
            <w:pPr>
              <w:spacing w:before="30" w:after="30" w:line="240" w:lineRule="auto"/>
            </w:pPr>
            <w:r>
              <w:rPr>
                <w:sz w:val="18"/>
              </w:rPr>
              <w:t xml:space="preserve">the two objectives plus the </w:t>
            </w:r>
            <w:r>
              <w:rPr>
                <w:b/>
                <w:sz w:val="18"/>
              </w:rPr>
              <w:t>analytical optima</w:t>
            </w:r>
            <w:r>
              <w:rPr>
                <w:sz w:val="18"/>
              </w:rPr>
              <w:t xml:space="preserve"> used as test ground truth</w:t>
            </w:r>
          </w:p>
        </w:tc>
        <w:tc>
          <w:tcPr>
            <w:tcW w:w="3201" w:type="dxa"/>
          </w:tcPr>
          <w:p w14:paraId="49CDF7F0" w14:textId="77777777" w:rsidR="007E50AB" w:rsidRDefault="0041452B">
            <w:pPr>
              <w:spacing w:before="30" w:after="30" w:line="240" w:lineRule="auto"/>
            </w:pPr>
            <w:r>
              <w:rPr>
                <w:sz w:val="18"/>
              </w:rPr>
              <w:t>closed-form answers live next to the code they validate</w:t>
            </w:r>
          </w:p>
        </w:tc>
      </w:tr>
      <w:tr w:rsidR="007E50AB" w14:paraId="1CB9AF61" w14:textId="77777777">
        <w:trPr>
          <w:jc w:val="center"/>
        </w:trPr>
        <w:tc>
          <w:tcPr>
            <w:tcW w:w="3201" w:type="dxa"/>
            <w:shd w:val="clear" w:color="auto" w:fill="F7F9FB"/>
          </w:tcPr>
          <w:p w14:paraId="0768A8A1" w14:textId="77777777" w:rsidR="007E50AB" w:rsidRDefault="0041452B">
            <w:pPr>
              <w:spacing w:before="30" w:after="30" w:line="240" w:lineRule="auto"/>
            </w:pPr>
            <w:r>
              <w:rPr>
                <w:rFonts w:ascii="Consolas" w:hAnsi="Consolas"/>
                <w:color w:val="2D3748"/>
                <w:sz w:val="16"/>
                <w:shd w:val="clear" w:color="auto" w:fill="EEF1F4"/>
              </w:rPr>
              <w:t>optimization/constraints.py</w:t>
            </w:r>
          </w:p>
        </w:tc>
        <w:tc>
          <w:tcPr>
            <w:tcW w:w="3201" w:type="dxa"/>
            <w:shd w:val="clear" w:color="auto" w:fill="F7F9FB"/>
          </w:tcPr>
          <w:p w14:paraId="5519EAA6" w14:textId="77777777" w:rsidR="007E50AB" w:rsidRDefault="0041452B">
            <w:pPr>
              <w:spacing w:before="30" w:after="30" w:line="240" w:lineRule="auto"/>
            </w:pPr>
            <w:r>
              <w:rPr>
                <w:rFonts w:ascii="Consolas" w:hAnsi="Consolas"/>
                <w:color w:val="2D3748"/>
                <w:sz w:val="16"/>
                <w:shd w:val="clear" w:color="auto" w:fill="EEF1F4"/>
              </w:rPr>
              <w:t>build_bounds</w:t>
            </w:r>
            <w:r>
              <w:rPr>
                <w:sz w:val="18"/>
              </w:rPr>
              <w:t xml:space="preserve">, </w:t>
            </w:r>
            <w:r>
              <w:rPr>
                <w:rFonts w:ascii="Consolas" w:hAnsi="Consolas"/>
                <w:color w:val="2D3748"/>
                <w:sz w:val="16"/>
                <w:shd w:val="clear" w:color="auto" w:fill="EEF1F4"/>
              </w:rPr>
              <w:t>apply_constraints</w:t>
            </w:r>
            <w:r>
              <w:rPr>
                <w:sz w:val="18"/>
              </w:rPr>
              <w:t xml:space="preserve">, </w:t>
            </w:r>
            <w:r>
              <w:rPr>
                <w:rFonts w:ascii="Consolas" w:hAnsi="Consolas"/>
                <w:color w:val="2D3748"/>
                <w:sz w:val="16"/>
                <w:shd w:val="clear" w:color="auto" w:fill="EEF1F4"/>
              </w:rPr>
              <w:t>PriceBounds</w:t>
            </w:r>
          </w:p>
        </w:tc>
        <w:tc>
          <w:tcPr>
            <w:tcW w:w="3201" w:type="dxa"/>
            <w:shd w:val="clear" w:color="auto" w:fill="F7F9FB"/>
          </w:tcPr>
          <w:p w14:paraId="5E4BCB0E" w14:textId="77777777" w:rsidR="007E50AB" w:rsidRDefault="0041452B">
            <w:pPr>
              <w:spacing w:before="30" w:after="30" w:line="240" w:lineRule="auto"/>
            </w:pPr>
            <w:r>
              <w:rPr>
                <w:sz w:val="18"/>
              </w:rPr>
              <w:t>one intersection, with provenance</w:t>
            </w:r>
          </w:p>
        </w:tc>
      </w:tr>
      <w:tr w:rsidR="007E50AB" w14:paraId="554851A4" w14:textId="77777777">
        <w:trPr>
          <w:jc w:val="center"/>
        </w:trPr>
        <w:tc>
          <w:tcPr>
            <w:tcW w:w="3201" w:type="dxa"/>
          </w:tcPr>
          <w:p w14:paraId="1A89E72B" w14:textId="77777777" w:rsidR="007E50AB" w:rsidRDefault="0041452B">
            <w:pPr>
              <w:spacing w:before="30" w:after="30" w:line="240" w:lineRule="auto"/>
            </w:pPr>
            <w:r>
              <w:rPr>
                <w:rFonts w:ascii="Consolas" w:hAnsi="Consolas"/>
                <w:color w:val="2D3748"/>
                <w:sz w:val="16"/>
                <w:shd w:val="clear" w:color="auto" w:fill="EEF1F4"/>
              </w:rPr>
              <w:t>optimization/risk.py</w:t>
            </w:r>
          </w:p>
        </w:tc>
        <w:tc>
          <w:tcPr>
            <w:tcW w:w="3201" w:type="dxa"/>
          </w:tcPr>
          <w:p w14:paraId="377628AD" w14:textId="77777777" w:rsidR="007E50AB" w:rsidRDefault="0041452B">
            <w:pPr>
              <w:spacing w:before="30" w:after="30" w:line="240" w:lineRule="auto"/>
            </w:pPr>
            <w:r>
              <w:rPr>
                <w:sz w:val="18"/>
              </w:rPr>
              <w:t>the heuristic risk layer</w:t>
            </w:r>
          </w:p>
        </w:tc>
        <w:tc>
          <w:tcPr>
            <w:tcW w:w="3201" w:type="dxa"/>
          </w:tcPr>
          <w:p w14:paraId="4B033656" w14:textId="77777777" w:rsidR="007E50AB" w:rsidRDefault="0041452B">
            <w:pPr>
              <w:spacing w:before="30" w:after="30" w:line="240" w:lineRule="auto"/>
            </w:pPr>
            <w:r>
              <w:rPr>
                <w:sz w:val="18"/>
              </w:rPr>
              <w:t>isolated so it can be replaced by a calibrated model without touching the optimizer</w:t>
            </w:r>
          </w:p>
        </w:tc>
      </w:tr>
      <w:tr w:rsidR="007E50AB" w14:paraId="7F021D58" w14:textId="77777777">
        <w:trPr>
          <w:jc w:val="center"/>
        </w:trPr>
        <w:tc>
          <w:tcPr>
            <w:tcW w:w="3201" w:type="dxa"/>
            <w:shd w:val="clear" w:color="auto" w:fill="F7F9FB"/>
          </w:tcPr>
          <w:p w14:paraId="5270D698" w14:textId="77777777" w:rsidR="007E50AB" w:rsidRDefault="0041452B">
            <w:pPr>
              <w:spacing w:before="30" w:after="30" w:line="240" w:lineRule="auto"/>
            </w:pPr>
            <w:r>
              <w:rPr>
                <w:rFonts w:ascii="Consolas" w:hAnsi="Consolas"/>
                <w:color w:val="2D3748"/>
                <w:sz w:val="16"/>
                <w:shd w:val="clear" w:color="auto" w:fill="EEF1F4"/>
              </w:rPr>
              <w:t>optimization/optimizer.py</w:t>
            </w:r>
          </w:p>
        </w:tc>
        <w:tc>
          <w:tcPr>
            <w:tcW w:w="3201" w:type="dxa"/>
            <w:shd w:val="clear" w:color="auto" w:fill="F7F9FB"/>
          </w:tcPr>
          <w:p w14:paraId="4DE57323" w14:textId="77777777" w:rsidR="007E50AB" w:rsidRDefault="0041452B">
            <w:pPr>
              <w:spacing w:before="30" w:after="30" w:line="240" w:lineRule="auto"/>
            </w:pPr>
            <w:r>
              <w:rPr>
                <w:rFonts w:ascii="Consolas" w:hAnsi="Consolas"/>
                <w:color w:val="2D3748"/>
                <w:sz w:val="16"/>
                <w:shd w:val="clear" w:color="auto" w:fill="EEF1F4"/>
              </w:rPr>
              <w:t>optimize_price</w:t>
            </w:r>
            <w:r>
              <w:rPr>
                <w:sz w:val="18"/>
              </w:rPr>
              <w:t xml:space="preserve"> → </w:t>
            </w:r>
            <w:r>
              <w:rPr>
                <w:rFonts w:ascii="Consolas" w:hAnsi="Consolas"/>
                <w:color w:val="2D3748"/>
                <w:sz w:val="16"/>
                <w:shd w:val="clear" w:color="auto" w:fill="EEF1F4"/>
              </w:rPr>
              <w:t>Recommendation</w:t>
            </w:r>
          </w:p>
        </w:tc>
        <w:tc>
          <w:tcPr>
            <w:tcW w:w="3201" w:type="dxa"/>
            <w:shd w:val="clear" w:color="auto" w:fill="F7F9FB"/>
          </w:tcPr>
          <w:p w14:paraId="767EF175" w14:textId="77777777" w:rsidR="007E50AB" w:rsidRDefault="0041452B">
            <w:pPr>
              <w:spacing w:before="30" w:after="30" w:line="240" w:lineRule="auto"/>
            </w:pPr>
            <w:r>
              <w:rPr>
                <w:sz w:val="18"/>
              </w:rPr>
              <w:t>the orchestrator; the only place decision states are assigned</w:t>
            </w:r>
          </w:p>
        </w:tc>
      </w:tr>
      <w:tr w:rsidR="007E50AB" w14:paraId="468C6433" w14:textId="77777777">
        <w:trPr>
          <w:jc w:val="center"/>
        </w:trPr>
        <w:tc>
          <w:tcPr>
            <w:tcW w:w="3201" w:type="dxa"/>
          </w:tcPr>
          <w:p w14:paraId="0F2CC550" w14:textId="77777777" w:rsidR="007E50AB" w:rsidRDefault="0041452B">
            <w:pPr>
              <w:spacing w:before="30" w:after="30" w:line="240" w:lineRule="auto"/>
            </w:pPr>
            <w:r>
              <w:rPr>
                <w:rFonts w:ascii="Consolas" w:hAnsi="Consolas"/>
                <w:color w:val="2D3748"/>
                <w:sz w:val="16"/>
                <w:shd w:val="clear" w:color="auto" w:fill="EEF1F4"/>
              </w:rPr>
              <w:t>optimization/policies.py</w:t>
            </w:r>
          </w:p>
        </w:tc>
        <w:tc>
          <w:tcPr>
            <w:tcW w:w="3201" w:type="dxa"/>
          </w:tcPr>
          <w:p w14:paraId="439A49C8" w14:textId="77777777" w:rsidR="007E50AB" w:rsidRDefault="0041452B">
            <w:pPr>
              <w:spacing w:before="30" w:after="30" w:line="240" w:lineRule="auto"/>
            </w:pPr>
            <w:r>
              <w:rPr>
                <w:sz w:val="18"/>
              </w:rPr>
              <w:t>the four backtest policies</w:t>
            </w:r>
          </w:p>
        </w:tc>
        <w:tc>
          <w:tcPr>
            <w:tcW w:w="3201" w:type="dxa"/>
          </w:tcPr>
          <w:p w14:paraId="110D4E95" w14:textId="77777777" w:rsidR="007E50AB" w:rsidRDefault="0041452B">
            <w:pPr>
              <w:spacing w:before="30" w:after="30" w:line="240" w:lineRule="auto"/>
            </w:pPr>
            <w:r>
              <w:rPr>
                <w:sz w:val="18"/>
              </w:rPr>
              <w:t xml:space="preserve">so alternative policies run through the </w:t>
            </w:r>
            <w:r>
              <w:rPr>
                <w:i/>
                <w:sz w:val="18"/>
              </w:rPr>
              <w:t>same</w:t>
            </w:r>
            <w:r>
              <w:rPr>
                <w:sz w:val="18"/>
              </w:rPr>
              <w:t xml:space="preserve"> constraint layer</w:t>
            </w:r>
          </w:p>
        </w:tc>
      </w:tr>
      <w:tr w:rsidR="007E50AB" w14:paraId="02C01FB7" w14:textId="77777777">
        <w:trPr>
          <w:jc w:val="center"/>
        </w:trPr>
        <w:tc>
          <w:tcPr>
            <w:tcW w:w="3201" w:type="dxa"/>
            <w:shd w:val="clear" w:color="auto" w:fill="F7F9FB"/>
          </w:tcPr>
          <w:p w14:paraId="12ECC99A" w14:textId="77777777" w:rsidR="007E50AB" w:rsidRDefault="0041452B">
            <w:pPr>
              <w:spacing w:before="30" w:after="30" w:line="240" w:lineRule="auto"/>
            </w:pPr>
            <w:r>
              <w:rPr>
                <w:rFonts w:ascii="Consolas" w:hAnsi="Consolas"/>
                <w:color w:val="2D3748"/>
                <w:sz w:val="16"/>
                <w:shd w:val="clear" w:color="auto" w:fill="EEF1F4"/>
              </w:rPr>
              <w:t>optimization/attribution.py</w:t>
            </w:r>
          </w:p>
        </w:tc>
        <w:tc>
          <w:tcPr>
            <w:tcW w:w="3201" w:type="dxa"/>
            <w:shd w:val="clear" w:color="auto" w:fill="F7F9FB"/>
          </w:tcPr>
          <w:p w14:paraId="20FEE0F4" w14:textId="77777777" w:rsidR="007E50AB" w:rsidRDefault="0041452B">
            <w:pPr>
              <w:spacing w:before="30" w:after="30" w:line="240" w:lineRule="auto"/>
            </w:pPr>
            <w:r>
              <w:rPr>
                <w:sz w:val="18"/>
              </w:rPr>
              <w:t>the fast optimizer replica used by the Phase M audits</w:t>
            </w:r>
          </w:p>
        </w:tc>
        <w:tc>
          <w:tcPr>
            <w:tcW w:w="3201" w:type="dxa"/>
            <w:shd w:val="clear" w:color="auto" w:fill="F7F9FB"/>
          </w:tcPr>
          <w:p w14:paraId="6D08B978" w14:textId="77777777" w:rsidR="007E50AB" w:rsidRDefault="0041452B">
            <w:pPr>
              <w:spacing w:before="30" w:after="30" w:line="240" w:lineRule="auto"/>
            </w:pPr>
            <w:r>
              <w:rPr>
                <w:sz w:val="18"/>
              </w:rPr>
              <w:t xml:space="preserve">~450× faster; </w:t>
            </w:r>
            <w:r>
              <w:rPr>
                <w:b/>
                <w:sz w:val="18"/>
              </w:rPr>
              <w:t>only trusted because tests pin it against the real optimizer</w:t>
            </w:r>
          </w:p>
        </w:tc>
      </w:tr>
      <w:tr w:rsidR="007E50AB" w14:paraId="71DD319C" w14:textId="77777777">
        <w:trPr>
          <w:jc w:val="center"/>
        </w:trPr>
        <w:tc>
          <w:tcPr>
            <w:tcW w:w="3201" w:type="dxa"/>
          </w:tcPr>
          <w:p w14:paraId="1F8D7158" w14:textId="77777777" w:rsidR="007E50AB" w:rsidRDefault="0041452B">
            <w:pPr>
              <w:spacing w:before="30" w:after="30" w:line="240" w:lineRule="auto"/>
            </w:pPr>
            <w:r>
              <w:rPr>
                <w:rFonts w:ascii="Consolas" w:hAnsi="Consolas"/>
                <w:color w:val="2D3748"/>
                <w:sz w:val="16"/>
                <w:shd w:val="clear" w:color="auto" w:fill="EEF1F4"/>
              </w:rPr>
              <w:t>monitoring/drift.py</w:t>
            </w:r>
          </w:p>
        </w:tc>
        <w:tc>
          <w:tcPr>
            <w:tcW w:w="3201" w:type="dxa"/>
          </w:tcPr>
          <w:p w14:paraId="104209DA" w14:textId="77777777" w:rsidR="007E50AB" w:rsidRDefault="0041452B">
            <w:pPr>
              <w:spacing w:before="30" w:after="30" w:line="240" w:lineRule="auto"/>
            </w:pPr>
            <w:r>
              <w:rPr>
                <w:sz w:val="18"/>
              </w:rPr>
              <w:t>PSI, KS, schema checks, performance windows</w:t>
            </w:r>
          </w:p>
        </w:tc>
        <w:tc>
          <w:tcPr>
            <w:tcW w:w="3201" w:type="dxa"/>
          </w:tcPr>
          <w:p w14:paraId="5080A23F" w14:textId="77777777" w:rsidR="007E50AB" w:rsidRDefault="0041452B">
            <w:pPr>
              <w:spacing w:before="30" w:after="30" w:line="240" w:lineRule="auto"/>
            </w:pPr>
            <w:r>
              <w:rPr>
                <w:sz w:val="18"/>
              </w:rPr>
              <w:t>offline monitoring</w:t>
            </w:r>
          </w:p>
        </w:tc>
      </w:tr>
      <w:tr w:rsidR="007E50AB" w14:paraId="4483A7CC" w14:textId="77777777">
        <w:trPr>
          <w:jc w:val="center"/>
        </w:trPr>
        <w:tc>
          <w:tcPr>
            <w:tcW w:w="3201" w:type="dxa"/>
            <w:shd w:val="clear" w:color="auto" w:fill="F7F9FB"/>
          </w:tcPr>
          <w:p w14:paraId="4DC52EFF" w14:textId="77777777" w:rsidR="007E50AB" w:rsidRDefault="0041452B">
            <w:pPr>
              <w:spacing w:before="30" w:after="30" w:line="240" w:lineRule="auto"/>
            </w:pPr>
            <w:r>
              <w:rPr>
                <w:rFonts w:ascii="Consolas" w:hAnsi="Consolas"/>
                <w:color w:val="2D3748"/>
                <w:sz w:val="16"/>
                <w:shd w:val="clear" w:color="auto" w:fill="EEF1F4"/>
              </w:rPr>
              <w:t>audit.py</w:t>
            </w:r>
          </w:p>
        </w:tc>
        <w:tc>
          <w:tcPr>
            <w:tcW w:w="3201" w:type="dxa"/>
            <w:shd w:val="clear" w:color="auto" w:fill="F7F9FB"/>
          </w:tcPr>
          <w:p w14:paraId="20A8DA42" w14:textId="77777777" w:rsidR="007E50AB" w:rsidRDefault="0041452B">
            <w:pPr>
              <w:spacing w:before="30" w:after="30" w:line="240" w:lineRule="auto"/>
            </w:pPr>
            <w:r>
              <w:rPr>
                <w:sz w:val="18"/>
              </w:rPr>
              <w:t>append-only recommendation log with lifecycle states</w:t>
            </w:r>
          </w:p>
        </w:tc>
        <w:tc>
          <w:tcPr>
            <w:tcW w:w="3201" w:type="dxa"/>
            <w:shd w:val="clear" w:color="auto" w:fill="F7F9FB"/>
          </w:tcPr>
          <w:p w14:paraId="08C9E5DB" w14:textId="77777777" w:rsidR="007E50AB" w:rsidRDefault="0041452B">
            <w:pPr>
              <w:spacing w:before="30" w:after="30" w:line="240" w:lineRule="auto"/>
            </w:pPr>
            <w:r>
              <w:rPr>
                <w:sz w:val="18"/>
              </w:rPr>
              <w:t>every recommendation is reconstructible after the fact</w:t>
            </w:r>
          </w:p>
        </w:tc>
      </w:tr>
      <w:tr w:rsidR="007E50AB" w14:paraId="4059B2F0" w14:textId="77777777">
        <w:trPr>
          <w:jc w:val="center"/>
        </w:trPr>
        <w:tc>
          <w:tcPr>
            <w:tcW w:w="3201" w:type="dxa"/>
          </w:tcPr>
          <w:p w14:paraId="09C92184" w14:textId="77777777" w:rsidR="007E50AB" w:rsidRDefault="0041452B">
            <w:pPr>
              <w:spacing w:before="30" w:after="30" w:line="240" w:lineRule="auto"/>
            </w:pPr>
            <w:r>
              <w:rPr>
                <w:rFonts w:ascii="Consolas" w:hAnsi="Consolas"/>
                <w:color w:val="2D3748"/>
                <w:sz w:val="16"/>
                <w:shd w:val="clear" w:color="auto" w:fill="EEF1F4"/>
              </w:rPr>
              <w:t>utils/io.py</w:t>
            </w:r>
          </w:p>
        </w:tc>
        <w:tc>
          <w:tcPr>
            <w:tcW w:w="3201" w:type="dxa"/>
          </w:tcPr>
          <w:p w14:paraId="041787B8" w14:textId="77777777" w:rsidR="007E50AB" w:rsidRDefault="0041452B">
            <w:pPr>
              <w:spacing w:before="30" w:after="30" w:line="240" w:lineRule="auto"/>
            </w:pPr>
            <w:r>
              <w:rPr>
                <w:sz w:val="18"/>
              </w:rPr>
              <w:t xml:space="preserve">atomic writes, </w:t>
            </w:r>
            <w:r>
              <w:rPr>
                <w:rFonts w:ascii="Consolas" w:hAnsi="Consolas"/>
                <w:color w:val="2D3748"/>
                <w:sz w:val="16"/>
                <w:shd w:val="clear" w:color="auto" w:fill="EEF1F4"/>
              </w:rPr>
              <w:t>ensure_dir</w:t>
            </w:r>
            <w:r>
              <w:rPr>
                <w:sz w:val="18"/>
              </w:rPr>
              <w:t xml:space="preserve">, </w:t>
            </w:r>
            <w:r>
              <w:rPr>
                <w:rFonts w:ascii="Consolas" w:hAnsi="Consolas"/>
                <w:color w:val="2D3748"/>
                <w:sz w:val="16"/>
                <w:shd w:val="clear" w:color="auto" w:fill="EEF1F4"/>
              </w:rPr>
              <w:t>utc_now</w:t>
            </w:r>
            <w:r>
              <w:rPr>
                <w:sz w:val="18"/>
              </w:rPr>
              <w:t>, fingerprinting</w:t>
            </w:r>
          </w:p>
        </w:tc>
        <w:tc>
          <w:tcPr>
            <w:tcW w:w="3201" w:type="dxa"/>
          </w:tcPr>
          <w:p w14:paraId="15BE4B41" w14:textId="77777777" w:rsidR="007E50AB" w:rsidRDefault="0041452B">
            <w:pPr>
              <w:spacing w:before="30" w:after="30" w:line="240" w:lineRule="auto"/>
            </w:pPr>
            <w:r>
              <w:rPr>
                <w:sz w:val="18"/>
              </w:rPr>
              <w:t>so a crashed run cannot leave a half-written artifact</w:t>
            </w:r>
          </w:p>
        </w:tc>
      </w:tr>
    </w:tbl>
    <w:p w14:paraId="4C326F1D" w14:textId="77777777" w:rsidR="007E50AB" w:rsidRDefault="007E50AB">
      <w:pPr>
        <w:spacing w:after="80"/>
      </w:pPr>
    </w:p>
    <w:p w14:paraId="45DD81C7" w14:textId="77777777" w:rsidR="007E50AB" w:rsidRDefault="0041452B">
      <w:pPr>
        <w:pStyle w:val="Titre3"/>
      </w:pPr>
      <w:r>
        <w:rPr>
          <w:rFonts w:ascii="Calibri" w:hAnsi="Calibri"/>
        </w:rPr>
        <w:t>67.2 The interaction that matters most</w:t>
      </w:r>
    </w:p>
    <w:p w14:paraId="5DC88BC1"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features.build.recompute_price_features</w:t>
      </w:r>
      <w:r>
        <w:rPr>
          <w:rFonts w:ascii="Consolas" w:hAnsi="Consolas"/>
          <w:color w:val="2D3748"/>
          <w:sz w:val="17"/>
        </w:rPr>
        <w:br/>
        <w:t xml:space="preserve">        ↑            ↑             ↑              ↑            ↑</w:t>
      </w:r>
      <w:r>
        <w:rPr>
          <w:rFonts w:ascii="Consolas" w:hAnsi="Consolas"/>
          <w:color w:val="2D3748"/>
          <w:sz w:val="17"/>
        </w:rPr>
        <w:br/>
        <w:t xml:space="preserve">   training     simulator     optimizer     hybrid model     API</w:t>
      </w:r>
    </w:p>
    <w:p w14:paraId="71A64A7F" w14:textId="77777777" w:rsidR="007E50AB" w:rsidRDefault="0041452B">
      <w:pPr>
        <w:spacing w:after="140"/>
      </w:pPr>
      <w:r>
        <w:t xml:space="preserve">One function, five callers. This is what makes the guarantee "a candidate price is scored exactly as a training row would be" structural rather than aspirational. Any divergence would be a leakage bug (channel #7) and it is tested from both directions: </w:t>
      </w:r>
      <w:r>
        <w:rPr>
          <w:rFonts w:ascii="Consolas" w:hAnsi="Consolas"/>
          <w:color w:val="2D3748"/>
          <w:sz w:val="19"/>
          <w:shd w:val="clear" w:color="auto" w:fill="EEF1F4"/>
        </w:rPr>
        <w:t>test_recompute_price_features_changes_only_price_features</w:t>
      </w:r>
      <w:r>
        <w:t xml:space="preserve"> and </w:t>
      </w:r>
      <w:r>
        <w:rPr>
          <w:rFonts w:ascii="Consolas" w:hAnsi="Consolas"/>
          <w:color w:val="2D3748"/>
          <w:sz w:val="19"/>
          <w:shd w:val="clear" w:color="auto" w:fill="EEF1F4"/>
        </w:rPr>
        <w:t>test_price_features_recomputed_for_each_candidate</w:t>
      </w:r>
      <w:r>
        <w:t>.</w:t>
      </w:r>
    </w:p>
    <w:p w14:paraId="1384CCBF" w14:textId="77777777" w:rsidR="007E50AB" w:rsidRDefault="0041452B">
      <w:pPr>
        <w:spacing w:after="140"/>
      </w:pPr>
      <w:r>
        <w:t xml:space="preserve">The second most important interaction is the </w:t>
      </w:r>
      <w:r>
        <w:rPr>
          <w:b/>
        </w:rPr>
        <w:t>model interface</w:t>
      </w:r>
      <w:r>
        <w:t xml:space="preserve">: </w:t>
      </w:r>
      <w:r>
        <w:rPr>
          <w:rFonts w:ascii="Consolas" w:hAnsi="Consolas"/>
          <w:color w:val="2D3748"/>
          <w:sz w:val="19"/>
          <w:shd w:val="clear" w:color="auto" w:fill="EEF1F4"/>
        </w:rPr>
        <w:t>DemandModel.predict(frame) → units</w:t>
      </w:r>
      <w:r>
        <w:t xml:space="preserve"> and </w:t>
      </w:r>
      <w:r>
        <w:rPr>
          <w:rFonts w:ascii="Consolas" w:hAnsi="Consolas"/>
          <w:color w:val="2D3748"/>
          <w:sz w:val="19"/>
          <w:shd w:val="clear" w:color="auto" w:fill="EEF1F4"/>
        </w:rPr>
        <w:t>HybridPricingModel.predict(frame) → units</w:t>
      </w:r>
      <w:r>
        <w:t xml:space="preserve"> have identical contracts, so </w:t>
      </w:r>
      <w:r>
        <w:rPr>
          <w:rFonts w:ascii="Consolas" w:hAnsi="Consolas"/>
          <w:color w:val="2D3748"/>
          <w:sz w:val="19"/>
          <w:shd w:val="clear" w:color="auto" w:fill="EEF1F4"/>
        </w:rPr>
        <w:t>simulate_price_grid</w:t>
      </w:r>
      <w:r>
        <w:t xml:space="preserve">, </w:t>
      </w:r>
      <w:r>
        <w:rPr>
          <w:rFonts w:ascii="Consolas" w:hAnsi="Consolas"/>
          <w:color w:val="2D3748"/>
          <w:sz w:val="19"/>
          <w:shd w:val="clear" w:color="auto" w:fill="EEF1F4"/>
        </w:rPr>
        <w:t>optimize_price</w:t>
      </w:r>
      <w:r>
        <w:t xml:space="preserve">, the API and the dashboard are all model-agnostic. Switching from </w:t>
      </w:r>
      <w:r>
        <w:rPr>
          <w:rFonts w:ascii="Consolas" w:hAnsi="Consolas"/>
          <w:color w:val="2D3748"/>
          <w:sz w:val="19"/>
          <w:shd w:val="clear" w:color="auto" w:fill="EEF1F4"/>
        </w:rPr>
        <w:t>ml</w:t>
      </w:r>
      <w:r>
        <w:t xml:space="preserve"> to </w:t>
      </w:r>
      <w:r>
        <w:rPr>
          <w:rFonts w:ascii="Consolas" w:hAnsi="Consolas"/>
          <w:color w:val="2D3748"/>
          <w:sz w:val="19"/>
          <w:shd w:val="clear" w:color="auto" w:fill="EEF1F4"/>
        </w:rPr>
        <w:t>pooled</w:t>
      </w:r>
      <w:r>
        <w:t xml:space="preserve"> to </w:t>
      </w:r>
      <w:r>
        <w:rPr>
          <w:rFonts w:ascii="Consolas" w:hAnsi="Consolas"/>
          <w:color w:val="2D3748"/>
          <w:sz w:val="19"/>
          <w:shd w:val="clear" w:color="auto" w:fill="EEF1F4"/>
        </w:rPr>
        <w:t>shrunk</w:t>
      </w:r>
      <w:r>
        <w:t xml:space="preserve"> is a config change, not a code change.</w:t>
      </w:r>
    </w:p>
    <w:p w14:paraId="68AF705C" w14:textId="77777777" w:rsidR="007E50AB" w:rsidRDefault="0041452B">
      <w:pPr>
        <w:pStyle w:val="Titre3"/>
      </w:pPr>
      <w:r>
        <w:rPr>
          <w:rFonts w:ascii="Calibri" w:hAnsi="Calibri"/>
        </w:rPr>
        <w:t>67.3 Scripts — one CLI per pipeline stage</w:t>
      </w:r>
    </w:p>
    <w:p w14:paraId="2D76635F" w14:textId="77777777" w:rsidR="007E50AB" w:rsidRDefault="0041452B">
      <w:pPr>
        <w:spacing w:after="140"/>
      </w:pPr>
      <w:r>
        <w:t>29 pipeline scripts plus this report's figure generator. Grouped:</w:t>
      </w:r>
    </w:p>
    <w:tbl>
      <w:tblPr>
        <w:tblStyle w:val="Grilledutableau"/>
        <w:tblW w:w="0" w:type="auto"/>
        <w:jc w:val="center"/>
        <w:tblLook w:val="04A0" w:firstRow="1" w:lastRow="0" w:firstColumn="1" w:lastColumn="0" w:noHBand="0" w:noVBand="1"/>
      </w:tblPr>
      <w:tblGrid>
        <w:gridCol w:w="4801"/>
        <w:gridCol w:w="4801"/>
      </w:tblGrid>
      <w:tr w:rsidR="007E50AB" w14:paraId="33D98F81" w14:textId="77777777">
        <w:trPr>
          <w:tblHeader/>
          <w:jc w:val="center"/>
        </w:trPr>
        <w:tc>
          <w:tcPr>
            <w:tcW w:w="4801" w:type="dxa"/>
            <w:shd w:val="clear" w:color="auto" w:fill="1F4E79"/>
          </w:tcPr>
          <w:p w14:paraId="31CF0735" w14:textId="77777777" w:rsidR="007E50AB" w:rsidRDefault="0041452B">
            <w:pPr>
              <w:spacing w:before="30" w:after="30" w:line="240" w:lineRule="auto"/>
            </w:pPr>
            <w:r>
              <w:rPr>
                <w:b/>
                <w:color w:val="FFFFFF"/>
                <w:sz w:val="18"/>
              </w:rPr>
              <w:t>group</w:t>
            </w:r>
          </w:p>
        </w:tc>
        <w:tc>
          <w:tcPr>
            <w:tcW w:w="4801" w:type="dxa"/>
            <w:shd w:val="clear" w:color="auto" w:fill="1F4E79"/>
          </w:tcPr>
          <w:p w14:paraId="6E5451F8" w14:textId="77777777" w:rsidR="007E50AB" w:rsidRDefault="0041452B">
            <w:pPr>
              <w:spacing w:before="30" w:after="30" w:line="240" w:lineRule="auto"/>
            </w:pPr>
            <w:r>
              <w:rPr>
                <w:b/>
                <w:color w:val="FFFFFF"/>
                <w:sz w:val="18"/>
              </w:rPr>
              <w:t>scripts</w:t>
            </w:r>
          </w:p>
        </w:tc>
      </w:tr>
      <w:tr w:rsidR="007E50AB" w14:paraId="328A64E3" w14:textId="77777777">
        <w:trPr>
          <w:jc w:val="center"/>
        </w:trPr>
        <w:tc>
          <w:tcPr>
            <w:tcW w:w="4801" w:type="dxa"/>
          </w:tcPr>
          <w:p w14:paraId="3C631DCE" w14:textId="77777777" w:rsidR="007E50AB" w:rsidRDefault="0041452B">
            <w:pPr>
              <w:spacing w:before="30" w:after="30" w:line="240" w:lineRule="auto"/>
            </w:pPr>
            <w:r>
              <w:rPr>
                <w:b/>
                <w:sz w:val="18"/>
              </w:rPr>
              <w:t>acquisition &amp; data</w:t>
            </w:r>
          </w:p>
        </w:tc>
        <w:tc>
          <w:tcPr>
            <w:tcW w:w="4801" w:type="dxa"/>
          </w:tcPr>
          <w:p w14:paraId="417B4ECA" w14:textId="77777777" w:rsidR="007E50AB" w:rsidRDefault="0041452B">
            <w:pPr>
              <w:spacing w:before="30" w:after="30" w:line="240" w:lineRule="auto"/>
            </w:pPr>
            <w:r>
              <w:rPr>
                <w:rFonts w:ascii="Consolas" w:hAnsi="Consolas"/>
                <w:color w:val="2D3748"/>
                <w:sz w:val="16"/>
                <w:shd w:val="clear" w:color="auto" w:fill="EEF1F4"/>
              </w:rPr>
              <w:t>download_dominicks.py</w:t>
            </w:r>
            <w:r>
              <w:rPr>
                <w:sz w:val="18"/>
              </w:rPr>
              <w:t xml:space="preserve">, </w:t>
            </w:r>
            <w:r>
              <w:rPr>
                <w:rFonts w:ascii="Consolas" w:hAnsi="Consolas"/>
                <w:color w:val="2D3748"/>
                <w:sz w:val="16"/>
                <w:shd w:val="clear" w:color="auto" w:fill="EEF1F4"/>
              </w:rPr>
              <w:t>build_dataset.py</w:t>
            </w:r>
            <w:r>
              <w:rPr>
                <w:sz w:val="18"/>
              </w:rPr>
              <w:t xml:space="preserve">, </w:t>
            </w:r>
            <w:r>
              <w:rPr>
                <w:rFonts w:ascii="Consolas" w:hAnsi="Consolas"/>
                <w:color w:val="2D3748"/>
                <w:sz w:val="16"/>
                <w:shd w:val="clear" w:color="auto" w:fill="EEF1F4"/>
              </w:rPr>
              <w:t>validate_data.py</w:t>
            </w:r>
            <w:r>
              <w:rPr>
                <w:sz w:val="18"/>
              </w:rPr>
              <w:t xml:space="preserve">, </w:t>
            </w:r>
            <w:r>
              <w:rPr>
                <w:rFonts w:ascii="Consolas" w:hAnsi="Consolas"/>
                <w:color w:val="2D3748"/>
                <w:sz w:val="16"/>
                <w:shd w:val="clear" w:color="auto" w:fill="EEF1F4"/>
              </w:rPr>
              <w:t>build_features.py</w:t>
            </w:r>
          </w:p>
        </w:tc>
      </w:tr>
      <w:tr w:rsidR="007E50AB" w14:paraId="7974C182" w14:textId="77777777">
        <w:trPr>
          <w:jc w:val="center"/>
        </w:trPr>
        <w:tc>
          <w:tcPr>
            <w:tcW w:w="4801" w:type="dxa"/>
            <w:shd w:val="clear" w:color="auto" w:fill="F7F9FB"/>
          </w:tcPr>
          <w:p w14:paraId="024D3993" w14:textId="77777777" w:rsidR="007E50AB" w:rsidRDefault="0041452B">
            <w:pPr>
              <w:spacing w:before="30" w:after="30" w:line="240" w:lineRule="auto"/>
            </w:pPr>
            <w:r>
              <w:rPr>
                <w:b/>
                <w:sz w:val="18"/>
              </w:rPr>
              <w:t>analysis</w:t>
            </w:r>
          </w:p>
        </w:tc>
        <w:tc>
          <w:tcPr>
            <w:tcW w:w="4801" w:type="dxa"/>
            <w:shd w:val="clear" w:color="auto" w:fill="F7F9FB"/>
          </w:tcPr>
          <w:p w14:paraId="67A67F76" w14:textId="77777777" w:rsidR="007E50AB" w:rsidRDefault="0041452B">
            <w:pPr>
              <w:spacing w:before="30" w:after="30" w:line="240" w:lineRule="auto"/>
            </w:pPr>
            <w:r>
              <w:rPr>
                <w:rFonts w:ascii="Consolas" w:hAnsi="Consolas"/>
                <w:color w:val="2D3748"/>
                <w:sz w:val="16"/>
                <w:shd w:val="clear" w:color="auto" w:fill="EEF1F4"/>
              </w:rPr>
              <w:t>run_eda.py</w:t>
            </w:r>
            <w:r>
              <w:rPr>
                <w:sz w:val="18"/>
              </w:rPr>
              <w:t xml:space="preserve">, </w:t>
            </w:r>
            <w:r>
              <w:rPr>
                <w:rFonts w:ascii="Consolas" w:hAnsi="Consolas"/>
                <w:color w:val="2D3748"/>
                <w:sz w:val="16"/>
                <w:shd w:val="clear" w:color="auto" w:fill="EEF1F4"/>
              </w:rPr>
              <w:t>run_elasticity.py</w:t>
            </w:r>
          </w:p>
        </w:tc>
      </w:tr>
      <w:tr w:rsidR="007E50AB" w14:paraId="5BF92593" w14:textId="77777777">
        <w:trPr>
          <w:jc w:val="center"/>
        </w:trPr>
        <w:tc>
          <w:tcPr>
            <w:tcW w:w="4801" w:type="dxa"/>
          </w:tcPr>
          <w:p w14:paraId="0F30A1CC" w14:textId="77777777" w:rsidR="007E50AB" w:rsidRDefault="0041452B">
            <w:pPr>
              <w:spacing w:before="30" w:after="30" w:line="240" w:lineRule="auto"/>
            </w:pPr>
            <w:r>
              <w:rPr>
                <w:b/>
                <w:sz w:val="18"/>
              </w:rPr>
              <w:t>modelling</w:t>
            </w:r>
          </w:p>
        </w:tc>
        <w:tc>
          <w:tcPr>
            <w:tcW w:w="4801" w:type="dxa"/>
          </w:tcPr>
          <w:p w14:paraId="57BBD577" w14:textId="77777777" w:rsidR="007E50AB" w:rsidRDefault="0041452B">
            <w:pPr>
              <w:spacing w:before="30" w:after="30" w:line="240" w:lineRule="auto"/>
            </w:pPr>
            <w:r>
              <w:rPr>
                <w:rFonts w:ascii="Consolas" w:hAnsi="Consolas"/>
                <w:color w:val="2D3748"/>
                <w:sz w:val="16"/>
                <w:shd w:val="clear" w:color="auto" w:fill="EEF1F4"/>
              </w:rPr>
              <w:t>train.py</w:t>
            </w:r>
            <w:r>
              <w:rPr>
                <w:sz w:val="18"/>
              </w:rPr>
              <w:t xml:space="preserve">, </w:t>
            </w:r>
            <w:r>
              <w:rPr>
                <w:rFonts w:ascii="Consolas" w:hAnsi="Consolas"/>
                <w:color w:val="2D3748"/>
                <w:sz w:val="16"/>
                <w:shd w:val="clear" w:color="auto" w:fill="EEF1F4"/>
              </w:rPr>
              <w:t>evaluate.py</w:t>
            </w:r>
            <w:r>
              <w:rPr>
                <w:sz w:val="18"/>
              </w:rPr>
              <w:t xml:space="preserve">, </w:t>
            </w:r>
            <w:r>
              <w:rPr>
                <w:rFonts w:ascii="Consolas" w:hAnsi="Consolas"/>
                <w:color w:val="2D3748"/>
                <w:sz w:val="16"/>
                <w:shd w:val="clear" w:color="auto" w:fill="EEF1F4"/>
              </w:rPr>
              <w:t>price_response.py</w:t>
            </w:r>
          </w:p>
        </w:tc>
      </w:tr>
      <w:tr w:rsidR="007E50AB" w14:paraId="7FFC8625" w14:textId="77777777">
        <w:trPr>
          <w:jc w:val="center"/>
        </w:trPr>
        <w:tc>
          <w:tcPr>
            <w:tcW w:w="4801" w:type="dxa"/>
            <w:shd w:val="clear" w:color="auto" w:fill="F7F9FB"/>
          </w:tcPr>
          <w:p w14:paraId="00234F19" w14:textId="77777777" w:rsidR="007E50AB" w:rsidRDefault="0041452B">
            <w:pPr>
              <w:spacing w:before="30" w:after="30" w:line="240" w:lineRule="auto"/>
            </w:pPr>
            <w:r>
              <w:rPr>
                <w:b/>
                <w:sz w:val="18"/>
              </w:rPr>
              <w:t>pricing</w:t>
            </w:r>
          </w:p>
        </w:tc>
        <w:tc>
          <w:tcPr>
            <w:tcW w:w="4801" w:type="dxa"/>
            <w:shd w:val="clear" w:color="auto" w:fill="F7F9FB"/>
          </w:tcPr>
          <w:p w14:paraId="659E2BA0" w14:textId="77777777" w:rsidR="007E50AB" w:rsidRDefault="0041452B">
            <w:pPr>
              <w:spacing w:before="30" w:after="30" w:line="240" w:lineRule="auto"/>
            </w:pPr>
            <w:r>
              <w:rPr>
                <w:rFonts w:ascii="Consolas" w:hAnsi="Consolas"/>
                <w:color w:val="2D3748"/>
                <w:sz w:val="16"/>
                <w:shd w:val="clear" w:color="auto" w:fill="EEF1F4"/>
              </w:rPr>
              <w:t>estimate_elasticity.py</w:t>
            </w:r>
            <w:r>
              <w:rPr>
                <w:sz w:val="18"/>
              </w:rPr>
              <w:t xml:space="preserve">, </w:t>
            </w:r>
            <w:r>
              <w:rPr>
                <w:rFonts w:ascii="Consolas" w:hAnsi="Consolas"/>
                <w:color w:val="2D3748"/>
                <w:sz w:val="16"/>
                <w:shd w:val="clear" w:color="auto" w:fill="EEF1F4"/>
              </w:rPr>
              <w:t>compare_price_response.py</w:t>
            </w:r>
            <w:r>
              <w:rPr>
                <w:sz w:val="18"/>
              </w:rPr>
              <w:t xml:space="preserve">, </w:t>
            </w:r>
            <w:r>
              <w:rPr>
                <w:rFonts w:ascii="Consolas" w:hAnsi="Consolas"/>
                <w:color w:val="2D3748"/>
                <w:sz w:val="16"/>
                <w:shd w:val="clear" w:color="auto" w:fill="EEF1F4"/>
              </w:rPr>
              <w:t>optimize.py</w:t>
            </w:r>
            <w:r>
              <w:rPr>
                <w:sz w:val="18"/>
              </w:rPr>
              <w:t xml:space="preserve">, </w:t>
            </w:r>
            <w:r>
              <w:rPr>
                <w:rFonts w:ascii="Consolas" w:hAnsi="Consolas"/>
                <w:color w:val="2D3748"/>
                <w:sz w:val="16"/>
                <w:shd w:val="clear" w:color="auto" w:fill="EEF1F4"/>
              </w:rPr>
              <w:t>backtest.py</w:t>
            </w:r>
            <w:r>
              <w:rPr>
                <w:sz w:val="18"/>
              </w:rPr>
              <w:t xml:space="preserve">, </w:t>
            </w:r>
            <w:r>
              <w:rPr>
                <w:rFonts w:ascii="Consolas" w:hAnsi="Consolas"/>
                <w:color w:val="2D3748"/>
                <w:sz w:val="16"/>
                <w:shd w:val="clear" w:color="auto" w:fill="EEF1F4"/>
              </w:rPr>
              <w:t>run_demo.py</w:t>
            </w:r>
          </w:p>
        </w:tc>
      </w:tr>
      <w:tr w:rsidR="007E50AB" w14:paraId="66A6D114" w14:textId="77777777">
        <w:trPr>
          <w:jc w:val="center"/>
        </w:trPr>
        <w:tc>
          <w:tcPr>
            <w:tcW w:w="4801" w:type="dxa"/>
          </w:tcPr>
          <w:p w14:paraId="15B32CAF" w14:textId="77777777" w:rsidR="007E50AB" w:rsidRDefault="0041452B">
            <w:pPr>
              <w:spacing w:before="30" w:after="30" w:line="240" w:lineRule="auto"/>
            </w:pPr>
            <w:r>
              <w:rPr>
                <w:b/>
                <w:sz w:val="18"/>
              </w:rPr>
              <w:t>monitoring &amp; smoke</w:t>
            </w:r>
          </w:p>
        </w:tc>
        <w:tc>
          <w:tcPr>
            <w:tcW w:w="4801" w:type="dxa"/>
          </w:tcPr>
          <w:p w14:paraId="15C5F724" w14:textId="77777777" w:rsidR="007E50AB" w:rsidRDefault="0041452B">
            <w:pPr>
              <w:spacing w:before="30" w:after="30" w:line="240" w:lineRule="auto"/>
            </w:pPr>
            <w:r>
              <w:rPr>
                <w:rFonts w:ascii="Consolas" w:hAnsi="Consolas"/>
                <w:color w:val="2D3748"/>
                <w:sz w:val="16"/>
                <w:shd w:val="clear" w:color="auto" w:fill="EEF1F4"/>
              </w:rPr>
              <w:t>monitor.py</w:t>
            </w:r>
            <w:r>
              <w:rPr>
                <w:sz w:val="18"/>
              </w:rPr>
              <w:t xml:space="preserve">, </w:t>
            </w:r>
            <w:r>
              <w:rPr>
                <w:rFonts w:ascii="Consolas" w:hAnsi="Consolas"/>
                <w:color w:val="2D3748"/>
                <w:sz w:val="16"/>
                <w:shd w:val="clear" w:color="auto" w:fill="EEF1F4"/>
              </w:rPr>
              <w:t>smoke_dashboard.py</w:t>
            </w:r>
          </w:p>
        </w:tc>
      </w:tr>
      <w:tr w:rsidR="007E50AB" w14:paraId="45E9F6AF" w14:textId="77777777">
        <w:trPr>
          <w:jc w:val="center"/>
        </w:trPr>
        <w:tc>
          <w:tcPr>
            <w:tcW w:w="4801" w:type="dxa"/>
            <w:shd w:val="clear" w:color="auto" w:fill="F7F9FB"/>
          </w:tcPr>
          <w:p w14:paraId="28AFE487" w14:textId="77777777" w:rsidR="007E50AB" w:rsidRDefault="0041452B">
            <w:pPr>
              <w:spacing w:before="30" w:after="30" w:line="240" w:lineRule="auto"/>
            </w:pPr>
            <w:r>
              <w:rPr>
                <w:b/>
                <w:sz w:val="18"/>
              </w:rPr>
              <w:t>Phase L audits</w:t>
            </w:r>
          </w:p>
        </w:tc>
        <w:tc>
          <w:tcPr>
            <w:tcW w:w="4801" w:type="dxa"/>
            <w:shd w:val="clear" w:color="auto" w:fill="F7F9FB"/>
          </w:tcPr>
          <w:p w14:paraId="7EDED6F8" w14:textId="77777777" w:rsidR="007E50AB" w:rsidRDefault="0041452B">
            <w:pPr>
              <w:spacing w:before="30" w:after="30" w:line="240" w:lineRule="auto"/>
            </w:pPr>
            <w:r>
              <w:rPr>
                <w:rFonts w:ascii="Consolas" w:hAnsi="Consolas"/>
                <w:color w:val="2D3748"/>
                <w:sz w:val="16"/>
                <w:shd w:val="clear" w:color="auto" w:fill="EEF1F4"/>
              </w:rPr>
              <w:t>audit_zero_price.py</w:t>
            </w:r>
            <w:r>
              <w:rPr>
                <w:sz w:val="18"/>
              </w:rPr>
              <w:t xml:space="preserve">, </w:t>
            </w:r>
            <w:r>
              <w:rPr>
                <w:rFonts w:ascii="Consolas" w:hAnsi="Consolas"/>
                <w:color w:val="2D3748"/>
                <w:sz w:val="16"/>
                <w:shd w:val="clear" w:color="auto" w:fill="EEF1F4"/>
              </w:rPr>
              <w:t>audit_cost_leakage.py</w:t>
            </w:r>
          </w:p>
        </w:tc>
      </w:tr>
      <w:tr w:rsidR="007E50AB" w14:paraId="5F60B5E8" w14:textId="77777777">
        <w:trPr>
          <w:jc w:val="center"/>
        </w:trPr>
        <w:tc>
          <w:tcPr>
            <w:tcW w:w="4801" w:type="dxa"/>
          </w:tcPr>
          <w:p w14:paraId="3BA96487" w14:textId="77777777" w:rsidR="007E50AB" w:rsidRDefault="0041452B">
            <w:pPr>
              <w:spacing w:before="30" w:after="30" w:line="240" w:lineRule="auto"/>
            </w:pPr>
            <w:r>
              <w:rPr>
                <w:b/>
                <w:sz w:val="18"/>
              </w:rPr>
              <w:lastRenderedPageBreak/>
              <w:t>Phase M audits</w:t>
            </w:r>
          </w:p>
        </w:tc>
        <w:tc>
          <w:tcPr>
            <w:tcW w:w="4801" w:type="dxa"/>
          </w:tcPr>
          <w:p w14:paraId="6C82576C" w14:textId="77777777" w:rsidR="007E50AB" w:rsidRDefault="0041452B">
            <w:pPr>
              <w:spacing w:before="30" w:after="30" w:line="240" w:lineRule="auto"/>
            </w:pPr>
            <w:r>
              <w:rPr>
                <w:rFonts w:ascii="Consolas" w:hAnsi="Consolas"/>
                <w:color w:val="2D3748"/>
                <w:sz w:val="16"/>
                <w:shd w:val="clear" w:color="auto" w:fill="EEF1F4"/>
              </w:rPr>
              <w:t>audit_constraints.py</w:t>
            </w:r>
            <w:r>
              <w:rPr>
                <w:sz w:val="18"/>
              </w:rPr>
              <w:t xml:space="preserve">, </w:t>
            </w:r>
            <w:r>
              <w:rPr>
                <w:rFonts w:ascii="Consolas" w:hAnsi="Consolas"/>
                <w:color w:val="2D3748"/>
                <w:sz w:val="16"/>
                <w:shd w:val="clear" w:color="auto" w:fill="EEF1F4"/>
              </w:rPr>
              <w:t>audit_model_value.py</w:t>
            </w:r>
            <w:r>
              <w:rPr>
                <w:sz w:val="18"/>
              </w:rPr>
              <w:t xml:space="preserve">, </w:t>
            </w:r>
            <w:r>
              <w:rPr>
                <w:rFonts w:ascii="Consolas" w:hAnsi="Consolas"/>
                <w:color w:val="2D3748"/>
                <w:sz w:val="16"/>
                <w:shd w:val="clear" w:color="auto" w:fill="EEF1F4"/>
              </w:rPr>
              <w:t>audit_guardrails.py</w:t>
            </w:r>
            <w:r>
              <w:rPr>
                <w:sz w:val="18"/>
              </w:rPr>
              <w:t xml:space="preserve">, </w:t>
            </w:r>
            <w:r>
              <w:rPr>
                <w:rFonts w:ascii="Consolas" w:hAnsi="Consolas"/>
                <w:color w:val="2D3748"/>
                <w:sz w:val="16"/>
                <w:shd w:val="clear" w:color="auto" w:fill="EEF1F4"/>
              </w:rPr>
              <w:t>audit_shrinkage.py</w:t>
            </w:r>
            <w:r>
              <w:rPr>
                <w:sz w:val="18"/>
              </w:rPr>
              <w:t xml:space="preserve">, </w:t>
            </w:r>
            <w:r>
              <w:rPr>
                <w:rFonts w:ascii="Consolas" w:hAnsi="Consolas"/>
                <w:color w:val="2D3748"/>
                <w:sz w:val="16"/>
                <w:shd w:val="clear" w:color="auto" w:fill="EEF1F4"/>
              </w:rPr>
              <w:t>audit_elasticity_inference.py</w:t>
            </w:r>
            <w:r>
              <w:rPr>
                <w:sz w:val="18"/>
              </w:rPr>
              <w:t xml:space="preserve">, </w:t>
            </w:r>
            <w:r>
              <w:rPr>
                <w:rFonts w:ascii="Consolas" w:hAnsi="Consolas"/>
                <w:color w:val="2D3748"/>
                <w:sz w:val="16"/>
                <w:shd w:val="clear" w:color="auto" w:fill="EEF1F4"/>
              </w:rPr>
              <w:t>audit_out_of_time_response.py</w:t>
            </w:r>
            <w:r>
              <w:rPr>
                <w:sz w:val="18"/>
              </w:rPr>
              <w:t xml:space="preserve">, </w:t>
            </w:r>
            <w:r>
              <w:rPr>
                <w:rFonts w:ascii="Consolas" w:hAnsi="Consolas"/>
                <w:color w:val="2D3748"/>
                <w:sz w:val="16"/>
                <w:shd w:val="clear" w:color="auto" w:fill="EEF1F4"/>
              </w:rPr>
              <w:t>audit_elasticity_stability.py</w:t>
            </w:r>
            <w:r>
              <w:rPr>
                <w:sz w:val="18"/>
              </w:rPr>
              <w:t xml:space="preserve">, </w:t>
            </w:r>
            <w:r>
              <w:rPr>
                <w:rFonts w:ascii="Consolas" w:hAnsi="Consolas"/>
                <w:color w:val="2D3748"/>
                <w:sz w:val="16"/>
                <w:shd w:val="clear" w:color="auto" w:fill="EEF1F4"/>
              </w:rPr>
              <w:t>audit_eligibility_funnel.py</w:t>
            </w:r>
            <w:r>
              <w:rPr>
                <w:sz w:val="18"/>
              </w:rPr>
              <w:t xml:space="preserve">, </w:t>
            </w:r>
            <w:r>
              <w:rPr>
                <w:rFonts w:ascii="Consolas" w:hAnsi="Consolas"/>
                <w:color w:val="2D3748"/>
                <w:sz w:val="16"/>
                <w:shd w:val="clear" w:color="auto" w:fill="EEF1F4"/>
              </w:rPr>
              <w:t>audit_decision_states.py</w:t>
            </w:r>
            <w:r>
              <w:rPr>
                <w:sz w:val="18"/>
              </w:rPr>
              <w:t xml:space="preserve">, </w:t>
            </w:r>
            <w:r>
              <w:rPr>
                <w:rFonts w:ascii="Consolas" w:hAnsi="Consolas"/>
                <w:color w:val="2D3748"/>
                <w:sz w:val="16"/>
                <w:shd w:val="clear" w:color="auto" w:fill="EEF1F4"/>
              </w:rPr>
              <w:t>audit_claims.py</w:t>
            </w:r>
          </w:p>
        </w:tc>
      </w:tr>
      <w:tr w:rsidR="007E50AB" w14:paraId="5221421F" w14:textId="77777777">
        <w:trPr>
          <w:jc w:val="center"/>
        </w:trPr>
        <w:tc>
          <w:tcPr>
            <w:tcW w:w="4801" w:type="dxa"/>
            <w:shd w:val="clear" w:color="auto" w:fill="F7F9FB"/>
          </w:tcPr>
          <w:p w14:paraId="1C2F5FDF" w14:textId="77777777" w:rsidR="007E50AB" w:rsidRDefault="0041452B">
            <w:pPr>
              <w:spacing w:before="30" w:after="30" w:line="240" w:lineRule="auto"/>
            </w:pPr>
            <w:r>
              <w:rPr>
                <w:b/>
                <w:sz w:val="18"/>
              </w:rPr>
              <w:t>reporting</w:t>
            </w:r>
          </w:p>
        </w:tc>
        <w:tc>
          <w:tcPr>
            <w:tcW w:w="4801" w:type="dxa"/>
            <w:shd w:val="clear" w:color="auto" w:fill="F7F9FB"/>
          </w:tcPr>
          <w:p w14:paraId="607DB8A3" w14:textId="77777777" w:rsidR="007E50AB" w:rsidRDefault="0041452B">
            <w:pPr>
              <w:spacing w:before="30" w:after="30" w:line="240" w:lineRule="auto"/>
            </w:pPr>
            <w:r>
              <w:rPr>
                <w:rFonts w:ascii="Consolas" w:hAnsi="Consolas"/>
                <w:color w:val="2D3748"/>
                <w:sz w:val="16"/>
                <w:shd w:val="clear" w:color="auto" w:fill="EEF1F4"/>
              </w:rPr>
              <w:t>make_report_figures.py</w:t>
            </w:r>
            <w:r>
              <w:rPr>
                <w:sz w:val="18"/>
              </w:rPr>
              <w:t xml:space="preserve"> (added for this report)</w:t>
            </w:r>
          </w:p>
        </w:tc>
      </w:tr>
    </w:tbl>
    <w:p w14:paraId="60F2713B" w14:textId="77777777" w:rsidR="007E50AB" w:rsidRDefault="007E50AB">
      <w:pPr>
        <w:spacing w:after="80"/>
      </w:pPr>
    </w:p>
    <w:p w14:paraId="4FEED9B2" w14:textId="77777777" w:rsidR="007E50AB" w:rsidRDefault="0041452B">
      <w:pPr>
        <w:spacing w:after="140"/>
      </w:pPr>
      <w:r>
        <w:t xml:space="preserve">Every script writes both a </w:t>
      </w:r>
      <w:r>
        <w:rPr>
          <w:b/>
        </w:rPr>
        <w:t>machine-readable JSON</w:t>
      </w:r>
      <w:r>
        <w:t xml:space="preserve"> to </w:t>
      </w:r>
      <w:r>
        <w:rPr>
          <w:rFonts w:ascii="Consolas" w:hAnsi="Consolas"/>
          <w:color w:val="2D3748"/>
          <w:sz w:val="19"/>
          <w:shd w:val="clear" w:color="auto" w:fill="EEF1F4"/>
        </w:rPr>
        <w:t>artifacts/metrics/</w:t>
      </w:r>
      <w:r>
        <w:t xml:space="preserve"> and a </w:t>
      </w:r>
      <w:r>
        <w:rPr>
          <w:b/>
        </w:rPr>
        <w:t>human-readable Markdown report</w:t>
      </w:r>
      <w:r>
        <w:t xml:space="preserve"> to </w:t>
      </w:r>
      <w:r>
        <w:rPr>
          <w:rFonts w:ascii="Consolas" w:hAnsi="Consolas"/>
          <w:color w:val="2D3748"/>
          <w:sz w:val="19"/>
          <w:shd w:val="clear" w:color="auto" w:fill="EEF1F4"/>
        </w:rPr>
        <w:t>reports/</w:t>
      </w:r>
      <w:r>
        <w:t>. That pairing is what makes the reports auditable: the prose is generated from the same dictionary the JSON serialises.</w:t>
      </w:r>
    </w:p>
    <w:p w14:paraId="192265C5" w14:textId="77777777" w:rsidR="007E50AB" w:rsidRDefault="0041452B">
      <w:pPr>
        <w:pStyle w:val="Titre3"/>
      </w:pPr>
      <w:r>
        <w:rPr>
          <w:rFonts w:ascii="Calibri" w:hAnsi="Calibri"/>
        </w:rPr>
        <w:t>67.4 Src-layout and why</w:t>
      </w:r>
    </w:p>
    <w:p w14:paraId="57A703D1" w14:textId="77777777" w:rsidR="007E50AB" w:rsidRDefault="0041452B">
      <w:pPr>
        <w:spacing w:after="140"/>
      </w:pPr>
      <w:r>
        <w:rPr>
          <w:rFonts w:ascii="Consolas" w:hAnsi="Consolas"/>
          <w:color w:val="2D3748"/>
          <w:sz w:val="19"/>
          <w:shd w:val="clear" w:color="auto" w:fill="EEF1F4"/>
        </w:rPr>
        <w:t>pyproject.toml</w:t>
      </w:r>
      <w:r>
        <w:t xml:space="preserve"> uses </w:t>
      </w:r>
      <w:r>
        <w:rPr>
          <w:rFonts w:ascii="Consolas" w:hAnsi="Consolas"/>
          <w:color w:val="2D3748"/>
          <w:sz w:val="19"/>
          <w:shd w:val="clear" w:color="auto" w:fill="EEF1F4"/>
        </w:rPr>
        <w:t>[tool.setuptools.packages.find] where = ["src"]</w:t>
      </w:r>
      <w:r>
        <w:t xml:space="preserve"> and the package is installed editable. So </w:t>
      </w:r>
      <w:r>
        <w:rPr>
          <w:rFonts w:ascii="Consolas" w:hAnsi="Consolas"/>
          <w:color w:val="2D3748"/>
          <w:sz w:val="19"/>
          <w:shd w:val="clear" w:color="auto" w:fill="EEF1F4"/>
        </w:rPr>
        <w:t>import pricing_engine</w:t>
      </w:r>
      <w:r>
        <w:t xml:space="preserve"> resolves identically for scripts, tests, the API and the dashboard — no </w:t>
      </w:r>
      <w:r>
        <w:rPr>
          <w:rFonts w:ascii="Consolas" w:hAnsi="Consolas"/>
          <w:color w:val="2D3748"/>
          <w:sz w:val="19"/>
          <w:shd w:val="clear" w:color="auto" w:fill="EEF1F4"/>
        </w:rPr>
        <w:t>sys.path</w:t>
      </w:r>
      <w:r>
        <w:t xml:space="preserve"> manipulation in library code, and no chance of importing a stale copy from the working directory (DECISIONS #30).</w:t>
      </w:r>
    </w:p>
    <w:p w14:paraId="3D4A4D2E" w14:textId="77777777" w:rsidR="007E50AB" w:rsidRDefault="0041452B">
      <w:pPr>
        <w:pStyle w:val="Titre2"/>
      </w:pPr>
      <w:bookmarkStart w:id="80" w:name="_Toc238019582"/>
      <w:r>
        <w:rPr>
          <w:rFonts w:ascii="Calibri" w:hAnsi="Calibri"/>
        </w:rPr>
        <w:t>68. Training pipeline</w:t>
      </w:r>
      <w:bookmarkEnd w:id="80"/>
    </w:p>
    <w:p w14:paraId="667FB8E6" w14:textId="77777777" w:rsidR="007E50AB" w:rsidRDefault="0041452B">
      <w:pPr>
        <w:pStyle w:val="Titre3"/>
      </w:pPr>
      <w:r>
        <w:rPr>
          <w:rFonts w:ascii="Calibri" w:hAnsi="Calibri"/>
        </w:rPr>
        <w:t>68.1 The command</w:t>
      </w:r>
    </w:p>
    <w:p w14:paraId="4CE52B91"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python scripts/train.py     # or: make train</w:t>
      </w:r>
    </w:p>
    <w:p w14:paraId="0EC5359E" w14:textId="77777777" w:rsidR="007E50AB" w:rsidRDefault="0041452B">
      <w:pPr>
        <w:spacing w:after="160"/>
      </w:pPr>
      <w:r>
        <w:rPr>
          <w:i/>
          <w:color w:val="5A6470"/>
          <w:sz w:val="15"/>
        </w:rPr>
        <w:t>bash</w:t>
      </w:r>
    </w:p>
    <w:p w14:paraId="3EA69D01" w14:textId="77777777" w:rsidR="007E50AB" w:rsidRDefault="0041452B">
      <w:pPr>
        <w:pStyle w:val="Titre3"/>
      </w:pPr>
      <w:r>
        <w:rPr>
          <w:rFonts w:ascii="Calibri" w:hAnsi="Calibri"/>
        </w:rPr>
        <w:t>68.2 What it does, in order</w:t>
      </w:r>
    </w:p>
    <w:p w14:paraId="18E20875" w14:textId="77777777" w:rsidR="007E50AB" w:rsidRDefault="0041452B">
      <w:pPr>
        <w:pStyle w:val="Listenumros"/>
        <w:spacing w:after="60"/>
      </w:pPr>
      <w:r>
        <w:rPr>
          <w:b/>
        </w:rPr>
        <w:t>Load</w:t>
      </w:r>
      <w:r>
        <w:t xml:space="preserve"> </w:t>
      </w:r>
      <w:r>
        <w:rPr>
          <w:rFonts w:ascii="Consolas" w:hAnsi="Consolas"/>
          <w:color w:val="2D3748"/>
          <w:sz w:val="19"/>
          <w:shd w:val="clear" w:color="auto" w:fill="EEF1F4"/>
        </w:rPr>
        <w:t>data/processed/dominicks_cereals_features.parquet</w:t>
      </w:r>
      <w:r>
        <w:t>.</w:t>
      </w:r>
    </w:p>
    <w:p w14:paraId="326B22DB" w14:textId="77777777" w:rsidR="007E50AB" w:rsidRDefault="0041452B">
      <w:pPr>
        <w:pStyle w:val="Listenumros"/>
        <w:spacing w:after="60"/>
      </w:pPr>
      <w:r>
        <w:rPr>
          <w:b/>
        </w:rPr>
        <w:t>Restrict to usable rows</w:t>
      </w:r>
      <w:r>
        <w:t xml:space="preserve"> via </w:t>
      </w:r>
      <w:r>
        <w:rPr>
          <w:rFonts w:ascii="Consolas" w:hAnsi="Consolas"/>
          <w:color w:val="2D3748"/>
          <w:sz w:val="19"/>
          <w:shd w:val="clear" w:color="auto" w:fill="EEF1F4"/>
        </w:rPr>
        <w:t>training_frame()</w:t>
      </w:r>
      <w:r>
        <w:t xml:space="preserve"> — requires </w:t>
      </w:r>
      <w:r>
        <w:rPr>
          <w:rFonts w:ascii="Consolas" w:hAnsi="Consolas"/>
          <w:color w:val="2D3748"/>
          <w:sz w:val="19"/>
          <w:shd w:val="clear" w:color="auto" w:fill="EEF1F4"/>
        </w:rPr>
        <w:t>move</w:t>
      </w:r>
      <w:r>
        <w:t xml:space="preserve">, </w:t>
      </w:r>
      <w:r>
        <w:rPr>
          <w:rFonts w:ascii="Consolas" w:hAnsi="Consolas"/>
          <w:color w:val="2D3748"/>
          <w:sz w:val="19"/>
          <w:shd w:val="clear" w:color="auto" w:fill="EEF1F4"/>
        </w:rPr>
        <w:t>lag_move_1</w:t>
      </w:r>
      <w:r>
        <w:t xml:space="preserve"> and </w:t>
      </w:r>
      <w:r>
        <w:rPr>
          <w:rFonts w:ascii="Consolas" w:hAnsi="Consolas"/>
          <w:color w:val="2D3748"/>
          <w:sz w:val="19"/>
          <w:shd w:val="clear" w:color="auto" w:fill="EEF1F4"/>
        </w:rPr>
        <w:t>lag_price_1</w:t>
      </w:r>
      <w:r>
        <w:t xml:space="preserve"> (drops 36,443 series-opening rows).</w:t>
      </w:r>
    </w:p>
    <w:p w14:paraId="532507CB" w14:textId="77777777" w:rsidR="007E50AB" w:rsidRDefault="0041452B">
      <w:pPr>
        <w:pStyle w:val="Listenumros"/>
        <w:spacing w:after="60"/>
      </w:pPr>
      <w:r>
        <w:rPr>
          <w:b/>
        </w:rPr>
        <w:t>Chronological split</w:t>
      </w:r>
      <w:r>
        <w:t xml:space="preserve"> via </w:t>
      </w:r>
      <w:r>
        <w:rPr>
          <w:rFonts w:ascii="Consolas" w:hAnsi="Consolas"/>
          <w:color w:val="2D3748"/>
          <w:sz w:val="19"/>
          <w:shd w:val="clear" w:color="auto" w:fill="EEF1F4"/>
        </w:rPr>
        <w:t>temporal_split()</w:t>
      </w:r>
      <w:r>
        <w:t xml:space="preserve"> — train 2–257 (3,206,437), validation 258–342 (715,856), test 343–399 (749,040). Prints the windows.</w:t>
      </w:r>
    </w:p>
    <w:p w14:paraId="4EA8E796" w14:textId="77777777" w:rsidR="007E50AB" w:rsidRDefault="0041452B">
      <w:pPr>
        <w:pStyle w:val="Listenumros"/>
        <w:spacing w:after="60"/>
      </w:pPr>
      <w:r>
        <w:rPr>
          <w:b/>
        </w:rPr>
        <w:t>Fit and score the four naive baselines</w:t>
      </w:r>
      <w:r>
        <w:t xml:space="preserve"> on validation </w:t>
      </w:r>
      <w:r>
        <w:rPr>
          <w:i/>
        </w:rPr>
        <w:t>and</w:t>
      </w:r>
      <w:r>
        <w:t xml:space="preserve"> test.</w:t>
      </w:r>
    </w:p>
    <w:p w14:paraId="40C95476" w14:textId="77777777" w:rsidR="007E50AB" w:rsidRDefault="0041452B">
      <w:pPr>
        <w:pStyle w:val="Listenumros"/>
        <w:spacing w:after="60"/>
      </w:pPr>
      <w:r>
        <w:rPr>
          <w:b/>
        </w:rPr>
        <w:t>Fit M1 ridge log-log</w:t>
      </w:r>
      <w:r>
        <w:t xml:space="preserve"> — 31.0 s. Fit the smoothed UPC demand prior on training rows only; record the prediction cap at 5× max training demand.</w:t>
      </w:r>
    </w:p>
    <w:p w14:paraId="06BA0D16" w14:textId="77777777" w:rsidR="007E50AB" w:rsidRDefault="0041452B">
      <w:pPr>
        <w:pStyle w:val="Listenumros"/>
        <w:spacing w:after="60"/>
      </w:pPr>
      <w:r>
        <w:rPr>
          <w:b/>
        </w:rPr>
        <w:t>Fit M2 HGB Poisson</w:t>
      </w:r>
      <w:r>
        <w:t xml:space="preserve"> — 181.9 s.</w:t>
      </w:r>
    </w:p>
    <w:p w14:paraId="2A94ACC8" w14:textId="77777777" w:rsidR="007E50AB" w:rsidRDefault="0041452B">
      <w:pPr>
        <w:pStyle w:val="Listenumros"/>
        <w:spacing w:after="60"/>
      </w:pPr>
      <w:r>
        <w:rPr>
          <w:b/>
        </w:rPr>
        <w:t>Measure each price-aware model's implied elasticity</w:t>
      </w:r>
      <w:r>
        <w:t xml:space="preserve"> by central finite difference on a 50,000-row sample.</w:t>
      </w:r>
    </w:p>
    <w:p w14:paraId="24B53971" w14:textId="77777777" w:rsidR="007E50AB" w:rsidRDefault="0041452B">
      <w:pPr>
        <w:pStyle w:val="Listenumros"/>
        <w:spacing w:after="60"/>
      </w:pPr>
      <w:r>
        <w:rPr>
          <w:b/>
        </w:rPr>
        <w:t>Select</w:t>
      </w:r>
      <w:r>
        <w:t xml:space="preserve"> the price-aware model with the lowest </w:t>
      </w:r>
      <w:r>
        <w:rPr>
          <w:b/>
        </w:rPr>
        <w:t>validation</w:t>
      </w:r>
      <w:r>
        <w:t xml:space="preserve"> WAPE → </w:t>
      </w:r>
      <w:r>
        <w:rPr>
          <w:b/>
        </w:rPr>
        <w:t>M1 ridge log-log</w:t>
      </w:r>
      <w:r>
        <w:t xml:space="preserve"> (0.4135 vs 0.4226).</w:t>
      </w:r>
    </w:p>
    <w:p w14:paraId="57697426" w14:textId="77777777" w:rsidR="007E50AB" w:rsidRDefault="0041452B">
      <w:pPr>
        <w:pStyle w:val="Listenumros"/>
        <w:spacing w:after="60"/>
      </w:pPr>
      <w:r>
        <w:rPr>
          <w:b/>
        </w:rPr>
        <w:t>Score the selected model once on the test window</w:t>
      </w:r>
      <w:r>
        <w:t xml:space="preserve"> → WAPE 0.4565.</w:t>
      </w:r>
    </w:p>
    <w:p w14:paraId="0399B651" w14:textId="77777777" w:rsidR="007E50AB" w:rsidRDefault="0041452B">
      <w:pPr>
        <w:pStyle w:val="Listenumros"/>
        <w:spacing w:after="60"/>
      </w:pPr>
      <w:r>
        <w:rPr>
          <w:b/>
        </w:rPr>
        <w:t>Compute segment breakdowns</w:t>
      </w:r>
      <w:r>
        <w:t xml:space="preserve"> for the selected model: by promotion state, by within-series price-variation bucket, worst 10 stores by WAPE.</w:t>
      </w:r>
    </w:p>
    <w:p w14:paraId="3AF3F31B" w14:textId="77777777" w:rsidR="007E50AB" w:rsidRDefault="0041452B">
      <w:pPr>
        <w:pStyle w:val="Listenumros"/>
        <w:spacing w:after="60"/>
      </w:pPr>
      <w:r>
        <w:rPr>
          <w:b/>
        </w:rPr>
        <w:t>Persist</w:t>
      </w:r>
      <w:r>
        <w:t xml:space="preserve"> </w:t>
      </w:r>
      <w:r>
        <w:rPr>
          <w:rFonts w:ascii="Consolas" w:hAnsi="Consolas"/>
          <w:color w:val="2D3748"/>
          <w:sz w:val="19"/>
          <w:shd w:val="clear" w:color="auto" w:fill="EEF1F4"/>
        </w:rPr>
        <w:t>artifacts/models/demand_model.joblib</w:t>
      </w:r>
      <w:r>
        <w:t xml:space="preserve"> with </w:t>
      </w:r>
      <w:r>
        <w:rPr>
          <w:rFonts w:ascii="Consolas" w:hAnsi="Consolas"/>
          <w:color w:val="2D3748"/>
          <w:sz w:val="19"/>
          <w:shd w:val="clear" w:color="auto" w:fill="EEF1F4"/>
        </w:rPr>
        <w:t>compress=3</w:t>
      </w:r>
      <w:r>
        <w:t xml:space="preserve">, plus </w:t>
      </w:r>
      <w:r>
        <w:rPr>
          <w:rFonts w:ascii="Consolas" w:hAnsi="Consolas"/>
          <w:color w:val="2D3748"/>
          <w:sz w:val="19"/>
          <w:shd w:val="clear" w:color="auto" w:fill="EEF1F4"/>
        </w:rPr>
        <w:t>demand_model_metadata.json</w:t>
      </w:r>
      <w:r>
        <w:t>.</w:t>
      </w:r>
    </w:p>
    <w:p w14:paraId="3BC216B2" w14:textId="77777777" w:rsidR="007E50AB" w:rsidRDefault="0041452B">
      <w:pPr>
        <w:pStyle w:val="Listenumros"/>
        <w:spacing w:after="60"/>
      </w:pPr>
      <w:r>
        <w:rPr>
          <w:b/>
        </w:rPr>
        <w:t>Write</w:t>
      </w:r>
      <w:r>
        <w:t xml:space="preserve"> </w:t>
      </w:r>
      <w:r>
        <w:rPr>
          <w:rFonts w:ascii="Consolas" w:hAnsi="Consolas"/>
          <w:color w:val="2D3748"/>
          <w:sz w:val="19"/>
          <w:shd w:val="clear" w:color="auto" w:fill="EEF1F4"/>
        </w:rPr>
        <w:t>artifacts/metrics/model_metrics.json</w:t>
      </w:r>
      <w:r>
        <w:t xml:space="preserve"> and </w:t>
      </w:r>
      <w:r>
        <w:rPr>
          <w:rFonts w:ascii="Consolas" w:hAnsi="Consolas"/>
          <w:color w:val="2D3748"/>
          <w:sz w:val="19"/>
          <w:shd w:val="clear" w:color="auto" w:fill="EEF1F4"/>
        </w:rPr>
        <w:t>reports/04_MODEL_COMPARISON.md</w:t>
      </w:r>
      <w:r>
        <w:t>.</w:t>
      </w:r>
    </w:p>
    <w:p w14:paraId="1FED73DF" w14:textId="77777777" w:rsidR="007E50AB" w:rsidRDefault="0041452B">
      <w:pPr>
        <w:spacing w:after="140"/>
      </w:pPr>
      <w:r>
        <w:t xml:space="preserve">Total runtime: </w:t>
      </w:r>
      <w:r>
        <w:rPr>
          <w:b/>
        </w:rPr>
        <w:t>243 s</w:t>
      </w:r>
      <w:r>
        <w:t>.</w:t>
      </w:r>
    </w:p>
    <w:p w14:paraId="7382F73E" w14:textId="77777777" w:rsidR="007E50AB" w:rsidRDefault="0041452B">
      <w:pPr>
        <w:pStyle w:val="Titre3"/>
      </w:pPr>
      <w:r>
        <w:rPr>
          <w:rFonts w:ascii="Calibri" w:hAnsi="Calibri"/>
        </w:rPr>
        <w:t>68.3 What is stored in the artifact</w:t>
      </w:r>
    </w:p>
    <w:p w14:paraId="0253FF70"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joblib.dump({</w:t>
      </w:r>
      <w:r>
        <w:rPr>
          <w:rFonts w:ascii="Consolas" w:hAnsi="Consolas"/>
          <w:color w:val="2D3748"/>
          <w:sz w:val="17"/>
        </w:rPr>
        <w:br/>
        <w:t xml:space="preserve">    "kind": self.kind, "name": self.name, "params": self.params,</w:t>
      </w:r>
      <w:r>
        <w:rPr>
          <w:rFonts w:ascii="Consolas" w:hAnsi="Consolas"/>
          <w:color w:val="2D3748"/>
          <w:sz w:val="17"/>
        </w:rPr>
        <w:br/>
        <w:t xml:space="preserve">    "estimator": self.estimator,          # the whole sklearn Pipeline</w:t>
      </w:r>
      <w:r>
        <w:rPr>
          <w:rFonts w:ascii="Consolas" w:hAnsi="Consolas"/>
          <w:color w:val="2D3748"/>
          <w:sz w:val="17"/>
        </w:rPr>
        <w:br/>
        <w:t xml:space="preserve">    "upc_prior": self.upc_prior_,         # fitted on training rows only</w:t>
      </w:r>
      <w:r>
        <w:rPr>
          <w:rFonts w:ascii="Consolas" w:hAnsi="Consolas"/>
          <w:color w:val="2D3748"/>
          <w:sz w:val="17"/>
        </w:rPr>
        <w:br/>
        <w:t xml:space="preserve">    "global_prior": self.global_prior_,</w:t>
      </w:r>
      <w:r>
        <w:rPr>
          <w:rFonts w:ascii="Consolas" w:hAnsi="Consolas"/>
          <w:color w:val="2D3748"/>
          <w:sz w:val="17"/>
        </w:rPr>
        <w:br/>
      </w:r>
      <w:r>
        <w:rPr>
          <w:rFonts w:ascii="Consolas" w:hAnsi="Consolas"/>
          <w:color w:val="2D3748"/>
          <w:sz w:val="17"/>
        </w:rPr>
        <w:lastRenderedPageBreak/>
        <w:t xml:space="preserve">    "prediction_cap": self.prediction_cap_,</w:t>
      </w:r>
      <w:r>
        <w:rPr>
          <w:rFonts w:ascii="Consolas" w:hAnsi="Consolas"/>
          <w:color w:val="2D3748"/>
          <w:sz w:val="17"/>
        </w:rPr>
        <w:br/>
        <w:t xml:space="preserve">    "metadata": self.metadata.as_dict(),</w:t>
      </w:r>
      <w:r>
        <w:rPr>
          <w:rFonts w:ascii="Consolas" w:hAnsi="Consolas"/>
          <w:color w:val="2D3748"/>
          <w:sz w:val="17"/>
        </w:rPr>
        <w:br/>
        <w:t>}, p, compress=3)</w:t>
      </w:r>
    </w:p>
    <w:p w14:paraId="6B7B0D2E" w14:textId="77777777" w:rsidR="007E50AB" w:rsidRDefault="0041452B">
      <w:pPr>
        <w:spacing w:after="160"/>
      </w:pPr>
      <w:r>
        <w:rPr>
          <w:i/>
          <w:color w:val="5A6470"/>
          <w:sz w:val="15"/>
        </w:rPr>
        <w:t>python</w:t>
      </w:r>
    </w:p>
    <w:p w14:paraId="6AB57EF8" w14:textId="77777777" w:rsidR="007E50AB" w:rsidRDefault="0041452B">
      <w:pPr>
        <w:spacing w:after="140"/>
      </w:pPr>
      <w:r>
        <w:t xml:space="preserve">The </w:t>
      </w:r>
      <w:r>
        <w:rPr>
          <w:b/>
        </w:rPr>
        <w:t>preprocessing travels with the model</w:t>
      </w:r>
      <w:r>
        <w:t>, so a candidate price scored at inference goes through exactly the same imputation, scaling and encoding as a training row.</w:t>
      </w:r>
    </w:p>
    <w:p w14:paraId="4FD4D82B" w14:textId="77777777" w:rsidR="007E50AB" w:rsidRDefault="0041452B">
      <w:pPr>
        <w:pStyle w:val="Titre3"/>
      </w:pPr>
      <w:r>
        <w:rPr>
          <w:rFonts w:ascii="Calibri" w:hAnsi="Calibri"/>
        </w:rPr>
        <w:t>68.4 The separate elasticity fit</w:t>
      </w:r>
    </w:p>
    <w:p w14:paraId="3375CEED"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python scripts/estimate_elasticity.py     # or: make estimate-elasticity</w:t>
      </w:r>
    </w:p>
    <w:p w14:paraId="499023C0" w14:textId="77777777" w:rsidR="007E50AB" w:rsidRDefault="0041452B">
      <w:pPr>
        <w:spacing w:after="160"/>
      </w:pPr>
      <w:r>
        <w:rPr>
          <w:i/>
          <w:color w:val="5A6470"/>
          <w:sz w:val="15"/>
        </w:rPr>
        <w:t>bash</w:t>
      </w:r>
    </w:p>
    <w:p w14:paraId="39B86BCB" w14:textId="77777777" w:rsidR="007E50AB" w:rsidRDefault="0041452B">
      <w:pPr>
        <w:spacing w:after="140"/>
      </w:pPr>
      <w:r>
        <w:t xml:space="preserve">Restricted to training weeks 2–257 (the script aborts otherwise), 35.0 s. Produces </w:t>
      </w:r>
      <w:r>
        <w:rPr>
          <w:rFonts w:ascii="Consolas" w:hAnsi="Consolas"/>
          <w:color w:val="2D3748"/>
          <w:sz w:val="19"/>
          <w:shd w:val="clear" w:color="auto" w:fill="EEF1F4"/>
        </w:rPr>
        <w:t>artifacts/models/elasticity_table.csv</w:t>
      </w:r>
      <w:r>
        <w:t xml:space="preserve"> — 372 product rows with </w:t>
      </w:r>
      <w:r>
        <w:rPr>
          <w:rFonts w:ascii="Consolas" w:hAnsi="Consolas"/>
          <w:color w:val="2D3748"/>
          <w:sz w:val="19"/>
          <w:shd w:val="clear" w:color="auto" w:fill="EEF1F4"/>
        </w:rPr>
        <w:t>elasticity_raw</w:t>
      </w:r>
      <w:r>
        <w:t xml:space="preserve">, </w:t>
      </w:r>
      <w:r>
        <w:rPr>
          <w:rFonts w:ascii="Consolas" w:hAnsi="Consolas"/>
          <w:color w:val="2D3748"/>
          <w:sz w:val="19"/>
          <w:shd w:val="clear" w:color="auto" w:fill="EEF1F4"/>
        </w:rPr>
        <w:t>std_error</w:t>
      </w:r>
      <w:r>
        <w:t xml:space="preserve">, </w:t>
      </w:r>
      <w:r>
        <w:rPr>
          <w:rFonts w:ascii="Consolas" w:hAnsi="Consolas"/>
          <w:color w:val="2D3748"/>
          <w:sz w:val="19"/>
          <w:shd w:val="clear" w:color="auto" w:fill="EEF1F4"/>
        </w:rPr>
        <w:t>std_error_hc1</w:t>
      </w:r>
      <w:r>
        <w:t xml:space="preserve">, </w:t>
      </w:r>
      <w:r>
        <w:rPr>
          <w:rFonts w:ascii="Consolas" w:hAnsi="Consolas"/>
          <w:color w:val="2D3748"/>
          <w:sz w:val="19"/>
          <w:shd w:val="clear" w:color="auto" w:fill="EEF1F4"/>
        </w:rPr>
        <w:t>std_error_cluster_store</w:t>
      </w:r>
      <w:r>
        <w:t xml:space="preserve">, </w:t>
      </w:r>
      <w:r>
        <w:rPr>
          <w:rFonts w:ascii="Consolas" w:hAnsi="Consolas"/>
          <w:color w:val="2D3748"/>
          <w:sz w:val="19"/>
          <w:shd w:val="clear" w:color="auto" w:fill="EEF1F4"/>
        </w:rPr>
        <w:t>std_error_cluster_week</w:t>
      </w:r>
      <w:r>
        <w:t xml:space="preserve">, </w:t>
      </w:r>
      <w:r>
        <w:rPr>
          <w:rFonts w:ascii="Consolas" w:hAnsi="Consolas"/>
          <w:color w:val="2D3748"/>
          <w:sz w:val="19"/>
          <w:shd w:val="clear" w:color="auto" w:fill="EEF1F4"/>
        </w:rPr>
        <w:t>se_inflation_vs_hc1</w:t>
      </w:r>
      <w:r>
        <w:t xml:space="preserve">, </w:t>
      </w:r>
      <w:r>
        <w:rPr>
          <w:rFonts w:ascii="Consolas" w:hAnsi="Consolas"/>
          <w:color w:val="2D3748"/>
          <w:sz w:val="19"/>
          <w:shd w:val="clear" w:color="auto" w:fill="EEF1F4"/>
        </w:rPr>
        <w:t>t_stat</w:t>
      </w:r>
      <w:r>
        <w:t xml:space="preserve">, CI bounds, </w:t>
      </w:r>
      <w:r>
        <w:rPr>
          <w:rFonts w:ascii="Consolas" w:hAnsi="Consolas"/>
          <w:color w:val="2D3748"/>
          <w:sz w:val="19"/>
          <w:shd w:val="clear" w:color="auto" w:fill="EEF1F4"/>
        </w:rPr>
        <w:t>r_squared</w:t>
      </w:r>
      <w:r>
        <w:t xml:space="preserve">, </w:t>
      </w:r>
      <w:r>
        <w:rPr>
          <w:rFonts w:ascii="Consolas" w:hAnsi="Consolas"/>
          <w:color w:val="2D3748"/>
          <w:sz w:val="19"/>
          <w:shd w:val="clear" w:color="auto" w:fill="EEF1F4"/>
        </w:rPr>
        <w:t>n_obs</w:t>
      </w:r>
      <w:r>
        <w:t xml:space="preserve">, </w:t>
      </w:r>
      <w:r>
        <w:rPr>
          <w:rFonts w:ascii="Consolas" w:hAnsi="Consolas"/>
          <w:color w:val="2D3748"/>
          <w:sz w:val="19"/>
          <w:shd w:val="clear" w:color="auto" w:fill="EEF1F4"/>
        </w:rPr>
        <w:t>n_distinct_prices</w:t>
      </w:r>
      <w:r>
        <w:t xml:space="preserve">, </w:t>
      </w:r>
      <w:r>
        <w:rPr>
          <w:rFonts w:ascii="Consolas" w:hAnsi="Consolas"/>
          <w:color w:val="2D3748"/>
          <w:sz w:val="19"/>
          <w:shd w:val="clear" w:color="auto" w:fill="EEF1F4"/>
        </w:rPr>
        <w:t>usable</w:t>
      </w:r>
      <w:r>
        <w:t xml:space="preserve">, </w:t>
      </w:r>
      <w:r>
        <w:rPr>
          <w:rFonts w:ascii="Consolas" w:hAnsi="Consolas"/>
          <w:color w:val="2D3748"/>
          <w:sz w:val="19"/>
          <w:shd w:val="clear" w:color="auto" w:fill="EEF1F4"/>
        </w:rPr>
        <w:t>reject_reason</w:t>
      </w:r>
      <w:r>
        <w:t xml:space="preserve">, </w:t>
      </w:r>
      <w:r>
        <w:rPr>
          <w:rFonts w:ascii="Consolas" w:hAnsi="Consolas"/>
          <w:color w:val="2D3748"/>
          <w:sz w:val="19"/>
          <w:shd w:val="clear" w:color="auto" w:fill="EEF1F4"/>
        </w:rPr>
        <w:t>shrinkage_weight</w:t>
      </w:r>
      <w:r>
        <w:t xml:space="preserve">, </w:t>
      </w:r>
      <w:r>
        <w:rPr>
          <w:rFonts w:ascii="Consolas" w:hAnsi="Consolas"/>
          <w:color w:val="2D3748"/>
          <w:sz w:val="19"/>
          <w:shd w:val="clear" w:color="auto" w:fill="EEF1F4"/>
        </w:rPr>
        <w:t>elasticity_shrunk</w:t>
      </w:r>
      <w:r>
        <w:t xml:space="preserve">, </w:t>
      </w:r>
      <w:r>
        <w:rPr>
          <w:rFonts w:ascii="Consolas" w:hAnsi="Consolas"/>
          <w:color w:val="2D3748"/>
          <w:sz w:val="19"/>
          <w:shd w:val="clear" w:color="auto" w:fill="EEF1F4"/>
        </w:rPr>
        <w:t>elasticity_final</w:t>
      </w:r>
      <w:r>
        <w:t xml:space="preserve">, </w:t>
      </w:r>
      <w:r>
        <w:rPr>
          <w:rFonts w:ascii="Consolas" w:hAnsi="Consolas"/>
          <w:color w:val="2D3748"/>
          <w:sz w:val="19"/>
          <w:shd w:val="clear" w:color="auto" w:fill="EEF1F4"/>
        </w:rPr>
        <w:t>elasticity_source</w:t>
      </w:r>
      <w:r>
        <w:t xml:space="preserve">, </w:t>
      </w:r>
      <w:r>
        <w:rPr>
          <w:rFonts w:ascii="Consolas" w:hAnsi="Consolas"/>
          <w:color w:val="2D3748"/>
          <w:sz w:val="19"/>
          <w:shd w:val="clear" w:color="auto" w:fill="EEF1F4"/>
        </w:rPr>
        <w:t>clipped</w:t>
      </w:r>
      <w:r>
        <w:t xml:space="preserve"> — plus 23 </w:t>
      </w:r>
      <w:r>
        <w:rPr>
          <w:rFonts w:ascii="Consolas" w:hAnsi="Consolas"/>
          <w:color w:val="2D3748"/>
          <w:sz w:val="19"/>
          <w:shd w:val="clear" w:color="auto" w:fill="EEF1F4"/>
        </w:rPr>
        <w:t>meta_*</w:t>
      </w:r>
      <w:r>
        <w:t xml:space="preserve"> columns carrying the pooled estimate, its several standard errors, </w:t>
      </w:r>
      <w:r>
        <w:rPr>
          <w:rFonts w:ascii="Consolas" w:hAnsi="Consolas"/>
          <w:color w:val="2D3748"/>
          <w:sz w:val="19"/>
          <w:shd w:val="clear" w:color="auto" w:fill="EEF1F4"/>
        </w:rPr>
        <w:t>τ²</w:t>
      </w:r>
      <w:r>
        <w:t>, the prior mean, the estimation window and the clip band.</w:t>
      </w:r>
    </w:p>
    <w:p w14:paraId="730C2BED" w14:textId="77777777" w:rsidR="007E50AB" w:rsidRDefault="0041452B">
      <w:pPr>
        <w:spacing w:after="140"/>
      </w:pPr>
      <w:r>
        <w:rPr>
          <w:b/>
        </w:rPr>
        <w:t>The elasticity table is a versioned model artifact, not a number in a script.</w:t>
      </w:r>
    </w:p>
    <w:p w14:paraId="34FE137E" w14:textId="77777777" w:rsidR="007E50AB" w:rsidRDefault="0041452B">
      <w:pPr>
        <w:pStyle w:val="Titre3"/>
      </w:pPr>
      <w:r>
        <w:rPr>
          <w:rFonts w:ascii="Calibri" w:hAnsi="Calibri"/>
        </w:rPr>
        <w:t>68.5 The full pipeline</w:t>
      </w:r>
    </w:p>
    <w:p w14:paraId="123E8DEF"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make all</w:t>
      </w:r>
    </w:p>
    <w:p w14:paraId="04D7D668" w14:textId="77777777" w:rsidR="007E50AB" w:rsidRDefault="0041452B">
      <w:pPr>
        <w:spacing w:after="160"/>
      </w:pPr>
      <w:r>
        <w:rPr>
          <w:i/>
          <w:color w:val="5A6470"/>
          <w:sz w:val="15"/>
        </w:rPr>
        <w:t>bash</w:t>
      </w:r>
    </w:p>
    <w:p w14:paraId="6748F951" w14:textId="77777777" w:rsidR="007E50AB" w:rsidRDefault="0041452B">
      <w:pPr>
        <w:spacing w:after="140"/>
      </w:pPr>
      <w:r>
        <w:t xml:space="preserve">which runs, in dependency order: </w:t>
      </w:r>
      <w:r>
        <w:rPr>
          <w:rFonts w:ascii="Consolas" w:hAnsi="Consolas"/>
          <w:color w:val="2D3748"/>
          <w:sz w:val="19"/>
          <w:shd w:val="clear" w:color="auto" w:fill="EEF1F4"/>
        </w:rPr>
        <w:t>data</w:t>
      </w:r>
      <w:r>
        <w:t xml:space="preserve"> → </w:t>
      </w:r>
      <w:r>
        <w:rPr>
          <w:rFonts w:ascii="Consolas" w:hAnsi="Consolas"/>
          <w:color w:val="2D3748"/>
          <w:sz w:val="19"/>
          <w:shd w:val="clear" w:color="auto" w:fill="EEF1F4"/>
        </w:rPr>
        <w:t>validate</w:t>
      </w:r>
      <w:r>
        <w:t xml:space="preserve"> → </w:t>
      </w:r>
      <w:r>
        <w:rPr>
          <w:rFonts w:ascii="Consolas" w:hAnsi="Consolas"/>
          <w:color w:val="2D3748"/>
          <w:sz w:val="19"/>
          <w:shd w:val="clear" w:color="auto" w:fill="EEF1F4"/>
        </w:rPr>
        <w:t>features</w:t>
      </w:r>
      <w:r>
        <w:t xml:space="preserve"> → </w:t>
      </w:r>
      <w:r>
        <w:rPr>
          <w:rFonts w:ascii="Consolas" w:hAnsi="Consolas"/>
          <w:color w:val="2D3748"/>
          <w:sz w:val="19"/>
          <w:shd w:val="clear" w:color="auto" w:fill="EEF1F4"/>
        </w:rPr>
        <w:t>eda</w:t>
      </w:r>
      <w:r>
        <w:t xml:space="preserve"> → </w:t>
      </w:r>
      <w:r>
        <w:rPr>
          <w:rFonts w:ascii="Consolas" w:hAnsi="Consolas"/>
          <w:color w:val="2D3748"/>
          <w:sz w:val="19"/>
          <w:shd w:val="clear" w:color="auto" w:fill="EEF1F4"/>
        </w:rPr>
        <w:t>elasticity</w:t>
      </w:r>
      <w:r>
        <w:t xml:space="preserve"> → </w:t>
      </w:r>
      <w:r>
        <w:rPr>
          <w:rFonts w:ascii="Consolas" w:hAnsi="Consolas"/>
          <w:color w:val="2D3748"/>
          <w:sz w:val="19"/>
          <w:shd w:val="clear" w:color="auto" w:fill="EEF1F4"/>
        </w:rPr>
        <w:t>train</w:t>
      </w:r>
      <w:r>
        <w:t xml:space="preserve"> → </w:t>
      </w:r>
      <w:r>
        <w:rPr>
          <w:rFonts w:ascii="Consolas" w:hAnsi="Consolas"/>
          <w:color w:val="2D3748"/>
          <w:sz w:val="19"/>
          <w:shd w:val="clear" w:color="auto" w:fill="EEF1F4"/>
        </w:rPr>
        <w:t>evaluate</w:t>
      </w:r>
      <w:r>
        <w:t xml:space="preserve"> → </w:t>
      </w:r>
      <w:r>
        <w:rPr>
          <w:rFonts w:ascii="Consolas" w:hAnsi="Consolas"/>
          <w:color w:val="2D3748"/>
          <w:sz w:val="19"/>
          <w:shd w:val="clear" w:color="auto" w:fill="EEF1F4"/>
        </w:rPr>
        <w:t>price-response</w:t>
      </w:r>
      <w:r>
        <w:t xml:space="preserve"> → </w:t>
      </w:r>
      <w:r>
        <w:rPr>
          <w:rFonts w:ascii="Consolas" w:hAnsi="Consolas"/>
          <w:color w:val="2D3748"/>
          <w:sz w:val="19"/>
          <w:shd w:val="clear" w:color="auto" w:fill="EEF1F4"/>
        </w:rPr>
        <w:t>estimate-elasticity</w:t>
      </w:r>
      <w:r>
        <w:t xml:space="preserve"> → </w:t>
      </w:r>
      <w:r>
        <w:rPr>
          <w:rFonts w:ascii="Consolas" w:hAnsi="Consolas"/>
          <w:color w:val="2D3748"/>
          <w:sz w:val="19"/>
          <w:shd w:val="clear" w:color="auto" w:fill="EEF1F4"/>
        </w:rPr>
        <w:t>compare-response</w:t>
      </w:r>
      <w:r>
        <w:t xml:space="preserve"> → </w:t>
      </w:r>
      <w:r>
        <w:rPr>
          <w:rFonts w:ascii="Consolas" w:hAnsi="Consolas"/>
          <w:color w:val="2D3748"/>
          <w:sz w:val="19"/>
          <w:shd w:val="clear" w:color="auto" w:fill="EEF1F4"/>
        </w:rPr>
        <w:t>optimize</w:t>
      </w:r>
      <w:r>
        <w:t xml:space="preserve"> → </w:t>
      </w:r>
      <w:r>
        <w:rPr>
          <w:rFonts w:ascii="Consolas" w:hAnsi="Consolas"/>
          <w:color w:val="2D3748"/>
          <w:sz w:val="19"/>
          <w:shd w:val="clear" w:color="auto" w:fill="EEF1F4"/>
        </w:rPr>
        <w:t>backtest</w:t>
      </w:r>
      <w:r>
        <w:t xml:space="preserve"> → </w:t>
      </w:r>
      <w:r>
        <w:rPr>
          <w:rFonts w:ascii="Consolas" w:hAnsi="Consolas"/>
          <w:color w:val="2D3748"/>
          <w:sz w:val="19"/>
          <w:shd w:val="clear" w:color="auto" w:fill="EEF1F4"/>
        </w:rPr>
        <w:t>monitor</w:t>
      </w:r>
      <w:r>
        <w:t xml:space="preserve"> → </w:t>
      </w:r>
      <w:r>
        <w:rPr>
          <w:rFonts w:ascii="Consolas" w:hAnsi="Consolas"/>
          <w:color w:val="2D3748"/>
          <w:sz w:val="19"/>
          <w:shd w:val="clear" w:color="auto" w:fill="EEF1F4"/>
        </w:rPr>
        <w:t>audit-zero-price</w:t>
      </w:r>
      <w:r>
        <w:t xml:space="preserve"> → </w:t>
      </w:r>
      <w:r>
        <w:rPr>
          <w:rFonts w:ascii="Consolas" w:hAnsi="Consolas"/>
          <w:color w:val="2D3748"/>
          <w:sz w:val="19"/>
          <w:shd w:val="clear" w:color="auto" w:fill="EEF1F4"/>
        </w:rPr>
        <w:t>audit-cost</w:t>
      </w:r>
      <w:r>
        <w:t xml:space="preserve"> → </w:t>
      </w:r>
      <w:r>
        <w:rPr>
          <w:rFonts w:ascii="Consolas" w:hAnsi="Consolas"/>
          <w:color w:val="2D3748"/>
          <w:sz w:val="19"/>
          <w:shd w:val="clear" w:color="auto" w:fill="EEF1F4"/>
        </w:rPr>
        <w:t>audit</w:t>
      </w:r>
      <w:r>
        <w:t xml:space="preserve"> (reports 11–20).</w:t>
      </w:r>
    </w:p>
    <w:p w14:paraId="759198B3" w14:textId="77777777" w:rsidR="007E50AB" w:rsidRDefault="0041452B">
      <w:pPr>
        <w:pStyle w:val="Titre2"/>
      </w:pPr>
      <w:bookmarkStart w:id="81" w:name="_Toc238019583"/>
      <w:r>
        <w:rPr>
          <w:rFonts w:ascii="Calibri" w:hAnsi="Calibri"/>
        </w:rPr>
        <w:t>69. Recommendation pipeline</w:t>
      </w:r>
      <w:bookmarkEnd w:id="81"/>
    </w:p>
    <w:p w14:paraId="6D9C0A07" w14:textId="77777777" w:rsidR="007E50AB" w:rsidRDefault="0041452B">
      <w:pPr>
        <w:pStyle w:val="Titre3"/>
      </w:pPr>
      <w:r>
        <w:rPr>
          <w:rFonts w:ascii="Calibri" w:hAnsi="Calibri"/>
        </w:rPr>
        <w:t>69.1 A real recommendation, end to end</w:t>
      </w:r>
    </w:p>
    <w:p w14:paraId="1639AA41" w14:textId="77777777" w:rsidR="007E50AB" w:rsidRDefault="0041452B">
      <w:pPr>
        <w:spacing w:after="140"/>
      </w:pPr>
      <w:r>
        <w:t xml:space="preserve">Traced from a </w:t>
      </w:r>
      <w:r>
        <w:rPr>
          <w:b/>
        </w:rPr>
        <w:t>live API call</w:t>
      </w:r>
      <w:r>
        <w:t xml:space="preserve"> made on 2026-08-19 (§72 shows the raw JSON).</w:t>
      </w:r>
    </w:p>
    <w:p w14:paraId="3D452EE5" w14:textId="77777777" w:rsidR="007E50AB" w:rsidRDefault="0041452B">
      <w:pPr>
        <w:spacing w:after="140"/>
      </w:pPr>
      <w:r>
        <w:rPr>
          <w:b/>
        </w:rPr>
        <w:t>Step 0 — the request</w:t>
      </w:r>
    </w:p>
    <w:p w14:paraId="2224D246"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{"upc": 3000006560, "store": 86, "objective": "gross_profit", "policy_profile": "standard"}</w:t>
      </w:r>
    </w:p>
    <w:p w14:paraId="79A37B0D" w14:textId="77777777" w:rsidR="007E50AB" w:rsidRDefault="0041452B">
      <w:pPr>
        <w:spacing w:after="160"/>
      </w:pPr>
      <w:r>
        <w:rPr>
          <w:i/>
          <w:color w:val="5A6470"/>
          <w:sz w:val="15"/>
        </w:rPr>
        <w:t>json</w:t>
      </w:r>
    </w:p>
    <w:p w14:paraId="0FB4A7B3" w14:textId="77777777" w:rsidR="007E50AB" w:rsidRDefault="0041452B">
      <w:pPr>
        <w:spacing w:after="140"/>
      </w:pPr>
      <w:r>
        <w:rPr>
          <w:b/>
        </w:rPr>
        <w:t>Step 1 — context lookup.</w:t>
      </w:r>
      <w:r>
        <w:t xml:space="preserve"> </w:t>
      </w:r>
      <w:r>
        <w:rPr>
          <w:rFonts w:ascii="Consolas" w:hAnsi="Consolas"/>
          <w:color w:val="2D3748"/>
          <w:sz w:val="19"/>
          <w:shd w:val="clear" w:color="auto" w:fill="EEF1F4"/>
        </w:rPr>
        <w:t>AppState.context(3000006560, 86, None)</w:t>
      </w:r>
      <w:r>
        <w:t xml:space="preserve"> filters the in-memory serving slice (the most recent 8 weeks, 112,763 contexts) and takes the latest row: </w:t>
      </w:r>
      <w:r>
        <w:rPr>
          <w:b/>
        </w:rPr>
        <w:t>week 399, 1997-05-01</w:t>
      </w:r>
      <w:r>
        <w:t>.</w:t>
      </w:r>
    </w:p>
    <w:p w14:paraId="209228D0" w14:textId="77777777" w:rsidR="007E50AB" w:rsidRDefault="0041452B">
      <w:pPr>
        <w:spacing w:after="140"/>
      </w:pPr>
      <w:r>
        <w:rPr>
          <w:b/>
        </w:rPr>
        <w:t>Step 2 — the observed context</w:t>
      </w:r>
    </w:p>
    <w:tbl>
      <w:tblPr>
        <w:tblStyle w:val="Grilledutableau"/>
        <w:tblW w:w="0" w:type="auto"/>
        <w:jc w:val="center"/>
        <w:tblLook w:val="04A0" w:firstRow="1" w:lastRow="0" w:firstColumn="1" w:lastColumn="0" w:noHBand="0" w:noVBand="1"/>
      </w:tblPr>
      <w:tblGrid>
        <w:gridCol w:w="4801"/>
        <w:gridCol w:w="4801"/>
      </w:tblGrid>
      <w:tr w:rsidR="007E50AB" w14:paraId="0A73A39A" w14:textId="77777777">
        <w:trPr>
          <w:tblHeader/>
          <w:jc w:val="center"/>
        </w:trPr>
        <w:tc>
          <w:tcPr>
            <w:tcW w:w="4801" w:type="dxa"/>
            <w:shd w:val="clear" w:color="auto" w:fill="1F4E79"/>
          </w:tcPr>
          <w:p w14:paraId="2234828A" w14:textId="77777777" w:rsidR="007E50AB" w:rsidRDefault="0041452B">
            <w:pPr>
              <w:spacing w:before="30" w:after="30" w:line="240" w:lineRule="auto"/>
            </w:pPr>
            <w:r>
              <w:rPr>
                <w:b/>
                <w:color w:val="FFFFFF"/>
                <w:sz w:val="18"/>
              </w:rPr>
              <w:t>field</w:t>
            </w:r>
          </w:p>
        </w:tc>
        <w:tc>
          <w:tcPr>
            <w:tcW w:w="4801" w:type="dxa"/>
            <w:shd w:val="clear" w:color="auto" w:fill="1F4E79"/>
          </w:tcPr>
          <w:p w14:paraId="5380ACD7" w14:textId="77777777" w:rsidR="007E50AB" w:rsidRDefault="0041452B">
            <w:pPr>
              <w:spacing w:before="30" w:after="30" w:line="240" w:lineRule="auto"/>
            </w:pPr>
            <w:r>
              <w:rPr>
                <w:b/>
                <w:color w:val="FFFFFF"/>
                <w:sz w:val="18"/>
              </w:rPr>
              <w:t>value</w:t>
            </w:r>
          </w:p>
        </w:tc>
      </w:tr>
      <w:tr w:rsidR="007E50AB" w14:paraId="60F09BED" w14:textId="77777777">
        <w:trPr>
          <w:jc w:val="center"/>
        </w:trPr>
        <w:tc>
          <w:tcPr>
            <w:tcW w:w="4801" w:type="dxa"/>
          </w:tcPr>
          <w:p w14:paraId="11580937" w14:textId="77777777" w:rsidR="007E50AB" w:rsidRDefault="0041452B">
            <w:pPr>
              <w:spacing w:before="30" w:after="30" w:line="240" w:lineRule="auto"/>
            </w:pPr>
            <w:r>
              <w:rPr>
                <w:sz w:val="18"/>
              </w:rPr>
              <w:t>product</w:t>
            </w:r>
          </w:p>
        </w:tc>
        <w:tc>
          <w:tcPr>
            <w:tcW w:w="4801" w:type="dxa"/>
          </w:tcPr>
          <w:p w14:paraId="79663448" w14:textId="77777777" w:rsidR="007E50AB" w:rsidRDefault="0041452B">
            <w:pPr>
              <w:spacing w:before="30" w:after="30" w:line="240" w:lineRule="auto"/>
            </w:pPr>
            <w:r>
              <w:rPr>
                <w:sz w:val="18"/>
              </w:rPr>
              <w:t>CAPN CRUNCH JUMBO CR</w:t>
            </w:r>
          </w:p>
        </w:tc>
      </w:tr>
      <w:tr w:rsidR="007E50AB" w14:paraId="0BDDDB69" w14:textId="77777777">
        <w:trPr>
          <w:jc w:val="center"/>
        </w:trPr>
        <w:tc>
          <w:tcPr>
            <w:tcW w:w="4801" w:type="dxa"/>
            <w:shd w:val="clear" w:color="auto" w:fill="F7F9FB"/>
          </w:tcPr>
          <w:p w14:paraId="099AB0FD" w14:textId="77777777" w:rsidR="007E50AB" w:rsidRDefault="0041452B">
            <w:pPr>
              <w:spacing w:before="30" w:after="30" w:line="240" w:lineRule="auto"/>
            </w:pPr>
            <w:r>
              <w:rPr>
                <w:sz w:val="18"/>
              </w:rPr>
              <w:t xml:space="preserve">current effective unit price </w:t>
            </w:r>
            <w:r>
              <w:rPr>
                <w:rFonts w:ascii="Consolas" w:hAnsi="Consolas"/>
                <w:color w:val="2D3748"/>
                <w:sz w:val="16"/>
                <w:shd w:val="clear" w:color="auto" w:fill="EEF1F4"/>
              </w:rPr>
              <w:t>p₀</w:t>
            </w:r>
          </w:p>
        </w:tc>
        <w:tc>
          <w:tcPr>
            <w:tcW w:w="4801" w:type="dxa"/>
            <w:shd w:val="clear" w:color="auto" w:fill="F7F9FB"/>
          </w:tcPr>
          <w:p w14:paraId="0E847DE1" w14:textId="77777777" w:rsidR="007E50AB" w:rsidRDefault="0041452B">
            <w:pPr>
              <w:spacing w:before="30" w:after="30" w:line="240" w:lineRule="auto"/>
            </w:pPr>
            <w:r>
              <w:rPr>
                <w:b/>
                <w:sz w:val="18"/>
              </w:rPr>
              <w:t>$3.35</w:t>
            </w:r>
          </w:p>
        </w:tc>
      </w:tr>
      <w:tr w:rsidR="007E50AB" w14:paraId="19406C25" w14:textId="77777777">
        <w:trPr>
          <w:jc w:val="center"/>
        </w:trPr>
        <w:tc>
          <w:tcPr>
            <w:tcW w:w="4801" w:type="dxa"/>
          </w:tcPr>
          <w:p w14:paraId="5937073C" w14:textId="77777777" w:rsidR="007E50AB" w:rsidRDefault="0041452B">
            <w:pPr>
              <w:spacing w:before="30" w:after="30" w:line="240" w:lineRule="auto"/>
            </w:pPr>
            <w:r>
              <w:rPr>
                <w:sz w:val="18"/>
              </w:rPr>
              <w:t xml:space="preserve">decision-time unit cost </w:t>
            </w:r>
            <w:r>
              <w:rPr>
                <w:rFonts w:ascii="Consolas" w:hAnsi="Consolas"/>
                <w:color w:val="2D3748"/>
                <w:sz w:val="16"/>
                <w:shd w:val="clear" w:color="auto" w:fill="EEF1F4"/>
              </w:rPr>
              <w:t>c</w:t>
            </w:r>
            <w:r>
              <w:rPr>
                <w:sz w:val="18"/>
              </w:rPr>
              <w:t xml:space="preserve"> (lagged, forward-filled AAC)</w:t>
            </w:r>
          </w:p>
        </w:tc>
        <w:tc>
          <w:tcPr>
            <w:tcW w:w="4801" w:type="dxa"/>
          </w:tcPr>
          <w:p w14:paraId="2F1D7C90" w14:textId="77777777" w:rsidR="007E50AB" w:rsidRDefault="0041452B">
            <w:pPr>
              <w:spacing w:before="30" w:after="30" w:line="240" w:lineRule="auto"/>
            </w:pPr>
            <w:r>
              <w:rPr>
                <w:b/>
                <w:sz w:val="18"/>
              </w:rPr>
              <w:t>$2.5571</w:t>
            </w:r>
          </w:p>
        </w:tc>
      </w:tr>
      <w:tr w:rsidR="007E50AB" w14:paraId="4D448072" w14:textId="77777777">
        <w:trPr>
          <w:jc w:val="center"/>
        </w:trPr>
        <w:tc>
          <w:tcPr>
            <w:tcW w:w="4801" w:type="dxa"/>
            <w:shd w:val="clear" w:color="auto" w:fill="F7F9FB"/>
          </w:tcPr>
          <w:p w14:paraId="57817406" w14:textId="77777777" w:rsidR="007E50AB" w:rsidRDefault="0041452B">
            <w:pPr>
              <w:spacing w:before="30" w:after="30" w:line="240" w:lineRule="auto"/>
            </w:pPr>
            <w:r>
              <w:rPr>
                <w:sz w:val="18"/>
              </w:rPr>
              <w:t>observed price support</w:t>
            </w:r>
          </w:p>
        </w:tc>
        <w:tc>
          <w:tcPr>
            <w:tcW w:w="4801" w:type="dxa"/>
            <w:shd w:val="clear" w:color="auto" w:fill="F7F9FB"/>
          </w:tcPr>
          <w:p w14:paraId="1C4CE6F2" w14:textId="77777777" w:rsidR="007E50AB" w:rsidRDefault="0041452B">
            <w:pPr>
              <w:spacing w:before="30" w:after="30" w:line="240" w:lineRule="auto"/>
            </w:pPr>
            <w:r>
              <w:rPr>
                <w:b/>
                <w:sz w:val="18"/>
              </w:rPr>
              <w:t>$1.50 – $3.79</w:t>
            </w:r>
            <w:r>
              <w:rPr>
                <w:sz w:val="18"/>
              </w:rPr>
              <w:t xml:space="preserve"> over 359 weeks, 56 distinct prices</w:t>
            </w:r>
          </w:p>
        </w:tc>
      </w:tr>
      <w:tr w:rsidR="007E50AB" w14:paraId="2879492C" w14:textId="77777777">
        <w:trPr>
          <w:jc w:val="center"/>
        </w:trPr>
        <w:tc>
          <w:tcPr>
            <w:tcW w:w="4801" w:type="dxa"/>
          </w:tcPr>
          <w:p w14:paraId="58006789" w14:textId="77777777" w:rsidR="007E50AB" w:rsidRDefault="0041452B">
            <w:pPr>
              <w:spacing w:before="30" w:after="30" w:line="240" w:lineRule="auto"/>
            </w:pPr>
            <w:r>
              <w:rPr>
                <w:sz w:val="18"/>
              </w:rPr>
              <w:t>recent weeks</w:t>
            </w:r>
          </w:p>
        </w:tc>
        <w:tc>
          <w:tcPr>
            <w:tcW w:w="4801" w:type="dxa"/>
          </w:tcPr>
          <w:p w14:paraId="2290CF9C" w14:textId="77777777" w:rsidR="007E50AB" w:rsidRDefault="0041452B">
            <w:pPr>
              <w:spacing w:before="30" w:after="30" w:line="240" w:lineRule="auto"/>
            </w:pPr>
            <w:r>
              <w:rPr>
                <w:sz w:val="18"/>
              </w:rPr>
              <w:t xml:space="preserve">392–394: 12–18 units @ $3.35 · </w:t>
            </w:r>
            <w:r>
              <w:rPr>
                <w:b/>
                <w:sz w:val="18"/>
              </w:rPr>
              <w:t>395: 17,824 units @ $1.50</w:t>
            </w:r>
            <w:r>
              <w:rPr>
                <w:sz w:val="18"/>
              </w:rPr>
              <w:t xml:space="preserve"> · 396: 465 @ $3.19 (</w:t>
            </w:r>
            <w:r>
              <w:rPr>
                <w:rFonts w:ascii="Consolas" w:hAnsi="Consolas"/>
                <w:color w:val="2D3748"/>
                <w:sz w:val="16"/>
                <w:shd w:val="clear" w:color="auto" w:fill="EEF1F4"/>
              </w:rPr>
              <w:t>S</w:t>
            </w:r>
            <w:r>
              <w:rPr>
                <w:sz w:val="18"/>
              </w:rPr>
              <w:t>) · 397–399: 11–25 @ $3.35</w:t>
            </w:r>
          </w:p>
        </w:tc>
      </w:tr>
    </w:tbl>
    <w:p w14:paraId="4FF8EAFC" w14:textId="77777777" w:rsidR="007E50AB" w:rsidRDefault="007E50AB">
      <w:pPr>
        <w:spacing w:after="80"/>
      </w:pPr>
    </w:p>
    <w:p w14:paraId="1B5BA2C3" w14:textId="77777777" w:rsidR="007E50AB" w:rsidRDefault="0041452B">
      <w:pPr>
        <w:spacing w:after="140"/>
      </w:pPr>
      <w:r>
        <w:rPr>
          <w:b/>
        </w:rPr>
        <w:t>Step 3 — reference price stamped.</w:t>
      </w:r>
      <w:r>
        <w:t xml:space="preserve"> </w:t>
      </w:r>
      <w:r>
        <w:rPr>
          <w:rFonts w:ascii="Consolas" w:hAnsi="Consolas"/>
          <w:color w:val="2D3748"/>
          <w:sz w:val="19"/>
          <w:shd w:val="clear" w:color="auto" w:fill="EEF1F4"/>
        </w:rPr>
        <w:t>attach_reference_price(row)</w:t>
      </w:r>
      <w:r>
        <w:t xml:space="preserve"> records </w:t>
      </w:r>
      <w:r>
        <w:rPr>
          <w:rFonts w:ascii="Consolas" w:hAnsi="Consolas"/>
          <w:color w:val="2D3748"/>
          <w:sz w:val="19"/>
          <w:shd w:val="clear" w:color="auto" w:fill="EEF1F4"/>
        </w:rPr>
        <w:t>reference_price = $3.35</w:t>
      </w:r>
      <w:r>
        <w:t xml:space="preserve"> </w:t>
      </w:r>
      <w:r>
        <w:rPr>
          <w:b/>
        </w:rPr>
        <w:t>from the observed row</w:t>
      </w:r>
      <w:r>
        <w:t>, before any candidate is substituted.</w:t>
      </w:r>
    </w:p>
    <w:p w14:paraId="257FC4D2" w14:textId="77777777" w:rsidR="007E50AB" w:rsidRDefault="0041452B">
      <w:pPr>
        <w:spacing w:after="140"/>
      </w:pPr>
      <w:r>
        <w:rPr>
          <w:b/>
        </w:rPr>
        <w:lastRenderedPageBreak/>
        <w:t>Step 4 — elasticity lookup.</w:t>
      </w:r>
      <w:r>
        <w:t xml:space="preserve"> UPC 3000006560 has a usable own estimate: raw −3.0178, panel-robust SE 0.2557, weight 0.9214 </w:t>
      </w:r>
      <w:r>
        <w:t>⟹</w:t>
      </w:r>
      <w:r>
        <w:t xml:space="preserve"> </w:t>
      </w:r>
      <w:r>
        <w:rPr>
          <w:b/>
        </w:rPr>
        <w:t>ε = −2.9401</w:t>
      </w:r>
      <w:r>
        <w:t xml:space="preserve">, source </w:t>
      </w:r>
      <w:r>
        <w:rPr>
          <w:rFonts w:ascii="Consolas" w:hAnsi="Consolas"/>
          <w:color w:val="2D3748"/>
          <w:sz w:val="19"/>
          <w:shd w:val="clear" w:color="auto" w:fill="EEF1F4"/>
        </w:rPr>
        <w:t>shrunk_product</w:t>
      </w:r>
      <w:r>
        <w:t>.</w:t>
      </w:r>
    </w:p>
    <w:p w14:paraId="31AE65AF" w14:textId="77777777" w:rsidR="007E50AB" w:rsidRDefault="0041452B">
      <w:pPr>
        <w:spacing w:after="140"/>
      </w:pPr>
      <w:r>
        <w:rPr>
          <w:b/>
        </w:rPr>
        <w:t>Step 5 — baseline demand.</w:t>
      </w:r>
      <w:r>
        <w:t xml:space="preserve"> </w:t>
      </w:r>
      <w:r>
        <w:rPr>
          <w:rFonts w:ascii="Consolas" w:hAnsi="Consolas"/>
          <w:color w:val="2D3748"/>
          <w:sz w:val="19"/>
          <w:shd w:val="clear" w:color="auto" w:fill="EEF1F4"/>
        </w:rPr>
        <w:t>recompute_price_features(frame, $3.35)</w:t>
      </w:r>
      <w:r>
        <w:t xml:space="preserve"> then </w:t>
      </w:r>
      <w:r>
        <w:rPr>
          <w:rFonts w:ascii="Consolas" w:hAnsi="Consolas"/>
          <w:color w:val="2D3748"/>
          <w:sz w:val="19"/>
          <w:shd w:val="clear" w:color="auto" w:fill="EEF1F4"/>
        </w:rPr>
        <w:t>M1.predict(...)</w:t>
      </w:r>
      <w:r>
        <w:t xml:space="preserve"> </w:t>
      </w:r>
      <w:r>
        <w:t>⟹</w:t>
      </w:r>
      <w:r>
        <w:t xml:space="preserve"> </w:t>
      </w:r>
      <w:r>
        <w:rPr>
          <w:rFonts w:ascii="Consolas" w:hAnsi="Consolas"/>
          <w:b/>
          <w:color w:val="2D3748"/>
          <w:sz w:val="19"/>
          <w:shd w:val="clear" w:color="auto" w:fill="EEF1F4"/>
        </w:rPr>
        <w:t>Q̂(p₀) = 25.5647</w:t>
      </w:r>
      <w:r>
        <w:rPr>
          <w:b/>
        </w:rPr>
        <w:t xml:space="preserve"> units</w:t>
      </w:r>
      <w:r>
        <w:t>. (Actual observed that week: 12 — a 113% over-forecast on this single store-week, which is entirely typical at WAPE 0.46.)</w:t>
      </w:r>
    </w:p>
    <w:p w14:paraId="0A7FC9A9" w14:textId="77777777" w:rsidR="007E50AB" w:rsidRDefault="0041452B">
      <w:pPr>
        <w:spacing w:after="140"/>
      </w:pPr>
      <w:r>
        <w:rPr>
          <w:b/>
        </w:rPr>
        <w:t>Step 6 — eligibility.</w:t>
      </w:r>
      <w:r>
        <w:t xml:space="preserve"> 359 observations ≥ 40 ✓, 56 distinct prices ≥ 5 ✓, price CV ≥ 0.05 ✓, cost available ✓. </w:t>
      </w:r>
      <w:r>
        <w:rPr>
          <w:b/>
        </w:rPr>
        <w:t>Passes.</w:t>
      </w:r>
    </w:p>
    <w:p w14:paraId="63681F20" w14:textId="77777777" w:rsidR="007E50AB" w:rsidRDefault="0041452B">
      <w:pPr>
        <w:spacing w:after="140"/>
      </w:pPr>
      <w:r>
        <w:rPr>
          <w:b/>
        </w:rPr>
        <w:t>Step 7 — preliminary risk at $3.35.</w:t>
      </w:r>
      <w:r>
        <w:t xml:space="preserve"> 359 obs ≥ 150 ✓, 56 prices ≥ 15 ✓, extrapolation distance 0.0 ≤ 0.02 ✓, elasticity source is </w:t>
      </w:r>
      <w:r>
        <w:rPr>
          <w:rFonts w:ascii="Consolas" w:hAnsi="Consolas"/>
          <w:color w:val="2D3748"/>
          <w:sz w:val="19"/>
          <w:shd w:val="clear" w:color="auto" w:fill="EEF1F4"/>
        </w:rPr>
        <w:t>shrunk_product</w:t>
      </w:r>
      <w:r>
        <w:t xml:space="preserve"> (not a fallback), promotion share ≤ 0.5 </w:t>
      </w:r>
      <w:r>
        <w:t>⟹</w:t>
      </w:r>
      <w:r>
        <w:t xml:space="preserve"> </w:t>
      </w:r>
      <w:r>
        <w:rPr>
          <w:b/>
        </w:rPr>
        <w:t>LOW</w:t>
      </w:r>
      <w:r>
        <w:t>. No cap tightening.</w:t>
      </w:r>
    </w:p>
    <w:p w14:paraId="2C7EFA73" w14:textId="77777777" w:rsidR="007E50AB" w:rsidRDefault="0041452B">
      <w:pPr>
        <w:spacing w:after="140"/>
      </w:pPr>
      <w:r>
        <w:rPr>
          <w:b/>
        </w:rPr>
        <w:t>Step 8 — constraints.</w:t>
      </w:r>
    </w:p>
    <w:tbl>
      <w:tblPr>
        <w:tblStyle w:val="Grilledutableau"/>
        <w:tblW w:w="0" w:type="auto"/>
        <w:jc w:val="center"/>
        <w:tblLook w:val="04A0" w:firstRow="1" w:lastRow="0" w:firstColumn="1" w:lastColumn="0" w:noHBand="0" w:noVBand="1"/>
      </w:tblPr>
      <w:tblGrid>
        <w:gridCol w:w="3201"/>
        <w:gridCol w:w="3201"/>
        <w:gridCol w:w="3201"/>
      </w:tblGrid>
      <w:tr w:rsidR="007E50AB" w14:paraId="2CA1E169" w14:textId="77777777">
        <w:trPr>
          <w:tblHeader/>
          <w:jc w:val="center"/>
        </w:trPr>
        <w:tc>
          <w:tcPr>
            <w:tcW w:w="3201" w:type="dxa"/>
            <w:shd w:val="clear" w:color="auto" w:fill="1F4E79"/>
          </w:tcPr>
          <w:p w14:paraId="1E5ACFDE" w14:textId="77777777" w:rsidR="007E50AB" w:rsidRDefault="0041452B">
            <w:pPr>
              <w:spacing w:before="30" w:after="30" w:line="240" w:lineRule="auto"/>
            </w:pPr>
            <w:r>
              <w:rPr>
                <w:b/>
                <w:color w:val="FFFFFF"/>
                <w:sz w:val="18"/>
              </w:rPr>
              <w:t>bound</w:t>
            </w:r>
          </w:p>
        </w:tc>
        <w:tc>
          <w:tcPr>
            <w:tcW w:w="3201" w:type="dxa"/>
            <w:shd w:val="clear" w:color="auto" w:fill="1F4E79"/>
          </w:tcPr>
          <w:p w14:paraId="1CE53312" w14:textId="77777777" w:rsidR="007E50AB" w:rsidRDefault="0041452B">
            <w:pPr>
              <w:spacing w:before="30" w:after="30" w:line="240" w:lineRule="auto"/>
            </w:pPr>
            <w:r>
              <w:rPr>
                <w:b/>
                <w:color w:val="FFFFFF"/>
                <w:sz w:val="18"/>
              </w:rPr>
              <w:t>source</w:t>
            </w:r>
          </w:p>
        </w:tc>
        <w:tc>
          <w:tcPr>
            <w:tcW w:w="3201" w:type="dxa"/>
            <w:shd w:val="clear" w:color="auto" w:fill="1F4E79"/>
          </w:tcPr>
          <w:p w14:paraId="1FE4EE97" w14:textId="77777777" w:rsidR="007E50AB" w:rsidRDefault="0041452B">
            <w:pPr>
              <w:spacing w:before="30" w:after="30" w:line="240" w:lineRule="auto"/>
              <w:jc w:val="right"/>
            </w:pPr>
            <w:r>
              <w:rPr>
                <w:b/>
                <w:color w:val="FFFFFF"/>
                <w:sz w:val="18"/>
              </w:rPr>
              <w:t>value</w:t>
            </w:r>
          </w:p>
        </w:tc>
      </w:tr>
      <w:tr w:rsidR="007E50AB" w14:paraId="0F75CEBF" w14:textId="77777777">
        <w:trPr>
          <w:jc w:val="center"/>
        </w:trPr>
        <w:tc>
          <w:tcPr>
            <w:tcW w:w="3201" w:type="dxa"/>
          </w:tcPr>
          <w:p w14:paraId="595148B8" w14:textId="77777777" w:rsidR="007E50AB" w:rsidRDefault="0041452B">
            <w:pPr>
              <w:spacing w:before="30" w:after="30" w:line="240" w:lineRule="auto"/>
            </w:pPr>
            <w:r>
              <w:rPr>
                <w:sz w:val="18"/>
              </w:rPr>
              <w:t>lower</w:t>
            </w:r>
          </w:p>
        </w:tc>
        <w:tc>
          <w:tcPr>
            <w:tcW w:w="3201" w:type="dxa"/>
          </w:tcPr>
          <w:p w14:paraId="1E5F90F0" w14:textId="77777777" w:rsidR="007E50AB" w:rsidRDefault="0041452B">
            <w:pPr>
              <w:spacing w:before="30" w:after="30" w:line="240" w:lineRule="auto"/>
            </w:pPr>
            <w:r>
              <w:rPr>
                <w:sz w:val="18"/>
              </w:rPr>
              <w:t>ABSOLUTE_PRICE_FLOOR</w:t>
            </w:r>
          </w:p>
        </w:tc>
        <w:tc>
          <w:tcPr>
            <w:tcW w:w="3201" w:type="dxa"/>
          </w:tcPr>
          <w:p w14:paraId="534815B6" w14:textId="77777777" w:rsidR="007E50AB" w:rsidRDefault="0041452B">
            <w:pPr>
              <w:spacing w:before="30" w:after="30" w:line="240" w:lineRule="auto"/>
              <w:jc w:val="right"/>
            </w:pPr>
            <w:r>
              <w:rPr>
                <w:sz w:val="18"/>
              </w:rPr>
              <w:t>$0.0100</w:t>
            </w:r>
          </w:p>
        </w:tc>
      </w:tr>
      <w:tr w:rsidR="007E50AB" w14:paraId="74D4359C" w14:textId="77777777">
        <w:trPr>
          <w:jc w:val="center"/>
        </w:trPr>
        <w:tc>
          <w:tcPr>
            <w:tcW w:w="3201" w:type="dxa"/>
            <w:shd w:val="clear" w:color="auto" w:fill="F7F9FB"/>
          </w:tcPr>
          <w:p w14:paraId="358930E1" w14:textId="77777777" w:rsidR="007E50AB" w:rsidRDefault="0041452B">
            <w:pPr>
              <w:spacing w:before="30" w:after="30" w:line="240" w:lineRule="auto"/>
            </w:pPr>
            <w:r>
              <w:rPr>
                <w:sz w:val="18"/>
              </w:rPr>
              <w:t>lower</w:t>
            </w:r>
          </w:p>
        </w:tc>
        <w:tc>
          <w:tcPr>
            <w:tcW w:w="3201" w:type="dxa"/>
            <w:shd w:val="clear" w:color="auto" w:fill="F7F9FB"/>
          </w:tcPr>
          <w:p w14:paraId="6B250A1E" w14:textId="77777777" w:rsidR="007E50AB" w:rsidRDefault="0041452B">
            <w:pPr>
              <w:spacing w:before="30" w:after="30" w:line="240" w:lineRule="auto"/>
            </w:pPr>
            <w:r>
              <w:rPr>
                <w:sz w:val="18"/>
              </w:rPr>
              <w:t>OUTSIDE_EXTRAPOLATION_RANGE (</w:t>
            </w:r>
            <w:r>
              <w:rPr>
                <w:rFonts w:ascii="Consolas" w:hAnsi="Consolas"/>
                <w:color w:val="2D3748"/>
                <w:sz w:val="16"/>
                <w:shd w:val="clear" w:color="auto" w:fill="EEF1F4"/>
              </w:rPr>
              <w:t>$1.50 × 0.95</w:t>
            </w:r>
            <w:r>
              <w:rPr>
                <w:sz w:val="18"/>
              </w:rPr>
              <w:t>)</w:t>
            </w:r>
          </w:p>
        </w:tc>
        <w:tc>
          <w:tcPr>
            <w:tcW w:w="3201" w:type="dxa"/>
            <w:shd w:val="clear" w:color="auto" w:fill="F7F9FB"/>
          </w:tcPr>
          <w:p w14:paraId="07020DB3" w14:textId="77777777" w:rsidR="007E50AB" w:rsidRDefault="0041452B">
            <w:pPr>
              <w:spacing w:before="30" w:after="30" w:line="240" w:lineRule="auto"/>
              <w:jc w:val="right"/>
            </w:pPr>
            <w:r>
              <w:rPr>
                <w:sz w:val="18"/>
              </w:rPr>
              <w:t>$1.4250</w:t>
            </w:r>
          </w:p>
        </w:tc>
      </w:tr>
      <w:tr w:rsidR="007E50AB" w14:paraId="2166D517" w14:textId="77777777">
        <w:trPr>
          <w:jc w:val="center"/>
        </w:trPr>
        <w:tc>
          <w:tcPr>
            <w:tcW w:w="3201" w:type="dxa"/>
          </w:tcPr>
          <w:p w14:paraId="0C199A9C" w14:textId="77777777" w:rsidR="007E50AB" w:rsidRDefault="0041452B">
            <w:pPr>
              <w:spacing w:before="30" w:after="30" w:line="240" w:lineRule="auto"/>
            </w:pPr>
            <w:r>
              <w:rPr>
                <w:sz w:val="18"/>
              </w:rPr>
              <w:t>lower</w:t>
            </w:r>
          </w:p>
        </w:tc>
        <w:tc>
          <w:tcPr>
            <w:tcW w:w="3201" w:type="dxa"/>
          </w:tcPr>
          <w:p w14:paraId="4D4D0CBE" w14:textId="77777777" w:rsidR="007E50AB" w:rsidRDefault="0041452B">
            <w:pPr>
              <w:spacing w:before="30" w:after="30" w:line="240" w:lineRule="auto"/>
            </w:pPr>
            <w:r>
              <w:rPr>
                <w:sz w:val="18"/>
              </w:rPr>
              <w:t>COST_FLOOR</w:t>
            </w:r>
          </w:p>
        </w:tc>
        <w:tc>
          <w:tcPr>
            <w:tcW w:w="3201" w:type="dxa"/>
          </w:tcPr>
          <w:p w14:paraId="1FEEA619" w14:textId="77777777" w:rsidR="007E50AB" w:rsidRDefault="0041452B">
            <w:pPr>
              <w:spacing w:before="30" w:after="30" w:line="240" w:lineRule="auto"/>
              <w:jc w:val="right"/>
            </w:pPr>
            <w:r>
              <w:rPr>
                <w:sz w:val="18"/>
              </w:rPr>
              <w:t>$2.5571</w:t>
            </w:r>
          </w:p>
        </w:tc>
      </w:tr>
      <w:tr w:rsidR="007E50AB" w14:paraId="16379B04" w14:textId="77777777">
        <w:trPr>
          <w:jc w:val="center"/>
        </w:trPr>
        <w:tc>
          <w:tcPr>
            <w:tcW w:w="3201" w:type="dxa"/>
            <w:shd w:val="clear" w:color="auto" w:fill="F7F9FB"/>
          </w:tcPr>
          <w:p w14:paraId="01099C31" w14:textId="77777777" w:rsidR="007E50AB" w:rsidRDefault="0041452B">
            <w:pPr>
              <w:spacing w:before="30" w:after="30" w:line="240" w:lineRule="auto"/>
            </w:pPr>
            <w:r>
              <w:rPr>
                <w:sz w:val="18"/>
              </w:rPr>
              <w:t>lower</w:t>
            </w:r>
          </w:p>
        </w:tc>
        <w:tc>
          <w:tcPr>
            <w:tcW w:w="3201" w:type="dxa"/>
            <w:shd w:val="clear" w:color="auto" w:fill="F7F9FB"/>
          </w:tcPr>
          <w:p w14:paraId="68B9A631" w14:textId="77777777" w:rsidR="007E50AB" w:rsidRDefault="0041452B">
            <w:pPr>
              <w:spacing w:before="30" w:after="30" w:line="240" w:lineRule="auto"/>
            </w:pPr>
            <w:r>
              <w:rPr>
                <w:sz w:val="18"/>
              </w:rPr>
              <w:t>MIN_MARGIN (</w:t>
            </w:r>
            <w:r>
              <w:rPr>
                <w:rFonts w:ascii="Consolas" w:hAnsi="Consolas"/>
                <w:color w:val="2D3748"/>
                <w:sz w:val="16"/>
                <w:shd w:val="clear" w:color="auto" w:fill="EEF1F4"/>
              </w:rPr>
              <w:t>$2.5571 / 0.95</w:t>
            </w:r>
            <w:r>
              <w:rPr>
                <w:sz w:val="18"/>
              </w:rPr>
              <w:t>)</w:t>
            </w:r>
          </w:p>
        </w:tc>
        <w:tc>
          <w:tcPr>
            <w:tcW w:w="3201" w:type="dxa"/>
            <w:shd w:val="clear" w:color="auto" w:fill="F7F9FB"/>
          </w:tcPr>
          <w:p w14:paraId="35298DF4" w14:textId="77777777" w:rsidR="007E50AB" w:rsidRDefault="0041452B">
            <w:pPr>
              <w:spacing w:before="30" w:after="30" w:line="240" w:lineRule="auto"/>
              <w:jc w:val="right"/>
            </w:pPr>
            <w:r>
              <w:rPr>
                <w:sz w:val="18"/>
              </w:rPr>
              <w:t>$2.6916</w:t>
            </w:r>
          </w:p>
        </w:tc>
      </w:tr>
      <w:tr w:rsidR="007E50AB" w14:paraId="6E68326B" w14:textId="77777777">
        <w:trPr>
          <w:jc w:val="center"/>
        </w:trPr>
        <w:tc>
          <w:tcPr>
            <w:tcW w:w="3201" w:type="dxa"/>
          </w:tcPr>
          <w:p w14:paraId="6E42A5F7" w14:textId="77777777" w:rsidR="007E50AB" w:rsidRDefault="0041452B">
            <w:pPr>
              <w:spacing w:before="30" w:after="30" w:line="240" w:lineRule="auto"/>
            </w:pPr>
            <w:r>
              <w:rPr>
                <w:sz w:val="18"/>
              </w:rPr>
              <w:t>lower</w:t>
            </w:r>
          </w:p>
        </w:tc>
        <w:tc>
          <w:tcPr>
            <w:tcW w:w="3201" w:type="dxa"/>
          </w:tcPr>
          <w:p w14:paraId="0DE5F9CE" w14:textId="77777777" w:rsidR="007E50AB" w:rsidRDefault="0041452B">
            <w:pPr>
              <w:spacing w:before="30" w:after="30" w:line="240" w:lineRule="auto"/>
            </w:pPr>
            <w:r>
              <w:rPr>
                <w:b/>
                <w:sz w:val="18"/>
              </w:rPr>
              <w:t>PRICE_CHANGE_LIMIT</w:t>
            </w:r>
            <w:r>
              <w:rPr>
                <w:sz w:val="18"/>
              </w:rPr>
              <w:t xml:space="preserve"> (</w:t>
            </w:r>
            <w:r>
              <w:rPr>
                <w:rFonts w:ascii="Consolas" w:hAnsi="Consolas"/>
                <w:color w:val="2D3748"/>
                <w:sz w:val="16"/>
                <w:shd w:val="clear" w:color="auto" w:fill="EEF1F4"/>
              </w:rPr>
              <w:t>$3.35 × 0.90</w:t>
            </w:r>
            <w:r>
              <w:rPr>
                <w:sz w:val="18"/>
              </w:rPr>
              <w:t xml:space="preserve">) </w:t>
            </w:r>
            <w:r>
              <w:rPr>
                <w:sz w:val="18"/>
              </w:rPr>
              <w:t>⬅</w:t>
            </w:r>
          </w:p>
        </w:tc>
        <w:tc>
          <w:tcPr>
            <w:tcW w:w="3201" w:type="dxa"/>
          </w:tcPr>
          <w:p w14:paraId="4AAD1E17" w14:textId="77777777" w:rsidR="007E50AB" w:rsidRDefault="0041452B">
            <w:pPr>
              <w:spacing w:before="30" w:after="30" w:line="240" w:lineRule="auto"/>
              <w:jc w:val="right"/>
            </w:pPr>
            <w:r>
              <w:rPr>
                <w:b/>
                <w:sz w:val="18"/>
              </w:rPr>
              <w:t>$3.0150</w:t>
            </w:r>
          </w:p>
        </w:tc>
      </w:tr>
      <w:tr w:rsidR="007E50AB" w14:paraId="41005784" w14:textId="77777777">
        <w:trPr>
          <w:jc w:val="center"/>
        </w:trPr>
        <w:tc>
          <w:tcPr>
            <w:tcW w:w="3201" w:type="dxa"/>
            <w:shd w:val="clear" w:color="auto" w:fill="F7F9FB"/>
          </w:tcPr>
          <w:p w14:paraId="2E631973" w14:textId="77777777" w:rsidR="007E50AB" w:rsidRDefault="0041452B">
            <w:pPr>
              <w:spacing w:before="30" w:after="30" w:line="240" w:lineRule="auto"/>
            </w:pPr>
            <w:r>
              <w:rPr>
                <w:sz w:val="18"/>
              </w:rPr>
              <w:t>upper</w:t>
            </w:r>
          </w:p>
        </w:tc>
        <w:tc>
          <w:tcPr>
            <w:tcW w:w="3201" w:type="dxa"/>
            <w:shd w:val="clear" w:color="auto" w:fill="F7F9FB"/>
          </w:tcPr>
          <w:p w14:paraId="2AD41DE1" w14:textId="77777777" w:rsidR="007E50AB" w:rsidRDefault="0041452B">
            <w:pPr>
              <w:spacing w:before="30" w:after="30" w:line="240" w:lineRule="auto"/>
            </w:pPr>
            <w:r>
              <w:rPr>
                <w:sz w:val="18"/>
              </w:rPr>
              <w:t>OUTSIDE_EXTRAPOLATION_RANGE (</w:t>
            </w:r>
            <w:r>
              <w:rPr>
                <w:rFonts w:ascii="Consolas" w:hAnsi="Consolas"/>
                <w:color w:val="2D3748"/>
                <w:sz w:val="16"/>
                <w:shd w:val="clear" w:color="auto" w:fill="EEF1F4"/>
              </w:rPr>
              <w:t>$3.79 × 1.05</w:t>
            </w:r>
            <w:r>
              <w:rPr>
                <w:sz w:val="18"/>
              </w:rPr>
              <w:t>)</w:t>
            </w:r>
          </w:p>
        </w:tc>
        <w:tc>
          <w:tcPr>
            <w:tcW w:w="3201" w:type="dxa"/>
            <w:shd w:val="clear" w:color="auto" w:fill="F7F9FB"/>
          </w:tcPr>
          <w:p w14:paraId="268B170F" w14:textId="77777777" w:rsidR="007E50AB" w:rsidRDefault="0041452B">
            <w:pPr>
              <w:spacing w:before="30" w:after="30" w:line="240" w:lineRule="auto"/>
              <w:jc w:val="right"/>
            </w:pPr>
            <w:r>
              <w:rPr>
                <w:sz w:val="18"/>
              </w:rPr>
              <w:t>$3.9795</w:t>
            </w:r>
          </w:p>
        </w:tc>
      </w:tr>
      <w:tr w:rsidR="007E50AB" w14:paraId="0D79F76C" w14:textId="77777777">
        <w:trPr>
          <w:jc w:val="center"/>
        </w:trPr>
        <w:tc>
          <w:tcPr>
            <w:tcW w:w="3201" w:type="dxa"/>
          </w:tcPr>
          <w:p w14:paraId="452A3E37" w14:textId="77777777" w:rsidR="007E50AB" w:rsidRDefault="0041452B">
            <w:pPr>
              <w:spacing w:before="30" w:after="30" w:line="240" w:lineRule="auto"/>
            </w:pPr>
            <w:r>
              <w:rPr>
                <w:sz w:val="18"/>
              </w:rPr>
              <w:t>upper</w:t>
            </w:r>
          </w:p>
        </w:tc>
        <w:tc>
          <w:tcPr>
            <w:tcW w:w="3201" w:type="dxa"/>
          </w:tcPr>
          <w:p w14:paraId="00A1A6F7" w14:textId="77777777" w:rsidR="007E50AB" w:rsidRDefault="0041452B">
            <w:pPr>
              <w:spacing w:before="30" w:after="30" w:line="240" w:lineRule="auto"/>
            </w:pPr>
            <w:r>
              <w:rPr>
                <w:b/>
                <w:sz w:val="18"/>
              </w:rPr>
              <w:t>PRICE_CHANGE_LIMIT</w:t>
            </w:r>
            <w:r>
              <w:rPr>
                <w:sz w:val="18"/>
              </w:rPr>
              <w:t xml:space="preserve"> (</w:t>
            </w:r>
            <w:r>
              <w:rPr>
                <w:rFonts w:ascii="Consolas" w:hAnsi="Consolas"/>
                <w:color w:val="2D3748"/>
                <w:sz w:val="16"/>
                <w:shd w:val="clear" w:color="auto" w:fill="EEF1F4"/>
              </w:rPr>
              <w:t>$3.35 × 1.10</w:t>
            </w:r>
            <w:r>
              <w:rPr>
                <w:sz w:val="18"/>
              </w:rPr>
              <w:t xml:space="preserve">) </w:t>
            </w:r>
            <w:r>
              <w:rPr>
                <w:sz w:val="18"/>
              </w:rPr>
              <w:t>⬅</w:t>
            </w:r>
          </w:p>
        </w:tc>
        <w:tc>
          <w:tcPr>
            <w:tcW w:w="3201" w:type="dxa"/>
          </w:tcPr>
          <w:p w14:paraId="548F032F" w14:textId="77777777" w:rsidR="007E50AB" w:rsidRDefault="0041452B">
            <w:pPr>
              <w:spacing w:before="30" w:after="30" w:line="240" w:lineRule="auto"/>
              <w:jc w:val="right"/>
            </w:pPr>
            <w:r>
              <w:rPr>
                <w:b/>
                <w:sz w:val="18"/>
              </w:rPr>
              <w:t>$3.6850</w:t>
            </w:r>
          </w:p>
        </w:tc>
      </w:tr>
    </w:tbl>
    <w:p w14:paraId="1B15A4E8" w14:textId="77777777" w:rsidR="007E50AB" w:rsidRDefault="007E50AB">
      <w:pPr>
        <w:spacing w:after="80"/>
      </w:pPr>
    </w:p>
    <w:p w14:paraId="28641460" w14:textId="77777777" w:rsidR="007E50AB" w:rsidRDefault="0041452B">
      <w:pPr>
        <w:spacing w:after="140"/>
      </w:pPr>
      <w:r>
        <w:rPr>
          <w:b/>
        </w:rPr>
        <w:t>Feasible interval: [$3.015, $3.685].</w:t>
      </w:r>
      <w:r>
        <w:t xml:space="preserve"> Both edges are the change cap.</w:t>
      </w:r>
    </w:p>
    <w:p w14:paraId="226E7447" w14:textId="77777777" w:rsidR="007E50AB" w:rsidRDefault="0041452B">
      <w:pPr>
        <w:spacing w:after="140"/>
      </w:pPr>
      <w:r>
        <w:rPr>
          <w:b/>
        </w:rPr>
        <w:t>Step 9 — candidate grid.</w:t>
      </w:r>
      <w:r>
        <w:t xml:space="preserve"> $0.05 step from $3.015 to $3.685, rounded to $0.01, plus the current price: </w:t>
      </w:r>
      <w:r>
        <w:rPr>
          <w:b/>
        </w:rPr>
        <w:t>{$3.02, $3.07, …, $3.66, $3.35}</w:t>
      </w:r>
      <w:r>
        <w:t xml:space="preserve"> — 15 candidates.</w:t>
      </w:r>
    </w:p>
    <w:p w14:paraId="026F93A0" w14:textId="77777777" w:rsidR="007E50AB" w:rsidRDefault="0041452B">
      <w:pPr>
        <w:spacing w:after="140"/>
      </w:pPr>
      <w:r>
        <w:rPr>
          <w:b/>
        </w:rPr>
        <w:t>Step 10 — simulate.</w:t>
      </w:r>
      <w:r>
        <w:t xml:space="preserve"> One batched call. Every candidate gets </w:t>
      </w:r>
      <w:r>
        <w:rPr>
          <w:rFonts w:ascii="Consolas" w:hAnsi="Consolas"/>
          <w:color w:val="2D3748"/>
          <w:sz w:val="19"/>
          <w:shd w:val="clear" w:color="auto" w:fill="EEF1F4"/>
        </w:rPr>
        <w:t>log_price</w:t>
      </w:r>
      <w:r>
        <w:t xml:space="preserve">, </w:t>
      </w:r>
      <w:r>
        <w:rPr>
          <w:rFonts w:ascii="Consolas" w:hAnsi="Consolas"/>
          <w:color w:val="2D3748"/>
          <w:sz w:val="19"/>
          <w:shd w:val="clear" w:color="auto" w:fill="EEF1F4"/>
        </w:rPr>
        <w:t>price_vs_last_week</w:t>
      </w:r>
      <w:r>
        <w:t xml:space="preserve">, </w:t>
      </w:r>
      <w:r>
        <w:rPr>
          <w:rFonts w:ascii="Consolas" w:hAnsi="Consolas"/>
          <w:color w:val="2D3748"/>
          <w:sz w:val="19"/>
          <w:shd w:val="clear" w:color="auto" w:fill="EEF1F4"/>
        </w:rPr>
        <w:t>price_vs_series_reference</w:t>
      </w:r>
      <w:r>
        <w:t xml:space="preserve">, </w:t>
      </w:r>
      <w:r>
        <w:rPr>
          <w:rFonts w:ascii="Consolas" w:hAnsi="Consolas"/>
          <w:color w:val="2D3748"/>
          <w:sz w:val="19"/>
          <w:shd w:val="clear" w:color="auto" w:fill="EEF1F4"/>
        </w:rPr>
        <w:t>price_vs_recent_mean</w:t>
      </w:r>
      <w:r>
        <w:t xml:space="preserve"> recomputed; every context feature and the cost stay fixed.</w:t>
      </w:r>
    </w:p>
    <w:p w14:paraId="0D7F0DB6" w14:textId="77777777" w:rsidR="007E50AB" w:rsidRDefault="0041452B">
      <w:pPr>
        <w:spacing w:after="140"/>
      </w:pPr>
      <w:r>
        <w:rPr>
          <w:b/>
        </w:rPr>
        <w:t>Step 11 — objective.</w:t>
      </w:r>
      <w:r>
        <w:t xml:space="preserve"> </w:t>
      </w:r>
      <w:r>
        <w:rPr>
          <w:rFonts w:ascii="Consolas" w:hAnsi="Consolas"/>
          <w:color w:val="2D3748"/>
          <w:sz w:val="19"/>
          <w:shd w:val="clear" w:color="auto" w:fill="EEF1F4"/>
        </w:rPr>
        <w:t>GP(p) = (p − $2.5571) · Q(p)</w:t>
      </w:r>
      <w:r>
        <w:t xml:space="preserve">. The unconstrained CE optimum is </w:t>
      </w:r>
      <w:r>
        <w:rPr>
          <w:rFonts w:ascii="Consolas" w:hAnsi="Consolas"/>
          <w:color w:val="2D3748"/>
          <w:sz w:val="19"/>
          <w:shd w:val="clear" w:color="auto" w:fill="EEF1F4"/>
        </w:rPr>
        <w:t>$2.5571 × 2.9401/1.9401 = $3.875</w:t>
      </w:r>
      <w:r>
        <w:t xml:space="preserve">, </w:t>
      </w:r>
      <w:r>
        <w:rPr>
          <w:b/>
        </w:rPr>
        <w:t>outside</w:t>
      </w:r>
      <w:r>
        <w:t xml:space="preserve"> the feasible interval, so </w:t>
      </w:r>
      <w:r>
        <w:rPr>
          <w:rFonts w:ascii="Consolas" w:hAnsi="Consolas"/>
          <w:color w:val="2D3748"/>
          <w:sz w:val="19"/>
          <w:shd w:val="clear" w:color="auto" w:fill="EEF1F4"/>
        </w:rPr>
        <w:t>argmax</w:t>
      </w:r>
      <w:r>
        <w:t xml:space="preserve"> lands on the </w:t>
      </w:r>
      <w:r>
        <w:rPr>
          <w:b/>
        </w:rPr>
        <w:t>upper edge</w:t>
      </w:r>
      <w:r>
        <w:t xml:space="preserve">: </w:t>
      </w:r>
      <w:r>
        <w:rPr>
          <w:b/>
        </w:rPr>
        <w:t>$3.66</w:t>
      </w:r>
      <w:r>
        <w:t>.</w:t>
      </w:r>
    </w:p>
    <w:tbl>
      <w:tblPr>
        <w:tblStyle w:val="Grilledutableau"/>
        <w:tblW w:w="0" w:type="auto"/>
        <w:jc w:val="center"/>
        <w:tblLook w:val="04A0" w:firstRow="1" w:lastRow="0" w:firstColumn="1" w:lastColumn="0" w:noHBand="0" w:noVBand="1"/>
      </w:tblPr>
      <w:tblGrid>
        <w:gridCol w:w="3201"/>
        <w:gridCol w:w="3201"/>
        <w:gridCol w:w="3201"/>
      </w:tblGrid>
      <w:tr w:rsidR="007E50AB" w14:paraId="7341ACE9" w14:textId="77777777">
        <w:trPr>
          <w:tblHeader/>
          <w:jc w:val="center"/>
        </w:trPr>
        <w:tc>
          <w:tcPr>
            <w:tcW w:w="3201" w:type="dxa"/>
            <w:shd w:val="clear" w:color="auto" w:fill="1F4E79"/>
          </w:tcPr>
          <w:p w14:paraId="5E3DB584" w14:textId="77777777" w:rsidR="007E50AB" w:rsidRDefault="007E50AB">
            <w:pPr>
              <w:spacing w:before="30" w:after="30" w:line="240" w:lineRule="auto"/>
            </w:pPr>
          </w:p>
        </w:tc>
        <w:tc>
          <w:tcPr>
            <w:tcW w:w="3201" w:type="dxa"/>
            <w:shd w:val="clear" w:color="auto" w:fill="1F4E79"/>
          </w:tcPr>
          <w:p w14:paraId="006974DB" w14:textId="77777777" w:rsidR="007E50AB" w:rsidRDefault="0041452B">
            <w:pPr>
              <w:spacing w:before="30" w:after="30" w:line="240" w:lineRule="auto"/>
              <w:jc w:val="right"/>
            </w:pPr>
            <w:r>
              <w:rPr>
                <w:b/>
                <w:color w:val="FFFFFF"/>
                <w:sz w:val="18"/>
              </w:rPr>
              <w:t>current $3.35</w:t>
            </w:r>
          </w:p>
        </w:tc>
        <w:tc>
          <w:tcPr>
            <w:tcW w:w="3201" w:type="dxa"/>
            <w:shd w:val="clear" w:color="auto" w:fill="1F4E79"/>
          </w:tcPr>
          <w:p w14:paraId="68B49840" w14:textId="77777777" w:rsidR="007E50AB" w:rsidRDefault="0041452B">
            <w:pPr>
              <w:spacing w:before="30" w:after="30" w:line="240" w:lineRule="auto"/>
              <w:jc w:val="right"/>
            </w:pPr>
            <w:r>
              <w:rPr>
                <w:b/>
                <w:color w:val="FFFFFF"/>
                <w:sz w:val="18"/>
              </w:rPr>
              <w:t>proposed $3.66</w:t>
            </w:r>
          </w:p>
        </w:tc>
      </w:tr>
      <w:tr w:rsidR="007E50AB" w14:paraId="33E5141E" w14:textId="77777777">
        <w:trPr>
          <w:jc w:val="center"/>
        </w:trPr>
        <w:tc>
          <w:tcPr>
            <w:tcW w:w="3201" w:type="dxa"/>
          </w:tcPr>
          <w:p w14:paraId="399350D2" w14:textId="77777777" w:rsidR="007E50AB" w:rsidRDefault="0041452B">
            <w:pPr>
              <w:spacing w:before="30" w:after="30" w:line="240" w:lineRule="auto"/>
            </w:pPr>
            <w:r>
              <w:rPr>
                <w:sz w:val="18"/>
              </w:rPr>
              <w:t>predicted units</w:t>
            </w:r>
          </w:p>
        </w:tc>
        <w:tc>
          <w:tcPr>
            <w:tcW w:w="3201" w:type="dxa"/>
          </w:tcPr>
          <w:p w14:paraId="63904A99" w14:textId="77777777" w:rsidR="007E50AB" w:rsidRDefault="0041452B">
            <w:pPr>
              <w:spacing w:before="30" w:after="30" w:line="240" w:lineRule="auto"/>
              <w:jc w:val="right"/>
            </w:pPr>
            <w:r>
              <w:rPr>
                <w:sz w:val="18"/>
              </w:rPr>
              <w:t>25.5647</w:t>
            </w:r>
          </w:p>
        </w:tc>
        <w:tc>
          <w:tcPr>
            <w:tcW w:w="3201" w:type="dxa"/>
          </w:tcPr>
          <w:p w14:paraId="318AC645" w14:textId="77777777" w:rsidR="007E50AB" w:rsidRDefault="0041452B">
            <w:pPr>
              <w:spacing w:before="30" w:after="30" w:line="240" w:lineRule="auto"/>
              <w:jc w:val="right"/>
            </w:pPr>
            <w:r>
              <w:rPr>
                <w:sz w:val="18"/>
              </w:rPr>
              <w:t>19.7077</w:t>
            </w:r>
          </w:p>
        </w:tc>
      </w:tr>
      <w:tr w:rsidR="007E50AB" w14:paraId="045B9CD8" w14:textId="77777777">
        <w:trPr>
          <w:jc w:val="center"/>
        </w:trPr>
        <w:tc>
          <w:tcPr>
            <w:tcW w:w="3201" w:type="dxa"/>
            <w:shd w:val="clear" w:color="auto" w:fill="F7F9FB"/>
          </w:tcPr>
          <w:p w14:paraId="76418E93" w14:textId="77777777" w:rsidR="007E50AB" w:rsidRDefault="0041452B">
            <w:pPr>
              <w:spacing w:before="30" w:after="30" w:line="240" w:lineRule="auto"/>
            </w:pPr>
            <w:r>
              <w:rPr>
                <w:sz w:val="18"/>
              </w:rPr>
              <w:t>expected revenue</w:t>
            </w:r>
          </w:p>
        </w:tc>
        <w:tc>
          <w:tcPr>
            <w:tcW w:w="3201" w:type="dxa"/>
            <w:shd w:val="clear" w:color="auto" w:fill="F7F9FB"/>
          </w:tcPr>
          <w:p w14:paraId="4C0788C6" w14:textId="77777777" w:rsidR="007E50AB" w:rsidRDefault="0041452B">
            <w:pPr>
              <w:spacing w:before="30" w:after="30" w:line="240" w:lineRule="auto"/>
              <w:jc w:val="right"/>
            </w:pPr>
            <w:r>
              <w:rPr>
                <w:sz w:val="18"/>
              </w:rPr>
              <w:t>$85.64</w:t>
            </w:r>
          </w:p>
        </w:tc>
        <w:tc>
          <w:tcPr>
            <w:tcW w:w="3201" w:type="dxa"/>
            <w:shd w:val="clear" w:color="auto" w:fill="F7F9FB"/>
          </w:tcPr>
          <w:p w14:paraId="5816F902" w14:textId="77777777" w:rsidR="007E50AB" w:rsidRDefault="0041452B">
            <w:pPr>
              <w:spacing w:before="30" w:after="30" w:line="240" w:lineRule="auto"/>
              <w:jc w:val="right"/>
            </w:pPr>
            <w:r>
              <w:rPr>
                <w:sz w:val="18"/>
              </w:rPr>
              <w:t>$72.13</w:t>
            </w:r>
          </w:p>
        </w:tc>
      </w:tr>
      <w:tr w:rsidR="007E50AB" w14:paraId="4E03F459" w14:textId="77777777">
        <w:trPr>
          <w:jc w:val="center"/>
        </w:trPr>
        <w:tc>
          <w:tcPr>
            <w:tcW w:w="3201" w:type="dxa"/>
          </w:tcPr>
          <w:p w14:paraId="499CB926" w14:textId="77777777" w:rsidR="007E50AB" w:rsidRDefault="0041452B">
            <w:pPr>
              <w:spacing w:before="30" w:after="30" w:line="240" w:lineRule="auto"/>
            </w:pPr>
            <w:r>
              <w:rPr>
                <w:b/>
                <w:sz w:val="18"/>
              </w:rPr>
              <w:t>expected gross profit</w:t>
            </w:r>
          </w:p>
        </w:tc>
        <w:tc>
          <w:tcPr>
            <w:tcW w:w="3201" w:type="dxa"/>
          </w:tcPr>
          <w:p w14:paraId="1C77C6DE" w14:textId="77777777" w:rsidR="007E50AB" w:rsidRDefault="0041452B">
            <w:pPr>
              <w:spacing w:before="30" w:after="30" w:line="240" w:lineRule="auto"/>
              <w:jc w:val="right"/>
            </w:pPr>
            <w:r>
              <w:rPr>
                <w:b/>
                <w:sz w:val="18"/>
              </w:rPr>
              <w:t>$20.2714</w:t>
            </w:r>
          </w:p>
        </w:tc>
        <w:tc>
          <w:tcPr>
            <w:tcW w:w="3201" w:type="dxa"/>
          </w:tcPr>
          <w:p w14:paraId="3A14E0E1" w14:textId="77777777" w:rsidR="007E50AB" w:rsidRDefault="0041452B">
            <w:pPr>
              <w:spacing w:before="30" w:after="30" w:line="240" w:lineRule="auto"/>
              <w:jc w:val="right"/>
            </w:pPr>
            <w:r>
              <w:rPr>
                <w:b/>
                <w:sz w:val="18"/>
              </w:rPr>
              <w:t>$21.7365</w:t>
            </w:r>
          </w:p>
        </w:tc>
      </w:tr>
      <w:tr w:rsidR="007E50AB" w14:paraId="397E352E" w14:textId="77777777">
        <w:trPr>
          <w:jc w:val="center"/>
        </w:trPr>
        <w:tc>
          <w:tcPr>
            <w:tcW w:w="3201" w:type="dxa"/>
            <w:shd w:val="clear" w:color="auto" w:fill="F7F9FB"/>
          </w:tcPr>
          <w:p w14:paraId="08C1E7A8" w14:textId="77777777" w:rsidR="007E50AB" w:rsidRDefault="0041452B">
            <w:pPr>
              <w:spacing w:before="30" w:after="30" w:line="240" w:lineRule="auto"/>
            </w:pPr>
            <w:r>
              <w:rPr>
                <w:sz w:val="18"/>
              </w:rPr>
              <w:t>expected margin rate</w:t>
            </w:r>
          </w:p>
        </w:tc>
        <w:tc>
          <w:tcPr>
            <w:tcW w:w="3201" w:type="dxa"/>
            <w:shd w:val="clear" w:color="auto" w:fill="F7F9FB"/>
          </w:tcPr>
          <w:p w14:paraId="11E0CC09" w14:textId="77777777" w:rsidR="007E50AB" w:rsidRDefault="0041452B">
            <w:pPr>
              <w:spacing w:before="30" w:after="30" w:line="240" w:lineRule="auto"/>
              <w:jc w:val="right"/>
            </w:pPr>
            <w:r>
              <w:rPr>
                <w:sz w:val="18"/>
              </w:rPr>
              <w:t>23.7%</w:t>
            </w:r>
          </w:p>
        </w:tc>
        <w:tc>
          <w:tcPr>
            <w:tcW w:w="3201" w:type="dxa"/>
            <w:shd w:val="clear" w:color="auto" w:fill="F7F9FB"/>
          </w:tcPr>
          <w:p w14:paraId="78002AFD" w14:textId="77777777" w:rsidR="007E50AB" w:rsidRDefault="0041452B">
            <w:pPr>
              <w:spacing w:before="30" w:after="30" w:line="240" w:lineRule="auto"/>
              <w:jc w:val="right"/>
            </w:pPr>
            <w:r>
              <w:rPr>
                <w:sz w:val="18"/>
              </w:rPr>
              <w:t>30.1%</w:t>
            </w:r>
          </w:p>
        </w:tc>
      </w:tr>
    </w:tbl>
    <w:p w14:paraId="39CAF68F" w14:textId="77777777" w:rsidR="007E50AB" w:rsidRDefault="007E50AB">
      <w:pPr>
        <w:spacing w:after="80"/>
      </w:pPr>
    </w:p>
    <w:p w14:paraId="3A61A56A" w14:textId="77777777" w:rsidR="007E50AB" w:rsidRDefault="0041452B">
      <w:pPr>
        <w:spacing w:after="140"/>
      </w:pPr>
      <w:r>
        <w:rPr>
          <w:b/>
        </w:rPr>
        <w:t>Step 12 — materiality.</w:t>
      </w:r>
      <w:r>
        <w:t xml:space="preserve"> </w:t>
      </w:r>
      <w:r>
        <w:rPr>
          <w:rFonts w:ascii="Consolas" w:hAnsi="Consolas"/>
          <w:color w:val="2D3748"/>
          <w:sz w:val="19"/>
          <w:shd w:val="clear" w:color="auto" w:fill="EEF1F4"/>
        </w:rPr>
        <w:t>(21.7365 − 20.2714)/20.2714 = 0.0723</w:t>
      </w:r>
      <w:r>
        <w:t xml:space="preserve"> = </w:t>
      </w:r>
      <w:r>
        <w:rPr>
          <w:b/>
        </w:rPr>
        <w:t>+7.23%</w:t>
      </w:r>
      <w:r>
        <w:t xml:space="preserve"> ≥ 1% </w:t>
      </w:r>
      <w:r>
        <w:t>⟹</w:t>
      </w:r>
      <w:r>
        <w:t xml:space="preserve"> material. </w:t>
      </w:r>
      <w:r>
        <w:rPr>
          <w:rFonts w:ascii="Consolas" w:hAnsi="Consolas"/>
          <w:color w:val="2D3748"/>
          <w:sz w:val="19"/>
          <w:shd w:val="clear" w:color="auto" w:fill="EEF1F4"/>
        </w:rPr>
        <w:t>PROFIT_UPLIFT_POSITIVE</w:t>
      </w:r>
      <w:r>
        <w:t xml:space="preserve"> raised.</w:t>
      </w:r>
    </w:p>
    <w:p w14:paraId="4F13A8B3" w14:textId="77777777" w:rsidR="007E50AB" w:rsidRDefault="0041452B">
      <w:pPr>
        <w:spacing w:after="140"/>
      </w:pPr>
      <w:r>
        <w:rPr>
          <w:b/>
        </w:rPr>
        <w:t>Step 13 — final risk at $3.66.</w:t>
      </w:r>
      <w:r>
        <w:t xml:space="preserve"> $3.66 is inside the observed support ($1.50–$3.79), so extrapolation distance is 0.0 </w:t>
      </w:r>
      <w:r>
        <w:t>⟹</w:t>
      </w:r>
      <w:r>
        <w:t xml:space="preserve"> still </w:t>
      </w:r>
      <w:r>
        <w:rPr>
          <w:b/>
        </w:rPr>
        <w:t>LOW</w:t>
      </w:r>
      <w:r>
        <w:t>.</w:t>
      </w:r>
    </w:p>
    <w:p w14:paraId="403BC906" w14:textId="77777777" w:rsidR="007E50AB" w:rsidRDefault="0041452B">
      <w:pPr>
        <w:spacing w:after="140"/>
      </w:pPr>
      <w:r>
        <w:rPr>
          <w:b/>
        </w:rPr>
        <w:t>Step 14 — decision.</w:t>
      </w:r>
      <w:r>
        <w:t xml:space="preserve"> LOW risk </w:t>
      </w:r>
      <w:r>
        <w:t>⟹</w:t>
      </w:r>
      <w:r>
        <w:t xml:space="preserve"> </w:t>
      </w:r>
      <w:r>
        <w:rPr>
          <w:b/>
        </w:rPr>
        <w:t>RECOMMEND_CHANGE</w:t>
      </w:r>
      <w:r>
        <w:t xml:space="preserve">, </w:t>
      </w:r>
      <w:r>
        <w:rPr>
          <w:rFonts w:ascii="Consolas" w:hAnsi="Consolas"/>
          <w:color w:val="2D3748"/>
          <w:sz w:val="19"/>
          <w:shd w:val="clear" w:color="auto" w:fill="EEF1F4"/>
        </w:rPr>
        <w:t>actionable = true</w:t>
      </w:r>
      <w:r>
        <w:t xml:space="preserve">, </w:t>
      </w:r>
      <w:r>
        <w:rPr>
          <w:rFonts w:ascii="Consolas" w:hAnsi="Consolas"/>
          <w:color w:val="2D3748"/>
          <w:sz w:val="19"/>
          <w:shd w:val="clear" w:color="auto" w:fill="EEF1F4"/>
        </w:rPr>
        <w:t>final_recommended_price = $3.66</w:t>
      </w:r>
      <w:r>
        <w:t>.</w:t>
      </w:r>
    </w:p>
    <w:p w14:paraId="509BB788" w14:textId="77777777" w:rsidR="007E50AB" w:rsidRDefault="0041452B">
      <w:pPr>
        <w:spacing w:after="140"/>
      </w:pPr>
      <w:r>
        <w:rPr>
          <w:b/>
        </w:rPr>
        <w:lastRenderedPageBreak/>
        <w:t>Step 15 — reason codes.</w:t>
      </w:r>
      <w:r>
        <w:t xml:space="preserve"> </w:t>
      </w:r>
      <w:r>
        <w:rPr>
          <w:rFonts w:ascii="Consolas" w:hAnsi="Consolas"/>
          <w:color w:val="2D3748"/>
          <w:sz w:val="19"/>
          <w:shd w:val="clear" w:color="auto" w:fill="EEF1F4"/>
        </w:rPr>
        <w:t>PRICE_CHANGE_LIMIT</w:t>
      </w:r>
      <w:r>
        <w:t xml:space="preserve"> (the change window is an active edge — the model wanted $3.875), </w:t>
      </w:r>
      <w:r>
        <w:rPr>
          <w:rFonts w:ascii="Consolas" w:hAnsi="Consolas"/>
          <w:color w:val="2D3748"/>
          <w:sz w:val="19"/>
          <w:shd w:val="clear" w:color="auto" w:fill="EEF1F4"/>
        </w:rPr>
        <w:t>PROFIT_UPLIFT_POSITIVE</w:t>
      </w:r>
      <w:r>
        <w:t>.</w:t>
      </w:r>
    </w:p>
    <w:p w14:paraId="00DCB9C5" w14:textId="77777777" w:rsidR="007E50AB" w:rsidRDefault="0041452B">
      <w:pPr>
        <w:spacing w:after="140"/>
      </w:pPr>
      <w:r>
        <w:rPr>
          <w:b/>
        </w:rPr>
        <w:t>Step 16 — audit.</w:t>
      </w:r>
      <w:r>
        <w:t xml:space="preserve"> Appended to </w:t>
      </w:r>
      <w:r>
        <w:rPr>
          <w:rFonts w:ascii="Consolas" w:hAnsi="Consolas"/>
          <w:color w:val="2D3748"/>
          <w:sz w:val="19"/>
          <w:shd w:val="clear" w:color="auto" w:fill="EEF1F4"/>
        </w:rPr>
        <w:t>artifacts/recommendation_log.csv</w:t>
      </w:r>
      <w:r>
        <w:t xml:space="preserve"> with all 34 columns, lifecycle state </w:t>
      </w:r>
      <w:r>
        <w:rPr>
          <w:rFonts w:ascii="Consolas" w:hAnsi="Consolas"/>
          <w:color w:val="2D3748"/>
          <w:sz w:val="19"/>
          <w:shd w:val="clear" w:color="auto" w:fill="EEF1F4"/>
        </w:rPr>
        <w:t>GENERATED</w:t>
      </w:r>
      <w:r>
        <w:t>.</w:t>
      </w:r>
    </w:p>
    <w:p w14:paraId="2ECF7A7B" w14:textId="77777777" w:rsidR="007E50AB" w:rsidRDefault="0041452B">
      <w:pPr>
        <w:pStyle w:val="Titre3"/>
      </w:pPr>
      <w:r>
        <w:rPr>
          <w:rFonts w:ascii="Calibri" w:hAnsi="Calibri"/>
        </w:rPr>
        <w:t>69.2 What this trace demonstrates</w:t>
      </w:r>
    </w:p>
    <w:p w14:paraId="689A9833" w14:textId="77777777" w:rsidR="007E50AB" w:rsidRDefault="0041452B">
      <w:pPr>
        <w:pStyle w:val="Listepuces"/>
        <w:spacing w:after="60"/>
      </w:pPr>
      <w:r>
        <w:t xml:space="preserve">The engine </w:t>
      </w:r>
      <w:r>
        <w:rPr>
          <w:b/>
        </w:rPr>
        <w:t>wanted +15.7%</w:t>
      </w:r>
      <w:r>
        <w:t xml:space="preserve"> (to $3.875) and </w:t>
      </w:r>
      <w:r>
        <w:rPr>
          <w:b/>
        </w:rPr>
        <w:t>recommended +9.25%</w:t>
      </w:r>
      <w:r>
        <w:t xml:space="preserve"> (to $3.66). The guardrail absorbed the difference — this is one of the 7,967 "guardrail corner" contexts (§54.8).</w:t>
      </w:r>
    </w:p>
    <w:p w14:paraId="0DCDC7DE" w14:textId="77777777" w:rsidR="007E50AB" w:rsidRDefault="0041452B">
      <w:pPr>
        <w:pStyle w:val="Listepuces"/>
        <w:spacing w:after="60"/>
      </w:pPr>
      <w:r>
        <w:t xml:space="preserve">The elasticity applied was </w:t>
      </w:r>
      <w:r>
        <w:rPr>
          <w:b/>
        </w:rPr>
        <w:t>92% the product's own</w:t>
      </w:r>
      <w:r>
        <w:t xml:space="preserve"> and 8% the category prior.</w:t>
      </w:r>
    </w:p>
    <w:p w14:paraId="2A7937A9" w14:textId="77777777" w:rsidR="007E50AB" w:rsidRDefault="0041452B">
      <w:pPr>
        <w:pStyle w:val="Listepuces"/>
        <w:spacing w:after="60"/>
      </w:pPr>
      <w:r>
        <w:t xml:space="preserve">The demand forecast over-predicted this particular week by 113% and </w:t>
      </w:r>
      <w:r>
        <w:rPr>
          <w:b/>
        </w:rPr>
        <w:t>the recommended price would have been identical had it predicted 12 units</w:t>
      </w:r>
      <w:r>
        <w:t xml:space="preserve">, because </w:t>
      </w:r>
      <w:r>
        <w:rPr>
          <w:rFonts w:ascii="Consolas" w:hAnsi="Consolas"/>
          <w:color w:val="2D3748"/>
          <w:sz w:val="19"/>
          <w:shd w:val="clear" w:color="auto" w:fill="EEF1F4"/>
        </w:rPr>
        <w:t>Q̂(p₀)</w:t>
      </w:r>
      <w:r>
        <w:t xml:space="preserve"> cancels from the arg-max (§43.6). The forecast set the dollar amounts, not the price.</w:t>
      </w:r>
    </w:p>
    <w:p w14:paraId="07592816" w14:textId="77777777" w:rsidR="007E50AB" w:rsidRDefault="0041452B">
      <w:pPr>
        <w:pStyle w:val="Listepuces"/>
        <w:spacing w:after="60"/>
      </w:pPr>
      <w:r>
        <w:t xml:space="preserve">Every threshold used came from </w:t>
      </w:r>
      <w:r>
        <w:rPr>
          <w:rFonts w:ascii="Consolas" w:hAnsi="Consolas"/>
          <w:color w:val="2D3748"/>
          <w:sz w:val="19"/>
          <w:shd w:val="clear" w:color="auto" w:fill="EEF1F4"/>
        </w:rPr>
        <w:t>configs/config.yaml</w:t>
      </w:r>
      <w:r>
        <w:t>; nothing was hardcoded.</w:t>
      </w:r>
    </w:p>
    <w:p w14:paraId="026397BB" w14:textId="77777777" w:rsidR="007E50AB" w:rsidRDefault="0041452B">
      <w:r>
        <w:br w:type="page"/>
      </w:r>
    </w:p>
    <w:p w14:paraId="41C09C34" w14:textId="77777777" w:rsidR="007E50AB" w:rsidRDefault="0041452B">
      <w:pPr>
        <w:pStyle w:val="Titre1"/>
      </w:pPr>
      <w:bookmarkStart w:id="82" w:name="_Toc238019584"/>
      <w:r>
        <w:rPr>
          <w:rFonts w:ascii="Calibri" w:hAnsi="Calibri"/>
        </w:rPr>
        <w:lastRenderedPageBreak/>
        <w:t>PART XIII — FASTAPI</w:t>
      </w:r>
      <w:bookmarkEnd w:id="82"/>
    </w:p>
    <w:p w14:paraId="1535445F" w14:textId="77777777" w:rsidR="007E50AB" w:rsidRDefault="0041452B">
      <w:pPr>
        <w:pStyle w:val="Titre2"/>
      </w:pPr>
      <w:bookmarkStart w:id="83" w:name="_Toc238019585"/>
      <w:r>
        <w:rPr>
          <w:rFonts w:ascii="Calibri" w:hAnsi="Calibri"/>
        </w:rPr>
        <w:t>70. API architecture</w:t>
      </w:r>
      <w:bookmarkEnd w:id="83"/>
    </w:p>
    <w:p w14:paraId="378CB3F3" w14:textId="77777777" w:rsidR="007E50AB" w:rsidRDefault="0041452B">
      <w:pPr>
        <w:pStyle w:val="Titre3"/>
      </w:pPr>
      <w:r>
        <w:rPr>
          <w:rFonts w:ascii="Calibri" w:hAnsi="Calibri"/>
        </w:rPr>
        <w:t>70.1 Startup and model loading</w:t>
      </w:r>
    </w:p>
    <w:p w14:paraId="2BE0370A"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@asynccontextmanager</w:t>
      </w:r>
      <w:r>
        <w:rPr>
          <w:rFonts w:ascii="Consolas" w:hAnsi="Consolas"/>
          <w:color w:val="2D3748"/>
          <w:sz w:val="17"/>
        </w:rPr>
        <w:br/>
        <w:t>async def lifespan(app: FastAPI):</w:t>
      </w:r>
      <w:r>
        <w:rPr>
          <w:rFonts w:ascii="Consolas" w:hAnsi="Consolas"/>
          <w:color w:val="2D3748"/>
          <w:sz w:val="17"/>
        </w:rPr>
        <w:br/>
        <w:t xml:space="preserve">    try:</w:t>
      </w:r>
      <w:r>
        <w:rPr>
          <w:rFonts w:ascii="Consolas" w:hAnsi="Consolas"/>
          <w:color w:val="2D3748"/>
          <w:sz w:val="17"/>
        </w:rPr>
        <w:br/>
        <w:t xml:space="preserve">        app.state.engine = build_state()</w:t>
      </w:r>
      <w:r>
        <w:rPr>
          <w:rFonts w:ascii="Consolas" w:hAnsi="Consolas"/>
          <w:color w:val="2D3748"/>
          <w:sz w:val="17"/>
        </w:rPr>
        <w:br/>
      </w:r>
      <w:r>
        <w:rPr>
          <w:rFonts w:ascii="Consolas" w:hAnsi="Consolas"/>
          <w:color w:val="2D3748"/>
          <w:sz w:val="17"/>
        </w:rPr>
        <w:t xml:space="preserve">    except FileNotFoundError as exc:      # keep /health informative instead of crashing</w:t>
      </w:r>
      <w:r>
        <w:rPr>
          <w:rFonts w:ascii="Consolas" w:hAnsi="Consolas"/>
          <w:color w:val="2D3748"/>
          <w:sz w:val="17"/>
        </w:rPr>
        <w:br/>
        <w:t xml:space="preserve">        app.state.engine = None</w:t>
      </w:r>
      <w:r>
        <w:rPr>
          <w:rFonts w:ascii="Consolas" w:hAnsi="Consolas"/>
          <w:color w:val="2D3748"/>
          <w:sz w:val="17"/>
        </w:rPr>
        <w:br/>
        <w:t xml:space="preserve">        app.state.startup_error = str(exc)</w:t>
      </w:r>
      <w:r>
        <w:rPr>
          <w:rFonts w:ascii="Consolas" w:hAnsi="Consolas"/>
          <w:color w:val="2D3748"/>
          <w:sz w:val="17"/>
        </w:rPr>
        <w:br/>
        <w:t xml:space="preserve">    yield</w:t>
      </w:r>
      <w:r>
        <w:rPr>
          <w:rFonts w:ascii="Consolas" w:hAnsi="Consolas"/>
          <w:color w:val="2D3748"/>
          <w:sz w:val="17"/>
        </w:rPr>
        <w:br/>
        <w:t xml:space="preserve">    app.state.engine = None</w:t>
      </w:r>
    </w:p>
    <w:p w14:paraId="53AC323B" w14:textId="77777777" w:rsidR="007E50AB" w:rsidRDefault="0041452B">
      <w:pPr>
        <w:spacing w:after="160"/>
      </w:pPr>
      <w:r>
        <w:rPr>
          <w:i/>
          <w:color w:val="5A6470"/>
          <w:sz w:val="15"/>
        </w:rPr>
        <w:t>python</w:t>
      </w:r>
    </w:p>
    <w:p w14:paraId="100FD2BC" w14:textId="77777777" w:rsidR="007E50AB" w:rsidRDefault="0041452B">
      <w:pPr>
        <w:spacing w:after="140"/>
      </w:pPr>
      <w:r>
        <w:t xml:space="preserve">The model artifact, the elasticity table and the serving context slice are loaded </w:t>
      </w:r>
      <w:r>
        <w:rPr>
          <w:b/>
        </w:rPr>
        <w:t>once</w:t>
      </w:r>
      <w:r>
        <w:t xml:space="preserve"> during the FastAPI lifespan, not per request. Reloading a model per request is the classic way to turn a 5 ms endpoint into a 2 s one.</w:t>
      </w:r>
    </w:p>
    <w:p w14:paraId="4A142CD8" w14:textId="77777777" w:rsidR="007E50AB" w:rsidRDefault="0041452B">
      <w:pPr>
        <w:spacing w:after="140"/>
      </w:pPr>
      <w:r>
        <w:t xml:space="preserve">If artifacts are missing the app still starts, and </w:t>
      </w:r>
      <w:r>
        <w:rPr>
          <w:rFonts w:ascii="Consolas" w:hAnsi="Consolas"/>
          <w:color w:val="2D3748"/>
          <w:sz w:val="19"/>
          <w:shd w:val="clear" w:color="auto" w:fill="EEF1F4"/>
        </w:rPr>
        <w:t>/health</w:t>
      </w:r>
      <w:r>
        <w:t xml:space="preserve"> reports </w:t>
      </w:r>
      <w:r>
        <w:rPr>
          <w:rFonts w:ascii="Consolas" w:hAnsi="Consolas"/>
          <w:color w:val="2D3748"/>
          <w:sz w:val="19"/>
          <w:shd w:val="clear" w:color="auto" w:fill="EEF1F4"/>
        </w:rPr>
        <w:t>model_loaded: false</w:t>
      </w:r>
      <w:r>
        <w:t xml:space="preserve"> rather than the process dying. That is the right failure mode for a service behind a load balancer.</w:t>
      </w:r>
    </w:p>
    <w:p w14:paraId="03093D4E" w14:textId="77777777" w:rsidR="007E50AB" w:rsidRDefault="0041452B">
      <w:pPr>
        <w:pStyle w:val="Titre3"/>
      </w:pPr>
      <w:r>
        <w:rPr>
          <w:rFonts w:ascii="Calibri" w:hAnsi="Calibri"/>
        </w:rPr>
        <w:t>70.2 What is served</w:t>
      </w:r>
    </w:p>
    <w:p w14:paraId="14817CDB"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6"/>
        </w:rPr>
        <w:t>model = load_pricing_model(base_model, cfg=cfg)   # the elasticity hybrid, not the raw forecaster</w:t>
      </w:r>
      <w:r>
        <w:rPr>
          <w:rFonts w:ascii="Consolas" w:hAnsi="Consolas"/>
          <w:color w:val="2D3748"/>
          <w:sz w:val="16"/>
        </w:rPr>
        <w:br/>
        <w:t>feats = pd.read_parquet(features_path)</w:t>
      </w:r>
      <w:r>
        <w:rPr>
          <w:rFonts w:ascii="Consolas" w:hAnsi="Consolas"/>
          <w:color w:val="2D3748"/>
          <w:sz w:val="16"/>
        </w:rPr>
        <w:br/>
        <w:t>contexts = feats[feats["week"] &gt; max_week - SERVING_WEEKS]     # SERVING_WEEKS = 8</w:t>
      </w:r>
      <w:r>
        <w:rPr>
          <w:rFonts w:ascii="Consolas" w:hAnsi="Consolas"/>
          <w:color w:val="2D3748"/>
          <w:sz w:val="16"/>
        </w:rPr>
        <w:br/>
        <w:t>contexts = contexts[contexts["lag_price_1"].notna()]</w:t>
      </w:r>
      <w:r>
        <w:rPr>
          <w:rFonts w:ascii="Consolas" w:hAnsi="Consolas"/>
          <w:color w:val="2D3748"/>
          <w:sz w:val="16"/>
        </w:rPr>
        <w:br/>
        <w:t>stats = pd.read_csv(cfg.path("metrics_dir") / "price_variation_upc_store.csv")</w:t>
      </w:r>
    </w:p>
    <w:p w14:paraId="469F94C8" w14:textId="77777777" w:rsidR="007E50AB" w:rsidRDefault="0041452B">
      <w:pPr>
        <w:spacing w:after="160"/>
      </w:pPr>
      <w:r>
        <w:rPr>
          <w:i/>
          <w:color w:val="5A6470"/>
          <w:sz w:val="15"/>
        </w:rPr>
        <w:t>python</w:t>
      </w:r>
    </w:p>
    <w:p w14:paraId="731BA87A" w14:textId="77777777" w:rsidR="007E50AB" w:rsidRDefault="0041452B">
      <w:pPr>
        <w:spacing w:after="140"/>
      </w:pPr>
      <w:r>
        <w:rPr>
          <w:b/>
        </w:rPr>
        <w:t>Verified live on 2026-08-19:</w:t>
      </w:r>
    </w:p>
    <w:p w14:paraId="071B38C6"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{"status":"ok","model_loaded":true,"contexts_loaded":112763,</w:t>
      </w:r>
      <w:r>
        <w:rPr>
          <w:rFonts w:ascii="Consolas" w:hAnsi="Consolas"/>
          <w:color w:val="2D3748"/>
          <w:sz w:val="17"/>
        </w:rPr>
        <w:br/>
        <w:t xml:space="preserve"> "decision_weeks":[392,393,394,395,396,397,398,399]}</w:t>
      </w:r>
    </w:p>
    <w:p w14:paraId="3A5DBF80" w14:textId="77777777" w:rsidR="007E50AB" w:rsidRDefault="0041452B">
      <w:pPr>
        <w:spacing w:after="160"/>
      </w:pPr>
      <w:r>
        <w:rPr>
          <w:i/>
          <w:color w:val="5A6470"/>
          <w:sz w:val="15"/>
        </w:rPr>
        <w:t>json</w:t>
      </w:r>
    </w:p>
    <w:p w14:paraId="3988547D" w14:textId="77777777" w:rsidR="007E50AB" w:rsidRDefault="0041452B">
      <w:pPr>
        <w:spacing w:after="140"/>
      </w:pPr>
      <w:r>
        <w:t xml:space="preserve">The service deliberately serves the </w:t>
      </w:r>
      <w:r>
        <w:rPr>
          <w:b/>
        </w:rPr>
        <w:t>configured pricing model</w:t>
      </w:r>
      <w:r>
        <w:t xml:space="preserve"> (</w:t>
      </w:r>
      <w:r>
        <w:rPr>
          <w:rFonts w:ascii="Consolas" w:hAnsi="Consolas"/>
          <w:color w:val="2D3748"/>
          <w:sz w:val="19"/>
          <w:shd w:val="clear" w:color="auto" w:fill="EEF1F4"/>
        </w:rPr>
        <w:t>shrunk</w:t>
      </w:r>
      <w:r>
        <w:t xml:space="preserve"> by default), not the raw forecaster — so the API and the batch pipeline cannot disagree about what a recommendation means.</w:t>
      </w:r>
    </w:p>
    <w:p w14:paraId="3E1E01B9" w14:textId="77777777" w:rsidR="007E50AB" w:rsidRDefault="0041452B">
      <w:pPr>
        <w:pStyle w:val="Titre3"/>
      </w:pPr>
      <w:r>
        <w:rPr>
          <w:rFonts w:ascii="Calibri" w:hAnsi="Calibri"/>
        </w:rPr>
        <w:t>70.3 Validation strategy</w:t>
      </w:r>
    </w:p>
    <w:p w14:paraId="2034E688" w14:textId="77777777" w:rsidR="007E50AB" w:rsidRDefault="0041452B">
      <w:pPr>
        <w:spacing w:after="140"/>
      </w:pPr>
      <w:r>
        <w:t>From the schemas module docstring:</w:t>
      </w:r>
    </w:p>
    <w:p w14:paraId="287CBE75" w14:textId="77777777" w:rsidR="007E50AB" w:rsidRDefault="0041452B">
      <w:pPr>
        <w:pBdr>
          <w:left w:val="single" w:sz="18" w:space="8" w:color="C89B3C"/>
        </w:pBdr>
        <w:shd w:val="clear" w:color="auto" w:fill="FBF7EC"/>
        <w:spacing w:before="120" w:after="160"/>
        <w:ind w:left="317"/>
      </w:pPr>
      <w:r>
        <w:rPr>
          <w:i/>
        </w:rPr>
        <w:t>Validation is deliberately strict: a pricing endpoint that silently accepts a</w:t>
      </w:r>
      <w:r>
        <w:rPr>
          <w:i/>
        </w:rPr>
        <w:br/>
      </w:r>
      <w:r>
        <w:rPr>
          <w:i/>
        </w:rPr>
        <w:t>negative price or an impossible range is a liability.</w:t>
      </w:r>
    </w:p>
    <w:tbl>
      <w:tblPr>
        <w:tblStyle w:val="Grilledutableau"/>
        <w:tblW w:w="0" w:type="auto"/>
        <w:jc w:val="center"/>
        <w:tblLook w:val="04A0" w:firstRow="1" w:lastRow="0" w:firstColumn="1" w:lastColumn="0" w:noHBand="0" w:noVBand="1"/>
      </w:tblPr>
      <w:tblGrid>
        <w:gridCol w:w="4801"/>
        <w:gridCol w:w="4801"/>
      </w:tblGrid>
      <w:tr w:rsidR="007E50AB" w14:paraId="15D644A3" w14:textId="77777777">
        <w:trPr>
          <w:tblHeader/>
          <w:jc w:val="center"/>
        </w:trPr>
        <w:tc>
          <w:tcPr>
            <w:tcW w:w="4801" w:type="dxa"/>
            <w:shd w:val="clear" w:color="auto" w:fill="1F4E79"/>
          </w:tcPr>
          <w:p w14:paraId="54A35A2E" w14:textId="77777777" w:rsidR="007E50AB" w:rsidRDefault="0041452B">
            <w:pPr>
              <w:spacing w:before="30" w:after="30" w:line="240" w:lineRule="auto"/>
            </w:pPr>
            <w:r>
              <w:rPr>
                <w:b/>
                <w:color w:val="FFFFFF"/>
                <w:sz w:val="18"/>
              </w:rPr>
              <w:t>rule</w:t>
            </w:r>
          </w:p>
        </w:tc>
        <w:tc>
          <w:tcPr>
            <w:tcW w:w="4801" w:type="dxa"/>
            <w:shd w:val="clear" w:color="auto" w:fill="1F4E79"/>
          </w:tcPr>
          <w:p w14:paraId="19C78216" w14:textId="77777777" w:rsidR="007E50AB" w:rsidRDefault="0041452B">
            <w:pPr>
              <w:spacing w:before="30" w:after="30" w:line="240" w:lineRule="auto"/>
            </w:pPr>
            <w:r>
              <w:rPr>
                <w:b/>
                <w:color w:val="FFFFFF"/>
                <w:sz w:val="18"/>
              </w:rPr>
              <w:t>mechanism</w:t>
            </w:r>
          </w:p>
        </w:tc>
      </w:tr>
      <w:tr w:rsidR="007E50AB" w14:paraId="0994C929" w14:textId="77777777">
        <w:trPr>
          <w:jc w:val="center"/>
        </w:trPr>
        <w:tc>
          <w:tcPr>
            <w:tcW w:w="4801" w:type="dxa"/>
          </w:tcPr>
          <w:p w14:paraId="5813CEFF" w14:textId="77777777" w:rsidR="007E50AB" w:rsidRDefault="0041452B">
            <w:pPr>
              <w:spacing w:before="30" w:after="30" w:line="240" w:lineRule="auto"/>
            </w:pPr>
            <w:r>
              <w:rPr>
                <w:rFonts w:ascii="Consolas" w:hAnsi="Consolas"/>
                <w:color w:val="2D3748"/>
                <w:sz w:val="16"/>
                <w:shd w:val="clear" w:color="auto" w:fill="EEF1F4"/>
              </w:rPr>
              <w:t>store ≥ 1</w:t>
            </w:r>
            <w:r>
              <w:rPr>
                <w:sz w:val="18"/>
              </w:rPr>
              <w:t xml:space="preserve">, </w:t>
            </w:r>
            <w:r>
              <w:rPr>
                <w:rFonts w:ascii="Consolas" w:hAnsi="Consolas"/>
                <w:color w:val="2D3748"/>
                <w:sz w:val="16"/>
                <w:shd w:val="clear" w:color="auto" w:fill="EEF1F4"/>
              </w:rPr>
              <w:t>week ≥ 1</w:t>
            </w:r>
          </w:p>
        </w:tc>
        <w:tc>
          <w:tcPr>
            <w:tcW w:w="4801" w:type="dxa"/>
          </w:tcPr>
          <w:p w14:paraId="0AF8E5CE" w14:textId="77777777" w:rsidR="007E50AB" w:rsidRDefault="0041452B">
            <w:pPr>
              <w:spacing w:before="30" w:after="30" w:line="240" w:lineRule="auto"/>
            </w:pPr>
            <w:r>
              <w:rPr>
                <w:sz w:val="18"/>
              </w:rPr>
              <w:t xml:space="preserve">Pydantic </w:t>
            </w:r>
            <w:r>
              <w:rPr>
                <w:rFonts w:ascii="Consolas" w:hAnsi="Consolas"/>
                <w:color w:val="2D3748"/>
                <w:sz w:val="16"/>
                <w:shd w:val="clear" w:color="auto" w:fill="EEF1F4"/>
              </w:rPr>
              <w:t>Field(..., ge=1)</w:t>
            </w:r>
          </w:p>
        </w:tc>
      </w:tr>
      <w:tr w:rsidR="007E50AB" w14:paraId="7ADBFBFA" w14:textId="77777777">
        <w:trPr>
          <w:jc w:val="center"/>
        </w:trPr>
        <w:tc>
          <w:tcPr>
            <w:tcW w:w="4801" w:type="dxa"/>
            <w:shd w:val="clear" w:color="auto" w:fill="F7F9FB"/>
          </w:tcPr>
          <w:p w14:paraId="2BF5DBA6" w14:textId="77777777" w:rsidR="007E50AB" w:rsidRDefault="0041452B">
            <w:pPr>
              <w:spacing w:before="30" w:after="30" w:line="240" w:lineRule="auto"/>
            </w:pPr>
            <w:r>
              <w:rPr>
                <w:rFonts w:ascii="Consolas" w:hAnsi="Consolas"/>
                <w:color w:val="2D3748"/>
                <w:sz w:val="16"/>
                <w:shd w:val="clear" w:color="auto" w:fill="EEF1F4"/>
              </w:rPr>
              <w:t>price &gt; 0</w:t>
            </w:r>
            <w:r>
              <w:rPr>
                <w:sz w:val="18"/>
              </w:rPr>
              <w:t xml:space="preserve">, </w:t>
            </w:r>
            <w:r>
              <w:rPr>
                <w:rFonts w:ascii="Consolas" w:hAnsi="Consolas"/>
                <w:color w:val="2D3748"/>
                <w:sz w:val="16"/>
                <w:shd w:val="clear" w:color="auto" w:fill="EEF1F4"/>
              </w:rPr>
              <w:t>unit_cost &gt; 0</w:t>
            </w:r>
          </w:p>
        </w:tc>
        <w:tc>
          <w:tcPr>
            <w:tcW w:w="4801" w:type="dxa"/>
            <w:shd w:val="clear" w:color="auto" w:fill="F7F9FB"/>
          </w:tcPr>
          <w:p w14:paraId="11F83A29" w14:textId="77777777" w:rsidR="007E50AB" w:rsidRDefault="0041452B">
            <w:pPr>
              <w:spacing w:before="30" w:after="30" w:line="240" w:lineRule="auto"/>
            </w:pPr>
            <w:r>
              <w:rPr>
                <w:rFonts w:ascii="Consolas" w:hAnsi="Consolas"/>
                <w:color w:val="2D3748"/>
                <w:sz w:val="16"/>
                <w:shd w:val="clear" w:color="auto" w:fill="EEF1F4"/>
              </w:rPr>
              <w:t>Field(..., gt=0)</w:t>
            </w:r>
          </w:p>
        </w:tc>
      </w:tr>
      <w:tr w:rsidR="007E50AB" w14:paraId="32F086FA" w14:textId="77777777">
        <w:trPr>
          <w:jc w:val="center"/>
        </w:trPr>
        <w:tc>
          <w:tcPr>
            <w:tcW w:w="4801" w:type="dxa"/>
          </w:tcPr>
          <w:p w14:paraId="645E91CA" w14:textId="77777777" w:rsidR="007E50AB" w:rsidRDefault="0041452B">
            <w:pPr>
              <w:spacing w:before="30" w:after="30" w:line="240" w:lineRule="auto"/>
            </w:pPr>
            <w:r>
              <w:rPr>
                <w:rFonts w:ascii="Consolas" w:hAnsi="Consolas"/>
                <w:color w:val="2D3748"/>
                <w:sz w:val="16"/>
                <w:shd w:val="clear" w:color="auto" w:fill="EEF1F4"/>
              </w:rPr>
              <w:t>min_price &gt; 0</w:t>
            </w:r>
            <w:r>
              <w:rPr>
                <w:sz w:val="18"/>
              </w:rPr>
              <w:t xml:space="preserve">, </w:t>
            </w:r>
            <w:r>
              <w:rPr>
                <w:rFonts w:ascii="Consolas" w:hAnsi="Consolas"/>
                <w:color w:val="2D3748"/>
                <w:sz w:val="16"/>
                <w:shd w:val="clear" w:color="auto" w:fill="EEF1F4"/>
              </w:rPr>
              <w:t>max_price &gt; 0</w:t>
            </w:r>
            <w:r>
              <w:rPr>
                <w:sz w:val="18"/>
              </w:rPr>
              <w:t xml:space="preserve">, </w:t>
            </w:r>
            <w:r>
              <w:rPr>
                <w:rFonts w:ascii="Consolas" w:hAnsi="Consolas"/>
                <w:color w:val="2D3748"/>
                <w:sz w:val="16"/>
                <w:shd w:val="clear" w:color="auto" w:fill="EEF1F4"/>
              </w:rPr>
              <w:t>0 &lt; step ≤ 5.0</w:t>
            </w:r>
          </w:p>
        </w:tc>
        <w:tc>
          <w:tcPr>
            <w:tcW w:w="4801" w:type="dxa"/>
          </w:tcPr>
          <w:p w14:paraId="1B0BE8D9" w14:textId="77777777" w:rsidR="007E50AB" w:rsidRDefault="0041452B">
            <w:pPr>
              <w:spacing w:before="30" w:after="30" w:line="240" w:lineRule="auto"/>
            </w:pPr>
            <w:r>
              <w:rPr>
                <w:rFonts w:ascii="Consolas" w:hAnsi="Consolas"/>
                <w:color w:val="2D3748"/>
                <w:sz w:val="16"/>
                <w:shd w:val="clear" w:color="auto" w:fill="EEF1F4"/>
              </w:rPr>
              <w:t>Field</w:t>
            </w:r>
            <w:r>
              <w:rPr>
                <w:sz w:val="18"/>
              </w:rPr>
              <w:t xml:space="preserve"> bounds</w:t>
            </w:r>
          </w:p>
        </w:tc>
      </w:tr>
      <w:tr w:rsidR="007E50AB" w14:paraId="53C25730" w14:textId="77777777">
        <w:trPr>
          <w:jc w:val="center"/>
        </w:trPr>
        <w:tc>
          <w:tcPr>
            <w:tcW w:w="4801" w:type="dxa"/>
            <w:shd w:val="clear" w:color="auto" w:fill="F7F9FB"/>
          </w:tcPr>
          <w:p w14:paraId="5076FCDC" w14:textId="77777777" w:rsidR="007E50AB" w:rsidRDefault="0041452B">
            <w:pPr>
              <w:spacing w:before="30" w:after="30" w:line="240" w:lineRule="auto"/>
            </w:pPr>
            <w:r>
              <w:rPr>
                <w:rFonts w:ascii="Consolas" w:hAnsi="Consolas"/>
                <w:color w:val="2D3748"/>
                <w:sz w:val="16"/>
                <w:shd w:val="clear" w:color="auto" w:fill="EEF1F4"/>
              </w:rPr>
              <w:t>max_price ≥ min_price</w:t>
            </w:r>
          </w:p>
        </w:tc>
        <w:tc>
          <w:tcPr>
            <w:tcW w:w="4801" w:type="dxa"/>
            <w:shd w:val="clear" w:color="auto" w:fill="F7F9FB"/>
          </w:tcPr>
          <w:p w14:paraId="7FCF6E2B" w14:textId="77777777" w:rsidR="007E50AB" w:rsidRDefault="0041452B">
            <w:pPr>
              <w:spacing w:before="30" w:after="30" w:line="240" w:lineRule="auto"/>
            </w:pPr>
            <w:r>
              <w:rPr>
                <w:rFonts w:ascii="Consolas" w:hAnsi="Consolas"/>
                <w:color w:val="2D3748"/>
                <w:sz w:val="16"/>
                <w:shd w:val="clear" w:color="auto" w:fill="EEF1F4"/>
              </w:rPr>
              <w:t>@model_validator(mode="after")</w:t>
            </w:r>
          </w:p>
        </w:tc>
      </w:tr>
      <w:tr w:rsidR="007E50AB" w14:paraId="6317F799" w14:textId="77777777">
        <w:trPr>
          <w:jc w:val="center"/>
        </w:trPr>
        <w:tc>
          <w:tcPr>
            <w:tcW w:w="4801" w:type="dxa"/>
          </w:tcPr>
          <w:p w14:paraId="6197B81C" w14:textId="77777777" w:rsidR="007E50AB" w:rsidRDefault="0041452B">
            <w:pPr>
              <w:spacing w:before="30" w:after="30" w:line="240" w:lineRule="auto"/>
            </w:pPr>
            <w:r>
              <w:rPr>
                <w:sz w:val="18"/>
              </w:rPr>
              <w:t>grid ≤ 500 candidates</w:t>
            </w:r>
          </w:p>
        </w:tc>
        <w:tc>
          <w:tcPr>
            <w:tcW w:w="4801" w:type="dxa"/>
          </w:tcPr>
          <w:p w14:paraId="147EE4B0" w14:textId="77777777" w:rsidR="007E50AB" w:rsidRDefault="0041452B">
            <w:pPr>
              <w:spacing w:before="30" w:after="30" w:line="240" w:lineRule="auto"/>
            </w:pPr>
            <w:r>
              <w:rPr>
                <w:rFonts w:ascii="Consolas" w:hAnsi="Consolas"/>
                <w:color w:val="2D3748"/>
                <w:sz w:val="16"/>
                <w:shd w:val="clear" w:color="auto" w:fill="EEF1F4"/>
              </w:rPr>
              <w:t>@model_validator</w:t>
            </w:r>
            <w:r>
              <w:rPr>
                <w:sz w:val="18"/>
              </w:rPr>
              <w:t xml:space="preserve"> — </w:t>
            </w:r>
            <w:r>
              <w:rPr>
                <w:rFonts w:ascii="Consolas" w:hAnsi="Consolas"/>
                <w:color w:val="2D3748"/>
                <w:sz w:val="16"/>
                <w:shd w:val="clear" w:color="auto" w:fill="EEF1F4"/>
              </w:rPr>
              <w:t>(max−min)/step &gt; 500</w:t>
            </w:r>
            <w:r>
              <w:rPr>
                <w:sz w:val="18"/>
              </w:rPr>
              <w:t xml:space="preserve"> rejected</w:t>
            </w:r>
          </w:p>
        </w:tc>
      </w:tr>
      <w:tr w:rsidR="007E50AB" w14:paraId="6F313C77" w14:textId="77777777">
        <w:trPr>
          <w:jc w:val="center"/>
        </w:trPr>
        <w:tc>
          <w:tcPr>
            <w:tcW w:w="4801" w:type="dxa"/>
            <w:shd w:val="clear" w:color="auto" w:fill="F7F9FB"/>
          </w:tcPr>
          <w:p w14:paraId="2982833F" w14:textId="77777777" w:rsidR="007E50AB" w:rsidRDefault="0041452B">
            <w:pPr>
              <w:spacing w:before="30" w:after="30" w:line="240" w:lineRule="auto"/>
            </w:pPr>
            <w:r>
              <w:rPr>
                <w:rFonts w:ascii="Consolas" w:hAnsi="Consolas"/>
                <w:color w:val="2D3748"/>
                <w:sz w:val="16"/>
                <w:shd w:val="clear" w:color="auto" w:fill="EEF1F4"/>
              </w:rPr>
              <w:t>objective ∈ {gross_profit, revenue}</w:t>
            </w:r>
          </w:p>
        </w:tc>
        <w:tc>
          <w:tcPr>
            <w:tcW w:w="4801" w:type="dxa"/>
            <w:shd w:val="clear" w:color="auto" w:fill="F7F9FB"/>
          </w:tcPr>
          <w:p w14:paraId="0EF1D97D" w14:textId="77777777" w:rsidR="007E50AB" w:rsidRDefault="0041452B">
            <w:pPr>
              <w:spacing w:before="30" w:after="30" w:line="240" w:lineRule="auto"/>
            </w:pPr>
            <w:r>
              <w:rPr>
                <w:rFonts w:ascii="Consolas" w:hAnsi="Consolas"/>
                <w:color w:val="2D3748"/>
                <w:sz w:val="16"/>
                <w:shd w:val="clear" w:color="auto" w:fill="EEF1F4"/>
              </w:rPr>
              <w:t>Literal</w:t>
            </w:r>
          </w:p>
        </w:tc>
      </w:tr>
      <w:tr w:rsidR="007E50AB" w14:paraId="50C5C2D4" w14:textId="77777777">
        <w:trPr>
          <w:jc w:val="center"/>
        </w:trPr>
        <w:tc>
          <w:tcPr>
            <w:tcW w:w="4801" w:type="dxa"/>
          </w:tcPr>
          <w:p w14:paraId="4EE999F0" w14:textId="77777777" w:rsidR="007E50AB" w:rsidRDefault="0041452B">
            <w:pPr>
              <w:spacing w:before="30" w:after="30" w:line="240" w:lineRule="auto"/>
            </w:pPr>
            <w:r>
              <w:rPr>
                <w:rFonts w:ascii="Consolas" w:hAnsi="Consolas"/>
                <w:color w:val="2D3748"/>
                <w:sz w:val="16"/>
                <w:shd w:val="clear" w:color="auto" w:fill="EEF1F4"/>
              </w:rPr>
              <w:t>policy_profile ∈ {conservative, standard, aggressive}</w:t>
            </w:r>
          </w:p>
        </w:tc>
        <w:tc>
          <w:tcPr>
            <w:tcW w:w="4801" w:type="dxa"/>
          </w:tcPr>
          <w:p w14:paraId="72C37E00" w14:textId="77777777" w:rsidR="007E50AB" w:rsidRDefault="0041452B">
            <w:pPr>
              <w:spacing w:before="30" w:after="30" w:line="240" w:lineRule="auto"/>
            </w:pPr>
            <w:r>
              <w:rPr>
                <w:rFonts w:ascii="Consolas" w:hAnsi="Consolas"/>
                <w:color w:val="2D3748"/>
                <w:sz w:val="16"/>
                <w:shd w:val="clear" w:color="auto" w:fill="EEF1F4"/>
              </w:rPr>
              <w:t>Literal</w:t>
            </w:r>
          </w:p>
        </w:tc>
      </w:tr>
      <w:tr w:rsidR="007E50AB" w14:paraId="01E17547" w14:textId="77777777">
        <w:trPr>
          <w:jc w:val="center"/>
        </w:trPr>
        <w:tc>
          <w:tcPr>
            <w:tcW w:w="4801" w:type="dxa"/>
            <w:shd w:val="clear" w:color="auto" w:fill="F7F9FB"/>
          </w:tcPr>
          <w:p w14:paraId="4DD03088" w14:textId="77777777" w:rsidR="007E50AB" w:rsidRDefault="0041452B">
            <w:pPr>
              <w:spacing w:before="30" w:after="30" w:line="240" w:lineRule="auto"/>
            </w:pPr>
            <w:r>
              <w:rPr>
                <w:sz w:val="18"/>
              </w:rPr>
              <w:t>unknown context</w:t>
            </w:r>
          </w:p>
        </w:tc>
        <w:tc>
          <w:tcPr>
            <w:tcW w:w="4801" w:type="dxa"/>
            <w:shd w:val="clear" w:color="auto" w:fill="F7F9FB"/>
          </w:tcPr>
          <w:p w14:paraId="46E2B25D" w14:textId="77777777" w:rsidR="007E50AB" w:rsidRDefault="0041452B">
            <w:pPr>
              <w:spacing w:before="30" w:after="30" w:line="240" w:lineRule="auto"/>
            </w:pPr>
            <w:r>
              <w:rPr>
                <w:rFonts w:ascii="Consolas" w:hAnsi="Consolas"/>
                <w:color w:val="2D3748"/>
                <w:sz w:val="16"/>
                <w:shd w:val="clear" w:color="auto" w:fill="EEF1F4"/>
              </w:rPr>
              <w:t>ContextNotFound</w:t>
            </w:r>
            <w:r>
              <w:rPr>
                <w:sz w:val="18"/>
              </w:rPr>
              <w:t xml:space="preserve"> → </w:t>
            </w:r>
            <w:r>
              <w:rPr>
                <w:b/>
                <w:sz w:val="18"/>
              </w:rPr>
              <w:t>404</w:t>
            </w:r>
            <w:r>
              <w:rPr>
                <w:sz w:val="18"/>
              </w:rPr>
              <w:t xml:space="preserve"> with the served week range</w:t>
            </w:r>
          </w:p>
        </w:tc>
      </w:tr>
      <w:tr w:rsidR="007E50AB" w14:paraId="17587931" w14:textId="77777777">
        <w:trPr>
          <w:jc w:val="center"/>
        </w:trPr>
        <w:tc>
          <w:tcPr>
            <w:tcW w:w="4801" w:type="dxa"/>
          </w:tcPr>
          <w:p w14:paraId="415CCFF4" w14:textId="77777777" w:rsidR="007E50AB" w:rsidRDefault="0041452B">
            <w:pPr>
              <w:spacing w:before="30" w:after="30" w:line="240" w:lineRule="auto"/>
            </w:pPr>
            <w:r>
              <w:rPr>
                <w:sz w:val="18"/>
              </w:rPr>
              <w:t>model not loaded</w:t>
            </w:r>
          </w:p>
        </w:tc>
        <w:tc>
          <w:tcPr>
            <w:tcW w:w="4801" w:type="dxa"/>
          </w:tcPr>
          <w:p w14:paraId="20A28F19" w14:textId="77777777" w:rsidR="007E50AB" w:rsidRDefault="0041452B">
            <w:pPr>
              <w:spacing w:before="30" w:after="30" w:line="240" w:lineRule="auto"/>
            </w:pPr>
            <w:r>
              <w:rPr>
                <w:b/>
                <w:sz w:val="18"/>
              </w:rPr>
              <w:t>503</w:t>
            </w:r>
          </w:p>
        </w:tc>
      </w:tr>
      <w:tr w:rsidR="007E50AB" w14:paraId="23360485" w14:textId="77777777">
        <w:trPr>
          <w:jc w:val="center"/>
        </w:trPr>
        <w:tc>
          <w:tcPr>
            <w:tcW w:w="4801" w:type="dxa"/>
            <w:shd w:val="clear" w:color="auto" w:fill="F7F9FB"/>
          </w:tcPr>
          <w:p w14:paraId="382E0EBD" w14:textId="77777777" w:rsidR="007E50AB" w:rsidRDefault="0041452B">
            <w:pPr>
              <w:spacing w:before="30" w:after="30" w:line="240" w:lineRule="auto"/>
            </w:pPr>
            <w:r>
              <w:rPr>
                <w:sz w:val="18"/>
              </w:rPr>
              <w:lastRenderedPageBreak/>
              <w:t>optimizer refusal (e.g. no cost)</w:t>
            </w:r>
          </w:p>
        </w:tc>
        <w:tc>
          <w:tcPr>
            <w:tcW w:w="4801" w:type="dxa"/>
            <w:shd w:val="clear" w:color="auto" w:fill="F7F9FB"/>
          </w:tcPr>
          <w:p w14:paraId="59F83C81" w14:textId="77777777" w:rsidR="007E50AB" w:rsidRDefault="0041452B">
            <w:pPr>
              <w:spacing w:before="30" w:after="30" w:line="240" w:lineRule="auto"/>
            </w:pPr>
            <w:r>
              <w:rPr>
                <w:rFonts w:ascii="Consolas" w:hAnsi="Consolas"/>
                <w:color w:val="2D3748"/>
                <w:sz w:val="16"/>
                <w:shd w:val="clear" w:color="auto" w:fill="EEF1F4"/>
              </w:rPr>
              <w:t>OptimizerError</w:t>
            </w:r>
            <w:r>
              <w:rPr>
                <w:sz w:val="18"/>
              </w:rPr>
              <w:t xml:space="preserve"> → </w:t>
            </w:r>
            <w:r>
              <w:rPr>
                <w:b/>
                <w:sz w:val="18"/>
              </w:rPr>
              <w:t>422</w:t>
            </w:r>
          </w:p>
        </w:tc>
      </w:tr>
    </w:tbl>
    <w:p w14:paraId="6A582C1E" w14:textId="77777777" w:rsidR="007E50AB" w:rsidRDefault="007E50AB">
      <w:pPr>
        <w:spacing w:after="80"/>
      </w:pPr>
    </w:p>
    <w:p w14:paraId="53A177E1" w14:textId="77777777" w:rsidR="007E50AB" w:rsidRDefault="0041452B">
      <w:pPr>
        <w:spacing w:after="140"/>
      </w:pPr>
      <w:r>
        <w:t xml:space="preserve">The 500-candidate cap is a small but real piece of production thinking: without it, </w:t>
      </w:r>
      <w:r>
        <w:rPr>
          <w:rFonts w:ascii="Consolas" w:hAnsi="Consolas"/>
          <w:color w:val="2D3748"/>
          <w:sz w:val="19"/>
          <w:shd w:val="clear" w:color="auto" w:fill="EEF1F4"/>
        </w:rPr>
        <w:t>{"min_price": 0.01, "max_price": 100, "step": 0.001}</w:t>
      </w:r>
      <w:r>
        <w:t xml:space="preserve"> would allocate a 100,000-row frame and score it.</w:t>
      </w:r>
    </w:p>
    <w:p w14:paraId="7480CBAD" w14:textId="77777777" w:rsidR="007E50AB" w:rsidRDefault="0041452B">
      <w:pPr>
        <w:pStyle w:val="Titre3"/>
      </w:pPr>
      <w:r>
        <w:rPr>
          <w:rFonts w:ascii="Calibri" w:hAnsi="Calibri"/>
        </w:rPr>
        <w:t>70.4 Disclaimers as schema fields</w:t>
      </w:r>
    </w:p>
    <w:p w14:paraId="0C129CFE" w14:textId="77777777" w:rsidR="007E50AB" w:rsidRDefault="0041452B">
      <w:pPr>
        <w:spacing w:after="140"/>
      </w:pPr>
      <w:r>
        <w:rPr>
          <w:rFonts w:ascii="Consolas" w:hAnsi="Consolas"/>
          <w:color w:val="2D3748"/>
          <w:sz w:val="19"/>
          <w:shd w:val="clear" w:color="auto" w:fill="EEF1F4"/>
        </w:rPr>
        <w:t>ModelInfoResponse</w:t>
      </w:r>
      <w:r>
        <w:t xml:space="preserve"> and </w:t>
      </w:r>
      <w:r>
        <w:rPr>
          <w:rFonts w:ascii="Consolas" w:hAnsi="Consolas"/>
          <w:color w:val="2D3748"/>
          <w:sz w:val="19"/>
          <w:shd w:val="clear" w:color="auto" w:fill="EEF1F4"/>
        </w:rPr>
        <w:t>RecommendPriceResponse</w:t>
      </w:r>
      <w:r>
        <w:t xml:space="preserve"> both carry a </w:t>
      </w:r>
      <w:r>
        <w:rPr>
          <w:rFonts w:ascii="Consolas" w:hAnsi="Consolas"/>
          <w:color w:val="2D3748"/>
          <w:sz w:val="19"/>
          <w:shd w:val="clear" w:color="auto" w:fill="EEF1F4"/>
        </w:rPr>
        <w:t>disclaimer</w:t>
      </w:r>
      <w:r>
        <w:t xml:space="preserve"> field with a default value. That means the caveat is </w:t>
      </w:r>
      <w:r>
        <w:rPr>
          <w:b/>
        </w:rPr>
        <w:t>in the response payload</w:t>
      </w:r>
      <w:r>
        <w:t xml:space="preserve"> — it cannot be lost when a consumer copies a number into a spreadsheet:</w:t>
      </w:r>
    </w:p>
    <w:p w14:paraId="411D7A8A" w14:textId="77777777" w:rsidR="007E50AB" w:rsidRDefault="0041452B">
      <w:pPr>
        <w:pBdr>
          <w:left w:val="single" w:sz="18" w:space="8" w:color="C89B3C"/>
        </w:pBdr>
        <w:shd w:val="clear" w:color="auto" w:fill="FBF7EC"/>
        <w:spacing w:before="120" w:after="160"/>
        <w:ind w:left="317"/>
      </w:pPr>
      <w:r>
        <w:rPr>
          <w:i/>
        </w:rPr>
        <w:t>"Predictions are observational model estimates, not causal effects.</w:t>
      </w:r>
      <w:r>
        <w:rPr>
          <w:i/>
        </w:rPr>
        <w:br/>
        <w:t>Counterfactual economics at unobserved prices are MODEL-INTERNAL estimates:</w:t>
      </w:r>
      <w:r>
        <w:rPr>
          <w:i/>
        </w:rPr>
        <w:br/>
        <w:t>the same fitted price-response model both proposes and scores candidate</w:t>
      </w:r>
      <w:r>
        <w:rPr>
          <w:i/>
        </w:rPr>
        <w:br/>
        <w:t>prices, so they are an internal simulation, not an unbiased policy value."</w:t>
      </w:r>
    </w:p>
    <w:p w14:paraId="22F2D7CD" w14:textId="77777777" w:rsidR="007E50AB" w:rsidRDefault="0041452B">
      <w:pPr>
        <w:pBdr>
          <w:left w:val="single" w:sz="18" w:space="8" w:color="C89B3C"/>
        </w:pBdr>
        <w:shd w:val="clear" w:color="auto" w:fill="FBF7EC"/>
        <w:spacing w:before="120" w:after="160"/>
        <w:ind w:left="317"/>
      </w:pPr>
      <w:r>
        <w:rPr>
          <w:i/>
        </w:rPr>
        <w:t>"REVIEW_REQUIRED and KEEP_CURRENT are not actionable: for those states</w:t>
      </w:r>
      <w:r>
        <w:rPr>
          <w:i/>
        </w:rPr>
        <w:br/>
        <w:t>final_recommended_price equals current_price and only</w:t>
      </w:r>
      <w:r>
        <w:rPr>
          <w:i/>
        </w:rPr>
        <w:br/>
      </w:r>
      <w:r>
        <w:rPr>
          <w:i/>
        </w:rPr>
        <w:t>proposed_candidate_price carries the optimizer's proposal. Uplift figures are</w:t>
      </w:r>
      <w:r>
        <w:rPr>
          <w:i/>
        </w:rPr>
        <w:br/>
        <w:t>model-internal estimates, never realised or causal impact."</w:t>
      </w:r>
    </w:p>
    <w:p w14:paraId="594D9AE1" w14:textId="77777777" w:rsidR="007E50AB" w:rsidRDefault="0041452B">
      <w:pPr>
        <w:pStyle w:val="Titre3"/>
      </w:pPr>
      <w:r>
        <w:rPr>
          <w:rFonts w:ascii="Calibri" w:hAnsi="Calibri"/>
        </w:rPr>
        <w:t>70.5 What the API does not have</w:t>
      </w:r>
    </w:p>
    <w:p w14:paraId="113B878D" w14:textId="77777777" w:rsidR="007E50AB" w:rsidRDefault="0041452B">
      <w:pPr>
        <w:spacing w:after="140"/>
      </w:pPr>
      <w:r>
        <w:t xml:space="preserve">No authentication, no rate limiting, no request logging, no tracing, no per-tenant isolation. </w:t>
      </w:r>
      <w:r>
        <w:rPr>
          <w:b/>
        </w:rPr>
        <w:t>Demo scope</w:t>
      </w:r>
      <w:r>
        <w:t xml:space="preserve">, and </w:t>
      </w:r>
      <w:r>
        <w:rPr>
          <w:rFonts w:ascii="Consolas" w:hAnsi="Consolas"/>
          <w:color w:val="2D3748"/>
          <w:sz w:val="19"/>
          <w:shd w:val="clear" w:color="auto" w:fill="EEF1F4"/>
        </w:rPr>
        <w:t>STATUS.md</w:t>
      </w:r>
      <w:r>
        <w:t xml:space="preserve"> says so.</w:t>
      </w:r>
    </w:p>
    <w:p w14:paraId="33CBEF96" w14:textId="77777777" w:rsidR="007E50AB" w:rsidRDefault="0041452B">
      <w:pPr>
        <w:pStyle w:val="Titre2"/>
      </w:pPr>
      <w:bookmarkStart w:id="84" w:name="_Toc238019586"/>
      <w:r>
        <w:rPr>
          <w:rFonts w:ascii="Calibri" w:hAnsi="Calibri"/>
        </w:rPr>
        <w:lastRenderedPageBreak/>
        <w:t>71. Endpoints</w:t>
      </w:r>
      <w:bookmarkEnd w:id="84"/>
    </w:p>
    <w:p w14:paraId="31B30C49" w14:textId="77777777" w:rsidR="007E50AB" w:rsidRDefault="0041452B">
      <w:pPr>
        <w:spacing w:before="120" w:after="40"/>
        <w:jc w:val="center"/>
      </w:pPr>
      <w:r>
        <w:rPr>
          <w:noProof/>
        </w:rPr>
        <w:drawing>
          <wp:inline distT="0" distB="0" distL="0" distR="0" wp14:anchorId="5FEF669D" wp14:editId="7E408786">
            <wp:extent cx="6035040" cy="47653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openapi_docs.png"/>
                    <pic:cNvPicPr/>
                  </pic:nvPicPr>
                  <pic:blipFill>
                    <a:blip r:embed="rId31"/>
                    <a:stretch>
                      <a:fillRect/>
                    </a:stretch>
                  </pic:blipFill>
                  <pic:spPr>
                    <a:xfrm>
                      <a:off x="0" y="0"/>
                      <a:ext cx="6035040" cy="4765310"/>
                    </a:xfrm>
                    <a:prstGeom prst="rect">
                      <a:avLst/>
                    </a:prstGeom>
                  </pic:spPr>
                </pic:pic>
              </a:graphicData>
            </a:graphic>
          </wp:inline>
        </w:drawing>
      </w:r>
    </w:p>
    <w:p w14:paraId="3CEB083D" w14:textId="77777777" w:rsidR="007E50AB" w:rsidRDefault="0041452B">
      <w:pPr>
        <w:spacing w:after="240"/>
        <w:jc w:val="center"/>
      </w:pPr>
      <w:r>
        <w:rPr>
          <w:i/>
          <w:color w:val="5A6470"/>
          <w:sz w:val="17"/>
        </w:rPr>
        <w:t xml:space="preserve">Figure 18 — The live </w:t>
      </w:r>
      <w:r>
        <w:rPr>
          <w:rFonts w:ascii="Consolas" w:hAnsi="Consolas"/>
          <w:i/>
          <w:color w:val="5A6470"/>
          <w:sz w:val="17"/>
          <w:shd w:val="clear" w:color="auto" w:fill="EEF1F4"/>
        </w:rPr>
        <w:t>/docs</w:t>
      </w:r>
      <w:r>
        <w:rPr>
          <w:i/>
          <w:color w:val="5A6470"/>
          <w:sz w:val="17"/>
        </w:rPr>
        <w:t xml:space="preserve"> page, captured from a running instance on 2026-08-19. Source: headless Chrome against </w:t>
      </w:r>
      <w:r>
        <w:rPr>
          <w:rFonts w:ascii="Consolas" w:hAnsi="Consolas"/>
          <w:i/>
          <w:color w:val="5A6470"/>
          <w:sz w:val="17"/>
          <w:shd w:val="clear" w:color="auto" w:fill="EEF1F4"/>
        </w:rPr>
        <w:t>http://127.0.0.1:8077/docs</w:t>
      </w:r>
      <w:r>
        <w:rPr>
          <w:i/>
          <w:color w:val="5A6470"/>
          <w:sz w:val="17"/>
        </w:rPr>
        <w:t>.</w:t>
      </w:r>
    </w:p>
    <w:p w14:paraId="1FA7DD16" w14:textId="77777777" w:rsidR="007E50AB" w:rsidRDefault="0041452B">
      <w:pPr>
        <w:pStyle w:val="Titre3"/>
      </w:pPr>
      <w:r>
        <w:rPr>
          <w:rFonts w:ascii="Calibri" w:hAnsi="Calibri"/>
        </w:rPr>
        <w:t xml:space="preserve">71.1 </w:t>
      </w:r>
      <w:r>
        <w:rPr>
          <w:rFonts w:ascii="Consolas" w:hAnsi="Consolas"/>
          <w:sz w:val="23"/>
          <w:shd w:val="clear" w:color="auto" w:fill="EEF1F4"/>
        </w:rPr>
        <w:t>GET /health</w:t>
      </w:r>
    </w:p>
    <w:tbl>
      <w:tblPr>
        <w:tblStyle w:val="Grilledutableau"/>
        <w:tblW w:w="0" w:type="auto"/>
        <w:jc w:val="center"/>
        <w:tblLook w:val="04A0" w:firstRow="1" w:lastRow="0" w:firstColumn="1" w:lastColumn="0" w:noHBand="0" w:noVBand="1"/>
      </w:tblPr>
      <w:tblGrid>
        <w:gridCol w:w="1772"/>
        <w:gridCol w:w="8046"/>
      </w:tblGrid>
      <w:tr w:rsidR="007E50AB" w14:paraId="29AB7179" w14:textId="77777777">
        <w:trPr>
          <w:tblHeader/>
          <w:jc w:val="center"/>
        </w:trPr>
        <w:tc>
          <w:tcPr>
            <w:tcW w:w="4801" w:type="dxa"/>
            <w:shd w:val="clear" w:color="auto" w:fill="1F4E79"/>
          </w:tcPr>
          <w:p w14:paraId="05D94F11" w14:textId="77777777" w:rsidR="007E50AB" w:rsidRDefault="007E50AB">
            <w:pPr>
              <w:spacing w:before="30" w:after="30" w:line="240" w:lineRule="auto"/>
            </w:pPr>
          </w:p>
        </w:tc>
        <w:tc>
          <w:tcPr>
            <w:tcW w:w="4801" w:type="dxa"/>
            <w:shd w:val="clear" w:color="auto" w:fill="1F4E79"/>
          </w:tcPr>
          <w:p w14:paraId="7CBAE9E2" w14:textId="77777777" w:rsidR="007E50AB" w:rsidRDefault="007E50AB">
            <w:pPr>
              <w:spacing w:before="30" w:after="30" w:line="240" w:lineRule="auto"/>
            </w:pPr>
          </w:p>
        </w:tc>
      </w:tr>
      <w:tr w:rsidR="007E50AB" w14:paraId="63B995C1" w14:textId="77777777">
        <w:trPr>
          <w:jc w:val="center"/>
        </w:trPr>
        <w:tc>
          <w:tcPr>
            <w:tcW w:w="4801" w:type="dxa"/>
          </w:tcPr>
          <w:p w14:paraId="312CF7DD" w14:textId="77777777" w:rsidR="007E50AB" w:rsidRDefault="0041452B">
            <w:pPr>
              <w:spacing w:before="30" w:after="30" w:line="240" w:lineRule="auto"/>
            </w:pPr>
            <w:r>
              <w:rPr>
                <w:b/>
                <w:sz w:val="18"/>
              </w:rPr>
              <w:t>purpose</w:t>
            </w:r>
          </w:p>
        </w:tc>
        <w:tc>
          <w:tcPr>
            <w:tcW w:w="4801" w:type="dxa"/>
          </w:tcPr>
          <w:p w14:paraId="252DA903" w14:textId="77777777" w:rsidR="007E50AB" w:rsidRDefault="0041452B">
            <w:pPr>
              <w:spacing w:before="30" w:after="30" w:line="240" w:lineRule="auto"/>
            </w:pPr>
            <w:r>
              <w:rPr>
                <w:sz w:val="18"/>
              </w:rPr>
              <w:t>liveness plus enough state to diagnose a bad deploy</w:t>
            </w:r>
          </w:p>
        </w:tc>
      </w:tr>
      <w:tr w:rsidR="007E50AB" w14:paraId="52E3D902" w14:textId="77777777">
        <w:trPr>
          <w:jc w:val="center"/>
        </w:trPr>
        <w:tc>
          <w:tcPr>
            <w:tcW w:w="4801" w:type="dxa"/>
            <w:shd w:val="clear" w:color="auto" w:fill="F7F9FB"/>
          </w:tcPr>
          <w:p w14:paraId="61B2F9C2" w14:textId="77777777" w:rsidR="007E50AB" w:rsidRDefault="0041452B">
            <w:pPr>
              <w:spacing w:before="30" w:after="30" w:line="240" w:lineRule="auto"/>
            </w:pPr>
            <w:r>
              <w:rPr>
                <w:b/>
                <w:sz w:val="18"/>
              </w:rPr>
              <w:t>request</w:t>
            </w:r>
          </w:p>
        </w:tc>
        <w:tc>
          <w:tcPr>
            <w:tcW w:w="4801" w:type="dxa"/>
            <w:shd w:val="clear" w:color="auto" w:fill="F7F9FB"/>
          </w:tcPr>
          <w:p w14:paraId="2A246FDA" w14:textId="77777777" w:rsidR="007E50AB" w:rsidRDefault="0041452B">
            <w:pPr>
              <w:spacing w:before="30" w:after="30" w:line="240" w:lineRule="auto"/>
            </w:pPr>
            <w:r>
              <w:rPr>
                <w:sz w:val="18"/>
              </w:rPr>
              <w:t>none</w:t>
            </w:r>
          </w:p>
        </w:tc>
      </w:tr>
      <w:tr w:rsidR="007E50AB" w14:paraId="1BB28E6A" w14:textId="77777777">
        <w:trPr>
          <w:jc w:val="center"/>
        </w:trPr>
        <w:tc>
          <w:tcPr>
            <w:tcW w:w="4801" w:type="dxa"/>
          </w:tcPr>
          <w:p w14:paraId="0A090144" w14:textId="77777777" w:rsidR="007E50AB" w:rsidRDefault="0041452B">
            <w:pPr>
              <w:spacing w:before="30" w:after="30" w:line="240" w:lineRule="auto"/>
            </w:pPr>
            <w:r>
              <w:rPr>
                <w:b/>
                <w:sz w:val="18"/>
              </w:rPr>
              <w:t>response</w:t>
            </w:r>
          </w:p>
        </w:tc>
        <w:tc>
          <w:tcPr>
            <w:tcW w:w="4801" w:type="dxa"/>
          </w:tcPr>
          <w:p w14:paraId="16823186" w14:textId="77777777" w:rsidR="007E50AB" w:rsidRDefault="0041452B">
            <w:pPr>
              <w:spacing w:before="30" w:after="30" w:line="240" w:lineRule="auto"/>
            </w:pPr>
            <w:r>
              <w:rPr>
                <w:rFonts w:ascii="Consolas" w:hAnsi="Consolas"/>
                <w:color w:val="2D3748"/>
                <w:sz w:val="16"/>
                <w:shd w:val="clear" w:color="auto" w:fill="EEF1F4"/>
              </w:rPr>
              <w:t>status</w:t>
            </w:r>
            <w:r>
              <w:rPr>
                <w:sz w:val="18"/>
              </w:rPr>
              <w:t xml:space="preserve">, </w:t>
            </w:r>
            <w:r>
              <w:rPr>
                <w:rFonts w:ascii="Consolas" w:hAnsi="Consolas"/>
                <w:color w:val="2D3748"/>
                <w:sz w:val="16"/>
                <w:shd w:val="clear" w:color="auto" w:fill="EEF1F4"/>
              </w:rPr>
              <w:t>model_loaded</w:t>
            </w:r>
            <w:r>
              <w:rPr>
                <w:sz w:val="18"/>
              </w:rPr>
              <w:t xml:space="preserve">, </w:t>
            </w:r>
            <w:r>
              <w:rPr>
                <w:rFonts w:ascii="Consolas" w:hAnsi="Consolas"/>
                <w:color w:val="2D3748"/>
                <w:sz w:val="16"/>
                <w:shd w:val="clear" w:color="auto" w:fill="EEF1F4"/>
              </w:rPr>
              <w:t>contexts_loaded</w:t>
            </w:r>
            <w:r>
              <w:rPr>
                <w:sz w:val="18"/>
              </w:rPr>
              <w:t xml:space="preserve">, </w:t>
            </w:r>
            <w:r>
              <w:rPr>
                <w:rFonts w:ascii="Consolas" w:hAnsi="Consolas"/>
                <w:color w:val="2D3748"/>
                <w:sz w:val="16"/>
                <w:shd w:val="clear" w:color="auto" w:fill="EEF1F4"/>
              </w:rPr>
              <w:t>decision_weeks</w:t>
            </w:r>
          </w:p>
        </w:tc>
      </w:tr>
      <w:tr w:rsidR="007E50AB" w14:paraId="0C553323" w14:textId="77777777">
        <w:trPr>
          <w:jc w:val="center"/>
        </w:trPr>
        <w:tc>
          <w:tcPr>
            <w:tcW w:w="4801" w:type="dxa"/>
            <w:shd w:val="clear" w:color="auto" w:fill="F7F9FB"/>
          </w:tcPr>
          <w:p w14:paraId="2C0E3CD8" w14:textId="77777777" w:rsidR="007E50AB" w:rsidRDefault="0041452B">
            <w:pPr>
              <w:spacing w:before="30" w:after="30" w:line="240" w:lineRule="auto"/>
            </w:pPr>
            <w:r>
              <w:rPr>
                <w:b/>
                <w:sz w:val="18"/>
              </w:rPr>
              <w:t>live example</w:t>
            </w:r>
          </w:p>
        </w:tc>
        <w:tc>
          <w:tcPr>
            <w:tcW w:w="4801" w:type="dxa"/>
            <w:shd w:val="clear" w:color="auto" w:fill="F7F9FB"/>
          </w:tcPr>
          <w:p w14:paraId="3940F71F" w14:textId="77777777" w:rsidR="007E50AB" w:rsidRDefault="0041452B">
            <w:pPr>
              <w:spacing w:before="30" w:after="30" w:line="240" w:lineRule="auto"/>
            </w:pPr>
            <w:r>
              <w:rPr>
                <w:rFonts w:ascii="Consolas" w:hAnsi="Consolas"/>
                <w:color w:val="2D3748"/>
                <w:sz w:val="16"/>
                <w:shd w:val="clear" w:color="auto" w:fill="EEF1F4"/>
              </w:rPr>
              <w:t>{"status":"ok","model_loaded":true,"contexts_loaded":112763,"decision_weeks":[392,…,399]}</w:t>
            </w:r>
          </w:p>
        </w:tc>
      </w:tr>
      <w:tr w:rsidR="007E50AB" w14:paraId="11F08B41" w14:textId="77777777">
        <w:trPr>
          <w:jc w:val="center"/>
        </w:trPr>
        <w:tc>
          <w:tcPr>
            <w:tcW w:w="4801" w:type="dxa"/>
          </w:tcPr>
          <w:p w14:paraId="3B977525" w14:textId="77777777" w:rsidR="007E50AB" w:rsidRDefault="0041452B">
            <w:pPr>
              <w:spacing w:before="30" w:after="30" w:line="240" w:lineRule="auto"/>
            </w:pPr>
            <w:r>
              <w:rPr>
                <w:b/>
                <w:sz w:val="18"/>
              </w:rPr>
              <w:t>failure modes</w:t>
            </w:r>
          </w:p>
        </w:tc>
        <w:tc>
          <w:tcPr>
            <w:tcW w:w="4801" w:type="dxa"/>
          </w:tcPr>
          <w:p w14:paraId="3C75E575" w14:textId="77777777" w:rsidR="007E50AB" w:rsidRDefault="0041452B">
            <w:pPr>
              <w:spacing w:before="30" w:after="30" w:line="240" w:lineRule="auto"/>
            </w:pPr>
            <w:r>
              <w:rPr>
                <w:sz w:val="18"/>
              </w:rPr>
              <w:t xml:space="preserve">never fails; reports </w:t>
            </w:r>
            <w:r>
              <w:rPr>
                <w:rFonts w:ascii="Consolas" w:hAnsi="Consolas"/>
                <w:color w:val="2D3748"/>
                <w:sz w:val="16"/>
                <w:shd w:val="clear" w:color="auto" w:fill="EEF1F4"/>
              </w:rPr>
              <w:t>model_loaded: false</w:t>
            </w:r>
            <w:r>
              <w:rPr>
                <w:sz w:val="18"/>
              </w:rPr>
              <w:t xml:space="preserve"> if artifacts are missing</w:t>
            </w:r>
          </w:p>
        </w:tc>
      </w:tr>
    </w:tbl>
    <w:p w14:paraId="541AF69B" w14:textId="77777777" w:rsidR="007E50AB" w:rsidRDefault="007E50AB">
      <w:pPr>
        <w:spacing w:after="80"/>
      </w:pPr>
    </w:p>
    <w:p w14:paraId="297388C7" w14:textId="77777777" w:rsidR="007E50AB" w:rsidRDefault="0041452B">
      <w:pPr>
        <w:pStyle w:val="Titre3"/>
      </w:pPr>
      <w:r>
        <w:rPr>
          <w:rFonts w:ascii="Calibri" w:hAnsi="Calibri"/>
        </w:rPr>
        <w:t xml:space="preserve">71.2 </w:t>
      </w:r>
      <w:r>
        <w:rPr>
          <w:rFonts w:ascii="Consolas" w:hAnsi="Consolas"/>
          <w:sz w:val="23"/>
          <w:shd w:val="clear" w:color="auto" w:fill="EEF1F4"/>
        </w:rPr>
        <w:t>GET /model/info</w:t>
      </w:r>
    </w:p>
    <w:tbl>
      <w:tblPr>
        <w:tblStyle w:val="Grilledutableau"/>
        <w:tblW w:w="0" w:type="auto"/>
        <w:jc w:val="center"/>
        <w:tblLook w:val="04A0" w:firstRow="1" w:lastRow="0" w:firstColumn="1" w:lastColumn="0" w:noHBand="0" w:noVBand="1"/>
      </w:tblPr>
      <w:tblGrid>
        <w:gridCol w:w="4801"/>
        <w:gridCol w:w="4801"/>
      </w:tblGrid>
      <w:tr w:rsidR="007E50AB" w14:paraId="17F4C395" w14:textId="77777777">
        <w:trPr>
          <w:tblHeader/>
          <w:jc w:val="center"/>
        </w:trPr>
        <w:tc>
          <w:tcPr>
            <w:tcW w:w="4801" w:type="dxa"/>
            <w:shd w:val="clear" w:color="auto" w:fill="1F4E79"/>
          </w:tcPr>
          <w:p w14:paraId="5053066B" w14:textId="77777777" w:rsidR="007E50AB" w:rsidRDefault="007E50AB">
            <w:pPr>
              <w:spacing w:before="30" w:after="30" w:line="240" w:lineRule="auto"/>
            </w:pPr>
          </w:p>
        </w:tc>
        <w:tc>
          <w:tcPr>
            <w:tcW w:w="4801" w:type="dxa"/>
            <w:shd w:val="clear" w:color="auto" w:fill="1F4E79"/>
          </w:tcPr>
          <w:p w14:paraId="1C2A25B1" w14:textId="77777777" w:rsidR="007E50AB" w:rsidRDefault="007E50AB">
            <w:pPr>
              <w:spacing w:before="30" w:after="30" w:line="240" w:lineRule="auto"/>
            </w:pPr>
          </w:p>
        </w:tc>
      </w:tr>
      <w:tr w:rsidR="007E50AB" w14:paraId="4D10BC9A" w14:textId="77777777">
        <w:trPr>
          <w:jc w:val="center"/>
        </w:trPr>
        <w:tc>
          <w:tcPr>
            <w:tcW w:w="4801" w:type="dxa"/>
          </w:tcPr>
          <w:p w14:paraId="23FFDB29" w14:textId="77777777" w:rsidR="007E50AB" w:rsidRDefault="0041452B">
            <w:pPr>
              <w:spacing w:before="30" w:after="30" w:line="240" w:lineRule="auto"/>
            </w:pPr>
            <w:r>
              <w:rPr>
                <w:b/>
                <w:sz w:val="18"/>
              </w:rPr>
              <w:t>purpose</w:t>
            </w:r>
          </w:p>
        </w:tc>
        <w:tc>
          <w:tcPr>
            <w:tcW w:w="4801" w:type="dxa"/>
          </w:tcPr>
          <w:p w14:paraId="298777EE" w14:textId="77777777" w:rsidR="007E50AB" w:rsidRDefault="0041452B">
            <w:pPr>
              <w:spacing w:before="30" w:after="30" w:line="240" w:lineRule="auto"/>
            </w:pPr>
            <w:r>
              <w:rPr>
                <w:sz w:val="18"/>
              </w:rPr>
              <w:t>model provenance and headline metrics, for auditability</w:t>
            </w:r>
          </w:p>
        </w:tc>
      </w:tr>
      <w:tr w:rsidR="007E50AB" w14:paraId="3EB0D8CE" w14:textId="77777777">
        <w:trPr>
          <w:jc w:val="center"/>
        </w:trPr>
        <w:tc>
          <w:tcPr>
            <w:tcW w:w="4801" w:type="dxa"/>
            <w:shd w:val="clear" w:color="auto" w:fill="F7F9FB"/>
          </w:tcPr>
          <w:p w14:paraId="1620434E" w14:textId="77777777" w:rsidR="007E50AB" w:rsidRDefault="0041452B">
            <w:pPr>
              <w:spacing w:before="30" w:after="30" w:line="240" w:lineRule="auto"/>
            </w:pPr>
            <w:r>
              <w:rPr>
                <w:b/>
                <w:sz w:val="18"/>
              </w:rPr>
              <w:t>request</w:t>
            </w:r>
          </w:p>
        </w:tc>
        <w:tc>
          <w:tcPr>
            <w:tcW w:w="4801" w:type="dxa"/>
            <w:shd w:val="clear" w:color="auto" w:fill="F7F9FB"/>
          </w:tcPr>
          <w:p w14:paraId="6EC2B544" w14:textId="77777777" w:rsidR="007E50AB" w:rsidRDefault="0041452B">
            <w:pPr>
              <w:spacing w:before="30" w:after="30" w:line="240" w:lineRule="auto"/>
            </w:pPr>
            <w:r>
              <w:rPr>
                <w:sz w:val="18"/>
              </w:rPr>
              <w:t>none</w:t>
            </w:r>
          </w:p>
        </w:tc>
      </w:tr>
      <w:tr w:rsidR="007E50AB" w14:paraId="3DFA4135" w14:textId="77777777">
        <w:trPr>
          <w:jc w:val="center"/>
        </w:trPr>
        <w:tc>
          <w:tcPr>
            <w:tcW w:w="4801" w:type="dxa"/>
          </w:tcPr>
          <w:p w14:paraId="217A2E48" w14:textId="77777777" w:rsidR="007E50AB" w:rsidRDefault="0041452B">
            <w:pPr>
              <w:spacing w:before="30" w:after="30" w:line="240" w:lineRule="auto"/>
            </w:pPr>
            <w:r>
              <w:rPr>
                <w:b/>
                <w:sz w:val="18"/>
              </w:rPr>
              <w:t>response</w:t>
            </w:r>
          </w:p>
        </w:tc>
        <w:tc>
          <w:tcPr>
            <w:tcW w:w="4801" w:type="dxa"/>
          </w:tcPr>
          <w:p w14:paraId="674E32A8" w14:textId="77777777" w:rsidR="007E50AB" w:rsidRDefault="0041452B">
            <w:pPr>
              <w:spacing w:before="30" w:after="30" w:line="240" w:lineRule="auto"/>
            </w:pPr>
            <w:r>
              <w:rPr>
                <w:rFonts w:ascii="Consolas" w:hAnsi="Consolas"/>
                <w:color w:val="2D3748"/>
                <w:sz w:val="16"/>
                <w:shd w:val="clear" w:color="auto" w:fill="EEF1F4"/>
              </w:rPr>
              <w:t>name</w:t>
            </w:r>
            <w:r>
              <w:rPr>
                <w:sz w:val="18"/>
              </w:rPr>
              <w:t xml:space="preserve">, </w:t>
            </w:r>
            <w:r>
              <w:rPr>
                <w:rFonts w:ascii="Consolas" w:hAnsi="Consolas"/>
                <w:color w:val="2D3748"/>
                <w:sz w:val="16"/>
                <w:shd w:val="clear" w:color="auto" w:fill="EEF1F4"/>
              </w:rPr>
              <w:t>kind</w:t>
            </w:r>
            <w:r>
              <w:rPr>
                <w:sz w:val="18"/>
              </w:rPr>
              <w:t xml:space="preserve">, </w:t>
            </w:r>
            <w:r>
              <w:rPr>
                <w:rFonts w:ascii="Consolas" w:hAnsi="Consolas"/>
                <w:color w:val="2D3748"/>
                <w:sz w:val="16"/>
                <w:shd w:val="clear" w:color="auto" w:fill="EEF1F4"/>
              </w:rPr>
              <w:t>version</w:t>
            </w:r>
            <w:r>
              <w:rPr>
                <w:sz w:val="18"/>
              </w:rPr>
              <w:t xml:space="preserve">, </w:t>
            </w:r>
            <w:r>
              <w:rPr>
                <w:rFonts w:ascii="Consolas" w:hAnsi="Consolas"/>
                <w:color w:val="2D3748"/>
                <w:sz w:val="16"/>
                <w:shd w:val="clear" w:color="auto" w:fill="EEF1F4"/>
              </w:rPr>
              <w:t>price_response_method</w:t>
            </w:r>
            <w:r>
              <w:rPr>
                <w:sz w:val="18"/>
              </w:rPr>
              <w:t xml:space="preserve">, </w:t>
            </w:r>
            <w:r>
              <w:rPr>
                <w:rFonts w:ascii="Consolas" w:hAnsi="Consolas"/>
                <w:color w:val="2D3748"/>
                <w:sz w:val="16"/>
                <w:shd w:val="clear" w:color="auto" w:fill="EEF1F4"/>
              </w:rPr>
              <w:t>pooled_elasticity</w:t>
            </w:r>
            <w:r>
              <w:rPr>
                <w:sz w:val="18"/>
              </w:rPr>
              <w:t xml:space="preserve">, </w:t>
            </w:r>
            <w:r>
              <w:rPr>
                <w:rFonts w:ascii="Consolas" w:hAnsi="Consolas"/>
                <w:color w:val="2D3748"/>
                <w:sz w:val="16"/>
                <w:shd w:val="clear" w:color="auto" w:fill="EEF1F4"/>
              </w:rPr>
              <w:t>elasticity_training_weeks</w:t>
            </w:r>
            <w:r>
              <w:rPr>
                <w:sz w:val="18"/>
              </w:rPr>
              <w:t xml:space="preserve">, </w:t>
            </w:r>
            <w:r>
              <w:rPr>
                <w:rFonts w:ascii="Consolas" w:hAnsi="Consolas"/>
                <w:color w:val="2D3748"/>
                <w:sz w:val="16"/>
                <w:shd w:val="clear" w:color="auto" w:fill="EEF1F4"/>
              </w:rPr>
              <w:t>trained_at_utc</w:t>
            </w:r>
            <w:r>
              <w:rPr>
                <w:sz w:val="18"/>
              </w:rPr>
              <w:t xml:space="preserve">, </w:t>
            </w:r>
            <w:r>
              <w:rPr>
                <w:rFonts w:ascii="Consolas" w:hAnsi="Consolas"/>
                <w:color w:val="2D3748"/>
                <w:sz w:val="16"/>
                <w:shd w:val="clear" w:color="auto" w:fill="EEF1F4"/>
              </w:rPr>
              <w:t>target</w:t>
            </w:r>
            <w:r>
              <w:rPr>
                <w:sz w:val="18"/>
              </w:rPr>
              <w:t xml:space="preserve">, </w:t>
            </w:r>
            <w:r>
              <w:rPr>
                <w:rFonts w:ascii="Consolas" w:hAnsi="Consolas"/>
                <w:color w:val="2D3748"/>
                <w:sz w:val="16"/>
                <w:shd w:val="clear" w:color="auto" w:fill="EEF1F4"/>
              </w:rPr>
              <w:t>n_features</w:t>
            </w:r>
            <w:r>
              <w:rPr>
                <w:sz w:val="18"/>
              </w:rPr>
              <w:t xml:space="preserve">, </w:t>
            </w:r>
            <w:r>
              <w:rPr>
                <w:rFonts w:ascii="Consolas" w:hAnsi="Consolas"/>
                <w:color w:val="2D3748"/>
                <w:sz w:val="16"/>
                <w:shd w:val="clear" w:color="auto" w:fill="EEF1F4"/>
              </w:rPr>
              <w:t>feature_columns</w:t>
            </w:r>
            <w:r>
              <w:rPr>
                <w:sz w:val="18"/>
              </w:rPr>
              <w:t xml:space="preserve">, </w:t>
            </w:r>
            <w:r>
              <w:rPr>
                <w:rFonts w:ascii="Consolas" w:hAnsi="Consolas"/>
                <w:color w:val="2D3748"/>
                <w:sz w:val="16"/>
                <w:shd w:val="clear" w:color="auto" w:fill="EEF1F4"/>
              </w:rPr>
              <w:t>train/valid/test_weeks</w:t>
            </w:r>
            <w:r>
              <w:rPr>
                <w:sz w:val="18"/>
              </w:rPr>
              <w:t xml:space="preserve">, </w:t>
            </w:r>
            <w:r>
              <w:rPr>
                <w:rFonts w:ascii="Consolas" w:hAnsi="Consolas"/>
                <w:color w:val="2D3748"/>
                <w:sz w:val="16"/>
                <w:shd w:val="clear" w:color="auto" w:fill="EEF1F4"/>
              </w:rPr>
              <w:t>metrics</w:t>
            </w:r>
            <w:r>
              <w:rPr>
                <w:sz w:val="18"/>
              </w:rPr>
              <w:t xml:space="preserve">, </w:t>
            </w:r>
            <w:r>
              <w:rPr>
                <w:rFonts w:ascii="Consolas" w:hAnsi="Consolas"/>
                <w:color w:val="2D3748"/>
                <w:sz w:val="16"/>
                <w:shd w:val="clear" w:color="auto" w:fill="EEF1F4"/>
              </w:rPr>
              <w:t>data_fingerprint</w:t>
            </w:r>
            <w:r>
              <w:rPr>
                <w:sz w:val="18"/>
              </w:rPr>
              <w:t xml:space="preserve">, </w:t>
            </w:r>
            <w:r>
              <w:rPr>
                <w:rFonts w:ascii="Consolas" w:hAnsi="Consolas"/>
                <w:color w:val="2D3748"/>
                <w:sz w:val="16"/>
                <w:shd w:val="clear" w:color="auto" w:fill="EEF1F4"/>
              </w:rPr>
              <w:t>disclaimer</w:t>
            </w:r>
          </w:p>
        </w:tc>
      </w:tr>
      <w:tr w:rsidR="007E50AB" w14:paraId="0D07B42A" w14:textId="77777777">
        <w:trPr>
          <w:jc w:val="center"/>
        </w:trPr>
        <w:tc>
          <w:tcPr>
            <w:tcW w:w="4801" w:type="dxa"/>
            <w:shd w:val="clear" w:color="auto" w:fill="F7F9FB"/>
          </w:tcPr>
          <w:p w14:paraId="44A4507E" w14:textId="77777777" w:rsidR="007E50AB" w:rsidRDefault="0041452B">
            <w:pPr>
              <w:spacing w:before="30" w:after="30" w:line="240" w:lineRule="auto"/>
            </w:pPr>
            <w:r>
              <w:rPr>
                <w:b/>
                <w:sz w:val="18"/>
              </w:rPr>
              <w:t>failure modes</w:t>
            </w:r>
          </w:p>
        </w:tc>
        <w:tc>
          <w:tcPr>
            <w:tcW w:w="4801" w:type="dxa"/>
            <w:shd w:val="clear" w:color="auto" w:fill="F7F9FB"/>
          </w:tcPr>
          <w:p w14:paraId="6EB0BB20" w14:textId="77777777" w:rsidR="007E50AB" w:rsidRDefault="0041452B">
            <w:pPr>
              <w:spacing w:before="30" w:after="30" w:line="240" w:lineRule="auto"/>
            </w:pPr>
            <w:r>
              <w:rPr>
                <w:sz w:val="18"/>
              </w:rPr>
              <w:t xml:space="preserve">503 if the model is not loaded; returns nulls if metadata is </w:t>
            </w:r>
            <w:r>
              <w:rPr>
                <w:sz w:val="18"/>
              </w:rPr>
              <w:lastRenderedPageBreak/>
              <w:t>absent</w:t>
            </w:r>
          </w:p>
        </w:tc>
      </w:tr>
    </w:tbl>
    <w:p w14:paraId="7B975458" w14:textId="77777777" w:rsidR="007E50AB" w:rsidRDefault="007E50AB">
      <w:pPr>
        <w:spacing w:after="80"/>
      </w:pPr>
    </w:p>
    <w:p w14:paraId="778BB0CC" w14:textId="77777777" w:rsidR="007E50AB" w:rsidRDefault="0041452B">
      <w:pPr>
        <w:spacing w:after="140"/>
      </w:pPr>
      <w:r>
        <w:rPr>
          <w:b/>
        </w:rPr>
        <w:t>Live response (abridged), 2026-08-19:</w:t>
      </w:r>
    </w:p>
    <w:p w14:paraId="450A73A0"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{"name": "M1 ridge log-log", "kind": "ridge_loglog",</w:t>
      </w:r>
      <w:r>
        <w:rPr>
          <w:rFonts w:ascii="Consolas" w:hAnsi="Consolas"/>
          <w:color w:val="2D3748"/>
          <w:sz w:val="17"/>
        </w:rPr>
        <w:br/>
        <w:t xml:space="preserve"> "version": "ridge_loglog-20260818-132847",</w:t>
      </w:r>
      <w:r>
        <w:rPr>
          <w:rFonts w:ascii="Consolas" w:hAnsi="Consolas"/>
          <w:color w:val="2D3748"/>
          <w:sz w:val="17"/>
        </w:rPr>
        <w:br/>
        <w:t xml:space="preserve"> "price_response_method": "shrunk", "pooled_elasticity": -2.028859937952365,</w:t>
      </w:r>
      <w:r>
        <w:rPr>
          <w:rFonts w:ascii="Consolas" w:hAnsi="Consolas"/>
          <w:color w:val="2D3748"/>
          <w:sz w:val="17"/>
        </w:rPr>
        <w:br/>
      </w:r>
      <w:r>
        <w:rPr>
          <w:rFonts w:ascii="Consolas" w:hAnsi="Consolas"/>
          <w:color w:val="2D3748"/>
          <w:sz w:val="17"/>
        </w:rPr>
        <w:t xml:space="preserve"> "elasticity_training_weeks": [2, 257], "trained_at_utc": "2026-08-18T09:28:47+00:00",</w:t>
      </w:r>
      <w:r>
        <w:rPr>
          <w:rFonts w:ascii="Consolas" w:hAnsi="Consolas"/>
          <w:color w:val="2D3748"/>
          <w:sz w:val="17"/>
        </w:rPr>
        <w:br/>
        <w:t xml:space="preserve"> "target": "move", "n_features": 26,</w:t>
      </w:r>
      <w:r>
        <w:rPr>
          <w:rFonts w:ascii="Consolas" w:hAnsi="Consolas"/>
          <w:color w:val="2D3748"/>
          <w:sz w:val="17"/>
        </w:rPr>
        <w:br/>
        <w:t xml:space="preserve"> "train_weeks": [2, 257], "valid_weeks": [258, 342], "test_weeks": [343, 399],</w:t>
      </w:r>
      <w:r>
        <w:rPr>
          <w:rFonts w:ascii="Consolas" w:hAnsi="Consolas"/>
          <w:color w:val="2D3748"/>
          <w:sz w:val="17"/>
        </w:rPr>
        <w:br/>
        <w:t xml:space="preserve"> "metrics": {"valid": {"wape": 0.41345926697946545, "mae": 7.875275193954714, ...},</w:t>
      </w:r>
      <w:r>
        <w:rPr>
          <w:rFonts w:ascii="Consolas" w:hAnsi="Consolas"/>
          <w:color w:val="2D3748"/>
          <w:sz w:val="17"/>
        </w:rPr>
        <w:br/>
        <w:t xml:space="preserve">             "test":  {"wape": 0.45649432400768286, "mae": 8.502566963198962, ...}},</w:t>
      </w:r>
      <w:r>
        <w:rPr>
          <w:rFonts w:ascii="Consolas" w:hAnsi="Consolas"/>
          <w:color w:val="2D3748"/>
          <w:sz w:val="17"/>
        </w:rPr>
        <w:br/>
        <w:t xml:space="preserve"> "data_fingerprint": "e9d26f2c0eda9f7e9d8dbb508053e56a932608668e16d8b5aeec0032373722d0"}</w:t>
      </w:r>
    </w:p>
    <w:p w14:paraId="3D02A228" w14:textId="77777777" w:rsidR="007E50AB" w:rsidRDefault="0041452B">
      <w:pPr>
        <w:spacing w:after="160"/>
      </w:pPr>
      <w:r>
        <w:rPr>
          <w:i/>
          <w:color w:val="5A6470"/>
          <w:sz w:val="15"/>
        </w:rPr>
        <w:t>json</w:t>
      </w:r>
    </w:p>
    <w:p w14:paraId="2913BAFD" w14:textId="77777777" w:rsidR="007E50AB" w:rsidRDefault="0041452B">
      <w:pPr>
        <w:spacing w:after="140"/>
      </w:pPr>
      <w:r>
        <w:t xml:space="preserve">Note that the response carries </w:t>
      </w:r>
      <w:r>
        <w:rPr>
          <w:b/>
        </w:rPr>
        <w:t>the elasticity estimation window</w:t>
      </w:r>
      <w:r>
        <w:t xml:space="preserve"> and the </w:t>
      </w:r>
      <w:r>
        <w:rPr>
          <w:b/>
        </w:rPr>
        <w:t>dataset fingerprint</w:t>
      </w:r>
      <w:r>
        <w:t xml:space="preserve"> — so a consumer can verify which data the served model was fitted on without access to the training environment.</w:t>
      </w:r>
    </w:p>
    <w:p w14:paraId="74F9494F" w14:textId="77777777" w:rsidR="007E50AB" w:rsidRDefault="0041452B">
      <w:pPr>
        <w:pStyle w:val="Titre3"/>
      </w:pPr>
      <w:r>
        <w:rPr>
          <w:rFonts w:ascii="Calibri" w:hAnsi="Calibri"/>
        </w:rPr>
        <w:t xml:space="preserve">71.3 </w:t>
      </w:r>
      <w:r>
        <w:rPr>
          <w:rFonts w:ascii="Consolas" w:hAnsi="Consolas"/>
          <w:sz w:val="23"/>
          <w:shd w:val="clear" w:color="auto" w:fill="EEF1F4"/>
        </w:rPr>
        <w:t>POST /predict-demand</w:t>
      </w:r>
    </w:p>
    <w:tbl>
      <w:tblPr>
        <w:tblStyle w:val="Grilledutableau"/>
        <w:tblW w:w="0" w:type="auto"/>
        <w:jc w:val="center"/>
        <w:tblLook w:val="04A0" w:firstRow="1" w:lastRow="0" w:firstColumn="1" w:lastColumn="0" w:noHBand="0" w:noVBand="1"/>
      </w:tblPr>
      <w:tblGrid>
        <w:gridCol w:w="4801"/>
        <w:gridCol w:w="4801"/>
      </w:tblGrid>
      <w:tr w:rsidR="007E50AB" w14:paraId="73CDE6B0" w14:textId="77777777">
        <w:trPr>
          <w:tblHeader/>
          <w:jc w:val="center"/>
        </w:trPr>
        <w:tc>
          <w:tcPr>
            <w:tcW w:w="4801" w:type="dxa"/>
            <w:shd w:val="clear" w:color="auto" w:fill="1F4E79"/>
          </w:tcPr>
          <w:p w14:paraId="1A7E4DE4" w14:textId="77777777" w:rsidR="007E50AB" w:rsidRDefault="007E50AB">
            <w:pPr>
              <w:spacing w:before="30" w:after="30" w:line="240" w:lineRule="auto"/>
            </w:pPr>
          </w:p>
        </w:tc>
        <w:tc>
          <w:tcPr>
            <w:tcW w:w="4801" w:type="dxa"/>
            <w:shd w:val="clear" w:color="auto" w:fill="1F4E79"/>
          </w:tcPr>
          <w:p w14:paraId="7A7EF6C5" w14:textId="77777777" w:rsidR="007E50AB" w:rsidRDefault="007E50AB">
            <w:pPr>
              <w:spacing w:before="30" w:after="30" w:line="240" w:lineRule="auto"/>
            </w:pPr>
          </w:p>
        </w:tc>
      </w:tr>
      <w:tr w:rsidR="007E50AB" w14:paraId="47B38202" w14:textId="77777777">
        <w:trPr>
          <w:jc w:val="center"/>
        </w:trPr>
        <w:tc>
          <w:tcPr>
            <w:tcW w:w="4801" w:type="dxa"/>
          </w:tcPr>
          <w:p w14:paraId="3D17E958" w14:textId="77777777" w:rsidR="007E50AB" w:rsidRDefault="0041452B">
            <w:pPr>
              <w:spacing w:before="30" w:after="30" w:line="240" w:lineRule="auto"/>
            </w:pPr>
            <w:r>
              <w:rPr>
                <w:b/>
                <w:sz w:val="18"/>
              </w:rPr>
              <w:t>purpose</w:t>
            </w:r>
          </w:p>
        </w:tc>
        <w:tc>
          <w:tcPr>
            <w:tcW w:w="4801" w:type="dxa"/>
          </w:tcPr>
          <w:p w14:paraId="595FB51A" w14:textId="77777777" w:rsidR="007E50AB" w:rsidRDefault="0041452B">
            <w:pPr>
              <w:spacing w:before="30" w:after="30" w:line="240" w:lineRule="auto"/>
            </w:pPr>
            <w:r>
              <w:rPr>
                <w:sz w:val="18"/>
              </w:rPr>
              <w:t>predicted units for one context, optionally at an override price</w:t>
            </w:r>
          </w:p>
        </w:tc>
      </w:tr>
      <w:tr w:rsidR="007E50AB" w14:paraId="6CEDF9B0" w14:textId="77777777">
        <w:trPr>
          <w:jc w:val="center"/>
        </w:trPr>
        <w:tc>
          <w:tcPr>
            <w:tcW w:w="4801" w:type="dxa"/>
            <w:shd w:val="clear" w:color="auto" w:fill="F7F9FB"/>
          </w:tcPr>
          <w:p w14:paraId="4C8F5F37" w14:textId="77777777" w:rsidR="007E50AB" w:rsidRDefault="0041452B">
            <w:pPr>
              <w:spacing w:before="30" w:after="30" w:line="240" w:lineRule="auto"/>
            </w:pPr>
            <w:r>
              <w:rPr>
                <w:b/>
                <w:sz w:val="18"/>
              </w:rPr>
              <w:t>request</w:t>
            </w:r>
          </w:p>
        </w:tc>
        <w:tc>
          <w:tcPr>
            <w:tcW w:w="4801" w:type="dxa"/>
            <w:shd w:val="clear" w:color="auto" w:fill="F7F9FB"/>
          </w:tcPr>
          <w:p w14:paraId="3344AEAD" w14:textId="77777777" w:rsidR="007E50AB" w:rsidRDefault="0041452B">
            <w:pPr>
              <w:spacing w:before="30" w:after="30" w:line="240" w:lineRule="auto"/>
            </w:pPr>
            <w:r>
              <w:rPr>
                <w:rFonts w:ascii="Consolas" w:hAnsi="Consolas"/>
                <w:color w:val="2D3748"/>
                <w:sz w:val="16"/>
                <w:shd w:val="clear" w:color="auto" w:fill="EEF1F4"/>
              </w:rPr>
              <w:t>upc</w:t>
            </w:r>
            <w:r>
              <w:rPr>
                <w:sz w:val="18"/>
              </w:rPr>
              <w:t xml:space="preserve">, </w:t>
            </w:r>
            <w:r>
              <w:rPr>
                <w:rFonts w:ascii="Consolas" w:hAnsi="Consolas"/>
                <w:color w:val="2D3748"/>
                <w:sz w:val="16"/>
                <w:shd w:val="clear" w:color="auto" w:fill="EEF1F4"/>
              </w:rPr>
              <w:t>store</w:t>
            </w:r>
            <w:r>
              <w:rPr>
                <w:sz w:val="18"/>
              </w:rPr>
              <w:t xml:space="preserve">, </w:t>
            </w:r>
            <w:r>
              <w:rPr>
                <w:rFonts w:ascii="Consolas" w:hAnsi="Consolas"/>
                <w:color w:val="2D3748"/>
                <w:sz w:val="16"/>
                <w:shd w:val="clear" w:color="auto" w:fill="EEF1F4"/>
              </w:rPr>
              <w:t>week?</w:t>
            </w:r>
            <w:r>
              <w:rPr>
                <w:sz w:val="18"/>
              </w:rPr>
              <w:t xml:space="preserve">, </w:t>
            </w:r>
            <w:r>
              <w:rPr>
                <w:rFonts w:ascii="Consolas" w:hAnsi="Consolas"/>
                <w:color w:val="2D3748"/>
                <w:sz w:val="16"/>
                <w:shd w:val="clear" w:color="auto" w:fill="EEF1F4"/>
              </w:rPr>
              <w:t>price?</w:t>
            </w:r>
            <w:r>
              <w:rPr>
                <w:sz w:val="18"/>
              </w:rPr>
              <w:t xml:space="preserve"> (</w:t>
            </w:r>
            <w:r>
              <w:rPr>
                <w:rFonts w:ascii="Consolas" w:hAnsi="Consolas"/>
                <w:color w:val="2D3748"/>
                <w:sz w:val="16"/>
                <w:shd w:val="clear" w:color="auto" w:fill="EEF1F4"/>
              </w:rPr>
              <w:t>gt=0</w:t>
            </w:r>
            <w:r>
              <w:rPr>
                <w:sz w:val="18"/>
              </w:rPr>
              <w:t>)</w:t>
            </w:r>
          </w:p>
        </w:tc>
      </w:tr>
      <w:tr w:rsidR="007E50AB" w14:paraId="6565E2AB" w14:textId="77777777">
        <w:trPr>
          <w:jc w:val="center"/>
        </w:trPr>
        <w:tc>
          <w:tcPr>
            <w:tcW w:w="4801" w:type="dxa"/>
          </w:tcPr>
          <w:p w14:paraId="0090C2C9" w14:textId="77777777" w:rsidR="007E50AB" w:rsidRDefault="0041452B">
            <w:pPr>
              <w:spacing w:before="30" w:after="30" w:line="240" w:lineRule="auto"/>
            </w:pPr>
            <w:r>
              <w:rPr>
                <w:b/>
                <w:sz w:val="18"/>
              </w:rPr>
              <w:t>response</w:t>
            </w:r>
          </w:p>
        </w:tc>
        <w:tc>
          <w:tcPr>
            <w:tcW w:w="4801" w:type="dxa"/>
          </w:tcPr>
          <w:p w14:paraId="4C8D5796" w14:textId="77777777" w:rsidR="007E50AB" w:rsidRDefault="0041452B">
            <w:pPr>
              <w:spacing w:before="30" w:after="30" w:line="240" w:lineRule="auto"/>
            </w:pPr>
            <w:r>
              <w:rPr>
                <w:rFonts w:ascii="Consolas" w:hAnsi="Consolas"/>
                <w:color w:val="2D3748"/>
                <w:sz w:val="16"/>
                <w:shd w:val="clear" w:color="auto" w:fill="EEF1F4"/>
              </w:rPr>
              <w:t>upc</w:t>
            </w:r>
            <w:r>
              <w:rPr>
                <w:sz w:val="18"/>
              </w:rPr>
              <w:t xml:space="preserve">, </w:t>
            </w:r>
            <w:r>
              <w:rPr>
                <w:rFonts w:ascii="Consolas" w:hAnsi="Consolas"/>
                <w:color w:val="2D3748"/>
                <w:sz w:val="16"/>
                <w:shd w:val="clear" w:color="auto" w:fill="EEF1F4"/>
              </w:rPr>
              <w:t>store</w:t>
            </w:r>
            <w:r>
              <w:rPr>
                <w:sz w:val="18"/>
              </w:rPr>
              <w:t xml:space="preserve">, </w:t>
            </w:r>
            <w:r>
              <w:rPr>
                <w:rFonts w:ascii="Consolas" w:hAnsi="Consolas"/>
                <w:color w:val="2D3748"/>
                <w:sz w:val="16"/>
                <w:shd w:val="clear" w:color="auto" w:fill="EEF1F4"/>
              </w:rPr>
              <w:t>week</w:t>
            </w:r>
            <w:r>
              <w:rPr>
                <w:sz w:val="18"/>
              </w:rPr>
              <w:t xml:space="preserve">, </w:t>
            </w:r>
            <w:r>
              <w:rPr>
                <w:rFonts w:ascii="Consolas" w:hAnsi="Consolas"/>
                <w:color w:val="2D3748"/>
                <w:sz w:val="16"/>
                <w:shd w:val="clear" w:color="auto" w:fill="EEF1F4"/>
              </w:rPr>
              <w:t>week_start_date</w:t>
            </w:r>
            <w:r>
              <w:rPr>
                <w:sz w:val="18"/>
              </w:rPr>
              <w:t xml:space="preserve">, </w:t>
            </w:r>
            <w:r>
              <w:rPr>
                <w:rFonts w:ascii="Consolas" w:hAnsi="Consolas"/>
                <w:color w:val="2D3748"/>
                <w:sz w:val="16"/>
                <w:shd w:val="clear" w:color="auto" w:fill="EEF1F4"/>
              </w:rPr>
              <w:t>product_description</w:t>
            </w:r>
            <w:r>
              <w:rPr>
                <w:sz w:val="18"/>
              </w:rPr>
              <w:t xml:space="preserve">, </w:t>
            </w:r>
            <w:r>
              <w:rPr>
                <w:rFonts w:ascii="Consolas" w:hAnsi="Consolas"/>
                <w:color w:val="2D3748"/>
                <w:sz w:val="16"/>
                <w:shd w:val="clear" w:color="auto" w:fill="EEF1F4"/>
              </w:rPr>
              <w:t>price_used</w:t>
            </w:r>
            <w:r>
              <w:rPr>
                <w:sz w:val="18"/>
              </w:rPr>
              <w:t xml:space="preserve">, </w:t>
            </w:r>
            <w:r>
              <w:rPr>
                <w:rFonts w:ascii="Consolas" w:hAnsi="Consolas"/>
                <w:color w:val="2D3748"/>
                <w:sz w:val="16"/>
                <w:shd w:val="clear" w:color="auto" w:fill="EEF1F4"/>
              </w:rPr>
              <w:t>observed_price</w:t>
            </w:r>
            <w:r>
              <w:rPr>
                <w:sz w:val="18"/>
              </w:rPr>
              <w:t xml:space="preserve">, </w:t>
            </w:r>
            <w:r>
              <w:rPr>
                <w:rFonts w:ascii="Consolas" w:hAnsi="Consolas"/>
                <w:color w:val="2D3748"/>
                <w:sz w:val="16"/>
                <w:shd w:val="clear" w:color="auto" w:fill="EEF1F4"/>
              </w:rPr>
              <w:t>predicted_units</w:t>
            </w:r>
            <w:r>
              <w:rPr>
                <w:sz w:val="18"/>
              </w:rPr>
              <w:t xml:space="preserve">, </w:t>
            </w:r>
            <w:r>
              <w:rPr>
                <w:rFonts w:ascii="Consolas" w:hAnsi="Consolas"/>
                <w:color w:val="2D3748"/>
                <w:sz w:val="16"/>
                <w:shd w:val="clear" w:color="auto" w:fill="EEF1F4"/>
              </w:rPr>
              <w:t>model_version</w:t>
            </w:r>
          </w:p>
        </w:tc>
      </w:tr>
      <w:tr w:rsidR="007E50AB" w14:paraId="6DE8A743" w14:textId="77777777">
        <w:trPr>
          <w:jc w:val="center"/>
        </w:trPr>
        <w:tc>
          <w:tcPr>
            <w:tcW w:w="4801" w:type="dxa"/>
            <w:shd w:val="clear" w:color="auto" w:fill="F7F9FB"/>
          </w:tcPr>
          <w:p w14:paraId="10B5A2E0" w14:textId="77777777" w:rsidR="007E50AB" w:rsidRDefault="0041452B">
            <w:pPr>
              <w:spacing w:before="30" w:after="30" w:line="240" w:lineRule="auto"/>
            </w:pPr>
            <w:r>
              <w:rPr>
                <w:b/>
                <w:sz w:val="18"/>
              </w:rPr>
              <w:t>validation</w:t>
            </w:r>
          </w:p>
        </w:tc>
        <w:tc>
          <w:tcPr>
            <w:tcW w:w="4801" w:type="dxa"/>
            <w:shd w:val="clear" w:color="auto" w:fill="F7F9FB"/>
          </w:tcPr>
          <w:p w14:paraId="23361C4E" w14:textId="77777777" w:rsidR="007E50AB" w:rsidRDefault="0041452B">
            <w:pPr>
              <w:spacing w:before="30" w:after="30" w:line="240" w:lineRule="auto"/>
            </w:pPr>
            <w:r>
              <w:rPr>
                <w:rFonts w:ascii="Consolas" w:hAnsi="Consolas"/>
                <w:color w:val="2D3748"/>
                <w:sz w:val="16"/>
                <w:shd w:val="clear" w:color="auto" w:fill="EEF1F4"/>
              </w:rPr>
              <w:t>store ≥ 1</w:t>
            </w:r>
            <w:r>
              <w:rPr>
                <w:sz w:val="18"/>
              </w:rPr>
              <w:t xml:space="preserve">, </w:t>
            </w:r>
            <w:r>
              <w:rPr>
                <w:rFonts w:ascii="Consolas" w:hAnsi="Consolas"/>
                <w:color w:val="2D3748"/>
                <w:sz w:val="16"/>
                <w:shd w:val="clear" w:color="auto" w:fill="EEF1F4"/>
              </w:rPr>
              <w:t>week ≥ 1</w:t>
            </w:r>
            <w:r>
              <w:rPr>
                <w:sz w:val="18"/>
              </w:rPr>
              <w:t xml:space="preserve">, </w:t>
            </w:r>
            <w:r>
              <w:rPr>
                <w:rFonts w:ascii="Consolas" w:hAnsi="Consolas"/>
                <w:color w:val="2D3748"/>
                <w:sz w:val="16"/>
                <w:shd w:val="clear" w:color="auto" w:fill="EEF1F4"/>
              </w:rPr>
              <w:t>price &gt; 0</w:t>
            </w:r>
          </w:p>
        </w:tc>
      </w:tr>
      <w:tr w:rsidR="007E50AB" w14:paraId="7CD379FF" w14:textId="77777777">
        <w:trPr>
          <w:jc w:val="center"/>
        </w:trPr>
        <w:tc>
          <w:tcPr>
            <w:tcW w:w="4801" w:type="dxa"/>
          </w:tcPr>
          <w:p w14:paraId="1165A7C2" w14:textId="77777777" w:rsidR="007E50AB" w:rsidRDefault="0041452B">
            <w:pPr>
              <w:spacing w:before="30" w:after="30" w:line="240" w:lineRule="auto"/>
            </w:pPr>
            <w:r>
              <w:rPr>
                <w:b/>
                <w:sz w:val="18"/>
              </w:rPr>
              <w:t>failure modes</w:t>
            </w:r>
          </w:p>
        </w:tc>
        <w:tc>
          <w:tcPr>
            <w:tcW w:w="4801" w:type="dxa"/>
          </w:tcPr>
          <w:p w14:paraId="03E17F0B" w14:textId="77777777" w:rsidR="007E50AB" w:rsidRDefault="0041452B">
            <w:pPr>
              <w:spacing w:before="30" w:after="30" w:line="240" w:lineRule="auto"/>
            </w:pPr>
            <w:r>
              <w:rPr>
                <w:sz w:val="18"/>
              </w:rPr>
              <w:t>404 unknown context (message names the served window); 422 invalid payload; 503 model not loaded</w:t>
            </w:r>
          </w:p>
        </w:tc>
      </w:tr>
    </w:tbl>
    <w:p w14:paraId="57FC23E5" w14:textId="77777777" w:rsidR="007E50AB" w:rsidRDefault="007E50AB">
      <w:pPr>
        <w:spacing w:after="80"/>
      </w:pPr>
    </w:p>
    <w:p w14:paraId="7EF9F68F" w14:textId="77777777" w:rsidR="007E50AB" w:rsidRDefault="0041452B">
      <w:pPr>
        <w:spacing w:after="140"/>
      </w:pPr>
      <w:r>
        <w:t xml:space="preserve">The reference price is stamped </w:t>
      </w:r>
      <w:r>
        <w:rPr>
          <w:b/>
        </w:rPr>
        <w:t>before</w:t>
      </w:r>
      <w:r>
        <w:t xml:space="preserve"> the candidate is substituted:</w:t>
      </w:r>
    </w:p>
    <w:p w14:paraId="5674BB24"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frame = recompute_price_features(attach_reference_price(row), np.array([price]))</w:t>
      </w:r>
    </w:p>
    <w:p w14:paraId="573C4332" w14:textId="77777777" w:rsidR="007E50AB" w:rsidRDefault="0041452B">
      <w:pPr>
        <w:spacing w:after="160"/>
      </w:pPr>
      <w:r>
        <w:rPr>
          <w:i/>
          <w:color w:val="5A6470"/>
          <w:sz w:val="15"/>
        </w:rPr>
        <w:t>python</w:t>
      </w:r>
    </w:p>
    <w:p w14:paraId="3DEABD51" w14:textId="77777777" w:rsidR="007E50AB" w:rsidRDefault="0041452B">
      <w:pPr>
        <w:spacing w:after="140"/>
      </w:pPr>
      <w:r>
        <w:t xml:space="preserve">Without that, the hybrid would compute </w:t>
      </w:r>
      <w:r>
        <w:rPr>
          <w:rFonts w:ascii="Consolas" w:hAnsi="Consolas"/>
          <w:color w:val="2D3748"/>
          <w:sz w:val="19"/>
          <w:shd w:val="clear" w:color="auto" w:fill="EEF1F4"/>
        </w:rPr>
        <w:t>p/p₀ = 1</w:t>
      </w:r>
      <w:r>
        <w:t xml:space="preserve"> and silently return baseline demand for every price.</w:t>
      </w:r>
    </w:p>
    <w:p w14:paraId="716D9255" w14:textId="77777777" w:rsidR="007E50AB" w:rsidRDefault="0041452B">
      <w:pPr>
        <w:pStyle w:val="Titre3"/>
      </w:pPr>
      <w:r>
        <w:rPr>
          <w:rFonts w:ascii="Calibri" w:hAnsi="Calibri"/>
        </w:rPr>
        <w:t xml:space="preserve">71.4 </w:t>
      </w:r>
      <w:r>
        <w:rPr>
          <w:rFonts w:ascii="Consolas" w:hAnsi="Consolas"/>
          <w:sz w:val="23"/>
          <w:shd w:val="clear" w:color="auto" w:fill="EEF1F4"/>
        </w:rPr>
        <w:t>POST /simulate-prices</w:t>
      </w:r>
    </w:p>
    <w:tbl>
      <w:tblPr>
        <w:tblStyle w:val="Grilledutableau"/>
        <w:tblW w:w="0" w:type="auto"/>
        <w:jc w:val="center"/>
        <w:tblLook w:val="04A0" w:firstRow="1" w:lastRow="0" w:firstColumn="1" w:lastColumn="0" w:noHBand="0" w:noVBand="1"/>
      </w:tblPr>
      <w:tblGrid>
        <w:gridCol w:w="4801"/>
        <w:gridCol w:w="4801"/>
      </w:tblGrid>
      <w:tr w:rsidR="007E50AB" w14:paraId="03F744FF" w14:textId="77777777">
        <w:trPr>
          <w:tblHeader/>
          <w:jc w:val="center"/>
        </w:trPr>
        <w:tc>
          <w:tcPr>
            <w:tcW w:w="4801" w:type="dxa"/>
            <w:shd w:val="clear" w:color="auto" w:fill="1F4E79"/>
          </w:tcPr>
          <w:p w14:paraId="1393B2C7" w14:textId="77777777" w:rsidR="007E50AB" w:rsidRDefault="007E50AB">
            <w:pPr>
              <w:spacing w:before="30" w:after="30" w:line="240" w:lineRule="auto"/>
            </w:pPr>
          </w:p>
        </w:tc>
        <w:tc>
          <w:tcPr>
            <w:tcW w:w="4801" w:type="dxa"/>
            <w:shd w:val="clear" w:color="auto" w:fill="1F4E79"/>
          </w:tcPr>
          <w:p w14:paraId="243E455A" w14:textId="77777777" w:rsidR="007E50AB" w:rsidRDefault="007E50AB">
            <w:pPr>
              <w:spacing w:before="30" w:after="30" w:line="240" w:lineRule="auto"/>
            </w:pPr>
          </w:p>
        </w:tc>
      </w:tr>
      <w:tr w:rsidR="007E50AB" w14:paraId="0463DBCE" w14:textId="77777777">
        <w:trPr>
          <w:jc w:val="center"/>
        </w:trPr>
        <w:tc>
          <w:tcPr>
            <w:tcW w:w="4801" w:type="dxa"/>
          </w:tcPr>
          <w:p w14:paraId="401EA010" w14:textId="77777777" w:rsidR="007E50AB" w:rsidRDefault="0041452B">
            <w:pPr>
              <w:spacing w:before="30" w:after="30" w:line="240" w:lineRule="auto"/>
            </w:pPr>
            <w:r>
              <w:rPr>
                <w:b/>
                <w:sz w:val="18"/>
              </w:rPr>
              <w:t>purpose</w:t>
            </w:r>
          </w:p>
        </w:tc>
        <w:tc>
          <w:tcPr>
            <w:tcW w:w="4801" w:type="dxa"/>
          </w:tcPr>
          <w:p w14:paraId="71EF4CD8" w14:textId="77777777" w:rsidR="007E50AB" w:rsidRDefault="0041452B">
            <w:pPr>
              <w:spacing w:before="30" w:after="30" w:line="240" w:lineRule="auto"/>
            </w:pPr>
            <w:r>
              <w:rPr>
                <w:sz w:val="18"/>
              </w:rPr>
              <w:t>the full demand / revenue / gross-profit curve over a requested price range</w:t>
            </w:r>
          </w:p>
        </w:tc>
      </w:tr>
      <w:tr w:rsidR="007E50AB" w14:paraId="5330D74F" w14:textId="77777777">
        <w:trPr>
          <w:jc w:val="center"/>
        </w:trPr>
        <w:tc>
          <w:tcPr>
            <w:tcW w:w="4801" w:type="dxa"/>
            <w:shd w:val="clear" w:color="auto" w:fill="F7F9FB"/>
          </w:tcPr>
          <w:p w14:paraId="05F41F84" w14:textId="77777777" w:rsidR="007E50AB" w:rsidRDefault="0041452B">
            <w:pPr>
              <w:spacing w:before="30" w:after="30" w:line="240" w:lineRule="auto"/>
            </w:pPr>
            <w:r>
              <w:rPr>
                <w:b/>
                <w:sz w:val="18"/>
              </w:rPr>
              <w:t>request</w:t>
            </w:r>
          </w:p>
        </w:tc>
        <w:tc>
          <w:tcPr>
            <w:tcW w:w="4801" w:type="dxa"/>
            <w:shd w:val="clear" w:color="auto" w:fill="F7F9FB"/>
          </w:tcPr>
          <w:p w14:paraId="0169CED8" w14:textId="77777777" w:rsidR="007E50AB" w:rsidRDefault="0041452B">
            <w:pPr>
              <w:spacing w:before="30" w:after="30" w:line="240" w:lineRule="auto"/>
            </w:pPr>
            <w:r>
              <w:rPr>
                <w:rFonts w:ascii="Consolas" w:hAnsi="Consolas"/>
                <w:color w:val="2D3748"/>
                <w:sz w:val="16"/>
                <w:shd w:val="clear" w:color="auto" w:fill="EEF1F4"/>
              </w:rPr>
              <w:t>upc</w:t>
            </w:r>
            <w:r>
              <w:rPr>
                <w:sz w:val="18"/>
              </w:rPr>
              <w:t xml:space="preserve">, </w:t>
            </w:r>
            <w:r>
              <w:rPr>
                <w:rFonts w:ascii="Consolas" w:hAnsi="Consolas"/>
                <w:color w:val="2D3748"/>
                <w:sz w:val="16"/>
                <w:shd w:val="clear" w:color="auto" w:fill="EEF1F4"/>
              </w:rPr>
              <w:t>store</w:t>
            </w:r>
            <w:r>
              <w:rPr>
                <w:sz w:val="18"/>
              </w:rPr>
              <w:t xml:space="preserve">, </w:t>
            </w:r>
            <w:r>
              <w:rPr>
                <w:rFonts w:ascii="Consolas" w:hAnsi="Consolas"/>
                <w:color w:val="2D3748"/>
                <w:sz w:val="16"/>
                <w:shd w:val="clear" w:color="auto" w:fill="EEF1F4"/>
              </w:rPr>
              <w:t>week?</w:t>
            </w:r>
            <w:r>
              <w:rPr>
                <w:sz w:val="18"/>
              </w:rPr>
              <w:t xml:space="preserve">, </w:t>
            </w:r>
            <w:r>
              <w:rPr>
                <w:rFonts w:ascii="Consolas" w:hAnsi="Consolas"/>
                <w:color w:val="2D3748"/>
                <w:sz w:val="16"/>
                <w:shd w:val="clear" w:color="auto" w:fill="EEF1F4"/>
              </w:rPr>
              <w:t>min_price</w:t>
            </w:r>
            <w:r>
              <w:rPr>
                <w:sz w:val="18"/>
              </w:rPr>
              <w:t xml:space="preserve">, </w:t>
            </w:r>
            <w:r>
              <w:rPr>
                <w:rFonts w:ascii="Consolas" w:hAnsi="Consolas"/>
                <w:color w:val="2D3748"/>
                <w:sz w:val="16"/>
                <w:shd w:val="clear" w:color="auto" w:fill="EEF1F4"/>
              </w:rPr>
              <w:t>max_price</w:t>
            </w:r>
            <w:r>
              <w:rPr>
                <w:sz w:val="18"/>
              </w:rPr>
              <w:t xml:space="preserve">, </w:t>
            </w:r>
            <w:r>
              <w:rPr>
                <w:rFonts w:ascii="Consolas" w:hAnsi="Consolas"/>
                <w:color w:val="2D3748"/>
                <w:sz w:val="16"/>
                <w:shd w:val="clear" w:color="auto" w:fill="EEF1F4"/>
              </w:rPr>
              <w:t>step</w:t>
            </w:r>
            <w:r>
              <w:rPr>
                <w:sz w:val="18"/>
              </w:rPr>
              <w:t xml:space="preserve"> (default 0.05), </w:t>
            </w:r>
            <w:r>
              <w:rPr>
                <w:rFonts w:ascii="Consolas" w:hAnsi="Consolas"/>
                <w:color w:val="2D3748"/>
                <w:sz w:val="16"/>
                <w:shd w:val="clear" w:color="auto" w:fill="EEF1F4"/>
              </w:rPr>
              <w:t>unit_cost?</w:t>
            </w:r>
          </w:p>
        </w:tc>
      </w:tr>
      <w:tr w:rsidR="007E50AB" w14:paraId="55571286" w14:textId="77777777">
        <w:trPr>
          <w:jc w:val="center"/>
        </w:trPr>
        <w:tc>
          <w:tcPr>
            <w:tcW w:w="4801" w:type="dxa"/>
          </w:tcPr>
          <w:p w14:paraId="13C0DD4D" w14:textId="77777777" w:rsidR="007E50AB" w:rsidRDefault="0041452B">
            <w:pPr>
              <w:spacing w:before="30" w:after="30" w:line="240" w:lineRule="auto"/>
            </w:pPr>
            <w:r>
              <w:rPr>
                <w:b/>
                <w:sz w:val="18"/>
              </w:rPr>
              <w:t>response</w:t>
            </w:r>
          </w:p>
        </w:tc>
        <w:tc>
          <w:tcPr>
            <w:tcW w:w="4801" w:type="dxa"/>
          </w:tcPr>
          <w:p w14:paraId="68F68B9E" w14:textId="77777777" w:rsidR="007E50AB" w:rsidRDefault="0041452B">
            <w:pPr>
              <w:spacing w:before="30" w:after="30" w:line="240" w:lineRule="auto"/>
            </w:pPr>
            <w:r>
              <w:rPr>
                <w:rFonts w:ascii="Consolas" w:hAnsi="Consolas"/>
                <w:color w:val="2D3748"/>
                <w:sz w:val="16"/>
                <w:shd w:val="clear" w:color="auto" w:fill="EEF1F4"/>
              </w:rPr>
              <w:t>unit_cost_used</w:t>
            </w:r>
            <w:r>
              <w:rPr>
                <w:sz w:val="18"/>
              </w:rPr>
              <w:t xml:space="preserve">, </w:t>
            </w:r>
            <w:r>
              <w:rPr>
                <w:rFonts w:ascii="Consolas" w:hAnsi="Consolas"/>
                <w:color w:val="2D3748"/>
                <w:sz w:val="16"/>
                <w:shd w:val="clear" w:color="auto" w:fill="EEF1F4"/>
              </w:rPr>
              <w:t>model_version</w:t>
            </w:r>
            <w:r>
              <w:rPr>
                <w:sz w:val="18"/>
              </w:rPr>
              <w:t xml:space="preserve">, </w:t>
            </w:r>
            <w:r>
              <w:rPr>
                <w:rFonts w:ascii="Consolas" w:hAnsi="Consolas"/>
                <w:color w:val="2D3748"/>
                <w:sz w:val="16"/>
                <w:shd w:val="clear" w:color="auto" w:fill="EEF1F4"/>
              </w:rPr>
              <w:t>price_response_method</w:t>
            </w:r>
            <w:r>
              <w:rPr>
                <w:sz w:val="18"/>
              </w:rPr>
              <w:t xml:space="preserve">, </w:t>
            </w:r>
            <w:r>
              <w:rPr>
                <w:rFonts w:ascii="Consolas" w:hAnsi="Consolas"/>
                <w:color w:val="2D3748"/>
                <w:sz w:val="16"/>
                <w:shd w:val="clear" w:color="auto" w:fill="EEF1F4"/>
              </w:rPr>
              <w:t>elasticity_used</w:t>
            </w:r>
            <w:r>
              <w:rPr>
                <w:sz w:val="18"/>
              </w:rPr>
              <w:t xml:space="preserve">, </w:t>
            </w:r>
            <w:r>
              <w:rPr>
                <w:rFonts w:ascii="Consolas" w:hAnsi="Consolas"/>
                <w:color w:val="2D3748"/>
                <w:sz w:val="16"/>
                <w:shd w:val="clear" w:color="auto" w:fill="EEF1F4"/>
              </w:rPr>
              <w:t>elasticity_source</w:t>
            </w:r>
            <w:r>
              <w:rPr>
                <w:sz w:val="18"/>
              </w:rPr>
              <w:t xml:space="preserve">, </w:t>
            </w:r>
            <w:r>
              <w:rPr>
                <w:rFonts w:ascii="Consolas" w:hAnsi="Consolas"/>
                <w:color w:val="2D3748"/>
                <w:sz w:val="16"/>
                <w:shd w:val="clear" w:color="auto" w:fill="EEF1F4"/>
              </w:rPr>
              <w:t>n_candidates</w:t>
            </w:r>
            <w:r>
              <w:rPr>
                <w:sz w:val="18"/>
              </w:rPr>
              <w:t xml:space="preserve">, </w:t>
            </w:r>
            <w:r>
              <w:rPr>
                <w:rFonts w:ascii="Consolas" w:hAnsi="Consolas"/>
                <w:color w:val="2D3748"/>
                <w:sz w:val="16"/>
                <w:shd w:val="clear" w:color="auto" w:fill="EEF1F4"/>
              </w:rPr>
              <w:t>curve[]</w:t>
            </w:r>
            <w:r>
              <w:rPr>
                <w:sz w:val="18"/>
              </w:rPr>
              <w:t xml:space="preserve">, </w:t>
            </w:r>
            <w:r>
              <w:rPr>
                <w:rFonts w:ascii="Consolas" w:hAnsi="Consolas"/>
                <w:color w:val="2D3748"/>
                <w:sz w:val="16"/>
                <w:shd w:val="clear" w:color="auto" w:fill="EEF1F4"/>
              </w:rPr>
              <w:t>diagnostics</w:t>
            </w:r>
          </w:p>
        </w:tc>
      </w:tr>
      <w:tr w:rsidR="007E50AB" w14:paraId="1AEA640C" w14:textId="77777777">
        <w:trPr>
          <w:jc w:val="center"/>
        </w:trPr>
        <w:tc>
          <w:tcPr>
            <w:tcW w:w="4801" w:type="dxa"/>
            <w:shd w:val="clear" w:color="auto" w:fill="F7F9FB"/>
          </w:tcPr>
          <w:p w14:paraId="086E8EA0" w14:textId="77777777" w:rsidR="007E50AB" w:rsidRDefault="0041452B">
            <w:pPr>
              <w:spacing w:before="30" w:after="30" w:line="240" w:lineRule="auto"/>
            </w:pPr>
            <w:r>
              <w:rPr>
                <w:b/>
                <w:sz w:val="18"/>
              </w:rPr>
              <w:t>curve point</w:t>
            </w:r>
          </w:p>
        </w:tc>
        <w:tc>
          <w:tcPr>
            <w:tcW w:w="4801" w:type="dxa"/>
            <w:shd w:val="clear" w:color="auto" w:fill="F7F9FB"/>
          </w:tcPr>
          <w:p w14:paraId="146251D7" w14:textId="77777777" w:rsidR="007E50AB" w:rsidRDefault="0041452B">
            <w:pPr>
              <w:spacing w:before="30" w:after="30" w:line="240" w:lineRule="auto"/>
            </w:pPr>
            <w:r>
              <w:rPr>
                <w:rFonts w:ascii="Consolas" w:hAnsi="Consolas"/>
                <w:color w:val="2D3748"/>
                <w:sz w:val="16"/>
                <w:shd w:val="clear" w:color="auto" w:fill="EEF1F4"/>
              </w:rPr>
              <w:t>candidate_price</w:t>
            </w:r>
            <w:r>
              <w:rPr>
                <w:sz w:val="18"/>
              </w:rPr>
              <w:t xml:space="preserve">, </w:t>
            </w:r>
            <w:r>
              <w:rPr>
                <w:rFonts w:ascii="Consolas" w:hAnsi="Consolas"/>
                <w:color w:val="2D3748"/>
                <w:sz w:val="16"/>
                <w:shd w:val="clear" w:color="auto" w:fill="EEF1F4"/>
              </w:rPr>
              <w:t>predicted_units</w:t>
            </w:r>
            <w:r>
              <w:rPr>
                <w:sz w:val="18"/>
              </w:rPr>
              <w:t xml:space="preserve">, </w:t>
            </w:r>
            <w:r>
              <w:rPr>
                <w:rFonts w:ascii="Consolas" w:hAnsi="Consolas"/>
                <w:color w:val="2D3748"/>
                <w:sz w:val="16"/>
                <w:shd w:val="clear" w:color="auto" w:fill="EEF1F4"/>
              </w:rPr>
              <w:t>expected_revenue</w:t>
            </w:r>
            <w:r>
              <w:rPr>
                <w:sz w:val="18"/>
              </w:rPr>
              <w:t xml:space="preserve">, </w:t>
            </w:r>
            <w:r>
              <w:rPr>
                <w:rFonts w:ascii="Consolas" w:hAnsi="Consolas"/>
                <w:color w:val="2D3748"/>
                <w:sz w:val="16"/>
                <w:shd w:val="clear" w:color="auto" w:fill="EEF1F4"/>
              </w:rPr>
              <w:t>expected_gross_profit</w:t>
            </w:r>
            <w:r>
              <w:rPr>
                <w:sz w:val="18"/>
              </w:rPr>
              <w:t xml:space="preserve">, </w:t>
            </w:r>
            <w:r>
              <w:rPr>
                <w:rFonts w:ascii="Consolas" w:hAnsi="Consolas"/>
                <w:color w:val="2D3748"/>
                <w:sz w:val="16"/>
                <w:shd w:val="clear" w:color="auto" w:fill="EEF1F4"/>
              </w:rPr>
              <w:t>expected_margin_rate</w:t>
            </w:r>
          </w:p>
        </w:tc>
      </w:tr>
      <w:tr w:rsidR="007E50AB" w14:paraId="69604D88" w14:textId="77777777">
        <w:trPr>
          <w:jc w:val="center"/>
        </w:trPr>
        <w:tc>
          <w:tcPr>
            <w:tcW w:w="4801" w:type="dxa"/>
          </w:tcPr>
          <w:p w14:paraId="2D0CEA04" w14:textId="77777777" w:rsidR="007E50AB" w:rsidRDefault="0041452B">
            <w:pPr>
              <w:spacing w:before="30" w:after="30" w:line="240" w:lineRule="auto"/>
            </w:pPr>
            <w:r>
              <w:rPr>
                <w:b/>
                <w:sz w:val="18"/>
              </w:rPr>
              <w:t>diagnostics</w:t>
            </w:r>
          </w:p>
        </w:tc>
        <w:tc>
          <w:tcPr>
            <w:tcW w:w="4801" w:type="dxa"/>
          </w:tcPr>
          <w:p w14:paraId="637A6422" w14:textId="77777777" w:rsidR="007E50AB" w:rsidRDefault="0041452B">
            <w:pPr>
              <w:spacing w:before="30" w:after="30" w:line="240" w:lineRule="auto"/>
            </w:pPr>
            <w:r>
              <w:rPr>
                <w:rFonts w:ascii="Consolas" w:hAnsi="Consolas"/>
                <w:color w:val="2D3748"/>
                <w:sz w:val="16"/>
                <w:shd w:val="clear" w:color="auto" w:fill="EEF1F4"/>
              </w:rPr>
              <w:t>n_candidates</w:t>
            </w:r>
            <w:r>
              <w:rPr>
                <w:sz w:val="18"/>
              </w:rPr>
              <w:t xml:space="preserve">, </w:t>
            </w:r>
            <w:r>
              <w:rPr>
                <w:rFonts w:ascii="Consolas" w:hAnsi="Consolas"/>
                <w:color w:val="2D3748"/>
                <w:sz w:val="16"/>
                <w:shd w:val="clear" w:color="auto" w:fill="EEF1F4"/>
              </w:rPr>
              <w:t>share_segments_increasing</w:t>
            </w:r>
            <w:r>
              <w:rPr>
                <w:sz w:val="18"/>
              </w:rPr>
              <w:t xml:space="preserve">, </w:t>
            </w:r>
            <w:r>
              <w:rPr>
                <w:rFonts w:ascii="Consolas" w:hAnsi="Consolas"/>
                <w:color w:val="2D3748"/>
                <w:sz w:val="16"/>
                <w:shd w:val="clear" w:color="auto" w:fill="EEF1F4"/>
              </w:rPr>
              <w:t>monotone_decreasing</w:t>
            </w:r>
            <w:r>
              <w:rPr>
                <w:sz w:val="18"/>
              </w:rPr>
              <w:t xml:space="preserve">, </w:t>
            </w:r>
            <w:r>
              <w:rPr>
                <w:rFonts w:ascii="Consolas" w:hAnsi="Consolas"/>
                <w:color w:val="2D3748"/>
                <w:sz w:val="16"/>
                <w:shd w:val="clear" w:color="auto" w:fill="EEF1F4"/>
              </w:rPr>
              <w:t>relative_demand_span</w:t>
            </w:r>
            <w:r>
              <w:rPr>
                <w:sz w:val="18"/>
              </w:rPr>
              <w:t xml:space="preserve">, </w:t>
            </w:r>
            <w:r>
              <w:rPr>
                <w:rFonts w:ascii="Consolas" w:hAnsi="Consolas"/>
                <w:color w:val="2D3748"/>
                <w:sz w:val="16"/>
                <w:shd w:val="clear" w:color="auto" w:fill="EEF1F4"/>
              </w:rPr>
              <w:t>median_local_elasticity</w:t>
            </w:r>
            <w:r>
              <w:rPr>
                <w:sz w:val="18"/>
              </w:rPr>
              <w:t xml:space="preserve">, </w:t>
            </w:r>
            <w:r>
              <w:rPr>
                <w:rFonts w:ascii="Consolas" w:hAnsi="Consolas"/>
                <w:color w:val="2D3748"/>
                <w:sz w:val="16"/>
                <w:shd w:val="clear" w:color="auto" w:fill="EEF1F4"/>
              </w:rPr>
              <w:t>min/max_predicted_units</w:t>
            </w:r>
            <w:r>
              <w:rPr>
                <w:sz w:val="18"/>
              </w:rPr>
              <w:t xml:space="preserve">, </w:t>
            </w:r>
            <w:r>
              <w:rPr>
                <w:rFonts w:ascii="Consolas" w:hAnsi="Consolas"/>
                <w:color w:val="2D3748"/>
                <w:sz w:val="16"/>
                <w:shd w:val="clear" w:color="auto" w:fill="EEF1F4"/>
              </w:rPr>
              <w:t>flat_response</w:t>
            </w:r>
          </w:p>
        </w:tc>
      </w:tr>
      <w:tr w:rsidR="007E50AB" w14:paraId="057E966F" w14:textId="77777777">
        <w:trPr>
          <w:jc w:val="center"/>
        </w:trPr>
        <w:tc>
          <w:tcPr>
            <w:tcW w:w="4801" w:type="dxa"/>
            <w:shd w:val="clear" w:color="auto" w:fill="F7F9FB"/>
          </w:tcPr>
          <w:p w14:paraId="2E8B4ACD" w14:textId="77777777" w:rsidR="007E50AB" w:rsidRDefault="0041452B">
            <w:pPr>
              <w:spacing w:before="30" w:after="30" w:line="240" w:lineRule="auto"/>
            </w:pPr>
            <w:r>
              <w:rPr>
                <w:b/>
                <w:sz w:val="18"/>
              </w:rPr>
              <w:t>validation</w:t>
            </w:r>
          </w:p>
        </w:tc>
        <w:tc>
          <w:tcPr>
            <w:tcW w:w="4801" w:type="dxa"/>
            <w:shd w:val="clear" w:color="auto" w:fill="F7F9FB"/>
          </w:tcPr>
          <w:p w14:paraId="30C15FA2" w14:textId="77777777" w:rsidR="007E50AB" w:rsidRDefault="0041452B">
            <w:pPr>
              <w:spacing w:before="30" w:after="30" w:line="240" w:lineRule="auto"/>
            </w:pPr>
            <w:r>
              <w:rPr>
                <w:rFonts w:ascii="Consolas" w:hAnsi="Consolas"/>
                <w:color w:val="2D3748"/>
                <w:sz w:val="16"/>
                <w:shd w:val="clear" w:color="auto" w:fill="EEF1F4"/>
              </w:rPr>
              <w:t>max_price ≥ min_price</w:t>
            </w:r>
            <w:r>
              <w:rPr>
                <w:sz w:val="18"/>
              </w:rPr>
              <w:t xml:space="preserve">; </w:t>
            </w:r>
            <w:r>
              <w:rPr>
                <w:b/>
                <w:sz w:val="18"/>
              </w:rPr>
              <w:t>≤ 500 candidates</w:t>
            </w:r>
            <w:r>
              <w:rPr>
                <w:sz w:val="18"/>
              </w:rPr>
              <w:t xml:space="preserve">; </w:t>
            </w:r>
            <w:r>
              <w:rPr>
                <w:rFonts w:ascii="Consolas" w:hAnsi="Consolas"/>
                <w:color w:val="2D3748"/>
                <w:sz w:val="16"/>
                <w:shd w:val="clear" w:color="auto" w:fill="EEF1F4"/>
              </w:rPr>
              <w:t>step ∈ (0, 5]</w:t>
            </w:r>
          </w:p>
        </w:tc>
      </w:tr>
      <w:tr w:rsidR="007E50AB" w14:paraId="50A8422B" w14:textId="77777777">
        <w:trPr>
          <w:jc w:val="center"/>
        </w:trPr>
        <w:tc>
          <w:tcPr>
            <w:tcW w:w="4801" w:type="dxa"/>
          </w:tcPr>
          <w:p w14:paraId="645DC5DD" w14:textId="77777777" w:rsidR="007E50AB" w:rsidRDefault="0041452B">
            <w:pPr>
              <w:spacing w:before="30" w:after="30" w:line="240" w:lineRule="auto"/>
            </w:pPr>
            <w:r>
              <w:rPr>
                <w:b/>
                <w:sz w:val="18"/>
              </w:rPr>
              <w:t>failure modes</w:t>
            </w:r>
          </w:p>
        </w:tc>
        <w:tc>
          <w:tcPr>
            <w:tcW w:w="4801" w:type="dxa"/>
          </w:tcPr>
          <w:p w14:paraId="7C7C8932" w14:textId="77777777" w:rsidR="007E50AB" w:rsidRDefault="0041452B">
            <w:pPr>
              <w:spacing w:before="30" w:after="30" w:line="240" w:lineRule="auto"/>
            </w:pPr>
            <w:r>
              <w:rPr>
                <w:sz w:val="18"/>
              </w:rPr>
              <w:t>422 empty or oversized grid; 404 unknown context</w:t>
            </w:r>
          </w:p>
        </w:tc>
      </w:tr>
    </w:tbl>
    <w:p w14:paraId="61FF40F6" w14:textId="77777777" w:rsidR="007E50AB" w:rsidRDefault="007E50AB">
      <w:pPr>
        <w:spacing w:after="80"/>
      </w:pPr>
    </w:p>
    <w:p w14:paraId="186C194D" w14:textId="77777777" w:rsidR="007E50AB" w:rsidRDefault="0041452B">
      <w:pPr>
        <w:spacing w:after="140"/>
      </w:pPr>
      <w:r>
        <w:rPr>
          <w:rFonts w:ascii="Consolas" w:hAnsi="Consolas"/>
          <w:color w:val="2D3748"/>
          <w:sz w:val="19"/>
          <w:shd w:val="clear" w:color="auto" w:fill="EEF1F4"/>
        </w:rPr>
        <w:lastRenderedPageBreak/>
        <w:t>expected_gross_profit</w:t>
      </w:r>
      <w:r>
        <w:t xml:space="preserve"> and </w:t>
      </w:r>
      <w:r>
        <w:rPr>
          <w:rFonts w:ascii="Consolas" w:hAnsi="Consolas"/>
          <w:color w:val="2D3748"/>
          <w:sz w:val="19"/>
          <w:shd w:val="clear" w:color="auto" w:fill="EEF1F4"/>
        </w:rPr>
        <w:t>expected_margin_rate</w:t>
      </w:r>
      <w:r>
        <w:t xml:space="preserve"> are </w:t>
      </w:r>
      <w:r>
        <w:rPr>
          <w:rFonts w:ascii="Consolas" w:hAnsi="Consolas"/>
          <w:color w:val="2D3748"/>
          <w:sz w:val="19"/>
          <w:shd w:val="clear" w:color="auto" w:fill="EEF1F4"/>
        </w:rPr>
        <w:t>null</w:t>
      </w:r>
      <w:r>
        <w:t xml:space="preserve"> — not zero — when no cost is available. That distinction is preserved through the Pydantic model (</w:t>
      </w:r>
      <w:r>
        <w:rPr>
          <w:rFonts w:ascii="Consolas" w:hAnsi="Consolas"/>
          <w:color w:val="2D3748"/>
          <w:sz w:val="19"/>
          <w:shd w:val="clear" w:color="auto" w:fill="EEF1F4"/>
        </w:rPr>
        <w:t>float | None</w:t>
      </w:r>
      <w:r>
        <w:t>), so a consumer cannot mistake "unknown" for "zero".</w:t>
      </w:r>
    </w:p>
    <w:p w14:paraId="06136316" w14:textId="77777777" w:rsidR="007E50AB" w:rsidRDefault="0041452B">
      <w:pPr>
        <w:pStyle w:val="Titre3"/>
      </w:pPr>
      <w:r>
        <w:rPr>
          <w:rFonts w:ascii="Calibri" w:hAnsi="Calibri"/>
        </w:rPr>
        <w:t xml:space="preserve">71.5 </w:t>
      </w:r>
      <w:r>
        <w:rPr>
          <w:rFonts w:ascii="Consolas" w:hAnsi="Consolas"/>
          <w:sz w:val="23"/>
          <w:shd w:val="clear" w:color="auto" w:fill="EEF1F4"/>
        </w:rPr>
        <w:t>POST /recommend-price</w:t>
      </w:r>
    </w:p>
    <w:tbl>
      <w:tblPr>
        <w:tblStyle w:val="Grilledutableau"/>
        <w:tblW w:w="0" w:type="auto"/>
        <w:jc w:val="center"/>
        <w:tblLook w:val="04A0" w:firstRow="1" w:lastRow="0" w:firstColumn="1" w:lastColumn="0" w:noHBand="0" w:noVBand="1"/>
      </w:tblPr>
      <w:tblGrid>
        <w:gridCol w:w="4801"/>
        <w:gridCol w:w="4801"/>
      </w:tblGrid>
      <w:tr w:rsidR="007E50AB" w14:paraId="41EE3CDC" w14:textId="77777777">
        <w:trPr>
          <w:tblHeader/>
          <w:jc w:val="center"/>
        </w:trPr>
        <w:tc>
          <w:tcPr>
            <w:tcW w:w="4801" w:type="dxa"/>
            <w:shd w:val="clear" w:color="auto" w:fill="1F4E79"/>
          </w:tcPr>
          <w:p w14:paraId="30CCFABD" w14:textId="77777777" w:rsidR="007E50AB" w:rsidRDefault="007E50AB">
            <w:pPr>
              <w:spacing w:before="30" w:after="30" w:line="240" w:lineRule="auto"/>
            </w:pPr>
          </w:p>
        </w:tc>
        <w:tc>
          <w:tcPr>
            <w:tcW w:w="4801" w:type="dxa"/>
            <w:shd w:val="clear" w:color="auto" w:fill="1F4E79"/>
          </w:tcPr>
          <w:p w14:paraId="42BC03E5" w14:textId="77777777" w:rsidR="007E50AB" w:rsidRDefault="007E50AB">
            <w:pPr>
              <w:spacing w:before="30" w:after="30" w:line="240" w:lineRule="auto"/>
            </w:pPr>
          </w:p>
        </w:tc>
      </w:tr>
      <w:tr w:rsidR="007E50AB" w14:paraId="2C7127C4" w14:textId="77777777">
        <w:trPr>
          <w:jc w:val="center"/>
        </w:trPr>
        <w:tc>
          <w:tcPr>
            <w:tcW w:w="4801" w:type="dxa"/>
          </w:tcPr>
          <w:p w14:paraId="6BA1A780" w14:textId="77777777" w:rsidR="007E50AB" w:rsidRDefault="0041452B">
            <w:pPr>
              <w:spacing w:before="30" w:after="30" w:line="240" w:lineRule="auto"/>
            </w:pPr>
            <w:r>
              <w:rPr>
                <w:b/>
                <w:sz w:val="18"/>
              </w:rPr>
              <w:t>purpose</w:t>
            </w:r>
          </w:p>
        </w:tc>
        <w:tc>
          <w:tcPr>
            <w:tcW w:w="4801" w:type="dxa"/>
          </w:tcPr>
          <w:p w14:paraId="33A3C2B3" w14:textId="77777777" w:rsidR="007E50AB" w:rsidRDefault="0041452B">
            <w:pPr>
              <w:spacing w:before="30" w:after="30" w:line="240" w:lineRule="auto"/>
            </w:pPr>
            <w:r>
              <w:rPr>
                <w:sz w:val="18"/>
              </w:rPr>
              <w:t>the full constrained recommendation with reason codes</w:t>
            </w:r>
          </w:p>
        </w:tc>
      </w:tr>
      <w:tr w:rsidR="007E50AB" w14:paraId="334E305F" w14:textId="77777777">
        <w:trPr>
          <w:jc w:val="center"/>
        </w:trPr>
        <w:tc>
          <w:tcPr>
            <w:tcW w:w="4801" w:type="dxa"/>
            <w:shd w:val="clear" w:color="auto" w:fill="F7F9FB"/>
          </w:tcPr>
          <w:p w14:paraId="0C0F62C6" w14:textId="77777777" w:rsidR="007E50AB" w:rsidRDefault="0041452B">
            <w:pPr>
              <w:spacing w:before="30" w:after="30" w:line="240" w:lineRule="auto"/>
            </w:pPr>
            <w:r>
              <w:rPr>
                <w:b/>
                <w:sz w:val="18"/>
              </w:rPr>
              <w:t>request</w:t>
            </w:r>
          </w:p>
        </w:tc>
        <w:tc>
          <w:tcPr>
            <w:tcW w:w="4801" w:type="dxa"/>
            <w:shd w:val="clear" w:color="auto" w:fill="F7F9FB"/>
          </w:tcPr>
          <w:p w14:paraId="454CEDDE" w14:textId="77777777" w:rsidR="007E50AB" w:rsidRDefault="0041452B">
            <w:pPr>
              <w:spacing w:before="30" w:after="30" w:line="240" w:lineRule="auto"/>
            </w:pPr>
            <w:r>
              <w:rPr>
                <w:rFonts w:ascii="Consolas" w:hAnsi="Consolas"/>
                <w:color w:val="2D3748"/>
                <w:sz w:val="16"/>
                <w:shd w:val="clear" w:color="auto" w:fill="EEF1F4"/>
              </w:rPr>
              <w:t>upc</w:t>
            </w:r>
            <w:r>
              <w:rPr>
                <w:sz w:val="18"/>
              </w:rPr>
              <w:t xml:space="preserve">, </w:t>
            </w:r>
            <w:r>
              <w:rPr>
                <w:rFonts w:ascii="Consolas" w:hAnsi="Consolas"/>
                <w:color w:val="2D3748"/>
                <w:sz w:val="16"/>
                <w:shd w:val="clear" w:color="auto" w:fill="EEF1F4"/>
              </w:rPr>
              <w:t>store</w:t>
            </w:r>
            <w:r>
              <w:rPr>
                <w:sz w:val="18"/>
              </w:rPr>
              <w:t xml:space="preserve">, </w:t>
            </w:r>
            <w:r>
              <w:rPr>
                <w:rFonts w:ascii="Consolas" w:hAnsi="Consolas"/>
                <w:color w:val="2D3748"/>
                <w:sz w:val="16"/>
                <w:shd w:val="clear" w:color="auto" w:fill="EEF1F4"/>
              </w:rPr>
              <w:t>week?</w:t>
            </w:r>
            <w:r>
              <w:rPr>
                <w:sz w:val="18"/>
              </w:rPr>
              <w:t xml:space="preserve">, </w:t>
            </w:r>
            <w:r>
              <w:rPr>
                <w:rFonts w:ascii="Consolas" w:hAnsi="Consolas"/>
                <w:color w:val="2D3748"/>
                <w:sz w:val="16"/>
                <w:shd w:val="clear" w:color="auto" w:fill="EEF1F4"/>
              </w:rPr>
              <w:t>objective</w:t>
            </w:r>
            <w:r>
              <w:rPr>
                <w:sz w:val="18"/>
              </w:rPr>
              <w:t xml:space="preserve"> (default </w:t>
            </w:r>
            <w:r>
              <w:rPr>
                <w:rFonts w:ascii="Consolas" w:hAnsi="Consolas"/>
                <w:color w:val="2D3748"/>
                <w:sz w:val="16"/>
                <w:shd w:val="clear" w:color="auto" w:fill="EEF1F4"/>
              </w:rPr>
              <w:t>gross_profit</w:t>
            </w:r>
            <w:r>
              <w:rPr>
                <w:sz w:val="18"/>
              </w:rPr>
              <w:t xml:space="preserve">), </w:t>
            </w:r>
            <w:r>
              <w:rPr>
                <w:rFonts w:ascii="Consolas" w:hAnsi="Consolas"/>
                <w:color w:val="2D3748"/>
                <w:sz w:val="16"/>
                <w:shd w:val="clear" w:color="auto" w:fill="EEF1F4"/>
              </w:rPr>
              <w:t>policy_profile</w:t>
            </w:r>
            <w:r>
              <w:rPr>
                <w:sz w:val="18"/>
              </w:rPr>
              <w:t xml:space="preserve"> (default </w:t>
            </w:r>
            <w:r>
              <w:rPr>
                <w:rFonts w:ascii="Consolas" w:hAnsi="Consolas"/>
                <w:color w:val="2D3748"/>
                <w:sz w:val="16"/>
                <w:shd w:val="clear" w:color="auto" w:fill="EEF1F4"/>
              </w:rPr>
              <w:t>standard</w:t>
            </w:r>
            <w:r>
              <w:rPr>
                <w:sz w:val="18"/>
              </w:rPr>
              <w:t xml:space="preserve">), </w:t>
            </w:r>
            <w:r>
              <w:rPr>
                <w:rFonts w:ascii="Consolas" w:hAnsi="Consolas"/>
                <w:color w:val="2D3748"/>
                <w:sz w:val="16"/>
                <w:shd w:val="clear" w:color="auto" w:fill="EEF1F4"/>
              </w:rPr>
              <w:t>unit_cost?</w:t>
            </w:r>
          </w:p>
        </w:tc>
      </w:tr>
      <w:tr w:rsidR="007E50AB" w14:paraId="50C335C7" w14:textId="77777777">
        <w:trPr>
          <w:jc w:val="center"/>
        </w:trPr>
        <w:tc>
          <w:tcPr>
            <w:tcW w:w="4801" w:type="dxa"/>
          </w:tcPr>
          <w:p w14:paraId="59A2745E" w14:textId="77777777" w:rsidR="007E50AB" w:rsidRDefault="0041452B">
            <w:pPr>
              <w:spacing w:before="30" w:after="30" w:line="240" w:lineRule="auto"/>
            </w:pPr>
            <w:r>
              <w:rPr>
                <w:b/>
                <w:sz w:val="18"/>
              </w:rPr>
              <w:t>response</w:t>
            </w:r>
          </w:p>
        </w:tc>
        <w:tc>
          <w:tcPr>
            <w:tcW w:w="4801" w:type="dxa"/>
          </w:tcPr>
          <w:p w14:paraId="48571B68" w14:textId="77777777" w:rsidR="007E50AB" w:rsidRDefault="0041452B">
            <w:pPr>
              <w:spacing w:before="30" w:after="30" w:line="240" w:lineRule="auto"/>
            </w:pPr>
            <w:r>
              <w:rPr>
                <w:sz w:val="18"/>
              </w:rPr>
              <w:t>30 fields — see §72</w:t>
            </w:r>
          </w:p>
        </w:tc>
      </w:tr>
      <w:tr w:rsidR="007E50AB" w14:paraId="7EC9B4DA" w14:textId="77777777">
        <w:trPr>
          <w:jc w:val="center"/>
        </w:trPr>
        <w:tc>
          <w:tcPr>
            <w:tcW w:w="4801" w:type="dxa"/>
            <w:shd w:val="clear" w:color="auto" w:fill="F7F9FB"/>
          </w:tcPr>
          <w:p w14:paraId="6BF2FAB1" w14:textId="77777777" w:rsidR="007E50AB" w:rsidRDefault="0041452B">
            <w:pPr>
              <w:spacing w:before="30" w:after="30" w:line="240" w:lineRule="auto"/>
            </w:pPr>
            <w:r>
              <w:rPr>
                <w:b/>
                <w:sz w:val="18"/>
              </w:rPr>
              <w:t>validation</w:t>
            </w:r>
          </w:p>
        </w:tc>
        <w:tc>
          <w:tcPr>
            <w:tcW w:w="4801" w:type="dxa"/>
            <w:shd w:val="clear" w:color="auto" w:fill="F7F9FB"/>
          </w:tcPr>
          <w:p w14:paraId="63884B9D" w14:textId="77777777" w:rsidR="007E50AB" w:rsidRDefault="0041452B">
            <w:pPr>
              <w:spacing w:before="30" w:after="30" w:line="240" w:lineRule="auto"/>
            </w:pPr>
            <w:r>
              <w:rPr>
                <w:rFonts w:ascii="Consolas" w:hAnsi="Consolas"/>
                <w:color w:val="2D3748"/>
                <w:sz w:val="16"/>
                <w:shd w:val="clear" w:color="auto" w:fill="EEF1F4"/>
              </w:rPr>
              <w:t>Literal</w:t>
            </w:r>
            <w:r>
              <w:rPr>
                <w:sz w:val="18"/>
              </w:rPr>
              <w:t xml:space="preserve"> on objective and profile; </w:t>
            </w:r>
            <w:r>
              <w:rPr>
                <w:rFonts w:ascii="Consolas" w:hAnsi="Consolas"/>
                <w:color w:val="2D3748"/>
                <w:sz w:val="16"/>
                <w:shd w:val="clear" w:color="auto" w:fill="EEF1F4"/>
              </w:rPr>
              <w:t>unit_cost &gt; 0</w:t>
            </w:r>
          </w:p>
        </w:tc>
      </w:tr>
      <w:tr w:rsidR="007E50AB" w14:paraId="3621D37E" w14:textId="77777777">
        <w:trPr>
          <w:jc w:val="center"/>
        </w:trPr>
        <w:tc>
          <w:tcPr>
            <w:tcW w:w="4801" w:type="dxa"/>
          </w:tcPr>
          <w:p w14:paraId="1B2C01D7" w14:textId="77777777" w:rsidR="007E50AB" w:rsidRDefault="0041452B">
            <w:pPr>
              <w:spacing w:before="30" w:after="30" w:line="240" w:lineRule="auto"/>
            </w:pPr>
            <w:r>
              <w:rPr>
                <w:b/>
                <w:sz w:val="18"/>
              </w:rPr>
              <w:t>failure modes</w:t>
            </w:r>
          </w:p>
        </w:tc>
        <w:tc>
          <w:tcPr>
            <w:tcW w:w="4801" w:type="dxa"/>
          </w:tcPr>
          <w:p w14:paraId="024F454A" w14:textId="77777777" w:rsidR="007E50AB" w:rsidRDefault="0041452B">
            <w:pPr>
              <w:spacing w:before="30" w:after="30" w:line="240" w:lineRule="auto"/>
            </w:pPr>
            <w:r>
              <w:rPr>
                <w:sz w:val="18"/>
              </w:rPr>
              <w:t xml:space="preserve">422 on </w:t>
            </w:r>
            <w:r>
              <w:rPr>
                <w:rFonts w:ascii="Consolas" w:hAnsi="Consolas"/>
                <w:color w:val="2D3748"/>
                <w:sz w:val="16"/>
                <w:shd w:val="clear" w:color="auto" w:fill="EEF1F4"/>
              </w:rPr>
              <w:t>OptimizerError</w:t>
            </w:r>
            <w:r>
              <w:rPr>
                <w:sz w:val="18"/>
              </w:rPr>
              <w:t xml:space="preserve"> (e.g. non-positive current price); 404 unknown context; 503 model not loaded</w:t>
            </w:r>
          </w:p>
        </w:tc>
      </w:tr>
    </w:tbl>
    <w:p w14:paraId="4ABB57AD" w14:textId="77777777" w:rsidR="007E50AB" w:rsidRDefault="007E50AB">
      <w:pPr>
        <w:spacing w:after="80"/>
      </w:pPr>
    </w:p>
    <w:p w14:paraId="101F5C98" w14:textId="77777777" w:rsidR="007E50AB" w:rsidRDefault="0041452B">
      <w:pPr>
        <w:spacing w:after="140"/>
      </w:pPr>
      <w:r>
        <w:rPr>
          <w:rFonts w:ascii="Consolas" w:hAnsi="Consolas"/>
          <w:color w:val="2D3748"/>
          <w:sz w:val="19"/>
          <w:shd w:val="clear" w:color="auto" w:fill="EEF1F4"/>
        </w:rPr>
        <w:t>diagnostics</w:t>
      </w:r>
      <w:r>
        <w:t xml:space="preserve"> is deliberately </w:t>
      </w:r>
      <w:r>
        <w:rPr>
          <w:b/>
        </w:rPr>
        <w:t>popped</w:t>
      </w:r>
      <w:r>
        <w:t xml:space="preserve"> from the response (</w:t>
      </w:r>
      <w:r>
        <w:rPr>
          <w:rFonts w:ascii="Consolas" w:hAnsi="Consolas"/>
          <w:color w:val="2D3748"/>
          <w:sz w:val="19"/>
          <w:shd w:val="clear" w:color="auto" w:fill="EEF1F4"/>
        </w:rPr>
        <w:t>d.pop("diagnostics", None)</w:t>
      </w:r>
      <w:r>
        <w:t>) — it holds internal state (grid bounds, objective values, series stats) that belongs in the audit log rather than in a public contract.</w:t>
      </w:r>
    </w:p>
    <w:p w14:paraId="1E2FF768" w14:textId="77777777" w:rsidR="007E50AB" w:rsidRDefault="0041452B">
      <w:pPr>
        <w:pStyle w:val="Titre2"/>
      </w:pPr>
      <w:bookmarkStart w:id="85" w:name="_Toc238019587"/>
      <w:r>
        <w:rPr>
          <w:rFonts w:ascii="Calibri" w:hAnsi="Calibri"/>
        </w:rPr>
        <w:t>72. Example API recommendation</w:t>
      </w:r>
      <w:bookmarkEnd w:id="85"/>
    </w:p>
    <w:p w14:paraId="31330F7F" w14:textId="77777777" w:rsidR="007E50AB" w:rsidRDefault="0041452B">
      <w:pPr>
        <w:spacing w:after="140"/>
      </w:pPr>
      <w:r>
        <w:t xml:space="preserve">A </w:t>
      </w:r>
      <w:r>
        <w:rPr>
          <w:b/>
        </w:rPr>
        <w:t>live</w:t>
      </w:r>
      <w:r>
        <w:t xml:space="preserve"> call, executed 2026-08-19 against a running instance. (The capture instance ran on port 8077 to avoid colliding with anything on the default port; </w:t>
      </w:r>
      <w:r>
        <w:rPr>
          <w:rFonts w:ascii="Consolas" w:hAnsi="Consolas"/>
          <w:color w:val="2D3748"/>
          <w:sz w:val="19"/>
          <w:shd w:val="clear" w:color="auto" w:fill="EEF1F4"/>
        </w:rPr>
        <w:t>make api</w:t>
      </w:r>
      <w:r>
        <w:t xml:space="preserve"> serves on 8000.)</w:t>
      </w:r>
    </w:p>
    <w:p w14:paraId="0EE65641"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6"/>
        </w:rPr>
        <w:t>curl -X POST localhost:8000/recommend-price \</w:t>
      </w:r>
      <w:r>
        <w:rPr>
          <w:rFonts w:ascii="Consolas" w:hAnsi="Consolas"/>
          <w:color w:val="2D3748"/>
          <w:sz w:val="16"/>
        </w:rPr>
        <w:br/>
        <w:t xml:space="preserve">  -H "content-type: application/json" \</w:t>
      </w:r>
      <w:r>
        <w:rPr>
          <w:rFonts w:ascii="Consolas" w:hAnsi="Consolas"/>
          <w:color w:val="2D3748"/>
          <w:sz w:val="16"/>
        </w:rPr>
        <w:br/>
        <w:t xml:space="preserve">  -d '{"upc": 3000006560, "store": 86, "objective": "gross_profit", "policy_profile": "standard"}'</w:t>
      </w:r>
    </w:p>
    <w:p w14:paraId="3587AA4B" w14:textId="77777777" w:rsidR="007E50AB" w:rsidRDefault="0041452B">
      <w:pPr>
        <w:spacing w:after="160"/>
      </w:pPr>
      <w:r>
        <w:rPr>
          <w:i/>
          <w:color w:val="5A6470"/>
          <w:sz w:val="15"/>
        </w:rPr>
        <w:t>bash</w:t>
      </w:r>
    </w:p>
    <w:p w14:paraId="309CDF4E"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w:t>
      </w:r>
      <w:r>
        <w:rPr>
          <w:rFonts w:ascii="Consolas" w:hAnsi="Consolas"/>
          <w:color w:val="2D3748"/>
          <w:sz w:val="17"/>
        </w:rPr>
        <w:br/>
        <w:t xml:space="preserve">  "upc": 3000006560,</w:t>
      </w:r>
      <w:r>
        <w:rPr>
          <w:rFonts w:ascii="Consolas" w:hAnsi="Consolas"/>
          <w:color w:val="2D3748"/>
          <w:sz w:val="17"/>
        </w:rPr>
        <w:br/>
        <w:t xml:space="preserve">  "store": 86,</w:t>
      </w:r>
      <w:r>
        <w:rPr>
          <w:rFonts w:ascii="Consolas" w:hAnsi="Consolas"/>
          <w:color w:val="2D3748"/>
          <w:sz w:val="17"/>
        </w:rPr>
        <w:br/>
        <w:t xml:space="preserve">  "decision_week": 399,</w:t>
      </w:r>
      <w:r>
        <w:rPr>
          <w:rFonts w:ascii="Consolas" w:hAnsi="Consolas"/>
          <w:color w:val="2D3748"/>
          <w:sz w:val="17"/>
        </w:rPr>
        <w:br/>
        <w:t xml:space="preserve">  "decision_week_start_date": "1997-05-01",</w:t>
      </w:r>
      <w:r>
        <w:rPr>
          <w:rFonts w:ascii="Consolas" w:hAnsi="Consolas"/>
          <w:color w:val="2D3748"/>
          <w:sz w:val="17"/>
        </w:rPr>
        <w:br/>
      </w:r>
      <w:r>
        <w:rPr>
          <w:rFonts w:ascii="Consolas" w:hAnsi="Consolas"/>
          <w:color w:val="2D3748"/>
          <w:sz w:val="17"/>
        </w:rPr>
        <w:t xml:space="preserve">  "product_description": "CAPN CRUNCH JUMBO CR",</w:t>
      </w:r>
      <w:r>
        <w:rPr>
          <w:rFonts w:ascii="Consolas" w:hAnsi="Consolas"/>
          <w:color w:val="2D3748"/>
          <w:sz w:val="17"/>
        </w:rPr>
        <w:br/>
        <w:t xml:space="preserve">  "objective": "gross_profit",</w:t>
      </w:r>
      <w:r>
        <w:rPr>
          <w:rFonts w:ascii="Consolas" w:hAnsi="Consolas"/>
          <w:color w:val="2D3748"/>
          <w:sz w:val="17"/>
        </w:rPr>
        <w:br/>
        <w:t xml:space="preserve">  "policy_profile": "standard",</w:t>
      </w:r>
      <w:r>
        <w:rPr>
          <w:rFonts w:ascii="Consolas" w:hAnsi="Consolas"/>
          <w:color w:val="2D3748"/>
          <w:sz w:val="17"/>
        </w:rPr>
        <w:br/>
        <w:t xml:space="preserve">  "model_version": "ridge_loglog-20260818-132847",</w:t>
      </w:r>
      <w:r>
        <w:rPr>
          <w:rFonts w:ascii="Consolas" w:hAnsi="Consolas"/>
          <w:color w:val="2D3748"/>
          <w:sz w:val="17"/>
        </w:rPr>
        <w:br/>
        <w:t xml:space="preserve">  "price_response_method": "shrunk",</w:t>
      </w:r>
      <w:r>
        <w:rPr>
          <w:rFonts w:ascii="Consolas" w:hAnsi="Consolas"/>
          <w:color w:val="2D3748"/>
          <w:sz w:val="17"/>
        </w:rPr>
        <w:br/>
        <w:t xml:space="preserve">  "elasticity_used": -2.9400591555147004,</w:t>
      </w:r>
      <w:r>
        <w:rPr>
          <w:rFonts w:ascii="Consolas" w:hAnsi="Consolas"/>
          <w:color w:val="2D3748"/>
          <w:sz w:val="17"/>
        </w:rPr>
        <w:br/>
        <w:t xml:space="preserve">  "elasticity_source": "shrunk_product",</w:t>
      </w:r>
      <w:r>
        <w:rPr>
          <w:rFonts w:ascii="Consolas" w:hAnsi="Consolas"/>
          <w:color w:val="2D3748"/>
          <w:sz w:val="17"/>
        </w:rPr>
        <w:br/>
        <w:t xml:space="preserve">  "current_price": 3.35,</w:t>
      </w:r>
      <w:r>
        <w:rPr>
          <w:rFonts w:ascii="Consolas" w:hAnsi="Consolas"/>
          <w:color w:val="2D3748"/>
          <w:sz w:val="17"/>
        </w:rPr>
        <w:br/>
        <w:t xml:space="preserve">  "proposed_candidate_price": 3.66,</w:t>
      </w:r>
      <w:r>
        <w:rPr>
          <w:rFonts w:ascii="Consolas" w:hAnsi="Consolas"/>
          <w:color w:val="2D3748"/>
          <w:sz w:val="17"/>
        </w:rPr>
        <w:br/>
        <w:t xml:space="preserve">  "final_recommended_price": 3.66,</w:t>
      </w:r>
      <w:r>
        <w:rPr>
          <w:rFonts w:ascii="Consolas" w:hAnsi="Consolas"/>
          <w:color w:val="2D3748"/>
          <w:sz w:val="17"/>
        </w:rPr>
        <w:br/>
        <w:t xml:space="preserve">  "proposed_price_change_pct": 0.09253731343283578,</w:t>
      </w:r>
      <w:r>
        <w:rPr>
          <w:rFonts w:ascii="Consolas" w:hAnsi="Consolas"/>
          <w:color w:val="2D3748"/>
          <w:sz w:val="17"/>
        </w:rPr>
        <w:br/>
        <w:t xml:space="preserve">  "price_change_pct": 0.09253731343283578,</w:t>
      </w:r>
      <w:r>
        <w:rPr>
          <w:rFonts w:ascii="Consolas" w:hAnsi="Consolas"/>
          <w:color w:val="2D3748"/>
          <w:sz w:val="17"/>
        </w:rPr>
        <w:br/>
        <w:t xml:space="preserve">  "decision": "RECOMMEND_CHANGE",</w:t>
      </w:r>
      <w:r>
        <w:rPr>
          <w:rFonts w:ascii="Consolas" w:hAnsi="Consolas"/>
          <w:color w:val="2D3748"/>
          <w:sz w:val="17"/>
        </w:rPr>
        <w:br/>
      </w:r>
      <w:r>
        <w:rPr>
          <w:rFonts w:ascii="Consolas" w:hAnsi="Consolas"/>
          <w:color w:val="2D3748"/>
          <w:sz w:val="17"/>
        </w:rPr>
        <w:t xml:space="preserve">  "actionable": true,</w:t>
      </w:r>
      <w:r>
        <w:rPr>
          <w:rFonts w:ascii="Consolas" w:hAnsi="Consolas"/>
          <w:color w:val="2D3748"/>
          <w:sz w:val="17"/>
        </w:rPr>
        <w:br/>
        <w:t xml:space="preserve">  "predicted_units_current": 25.564729608414478,</w:t>
      </w:r>
      <w:r>
        <w:rPr>
          <w:rFonts w:ascii="Consolas" w:hAnsi="Consolas"/>
          <w:color w:val="2D3748"/>
          <w:sz w:val="17"/>
        </w:rPr>
        <w:br/>
        <w:t xml:space="preserve">  "predicted_units_recommended": 19.707714927805956,</w:t>
      </w:r>
      <w:r>
        <w:rPr>
          <w:rFonts w:ascii="Consolas" w:hAnsi="Consolas"/>
          <w:color w:val="2D3748"/>
          <w:sz w:val="17"/>
        </w:rPr>
        <w:br/>
        <w:t xml:space="preserve">  "expected_revenue_current": 85.6418441881885,</w:t>
      </w:r>
      <w:r>
        <w:rPr>
          <w:rFonts w:ascii="Consolas" w:hAnsi="Consolas"/>
          <w:color w:val="2D3748"/>
          <w:sz w:val="17"/>
        </w:rPr>
        <w:br/>
        <w:t xml:space="preserve">  "expected_revenue_recommended": 72.1302366357698,</w:t>
      </w:r>
      <w:r>
        <w:rPr>
          <w:rFonts w:ascii="Consolas" w:hAnsi="Consolas"/>
          <w:color w:val="2D3748"/>
          <w:sz w:val="17"/>
        </w:rPr>
        <w:br/>
        <w:t xml:space="preserve">  "expected_gross_profit_current": 20.271424609064187,</w:t>
      </w:r>
      <w:r>
        <w:rPr>
          <w:rFonts w:ascii="Consolas" w:hAnsi="Consolas"/>
          <w:color w:val="2D3748"/>
          <w:sz w:val="17"/>
        </w:rPr>
        <w:br/>
        <w:t xml:space="preserve">  "expected_gross_profit_recommended": 21.73652571021359,</w:t>
      </w:r>
      <w:r>
        <w:rPr>
          <w:rFonts w:ascii="Consolas" w:hAnsi="Consolas"/>
          <w:color w:val="2D3748"/>
          <w:sz w:val="17"/>
        </w:rPr>
        <w:br/>
        <w:t xml:space="preserve">  "model_internal_estimated_profit_uplift_pct": 0.0722742051633755,</w:t>
      </w:r>
      <w:r>
        <w:rPr>
          <w:rFonts w:ascii="Consolas" w:hAnsi="Consolas"/>
          <w:color w:val="2D3748"/>
          <w:sz w:val="17"/>
        </w:rPr>
        <w:br/>
        <w:t xml:space="preserve">  "model_internal_estimated_revenue_uplift_pct": -0.15776875989181677,</w:t>
      </w:r>
      <w:r>
        <w:rPr>
          <w:rFonts w:ascii="Consolas" w:hAnsi="Consolas"/>
          <w:color w:val="2D3748"/>
          <w:sz w:val="17"/>
        </w:rPr>
        <w:br/>
      </w:r>
      <w:r>
        <w:rPr>
          <w:rFonts w:ascii="Consolas" w:hAnsi="Consolas"/>
          <w:color w:val="2D3748"/>
          <w:sz w:val="17"/>
        </w:rPr>
        <w:t xml:space="preserve">  "realisable_profit_uplift_pct": 0.0722742051633755,</w:t>
      </w:r>
      <w:r>
        <w:rPr>
          <w:rFonts w:ascii="Consolas" w:hAnsi="Consolas"/>
          <w:color w:val="2D3748"/>
          <w:sz w:val="17"/>
        </w:rPr>
        <w:br/>
        <w:t xml:space="preserve">  "unit_cost_used": 2.5570549964904785,</w:t>
      </w:r>
      <w:r>
        <w:rPr>
          <w:rFonts w:ascii="Consolas" w:hAnsi="Consolas"/>
          <w:color w:val="2D3748"/>
          <w:sz w:val="17"/>
        </w:rPr>
        <w:br/>
        <w:t xml:space="preserve">  "risk_level": "LOW",</w:t>
      </w:r>
      <w:r>
        <w:rPr>
          <w:rFonts w:ascii="Consolas" w:hAnsi="Consolas"/>
          <w:color w:val="2D3748"/>
          <w:sz w:val="17"/>
        </w:rPr>
        <w:br/>
        <w:t xml:space="preserve">  "reason_codes": ["PRICE_CHANGE_LIMIT", "PROFIT_UPLIFT_POSITIVE"],</w:t>
      </w:r>
      <w:r>
        <w:rPr>
          <w:rFonts w:ascii="Consolas" w:hAnsi="Consolas"/>
          <w:color w:val="2D3748"/>
          <w:sz w:val="17"/>
        </w:rPr>
        <w:br/>
        <w:t xml:space="preserve">  "risk_notes": [],</w:t>
      </w:r>
      <w:r>
        <w:rPr>
          <w:rFonts w:ascii="Consolas" w:hAnsi="Consolas"/>
          <w:color w:val="2D3748"/>
          <w:sz w:val="17"/>
        </w:rPr>
        <w:br/>
        <w:t xml:space="preserve">  "constraints": {</w:t>
      </w:r>
      <w:r>
        <w:rPr>
          <w:rFonts w:ascii="Consolas" w:hAnsi="Consolas"/>
          <w:color w:val="2D3748"/>
          <w:sz w:val="17"/>
        </w:rPr>
        <w:br/>
        <w:t xml:space="preserve">    "bounds": [3.015, 3.6850000000000005],</w:t>
      </w:r>
      <w:r>
        <w:rPr>
          <w:rFonts w:ascii="Consolas" w:hAnsi="Consolas"/>
          <w:color w:val="2D3748"/>
          <w:sz w:val="17"/>
        </w:rPr>
        <w:br/>
        <w:t xml:space="preserve">    "max_price_change_pct": 0.1,</w:t>
      </w:r>
      <w:r>
        <w:rPr>
          <w:rFonts w:ascii="Consolas" w:hAnsi="Consolas"/>
          <w:color w:val="2D3748"/>
          <w:sz w:val="17"/>
        </w:rPr>
        <w:br/>
        <w:t xml:space="preserve">    "price_change_window": [3.015, 3.6850000000000005],</w:t>
      </w:r>
      <w:r>
        <w:rPr>
          <w:rFonts w:ascii="Consolas" w:hAnsi="Consolas"/>
          <w:color w:val="2D3748"/>
          <w:sz w:val="17"/>
        </w:rPr>
        <w:br/>
      </w:r>
      <w:r>
        <w:rPr>
          <w:rFonts w:ascii="Consolas" w:hAnsi="Consolas"/>
          <w:color w:val="2D3748"/>
          <w:sz w:val="17"/>
        </w:rPr>
        <w:lastRenderedPageBreak/>
        <w:t xml:space="preserve">    "extrapolation_tolerance_pct": 0.05,</w:t>
      </w:r>
      <w:r>
        <w:rPr>
          <w:rFonts w:ascii="Consolas" w:hAnsi="Consolas"/>
          <w:color w:val="2D3748"/>
          <w:sz w:val="17"/>
        </w:rPr>
        <w:br/>
        <w:t xml:space="preserve">    "support_low": 1.4249999999999998,</w:t>
      </w:r>
      <w:r>
        <w:rPr>
          <w:rFonts w:ascii="Consolas" w:hAnsi="Consolas"/>
          <w:color w:val="2D3748"/>
          <w:sz w:val="17"/>
        </w:rPr>
        <w:br/>
        <w:t xml:space="preserve">    "support_high": 3.9795000000000003,</w:t>
      </w:r>
      <w:r>
        <w:rPr>
          <w:rFonts w:ascii="Consolas" w:hAnsi="Consolas"/>
          <w:color w:val="2D3748"/>
          <w:sz w:val="17"/>
        </w:rPr>
        <w:br/>
        <w:t xml:space="preserve">    "unit_cost": 2.5570549964904785,</w:t>
      </w:r>
      <w:r>
        <w:rPr>
          <w:rFonts w:ascii="Consolas" w:hAnsi="Consolas"/>
          <w:color w:val="2D3748"/>
          <w:sz w:val="17"/>
        </w:rPr>
        <w:br/>
        <w:t xml:space="preserve">    "margin_floor": 2.6916368384110303,</w:t>
      </w:r>
      <w:r>
        <w:rPr>
          <w:rFonts w:ascii="Consolas" w:hAnsi="Consolas"/>
          <w:color w:val="2D3748"/>
          <w:sz w:val="17"/>
        </w:rPr>
        <w:br/>
        <w:t xml:space="preserve">    "lower_bounds": {"ABSOLUTE_PRICE_FLOOR": 0.01, "PRICE_CHANGE_LIMIT": 3.015,</w:t>
      </w:r>
      <w:r>
        <w:rPr>
          <w:rFonts w:ascii="Consolas" w:hAnsi="Consolas"/>
          <w:color w:val="2D3748"/>
          <w:sz w:val="17"/>
        </w:rPr>
        <w:br/>
        <w:t xml:space="preserve">                     "OUTSIDE_EXTRAPOLATION_RANGE": 1.4249999999999998,</w:t>
      </w:r>
      <w:r>
        <w:rPr>
          <w:rFonts w:ascii="Consolas" w:hAnsi="Consolas"/>
          <w:color w:val="2D3748"/>
          <w:sz w:val="17"/>
        </w:rPr>
        <w:br/>
        <w:t xml:space="preserve">                     "COST_FLOOR": 2.5570549964904785, "MIN_MARGIN": 2.6916368384110303},</w:t>
      </w:r>
      <w:r>
        <w:rPr>
          <w:rFonts w:ascii="Consolas" w:hAnsi="Consolas"/>
          <w:color w:val="2D3748"/>
          <w:sz w:val="17"/>
        </w:rPr>
        <w:br/>
        <w:t xml:space="preserve">    "upper_bounds": {"PRICE_CHANGE_LIMIT": 3.6850000000000005,</w:t>
      </w:r>
      <w:r>
        <w:rPr>
          <w:rFonts w:ascii="Consolas" w:hAnsi="Consolas"/>
          <w:color w:val="2D3748"/>
          <w:sz w:val="17"/>
        </w:rPr>
        <w:br/>
        <w:t xml:space="preserve">                     "OUTSIDE_EXTRAPOLATION_RANGE": 3.9795000000000003}</w:t>
      </w:r>
      <w:r>
        <w:rPr>
          <w:rFonts w:ascii="Consolas" w:hAnsi="Consolas"/>
          <w:color w:val="2D3748"/>
          <w:sz w:val="17"/>
        </w:rPr>
        <w:br/>
        <w:t xml:space="preserve">  },</w:t>
      </w:r>
      <w:r>
        <w:rPr>
          <w:rFonts w:ascii="Consolas" w:hAnsi="Consolas"/>
          <w:color w:val="2D3748"/>
          <w:sz w:val="17"/>
        </w:rPr>
        <w:br/>
        <w:t xml:space="preserve">  "disclaimer": "REVIEW_REQUIRED and KEEP_CURRENT are not actionable: ..."</w:t>
      </w:r>
      <w:r>
        <w:rPr>
          <w:rFonts w:ascii="Consolas" w:hAnsi="Consolas"/>
          <w:color w:val="2D3748"/>
          <w:sz w:val="17"/>
        </w:rPr>
        <w:br/>
        <w:t>}</w:t>
      </w:r>
    </w:p>
    <w:p w14:paraId="0D2F87EF" w14:textId="77777777" w:rsidR="007E50AB" w:rsidRDefault="0041452B">
      <w:pPr>
        <w:spacing w:after="160"/>
      </w:pPr>
      <w:r>
        <w:rPr>
          <w:i/>
          <w:color w:val="5A6470"/>
          <w:sz w:val="15"/>
        </w:rPr>
        <w:t>json</w:t>
      </w:r>
    </w:p>
    <w:p w14:paraId="737E9212" w14:textId="77777777" w:rsidR="007E50AB" w:rsidRDefault="0041452B">
      <w:pPr>
        <w:pStyle w:val="Titre3"/>
      </w:pPr>
      <w:r>
        <w:rPr>
          <w:rFonts w:ascii="Calibri" w:hAnsi="Calibri"/>
        </w:rPr>
        <w:t>72.1 Every field explained</w:t>
      </w:r>
    </w:p>
    <w:tbl>
      <w:tblPr>
        <w:tblStyle w:val="Grilledutableau"/>
        <w:tblW w:w="0" w:type="auto"/>
        <w:jc w:val="center"/>
        <w:tblLook w:val="04A0" w:firstRow="1" w:lastRow="0" w:firstColumn="1" w:lastColumn="0" w:noHBand="0" w:noVBand="1"/>
      </w:tblPr>
      <w:tblGrid>
        <w:gridCol w:w="3999"/>
        <w:gridCol w:w="2993"/>
        <w:gridCol w:w="2826"/>
      </w:tblGrid>
      <w:tr w:rsidR="007E50AB" w14:paraId="01F4D21C" w14:textId="77777777">
        <w:trPr>
          <w:tblHeader/>
          <w:jc w:val="center"/>
        </w:trPr>
        <w:tc>
          <w:tcPr>
            <w:tcW w:w="3201" w:type="dxa"/>
            <w:shd w:val="clear" w:color="auto" w:fill="1F4E79"/>
          </w:tcPr>
          <w:p w14:paraId="59B6A9DC" w14:textId="77777777" w:rsidR="007E50AB" w:rsidRDefault="0041452B">
            <w:pPr>
              <w:spacing w:before="30" w:after="30" w:line="240" w:lineRule="auto"/>
            </w:pPr>
            <w:r>
              <w:rPr>
                <w:b/>
                <w:color w:val="FFFFFF"/>
                <w:sz w:val="18"/>
              </w:rPr>
              <w:t>field</w:t>
            </w:r>
          </w:p>
        </w:tc>
        <w:tc>
          <w:tcPr>
            <w:tcW w:w="3201" w:type="dxa"/>
            <w:shd w:val="clear" w:color="auto" w:fill="1F4E79"/>
          </w:tcPr>
          <w:p w14:paraId="4F9F375C" w14:textId="77777777" w:rsidR="007E50AB" w:rsidRDefault="0041452B">
            <w:pPr>
              <w:spacing w:before="30" w:after="30" w:line="240" w:lineRule="auto"/>
            </w:pPr>
            <w:r>
              <w:rPr>
                <w:b/>
                <w:color w:val="FFFFFF"/>
                <w:sz w:val="18"/>
              </w:rPr>
              <w:t>value</w:t>
            </w:r>
          </w:p>
        </w:tc>
        <w:tc>
          <w:tcPr>
            <w:tcW w:w="3201" w:type="dxa"/>
            <w:shd w:val="clear" w:color="auto" w:fill="1F4E79"/>
          </w:tcPr>
          <w:p w14:paraId="2A1BA77B" w14:textId="77777777" w:rsidR="007E50AB" w:rsidRDefault="0041452B">
            <w:pPr>
              <w:spacing w:before="30" w:after="30" w:line="240" w:lineRule="auto"/>
            </w:pPr>
            <w:r>
              <w:rPr>
                <w:b/>
                <w:color w:val="FFFFFF"/>
                <w:sz w:val="18"/>
              </w:rPr>
              <w:t>meaning</w:t>
            </w:r>
          </w:p>
        </w:tc>
      </w:tr>
      <w:tr w:rsidR="007E50AB" w14:paraId="02454AD3" w14:textId="77777777">
        <w:trPr>
          <w:jc w:val="center"/>
        </w:trPr>
        <w:tc>
          <w:tcPr>
            <w:tcW w:w="3201" w:type="dxa"/>
          </w:tcPr>
          <w:p w14:paraId="282D2708" w14:textId="77777777" w:rsidR="007E50AB" w:rsidRDefault="0041452B">
            <w:pPr>
              <w:spacing w:before="30" w:after="30" w:line="240" w:lineRule="auto"/>
            </w:pPr>
            <w:r>
              <w:rPr>
                <w:rFonts w:ascii="Consolas" w:hAnsi="Consolas"/>
                <w:color w:val="2D3748"/>
                <w:sz w:val="16"/>
                <w:shd w:val="clear" w:color="auto" w:fill="EEF1F4"/>
              </w:rPr>
              <w:t>upc</w:t>
            </w:r>
            <w:r>
              <w:rPr>
                <w:sz w:val="18"/>
              </w:rPr>
              <w:t xml:space="preserve">, </w:t>
            </w:r>
            <w:r>
              <w:rPr>
                <w:rFonts w:ascii="Consolas" w:hAnsi="Consolas"/>
                <w:color w:val="2D3748"/>
                <w:sz w:val="16"/>
                <w:shd w:val="clear" w:color="auto" w:fill="EEF1F4"/>
              </w:rPr>
              <w:t>store</w:t>
            </w:r>
          </w:p>
        </w:tc>
        <w:tc>
          <w:tcPr>
            <w:tcW w:w="3201" w:type="dxa"/>
          </w:tcPr>
          <w:p w14:paraId="673F33D9" w14:textId="77777777" w:rsidR="007E50AB" w:rsidRDefault="0041452B">
            <w:pPr>
              <w:spacing w:before="30" w:after="30" w:line="240" w:lineRule="auto"/>
            </w:pPr>
            <w:r>
              <w:rPr>
                <w:sz w:val="18"/>
              </w:rPr>
              <w:t>3000006560, 86</w:t>
            </w:r>
          </w:p>
        </w:tc>
        <w:tc>
          <w:tcPr>
            <w:tcW w:w="3201" w:type="dxa"/>
          </w:tcPr>
          <w:p w14:paraId="7EB509C8" w14:textId="77777777" w:rsidR="007E50AB" w:rsidRDefault="0041452B">
            <w:pPr>
              <w:spacing w:before="30" w:after="30" w:line="240" w:lineRule="auto"/>
            </w:pPr>
            <w:r>
              <w:rPr>
                <w:sz w:val="18"/>
              </w:rPr>
              <w:t>the decision key</w:t>
            </w:r>
          </w:p>
        </w:tc>
      </w:tr>
      <w:tr w:rsidR="007E50AB" w14:paraId="1E635671" w14:textId="77777777">
        <w:trPr>
          <w:jc w:val="center"/>
        </w:trPr>
        <w:tc>
          <w:tcPr>
            <w:tcW w:w="3201" w:type="dxa"/>
            <w:shd w:val="clear" w:color="auto" w:fill="F7F9FB"/>
          </w:tcPr>
          <w:p w14:paraId="37543C39" w14:textId="77777777" w:rsidR="007E50AB" w:rsidRDefault="0041452B">
            <w:pPr>
              <w:spacing w:before="30" w:after="30" w:line="240" w:lineRule="auto"/>
            </w:pPr>
            <w:r>
              <w:rPr>
                <w:rFonts w:ascii="Consolas" w:hAnsi="Consolas"/>
                <w:color w:val="2D3748"/>
                <w:sz w:val="16"/>
                <w:shd w:val="clear" w:color="auto" w:fill="EEF1F4"/>
              </w:rPr>
              <w:t>decision_week</w:t>
            </w:r>
            <w:r>
              <w:rPr>
                <w:sz w:val="18"/>
              </w:rPr>
              <w:t xml:space="preserve">, </w:t>
            </w:r>
            <w:r>
              <w:rPr>
                <w:rFonts w:ascii="Consolas" w:hAnsi="Consolas"/>
                <w:color w:val="2D3748"/>
                <w:sz w:val="16"/>
                <w:shd w:val="clear" w:color="auto" w:fill="EEF1F4"/>
              </w:rPr>
              <w:t>decision_week_start_date</w:t>
            </w:r>
          </w:p>
        </w:tc>
        <w:tc>
          <w:tcPr>
            <w:tcW w:w="3201" w:type="dxa"/>
            <w:shd w:val="clear" w:color="auto" w:fill="F7F9FB"/>
          </w:tcPr>
          <w:p w14:paraId="359719B2" w14:textId="77777777" w:rsidR="007E50AB" w:rsidRDefault="0041452B">
            <w:pPr>
              <w:spacing w:before="30" w:after="30" w:line="240" w:lineRule="auto"/>
            </w:pPr>
            <w:r>
              <w:rPr>
                <w:sz w:val="18"/>
              </w:rPr>
              <w:t>399, 1997-05-01</w:t>
            </w:r>
          </w:p>
        </w:tc>
        <w:tc>
          <w:tcPr>
            <w:tcW w:w="3201" w:type="dxa"/>
            <w:shd w:val="clear" w:color="auto" w:fill="F7F9FB"/>
          </w:tcPr>
          <w:p w14:paraId="00C19AFC" w14:textId="77777777" w:rsidR="007E50AB" w:rsidRDefault="0041452B">
            <w:pPr>
              <w:spacing w:before="30" w:after="30" w:line="240" w:lineRule="auto"/>
            </w:pPr>
            <w:r>
              <w:rPr>
                <w:sz w:val="18"/>
              </w:rPr>
              <w:t>the week being priced</w:t>
            </w:r>
          </w:p>
        </w:tc>
      </w:tr>
      <w:tr w:rsidR="007E50AB" w14:paraId="55E7C13D" w14:textId="77777777">
        <w:trPr>
          <w:jc w:val="center"/>
        </w:trPr>
        <w:tc>
          <w:tcPr>
            <w:tcW w:w="3201" w:type="dxa"/>
          </w:tcPr>
          <w:p w14:paraId="63F7FCEC" w14:textId="77777777" w:rsidR="007E50AB" w:rsidRDefault="0041452B">
            <w:pPr>
              <w:spacing w:before="30" w:after="30" w:line="240" w:lineRule="auto"/>
            </w:pPr>
            <w:r>
              <w:rPr>
                <w:rFonts w:ascii="Consolas" w:hAnsi="Consolas"/>
                <w:color w:val="2D3748"/>
                <w:sz w:val="16"/>
                <w:shd w:val="clear" w:color="auto" w:fill="EEF1F4"/>
              </w:rPr>
              <w:t>product_description</w:t>
            </w:r>
          </w:p>
        </w:tc>
        <w:tc>
          <w:tcPr>
            <w:tcW w:w="3201" w:type="dxa"/>
          </w:tcPr>
          <w:p w14:paraId="3BAEE734" w14:textId="77777777" w:rsidR="007E50AB" w:rsidRDefault="0041452B">
            <w:pPr>
              <w:spacing w:before="30" w:after="30" w:line="240" w:lineRule="auto"/>
            </w:pPr>
            <w:r>
              <w:rPr>
                <w:sz w:val="18"/>
              </w:rPr>
              <w:t>CAPN CRUNCH JUMBO CR</w:t>
            </w:r>
          </w:p>
        </w:tc>
        <w:tc>
          <w:tcPr>
            <w:tcW w:w="3201" w:type="dxa"/>
          </w:tcPr>
          <w:p w14:paraId="3FE8829E" w14:textId="77777777" w:rsidR="007E50AB" w:rsidRDefault="0041452B">
            <w:pPr>
              <w:spacing w:before="30" w:after="30" w:line="240" w:lineRule="auto"/>
            </w:pPr>
            <w:r>
              <w:rPr>
                <w:sz w:val="18"/>
              </w:rPr>
              <w:t>from the UPC metadata join</w:t>
            </w:r>
          </w:p>
        </w:tc>
      </w:tr>
      <w:tr w:rsidR="007E50AB" w14:paraId="7F689C7F" w14:textId="77777777">
        <w:trPr>
          <w:jc w:val="center"/>
        </w:trPr>
        <w:tc>
          <w:tcPr>
            <w:tcW w:w="3201" w:type="dxa"/>
            <w:shd w:val="clear" w:color="auto" w:fill="F7F9FB"/>
          </w:tcPr>
          <w:p w14:paraId="36ED12D5" w14:textId="77777777" w:rsidR="007E50AB" w:rsidRDefault="0041452B">
            <w:pPr>
              <w:spacing w:before="30" w:after="30" w:line="240" w:lineRule="auto"/>
            </w:pPr>
            <w:r>
              <w:rPr>
                <w:rFonts w:ascii="Consolas" w:hAnsi="Consolas"/>
                <w:color w:val="2D3748"/>
                <w:sz w:val="16"/>
                <w:shd w:val="clear" w:color="auto" w:fill="EEF1F4"/>
              </w:rPr>
              <w:t>objective</w:t>
            </w:r>
          </w:p>
        </w:tc>
        <w:tc>
          <w:tcPr>
            <w:tcW w:w="3201" w:type="dxa"/>
            <w:shd w:val="clear" w:color="auto" w:fill="F7F9FB"/>
          </w:tcPr>
          <w:p w14:paraId="3FF84EC5" w14:textId="77777777" w:rsidR="007E50AB" w:rsidRDefault="0041452B">
            <w:pPr>
              <w:spacing w:before="30" w:after="30" w:line="240" w:lineRule="auto"/>
            </w:pPr>
            <w:r>
              <w:rPr>
                <w:rFonts w:ascii="Consolas" w:hAnsi="Consolas"/>
                <w:color w:val="2D3748"/>
                <w:sz w:val="16"/>
                <w:shd w:val="clear" w:color="auto" w:fill="EEF1F4"/>
              </w:rPr>
              <w:t>gross_profit</w:t>
            </w:r>
          </w:p>
        </w:tc>
        <w:tc>
          <w:tcPr>
            <w:tcW w:w="3201" w:type="dxa"/>
            <w:shd w:val="clear" w:color="auto" w:fill="F7F9FB"/>
          </w:tcPr>
          <w:p w14:paraId="33F2A9CB" w14:textId="77777777" w:rsidR="007E50AB" w:rsidRDefault="0041452B">
            <w:pPr>
              <w:spacing w:before="30" w:after="30" w:line="240" w:lineRule="auto"/>
            </w:pPr>
            <w:r>
              <w:rPr>
                <w:sz w:val="18"/>
              </w:rPr>
              <w:t>which objective was maximised</w:t>
            </w:r>
          </w:p>
        </w:tc>
      </w:tr>
      <w:tr w:rsidR="007E50AB" w14:paraId="6D9B7770" w14:textId="77777777">
        <w:trPr>
          <w:jc w:val="center"/>
        </w:trPr>
        <w:tc>
          <w:tcPr>
            <w:tcW w:w="3201" w:type="dxa"/>
          </w:tcPr>
          <w:p w14:paraId="6B48A67A" w14:textId="77777777" w:rsidR="007E50AB" w:rsidRDefault="0041452B">
            <w:pPr>
              <w:spacing w:before="30" w:after="30" w:line="240" w:lineRule="auto"/>
            </w:pPr>
            <w:r>
              <w:rPr>
                <w:rFonts w:ascii="Consolas" w:hAnsi="Consolas"/>
                <w:color w:val="2D3748"/>
                <w:sz w:val="16"/>
                <w:shd w:val="clear" w:color="auto" w:fill="EEF1F4"/>
              </w:rPr>
              <w:t>policy_profile</w:t>
            </w:r>
          </w:p>
        </w:tc>
        <w:tc>
          <w:tcPr>
            <w:tcW w:w="3201" w:type="dxa"/>
          </w:tcPr>
          <w:p w14:paraId="5D27775A" w14:textId="77777777" w:rsidR="007E50AB" w:rsidRDefault="0041452B">
            <w:pPr>
              <w:spacing w:before="30" w:after="30" w:line="240" w:lineRule="auto"/>
            </w:pPr>
            <w:r>
              <w:rPr>
                <w:rFonts w:ascii="Consolas" w:hAnsi="Consolas"/>
                <w:color w:val="2D3748"/>
                <w:sz w:val="16"/>
                <w:shd w:val="clear" w:color="auto" w:fill="EEF1F4"/>
              </w:rPr>
              <w:t>standard</w:t>
            </w:r>
          </w:p>
        </w:tc>
        <w:tc>
          <w:tcPr>
            <w:tcW w:w="3201" w:type="dxa"/>
          </w:tcPr>
          <w:p w14:paraId="4E1A9A3A" w14:textId="77777777" w:rsidR="007E50AB" w:rsidRDefault="0041452B">
            <w:pPr>
              <w:spacing w:before="30" w:after="30" w:line="240" w:lineRule="auto"/>
            </w:pPr>
            <w:r>
              <w:rPr>
                <w:sz w:val="18"/>
              </w:rPr>
              <w:t>which guardrail set applied</w:t>
            </w:r>
          </w:p>
        </w:tc>
      </w:tr>
      <w:tr w:rsidR="007E50AB" w14:paraId="1F901643" w14:textId="77777777">
        <w:trPr>
          <w:jc w:val="center"/>
        </w:trPr>
        <w:tc>
          <w:tcPr>
            <w:tcW w:w="3201" w:type="dxa"/>
            <w:shd w:val="clear" w:color="auto" w:fill="F7F9FB"/>
          </w:tcPr>
          <w:p w14:paraId="0041F1C3" w14:textId="77777777" w:rsidR="007E50AB" w:rsidRDefault="0041452B">
            <w:pPr>
              <w:spacing w:before="30" w:after="30" w:line="240" w:lineRule="auto"/>
            </w:pPr>
            <w:r>
              <w:rPr>
                <w:rFonts w:ascii="Consolas" w:hAnsi="Consolas"/>
                <w:color w:val="2D3748"/>
                <w:sz w:val="16"/>
                <w:shd w:val="clear" w:color="auto" w:fill="EEF1F4"/>
              </w:rPr>
              <w:t>model_version</w:t>
            </w:r>
          </w:p>
        </w:tc>
        <w:tc>
          <w:tcPr>
            <w:tcW w:w="3201" w:type="dxa"/>
            <w:shd w:val="clear" w:color="auto" w:fill="F7F9FB"/>
          </w:tcPr>
          <w:p w14:paraId="7CE472DE" w14:textId="77777777" w:rsidR="007E50AB" w:rsidRDefault="0041452B">
            <w:pPr>
              <w:spacing w:before="30" w:after="30" w:line="240" w:lineRule="auto"/>
            </w:pPr>
            <w:r>
              <w:rPr>
                <w:rFonts w:ascii="Consolas" w:hAnsi="Consolas"/>
                <w:color w:val="2D3748"/>
                <w:sz w:val="16"/>
                <w:shd w:val="clear" w:color="auto" w:fill="EEF1F4"/>
              </w:rPr>
              <w:t>ridge_loglog-20260818-132847</w:t>
            </w:r>
          </w:p>
        </w:tc>
        <w:tc>
          <w:tcPr>
            <w:tcW w:w="3201" w:type="dxa"/>
            <w:shd w:val="clear" w:color="auto" w:fill="F7F9FB"/>
          </w:tcPr>
          <w:p w14:paraId="6317B538" w14:textId="77777777" w:rsidR="007E50AB" w:rsidRDefault="0041452B">
            <w:pPr>
              <w:spacing w:before="30" w:after="30" w:line="240" w:lineRule="auto"/>
            </w:pPr>
            <w:r>
              <w:rPr>
                <w:sz w:val="18"/>
              </w:rPr>
              <w:t>ties the answer to a specific artifact</w:t>
            </w:r>
          </w:p>
        </w:tc>
      </w:tr>
      <w:tr w:rsidR="007E50AB" w14:paraId="33758A97" w14:textId="77777777">
        <w:trPr>
          <w:jc w:val="center"/>
        </w:trPr>
        <w:tc>
          <w:tcPr>
            <w:tcW w:w="3201" w:type="dxa"/>
          </w:tcPr>
          <w:p w14:paraId="75B2D7E9" w14:textId="77777777" w:rsidR="007E50AB" w:rsidRDefault="0041452B">
            <w:pPr>
              <w:spacing w:before="30" w:after="30" w:line="240" w:lineRule="auto"/>
            </w:pPr>
            <w:r>
              <w:rPr>
                <w:rFonts w:ascii="Consolas" w:hAnsi="Consolas"/>
                <w:color w:val="2D3748"/>
                <w:sz w:val="16"/>
                <w:shd w:val="clear" w:color="auto" w:fill="EEF1F4"/>
              </w:rPr>
              <w:t>price_response_method</w:t>
            </w:r>
          </w:p>
        </w:tc>
        <w:tc>
          <w:tcPr>
            <w:tcW w:w="3201" w:type="dxa"/>
          </w:tcPr>
          <w:p w14:paraId="69120219" w14:textId="77777777" w:rsidR="007E50AB" w:rsidRDefault="0041452B">
            <w:pPr>
              <w:spacing w:before="30" w:after="30" w:line="240" w:lineRule="auto"/>
            </w:pPr>
            <w:r>
              <w:rPr>
                <w:rFonts w:ascii="Consolas" w:hAnsi="Consolas"/>
                <w:color w:val="2D3748"/>
                <w:sz w:val="16"/>
                <w:shd w:val="clear" w:color="auto" w:fill="EEF1F4"/>
              </w:rPr>
              <w:t>shrunk</w:t>
            </w:r>
          </w:p>
        </w:tc>
        <w:tc>
          <w:tcPr>
            <w:tcW w:w="3201" w:type="dxa"/>
          </w:tcPr>
          <w:p w14:paraId="72E76E0B" w14:textId="77777777" w:rsidR="007E50AB" w:rsidRDefault="0041452B">
            <w:pPr>
              <w:spacing w:before="30" w:after="30" w:line="240" w:lineRule="auto"/>
            </w:pPr>
            <w:r>
              <w:rPr>
                <w:b/>
                <w:sz w:val="18"/>
              </w:rPr>
              <w:t>which counterfactual assumption produced this</w:t>
            </w:r>
          </w:p>
        </w:tc>
      </w:tr>
      <w:tr w:rsidR="007E50AB" w14:paraId="476BA59F" w14:textId="77777777">
        <w:trPr>
          <w:jc w:val="center"/>
        </w:trPr>
        <w:tc>
          <w:tcPr>
            <w:tcW w:w="3201" w:type="dxa"/>
            <w:shd w:val="clear" w:color="auto" w:fill="F7F9FB"/>
          </w:tcPr>
          <w:p w14:paraId="3F52A097" w14:textId="77777777" w:rsidR="007E50AB" w:rsidRDefault="0041452B">
            <w:pPr>
              <w:spacing w:before="30" w:after="30" w:line="240" w:lineRule="auto"/>
            </w:pPr>
            <w:r>
              <w:rPr>
                <w:rFonts w:ascii="Consolas" w:hAnsi="Consolas"/>
                <w:color w:val="2D3748"/>
                <w:sz w:val="16"/>
                <w:shd w:val="clear" w:color="auto" w:fill="EEF1F4"/>
              </w:rPr>
              <w:t>elasticity_used</w:t>
            </w:r>
          </w:p>
        </w:tc>
        <w:tc>
          <w:tcPr>
            <w:tcW w:w="3201" w:type="dxa"/>
            <w:shd w:val="clear" w:color="auto" w:fill="F7F9FB"/>
          </w:tcPr>
          <w:p w14:paraId="5FE7A39C" w14:textId="77777777" w:rsidR="007E50AB" w:rsidRDefault="0041452B">
            <w:pPr>
              <w:spacing w:before="30" w:after="30" w:line="240" w:lineRule="auto"/>
            </w:pPr>
            <w:r>
              <w:rPr>
                <w:sz w:val="18"/>
              </w:rPr>
              <w:t>−</w:t>
            </w:r>
            <w:r>
              <w:rPr>
                <w:sz w:val="18"/>
              </w:rPr>
              <w:t>2.9401</w:t>
            </w:r>
          </w:p>
        </w:tc>
        <w:tc>
          <w:tcPr>
            <w:tcW w:w="3201" w:type="dxa"/>
            <w:shd w:val="clear" w:color="auto" w:fill="F7F9FB"/>
          </w:tcPr>
          <w:p w14:paraId="547C80F2" w14:textId="77777777" w:rsidR="007E50AB" w:rsidRDefault="0041452B">
            <w:pPr>
              <w:spacing w:before="30" w:after="30" w:line="240" w:lineRule="auto"/>
            </w:pPr>
            <w:r>
              <w:rPr>
                <w:sz w:val="18"/>
              </w:rPr>
              <w:t xml:space="preserve">the </w:t>
            </w:r>
            <w:r>
              <w:rPr>
                <w:rFonts w:ascii="Consolas" w:hAnsi="Consolas"/>
                <w:color w:val="2D3748"/>
                <w:sz w:val="16"/>
                <w:shd w:val="clear" w:color="auto" w:fill="EEF1F4"/>
              </w:rPr>
              <w:t>ε</w:t>
            </w:r>
            <w:r>
              <w:rPr>
                <w:sz w:val="18"/>
              </w:rPr>
              <w:t xml:space="preserve"> actually applied</w:t>
            </w:r>
          </w:p>
        </w:tc>
      </w:tr>
      <w:tr w:rsidR="007E50AB" w14:paraId="24411603" w14:textId="77777777">
        <w:trPr>
          <w:jc w:val="center"/>
        </w:trPr>
        <w:tc>
          <w:tcPr>
            <w:tcW w:w="3201" w:type="dxa"/>
          </w:tcPr>
          <w:p w14:paraId="07BD9936" w14:textId="77777777" w:rsidR="007E50AB" w:rsidRDefault="0041452B">
            <w:pPr>
              <w:spacing w:before="30" w:after="30" w:line="240" w:lineRule="auto"/>
            </w:pPr>
            <w:r>
              <w:rPr>
                <w:rFonts w:ascii="Consolas" w:hAnsi="Consolas"/>
                <w:color w:val="2D3748"/>
                <w:sz w:val="16"/>
                <w:shd w:val="clear" w:color="auto" w:fill="EEF1F4"/>
              </w:rPr>
              <w:t>elasticity_source</w:t>
            </w:r>
          </w:p>
        </w:tc>
        <w:tc>
          <w:tcPr>
            <w:tcW w:w="3201" w:type="dxa"/>
          </w:tcPr>
          <w:p w14:paraId="0FAB54EF" w14:textId="77777777" w:rsidR="007E50AB" w:rsidRDefault="0041452B">
            <w:pPr>
              <w:spacing w:before="30" w:after="30" w:line="240" w:lineRule="auto"/>
            </w:pPr>
            <w:r>
              <w:rPr>
                <w:rFonts w:ascii="Consolas" w:hAnsi="Consolas"/>
                <w:color w:val="2D3748"/>
                <w:sz w:val="16"/>
                <w:shd w:val="clear" w:color="auto" w:fill="EEF1F4"/>
              </w:rPr>
              <w:t>shrunk_product</w:t>
            </w:r>
          </w:p>
        </w:tc>
        <w:tc>
          <w:tcPr>
            <w:tcW w:w="3201" w:type="dxa"/>
          </w:tcPr>
          <w:p w14:paraId="3AE5FDA9" w14:textId="77777777" w:rsidR="007E50AB" w:rsidRDefault="0041452B">
            <w:pPr>
              <w:spacing w:before="30" w:after="30" w:line="240" w:lineRule="auto"/>
            </w:pPr>
            <w:r>
              <w:rPr>
                <w:sz w:val="18"/>
              </w:rPr>
              <w:t>its provenance — not the pooled fallback</w:t>
            </w:r>
          </w:p>
        </w:tc>
      </w:tr>
      <w:tr w:rsidR="007E50AB" w14:paraId="5B0CD351" w14:textId="77777777">
        <w:trPr>
          <w:jc w:val="center"/>
        </w:trPr>
        <w:tc>
          <w:tcPr>
            <w:tcW w:w="3201" w:type="dxa"/>
            <w:shd w:val="clear" w:color="auto" w:fill="F7F9FB"/>
          </w:tcPr>
          <w:p w14:paraId="6FF62DDB" w14:textId="77777777" w:rsidR="007E50AB" w:rsidRDefault="0041452B">
            <w:pPr>
              <w:spacing w:before="30" w:after="30" w:line="240" w:lineRule="auto"/>
            </w:pPr>
            <w:r>
              <w:rPr>
                <w:rFonts w:ascii="Consolas" w:hAnsi="Consolas"/>
                <w:color w:val="2D3748"/>
                <w:sz w:val="16"/>
                <w:shd w:val="clear" w:color="auto" w:fill="EEF1F4"/>
              </w:rPr>
              <w:t>current_price</w:t>
            </w:r>
          </w:p>
        </w:tc>
        <w:tc>
          <w:tcPr>
            <w:tcW w:w="3201" w:type="dxa"/>
            <w:shd w:val="clear" w:color="auto" w:fill="F7F9FB"/>
          </w:tcPr>
          <w:p w14:paraId="524A104F" w14:textId="77777777" w:rsidR="007E50AB" w:rsidRDefault="0041452B">
            <w:pPr>
              <w:spacing w:before="30" w:after="30" w:line="240" w:lineRule="auto"/>
            </w:pPr>
            <w:r>
              <w:rPr>
                <w:sz w:val="18"/>
              </w:rPr>
              <w:t>$3.35</w:t>
            </w:r>
          </w:p>
        </w:tc>
        <w:tc>
          <w:tcPr>
            <w:tcW w:w="3201" w:type="dxa"/>
            <w:shd w:val="clear" w:color="auto" w:fill="F7F9FB"/>
          </w:tcPr>
          <w:p w14:paraId="7E609A4F" w14:textId="77777777" w:rsidR="007E50AB" w:rsidRDefault="0041452B">
            <w:pPr>
              <w:spacing w:before="30" w:after="30" w:line="240" w:lineRule="auto"/>
            </w:pPr>
            <w:r>
              <w:rPr>
                <w:sz w:val="18"/>
              </w:rPr>
              <w:t xml:space="preserve">observed </w:t>
            </w:r>
            <w:r>
              <w:rPr>
                <w:rFonts w:ascii="Consolas" w:hAnsi="Consolas"/>
                <w:color w:val="2D3748"/>
                <w:sz w:val="16"/>
                <w:shd w:val="clear" w:color="auto" w:fill="EEF1F4"/>
              </w:rPr>
              <w:t>p₀</w:t>
            </w:r>
          </w:p>
        </w:tc>
      </w:tr>
      <w:tr w:rsidR="007E50AB" w14:paraId="72E6D4FB" w14:textId="77777777">
        <w:trPr>
          <w:jc w:val="center"/>
        </w:trPr>
        <w:tc>
          <w:tcPr>
            <w:tcW w:w="3201" w:type="dxa"/>
          </w:tcPr>
          <w:p w14:paraId="1613A5C4" w14:textId="77777777" w:rsidR="007E50AB" w:rsidRDefault="0041452B">
            <w:pPr>
              <w:spacing w:before="30" w:after="30" w:line="240" w:lineRule="auto"/>
            </w:pPr>
            <w:r>
              <w:rPr>
                <w:rFonts w:ascii="Consolas" w:hAnsi="Consolas"/>
                <w:b/>
                <w:color w:val="2D3748"/>
                <w:sz w:val="16"/>
                <w:shd w:val="clear" w:color="auto" w:fill="EEF1F4"/>
              </w:rPr>
              <w:t>proposed_candidate_price</w:t>
            </w:r>
          </w:p>
        </w:tc>
        <w:tc>
          <w:tcPr>
            <w:tcW w:w="3201" w:type="dxa"/>
          </w:tcPr>
          <w:p w14:paraId="0ACB13CB" w14:textId="77777777" w:rsidR="007E50AB" w:rsidRDefault="0041452B">
            <w:pPr>
              <w:spacing w:before="30" w:after="30" w:line="240" w:lineRule="auto"/>
            </w:pPr>
            <w:r>
              <w:rPr>
                <w:b/>
                <w:sz w:val="18"/>
              </w:rPr>
              <w:t>$3.66</w:t>
            </w:r>
          </w:p>
        </w:tc>
        <w:tc>
          <w:tcPr>
            <w:tcW w:w="3201" w:type="dxa"/>
          </w:tcPr>
          <w:p w14:paraId="2BC30014" w14:textId="77777777" w:rsidR="007E50AB" w:rsidRDefault="0041452B">
            <w:pPr>
              <w:spacing w:before="30" w:after="30" w:line="240" w:lineRule="auto"/>
            </w:pPr>
            <w:r>
              <w:rPr>
                <w:sz w:val="18"/>
              </w:rPr>
              <w:t xml:space="preserve">the optimizer's proposal — </w:t>
            </w:r>
            <w:r>
              <w:rPr>
                <w:b/>
                <w:sz w:val="18"/>
              </w:rPr>
              <w:t>not a business price on its own</w:t>
            </w:r>
          </w:p>
        </w:tc>
      </w:tr>
      <w:tr w:rsidR="007E50AB" w14:paraId="0ABD8F57" w14:textId="77777777">
        <w:trPr>
          <w:jc w:val="center"/>
        </w:trPr>
        <w:tc>
          <w:tcPr>
            <w:tcW w:w="3201" w:type="dxa"/>
            <w:shd w:val="clear" w:color="auto" w:fill="F7F9FB"/>
          </w:tcPr>
          <w:p w14:paraId="1C859999" w14:textId="77777777" w:rsidR="007E50AB" w:rsidRDefault="0041452B">
            <w:pPr>
              <w:spacing w:before="30" w:after="30" w:line="240" w:lineRule="auto"/>
            </w:pPr>
            <w:r>
              <w:rPr>
                <w:rFonts w:ascii="Consolas" w:hAnsi="Consolas"/>
                <w:b/>
                <w:color w:val="2D3748"/>
                <w:sz w:val="16"/>
                <w:shd w:val="clear" w:color="auto" w:fill="EEF1F4"/>
              </w:rPr>
              <w:t>final_recommended_price</w:t>
            </w:r>
          </w:p>
        </w:tc>
        <w:tc>
          <w:tcPr>
            <w:tcW w:w="3201" w:type="dxa"/>
            <w:shd w:val="clear" w:color="auto" w:fill="F7F9FB"/>
          </w:tcPr>
          <w:p w14:paraId="4C623229" w14:textId="77777777" w:rsidR="007E50AB" w:rsidRDefault="0041452B">
            <w:pPr>
              <w:spacing w:before="30" w:after="30" w:line="240" w:lineRule="auto"/>
            </w:pPr>
            <w:r>
              <w:rPr>
                <w:b/>
                <w:sz w:val="18"/>
              </w:rPr>
              <w:t>$3.66</w:t>
            </w:r>
          </w:p>
        </w:tc>
        <w:tc>
          <w:tcPr>
            <w:tcW w:w="3201" w:type="dxa"/>
            <w:shd w:val="clear" w:color="auto" w:fill="F7F9FB"/>
          </w:tcPr>
          <w:p w14:paraId="6E2B35D8" w14:textId="77777777" w:rsidR="007E50AB" w:rsidRDefault="0041452B">
            <w:pPr>
              <w:spacing w:before="30" w:after="30" w:line="240" w:lineRule="auto"/>
            </w:pPr>
            <w:r>
              <w:rPr>
                <w:sz w:val="18"/>
              </w:rPr>
              <w:t>what would actually be charged (equal here only because the decision is actionable)</w:t>
            </w:r>
          </w:p>
        </w:tc>
      </w:tr>
      <w:tr w:rsidR="007E50AB" w14:paraId="7A36C7E1" w14:textId="77777777">
        <w:trPr>
          <w:jc w:val="center"/>
        </w:trPr>
        <w:tc>
          <w:tcPr>
            <w:tcW w:w="3201" w:type="dxa"/>
          </w:tcPr>
          <w:p w14:paraId="2530B76D" w14:textId="77777777" w:rsidR="007E50AB" w:rsidRDefault="0041452B">
            <w:pPr>
              <w:spacing w:before="30" w:after="30" w:line="240" w:lineRule="auto"/>
            </w:pPr>
            <w:r>
              <w:rPr>
                <w:rFonts w:ascii="Consolas" w:hAnsi="Consolas"/>
                <w:color w:val="2D3748"/>
                <w:sz w:val="16"/>
                <w:shd w:val="clear" w:color="auto" w:fill="EEF1F4"/>
              </w:rPr>
              <w:t>proposed_price_change_pct</w:t>
            </w:r>
          </w:p>
        </w:tc>
        <w:tc>
          <w:tcPr>
            <w:tcW w:w="3201" w:type="dxa"/>
          </w:tcPr>
          <w:p w14:paraId="58F99AA0" w14:textId="77777777" w:rsidR="007E50AB" w:rsidRDefault="0041452B">
            <w:pPr>
              <w:spacing w:before="30" w:after="30" w:line="240" w:lineRule="auto"/>
            </w:pPr>
            <w:r>
              <w:rPr>
                <w:sz w:val="18"/>
              </w:rPr>
              <w:t>+9.254%</w:t>
            </w:r>
          </w:p>
        </w:tc>
        <w:tc>
          <w:tcPr>
            <w:tcW w:w="3201" w:type="dxa"/>
          </w:tcPr>
          <w:p w14:paraId="7AADD7A5" w14:textId="77777777" w:rsidR="007E50AB" w:rsidRDefault="0041452B">
            <w:pPr>
              <w:spacing w:before="30" w:after="30" w:line="240" w:lineRule="auto"/>
            </w:pPr>
            <w:r>
              <w:rPr>
                <w:sz w:val="18"/>
              </w:rPr>
              <w:t>change of the proposal</w:t>
            </w:r>
          </w:p>
        </w:tc>
      </w:tr>
      <w:tr w:rsidR="007E50AB" w14:paraId="05A456E5" w14:textId="77777777">
        <w:trPr>
          <w:jc w:val="center"/>
        </w:trPr>
        <w:tc>
          <w:tcPr>
            <w:tcW w:w="3201" w:type="dxa"/>
            <w:shd w:val="clear" w:color="auto" w:fill="F7F9FB"/>
          </w:tcPr>
          <w:p w14:paraId="229EF528" w14:textId="77777777" w:rsidR="007E50AB" w:rsidRDefault="0041452B">
            <w:pPr>
              <w:spacing w:before="30" w:after="30" w:line="240" w:lineRule="auto"/>
            </w:pPr>
            <w:r>
              <w:rPr>
                <w:rFonts w:ascii="Consolas" w:hAnsi="Consolas"/>
                <w:color w:val="2D3748"/>
                <w:sz w:val="16"/>
                <w:shd w:val="clear" w:color="auto" w:fill="EEF1F4"/>
              </w:rPr>
              <w:t>price_change_pct</w:t>
            </w:r>
          </w:p>
        </w:tc>
        <w:tc>
          <w:tcPr>
            <w:tcW w:w="3201" w:type="dxa"/>
            <w:shd w:val="clear" w:color="auto" w:fill="F7F9FB"/>
          </w:tcPr>
          <w:p w14:paraId="472FC118" w14:textId="77777777" w:rsidR="007E50AB" w:rsidRDefault="0041452B">
            <w:pPr>
              <w:spacing w:before="30" w:after="30" w:line="240" w:lineRule="auto"/>
            </w:pPr>
            <w:r>
              <w:rPr>
                <w:sz w:val="18"/>
              </w:rPr>
              <w:t>+9.254%</w:t>
            </w:r>
          </w:p>
        </w:tc>
        <w:tc>
          <w:tcPr>
            <w:tcW w:w="3201" w:type="dxa"/>
            <w:shd w:val="clear" w:color="auto" w:fill="F7F9FB"/>
          </w:tcPr>
          <w:p w14:paraId="0E0F8D17" w14:textId="77777777" w:rsidR="007E50AB" w:rsidRDefault="0041452B">
            <w:pPr>
              <w:spacing w:before="30" w:after="30" w:line="240" w:lineRule="auto"/>
            </w:pPr>
            <w:r>
              <w:rPr>
                <w:sz w:val="18"/>
              </w:rPr>
              <w:t xml:space="preserve">change of the </w:t>
            </w:r>
            <w:r>
              <w:rPr>
                <w:b/>
                <w:sz w:val="18"/>
              </w:rPr>
              <w:t>final</w:t>
            </w:r>
            <w:r>
              <w:rPr>
                <w:sz w:val="18"/>
              </w:rPr>
              <w:t xml:space="preserve"> price — would be 0.0 if not actionable</w:t>
            </w:r>
          </w:p>
        </w:tc>
      </w:tr>
      <w:tr w:rsidR="007E50AB" w14:paraId="5C34407A" w14:textId="77777777">
        <w:trPr>
          <w:jc w:val="center"/>
        </w:trPr>
        <w:tc>
          <w:tcPr>
            <w:tcW w:w="3201" w:type="dxa"/>
          </w:tcPr>
          <w:p w14:paraId="0CA630C3" w14:textId="77777777" w:rsidR="007E50AB" w:rsidRDefault="0041452B">
            <w:pPr>
              <w:spacing w:before="30" w:after="30" w:line="240" w:lineRule="auto"/>
            </w:pPr>
            <w:r>
              <w:rPr>
                <w:rFonts w:ascii="Consolas" w:hAnsi="Consolas"/>
                <w:color w:val="2D3748"/>
                <w:sz w:val="16"/>
                <w:shd w:val="clear" w:color="auto" w:fill="EEF1F4"/>
              </w:rPr>
              <w:t>decision</w:t>
            </w:r>
          </w:p>
        </w:tc>
        <w:tc>
          <w:tcPr>
            <w:tcW w:w="3201" w:type="dxa"/>
          </w:tcPr>
          <w:p w14:paraId="5EA96AB3" w14:textId="77777777" w:rsidR="007E50AB" w:rsidRDefault="0041452B">
            <w:pPr>
              <w:spacing w:before="30" w:after="30" w:line="240" w:lineRule="auto"/>
            </w:pPr>
            <w:r>
              <w:rPr>
                <w:rFonts w:ascii="Consolas" w:hAnsi="Consolas"/>
                <w:color w:val="2D3748"/>
                <w:sz w:val="16"/>
                <w:shd w:val="clear" w:color="auto" w:fill="EEF1F4"/>
              </w:rPr>
              <w:t>RECOMMEND_CHANGE</w:t>
            </w:r>
          </w:p>
        </w:tc>
        <w:tc>
          <w:tcPr>
            <w:tcW w:w="3201" w:type="dxa"/>
          </w:tcPr>
          <w:p w14:paraId="246F4845" w14:textId="77777777" w:rsidR="007E50AB" w:rsidRDefault="0041452B">
            <w:pPr>
              <w:spacing w:before="30" w:after="30" w:line="240" w:lineRule="auto"/>
            </w:pPr>
            <w:r>
              <w:rPr>
                <w:sz w:val="18"/>
              </w:rPr>
              <w:t>the decision state</w:t>
            </w:r>
          </w:p>
        </w:tc>
      </w:tr>
      <w:tr w:rsidR="007E50AB" w14:paraId="5703F9CF" w14:textId="77777777">
        <w:trPr>
          <w:jc w:val="center"/>
        </w:trPr>
        <w:tc>
          <w:tcPr>
            <w:tcW w:w="3201" w:type="dxa"/>
            <w:shd w:val="clear" w:color="auto" w:fill="F7F9FB"/>
          </w:tcPr>
          <w:p w14:paraId="5B9A781D" w14:textId="77777777" w:rsidR="007E50AB" w:rsidRDefault="0041452B">
            <w:pPr>
              <w:spacing w:before="30" w:after="30" w:line="240" w:lineRule="auto"/>
            </w:pPr>
            <w:r>
              <w:rPr>
                <w:rFonts w:ascii="Consolas" w:hAnsi="Consolas"/>
                <w:color w:val="2D3748"/>
                <w:sz w:val="16"/>
                <w:shd w:val="clear" w:color="auto" w:fill="EEF1F4"/>
              </w:rPr>
              <w:t>actionable</w:t>
            </w:r>
          </w:p>
        </w:tc>
        <w:tc>
          <w:tcPr>
            <w:tcW w:w="3201" w:type="dxa"/>
            <w:shd w:val="clear" w:color="auto" w:fill="F7F9FB"/>
          </w:tcPr>
          <w:p w14:paraId="4FFECAAC" w14:textId="77777777" w:rsidR="007E50AB" w:rsidRDefault="0041452B">
            <w:pPr>
              <w:spacing w:before="30" w:after="30" w:line="240" w:lineRule="auto"/>
            </w:pPr>
            <w:r>
              <w:rPr>
                <w:rFonts w:ascii="Consolas" w:hAnsi="Consolas"/>
                <w:color w:val="2D3748"/>
                <w:sz w:val="16"/>
                <w:shd w:val="clear" w:color="auto" w:fill="EEF1F4"/>
              </w:rPr>
              <w:t>true</w:t>
            </w:r>
          </w:p>
        </w:tc>
        <w:tc>
          <w:tcPr>
            <w:tcW w:w="3201" w:type="dxa"/>
            <w:shd w:val="clear" w:color="auto" w:fill="F7F9FB"/>
          </w:tcPr>
          <w:p w14:paraId="7CB21607" w14:textId="77777777" w:rsidR="007E50AB" w:rsidRDefault="0041452B">
            <w:pPr>
              <w:spacing w:before="30" w:after="30" w:line="240" w:lineRule="auto"/>
            </w:pPr>
            <w:r>
              <w:rPr>
                <w:sz w:val="18"/>
              </w:rPr>
              <w:t>the single boolean a consumer must respect</w:t>
            </w:r>
          </w:p>
        </w:tc>
      </w:tr>
      <w:tr w:rsidR="007E50AB" w14:paraId="13A21C72" w14:textId="77777777">
        <w:trPr>
          <w:jc w:val="center"/>
        </w:trPr>
        <w:tc>
          <w:tcPr>
            <w:tcW w:w="3201" w:type="dxa"/>
          </w:tcPr>
          <w:p w14:paraId="4E93705C" w14:textId="77777777" w:rsidR="007E50AB" w:rsidRDefault="0041452B">
            <w:pPr>
              <w:spacing w:before="30" w:after="30" w:line="240" w:lineRule="auto"/>
            </w:pPr>
            <w:r>
              <w:rPr>
                <w:rFonts w:ascii="Consolas" w:hAnsi="Consolas"/>
                <w:color w:val="2D3748"/>
                <w:sz w:val="16"/>
                <w:shd w:val="clear" w:color="auto" w:fill="EEF1F4"/>
              </w:rPr>
              <w:t>predicted_units_current</w:t>
            </w:r>
            <w:r>
              <w:rPr>
                <w:sz w:val="18"/>
              </w:rPr>
              <w:t xml:space="preserve"> → </w:t>
            </w:r>
            <w:r>
              <w:rPr>
                <w:rFonts w:ascii="Consolas" w:hAnsi="Consolas"/>
                <w:color w:val="2D3748"/>
                <w:sz w:val="16"/>
                <w:shd w:val="clear" w:color="auto" w:fill="EEF1F4"/>
              </w:rPr>
              <w:t>_recommended</w:t>
            </w:r>
          </w:p>
        </w:tc>
        <w:tc>
          <w:tcPr>
            <w:tcW w:w="3201" w:type="dxa"/>
          </w:tcPr>
          <w:p w14:paraId="094A646C" w14:textId="77777777" w:rsidR="007E50AB" w:rsidRDefault="0041452B">
            <w:pPr>
              <w:spacing w:before="30" w:after="30" w:line="240" w:lineRule="auto"/>
            </w:pPr>
            <w:r>
              <w:rPr>
                <w:sz w:val="18"/>
              </w:rPr>
              <w:t>25.56 → 19.71</w:t>
            </w:r>
          </w:p>
        </w:tc>
        <w:tc>
          <w:tcPr>
            <w:tcW w:w="3201" w:type="dxa"/>
          </w:tcPr>
          <w:p w14:paraId="05FB4566" w14:textId="77777777" w:rsidR="007E50AB" w:rsidRDefault="0041452B">
            <w:pPr>
              <w:spacing w:before="30" w:after="30" w:line="240" w:lineRule="auto"/>
            </w:pPr>
            <w:r>
              <w:rPr>
                <w:sz w:val="18"/>
              </w:rPr>
              <w:t>model-internal demand at both prices</w:t>
            </w:r>
          </w:p>
        </w:tc>
      </w:tr>
      <w:tr w:rsidR="007E50AB" w14:paraId="371A7D29" w14:textId="77777777">
        <w:trPr>
          <w:jc w:val="center"/>
        </w:trPr>
        <w:tc>
          <w:tcPr>
            <w:tcW w:w="3201" w:type="dxa"/>
            <w:shd w:val="clear" w:color="auto" w:fill="F7F9FB"/>
          </w:tcPr>
          <w:p w14:paraId="4D29F257" w14:textId="77777777" w:rsidR="007E50AB" w:rsidRDefault="0041452B">
            <w:pPr>
              <w:spacing w:before="30" w:after="30" w:line="240" w:lineRule="auto"/>
            </w:pPr>
            <w:r>
              <w:rPr>
                <w:rFonts w:ascii="Consolas" w:hAnsi="Consolas"/>
                <w:color w:val="2D3748"/>
                <w:sz w:val="16"/>
                <w:shd w:val="clear" w:color="auto" w:fill="EEF1F4"/>
              </w:rPr>
              <w:t>expected_revenue_current</w:t>
            </w:r>
            <w:r>
              <w:rPr>
                <w:sz w:val="18"/>
              </w:rPr>
              <w:t xml:space="preserve"> → </w:t>
            </w:r>
            <w:r>
              <w:rPr>
                <w:rFonts w:ascii="Consolas" w:hAnsi="Consolas"/>
                <w:color w:val="2D3748"/>
                <w:sz w:val="16"/>
                <w:shd w:val="clear" w:color="auto" w:fill="EEF1F4"/>
              </w:rPr>
              <w:t>_recommended</w:t>
            </w:r>
          </w:p>
        </w:tc>
        <w:tc>
          <w:tcPr>
            <w:tcW w:w="3201" w:type="dxa"/>
            <w:shd w:val="clear" w:color="auto" w:fill="F7F9FB"/>
          </w:tcPr>
          <w:p w14:paraId="5D42E4E5" w14:textId="77777777" w:rsidR="007E50AB" w:rsidRDefault="0041452B">
            <w:pPr>
              <w:spacing w:before="30" w:after="30" w:line="240" w:lineRule="auto"/>
            </w:pPr>
            <w:r>
              <w:rPr>
                <w:sz w:val="18"/>
              </w:rPr>
              <w:t>$85.64 → $72.13</w:t>
            </w:r>
          </w:p>
        </w:tc>
        <w:tc>
          <w:tcPr>
            <w:tcW w:w="3201" w:type="dxa"/>
            <w:shd w:val="clear" w:color="auto" w:fill="F7F9FB"/>
          </w:tcPr>
          <w:p w14:paraId="6A54179B" w14:textId="77777777" w:rsidR="007E50AB" w:rsidRDefault="0041452B">
            <w:pPr>
              <w:spacing w:before="30" w:after="30" w:line="240" w:lineRule="auto"/>
            </w:pPr>
            <w:r>
              <w:rPr>
                <w:sz w:val="18"/>
              </w:rPr>
              <w:t xml:space="preserve">revenue </w:t>
            </w:r>
            <w:r>
              <w:rPr>
                <w:b/>
                <w:sz w:val="18"/>
              </w:rPr>
              <w:t>falls</w:t>
            </w:r>
            <w:r>
              <w:rPr>
                <w:sz w:val="18"/>
              </w:rPr>
              <w:t xml:space="preserve"> — </w:t>
            </w:r>
            <w:r>
              <w:rPr>
                <w:rFonts w:ascii="Consolas" w:hAnsi="Consolas"/>
                <w:color w:val="2D3748"/>
                <w:sz w:val="16"/>
                <w:shd w:val="clear" w:color="auto" w:fill="EEF1F4"/>
              </w:rPr>
              <w:t>|ε| &gt; 1</w:t>
            </w:r>
          </w:p>
        </w:tc>
      </w:tr>
      <w:tr w:rsidR="007E50AB" w14:paraId="1EDEA8BA" w14:textId="77777777">
        <w:trPr>
          <w:jc w:val="center"/>
        </w:trPr>
        <w:tc>
          <w:tcPr>
            <w:tcW w:w="3201" w:type="dxa"/>
          </w:tcPr>
          <w:p w14:paraId="0E405E4C" w14:textId="77777777" w:rsidR="007E50AB" w:rsidRDefault="0041452B">
            <w:pPr>
              <w:spacing w:before="30" w:after="30" w:line="240" w:lineRule="auto"/>
            </w:pPr>
            <w:r>
              <w:rPr>
                <w:rFonts w:ascii="Consolas" w:hAnsi="Consolas"/>
                <w:color w:val="2D3748"/>
                <w:sz w:val="16"/>
                <w:shd w:val="clear" w:color="auto" w:fill="EEF1F4"/>
              </w:rPr>
              <w:t>expected_gross_profit_current</w:t>
            </w:r>
            <w:r>
              <w:rPr>
                <w:sz w:val="18"/>
              </w:rPr>
              <w:t xml:space="preserve"> → </w:t>
            </w:r>
            <w:r>
              <w:rPr>
                <w:rFonts w:ascii="Consolas" w:hAnsi="Consolas"/>
                <w:color w:val="2D3748"/>
                <w:sz w:val="16"/>
                <w:shd w:val="clear" w:color="auto" w:fill="EEF1F4"/>
              </w:rPr>
              <w:t>_recommended</w:t>
            </w:r>
          </w:p>
        </w:tc>
        <w:tc>
          <w:tcPr>
            <w:tcW w:w="3201" w:type="dxa"/>
          </w:tcPr>
          <w:p w14:paraId="566E3943" w14:textId="77777777" w:rsidR="007E50AB" w:rsidRDefault="0041452B">
            <w:pPr>
              <w:spacing w:before="30" w:after="30" w:line="240" w:lineRule="auto"/>
            </w:pPr>
            <w:r>
              <w:rPr>
                <w:sz w:val="18"/>
              </w:rPr>
              <w:t>$20.27 → $21.74</w:t>
            </w:r>
          </w:p>
        </w:tc>
        <w:tc>
          <w:tcPr>
            <w:tcW w:w="3201" w:type="dxa"/>
          </w:tcPr>
          <w:p w14:paraId="5D97AD42" w14:textId="77777777" w:rsidR="007E50AB" w:rsidRDefault="0041452B">
            <w:pPr>
              <w:spacing w:before="30" w:after="30" w:line="240" w:lineRule="auto"/>
            </w:pPr>
            <w:r>
              <w:rPr>
                <w:sz w:val="18"/>
              </w:rPr>
              <w:t xml:space="preserve">profit </w:t>
            </w:r>
            <w:r>
              <w:rPr>
                <w:b/>
                <w:sz w:val="18"/>
              </w:rPr>
              <w:t>rises</w:t>
            </w:r>
          </w:p>
        </w:tc>
      </w:tr>
      <w:tr w:rsidR="007E50AB" w14:paraId="6D849797" w14:textId="77777777">
        <w:trPr>
          <w:jc w:val="center"/>
        </w:trPr>
        <w:tc>
          <w:tcPr>
            <w:tcW w:w="3201" w:type="dxa"/>
            <w:shd w:val="clear" w:color="auto" w:fill="F7F9FB"/>
          </w:tcPr>
          <w:p w14:paraId="5EFBA2B0" w14:textId="77777777" w:rsidR="007E50AB" w:rsidRDefault="0041452B">
            <w:pPr>
              <w:spacing w:before="30" w:after="30" w:line="240" w:lineRule="auto"/>
            </w:pPr>
            <w:r>
              <w:rPr>
                <w:rFonts w:ascii="Consolas" w:hAnsi="Consolas"/>
                <w:b/>
                <w:color w:val="2D3748"/>
                <w:sz w:val="16"/>
                <w:shd w:val="clear" w:color="auto" w:fill="EEF1F4"/>
              </w:rPr>
              <w:t>model_internal_estimated_profit_uplift_pct</w:t>
            </w:r>
          </w:p>
        </w:tc>
        <w:tc>
          <w:tcPr>
            <w:tcW w:w="3201" w:type="dxa"/>
            <w:shd w:val="clear" w:color="auto" w:fill="F7F9FB"/>
          </w:tcPr>
          <w:p w14:paraId="769D1FD6" w14:textId="77777777" w:rsidR="007E50AB" w:rsidRDefault="0041452B">
            <w:pPr>
              <w:spacing w:before="30" w:after="30" w:line="240" w:lineRule="auto"/>
            </w:pPr>
            <w:r>
              <w:rPr>
                <w:b/>
                <w:sz w:val="18"/>
              </w:rPr>
              <w:t>+7.227%</w:t>
            </w:r>
          </w:p>
        </w:tc>
        <w:tc>
          <w:tcPr>
            <w:tcW w:w="3201" w:type="dxa"/>
            <w:shd w:val="clear" w:color="auto" w:fill="F7F9FB"/>
          </w:tcPr>
          <w:p w14:paraId="04DB5626" w14:textId="77777777" w:rsidR="007E50AB" w:rsidRDefault="0041452B">
            <w:pPr>
              <w:spacing w:before="30" w:after="30" w:line="240" w:lineRule="auto"/>
            </w:pPr>
            <w:r>
              <w:rPr>
                <w:sz w:val="18"/>
              </w:rPr>
              <w:t xml:space="preserve">the same model proposed and scored this — </w:t>
            </w:r>
            <w:r>
              <w:rPr>
                <w:b/>
                <w:sz w:val="18"/>
              </w:rPr>
              <w:t>not realised, not causal</w:t>
            </w:r>
          </w:p>
        </w:tc>
      </w:tr>
      <w:tr w:rsidR="007E50AB" w14:paraId="06D92AB3" w14:textId="77777777">
        <w:trPr>
          <w:jc w:val="center"/>
        </w:trPr>
        <w:tc>
          <w:tcPr>
            <w:tcW w:w="3201" w:type="dxa"/>
          </w:tcPr>
          <w:p w14:paraId="12B86702" w14:textId="77777777" w:rsidR="007E50AB" w:rsidRDefault="0041452B">
            <w:pPr>
              <w:spacing w:before="30" w:after="30" w:line="240" w:lineRule="auto"/>
            </w:pPr>
            <w:r>
              <w:rPr>
                <w:rFonts w:ascii="Consolas" w:hAnsi="Consolas"/>
                <w:color w:val="2D3748"/>
                <w:sz w:val="16"/>
                <w:shd w:val="clear" w:color="auto" w:fill="EEF1F4"/>
              </w:rPr>
              <w:t>model_internal_estimated_revenue_uplift_pct</w:t>
            </w:r>
          </w:p>
        </w:tc>
        <w:tc>
          <w:tcPr>
            <w:tcW w:w="3201" w:type="dxa"/>
          </w:tcPr>
          <w:p w14:paraId="4754619D" w14:textId="77777777" w:rsidR="007E50AB" w:rsidRDefault="0041452B">
            <w:pPr>
              <w:spacing w:before="30" w:after="30" w:line="240" w:lineRule="auto"/>
            </w:pPr>
            <w:r>
              <w:rPr>
                <w:sz w:val="18"/>
              </w:rPr>
              <w:t>−</w:t>
            </w:r>
            <w:r>
              <w:rPr>
                <w:sz w:val="18"/>
              </w:rPr>
              <w:t>15.777%</w:t>
            </w:r>
          </w:p>
        </w:tc>
        <w:tc>
          <w:tcPr>
            <w:tcW w:w="3201" w:type="dxa"/>
          </w:tcPr>
          <w:p w14:paraId="0B318C1F" w14:textId="77777777" w:rsidR="007E50AB" w:rsidRDefault="0041452B">
            <w:pPr>
              <w:spacing w:before="30" w:after="30" w:line="240" w:lineRule="auto"/>
            </w:pPr>
            <w:r>
              <w:rPr>
                <w:sz w:val="18"/>
              </w:rPr>
              <w:t>the revenue/profit trade-off, quantified</w:t>
            </w:r>
          </w:p>
        </w:tc>
      </w:tr>
      <w:tr w:rsidR="007E50AB" w14:paraId="51CFAC8D" w14:textId="77777777">
        <w:trPr>
          <w:jc w:val="center"/>
        </w:trPr>
        <w:tc>
          <w:tcPr>
            <w:tcW w:w="3201" w:type="dxa"/>
            <w:shd w:val="clear" w:color="auto" w:fill="F7F9FB"/>
          </w:tcPr>
          <w:p w14:paraId="5447D9A9" w14:textId="77777777" w:rsidR="007E50AB" w:rsidRDefault="0041452B">
            <w:pPr>
              <w:spacing w:before="30" w:after="30" w:line="240" w:lineRule="auto"/>
            </w:pPr>
            <w:r>
              <w:rPr>
                <w:rFonts w:ascii="Consolas" w:hAnsi="Consolas"/>
                <w:color w:val="2D3748"/>
                <w:sz w:val="16"/>
                <w:shd w:val="clear" w:color="auto" w:fill="EEF1F4"/>
              </w:rPr>
              <w:t>realisable_profit_uplift_pct</w:t>
            </w:r>
          </w:p>
        </w:tc>
        <w:tc>
          <w:tcPr>
            <w:tcW w:w="3201" w:type="dxa"/>
            <w:shd w:val="clear" w:color="auto" w:fill="F7F9FB"/>
          </w:tcPr>
          <w:p w14:paraId="637610EB" w14:textId="77777777" w:rsidR="007E50AB" w:rsidRDefault="0041452B">
            <w:pPr>
              <w:spacing w:before="30" w:after="30" w:line="240" w:lineRule="auto"/>
            </w:pPr>
            <w:r>
              <w:rPr>
                <w:sz w:val="18"/>
              </w:rPr>
              <w:t>+7.227%</w:t>
            </w:r>
          </w:p>
        </w:tc>
        <w:tc>
          <w:tcPr>
            <w:tcW w:w="3201" w:type="dxa"/>
            <w:shd w:val="clear" w:color="auto" w:fill="F7F9FB"/>
          </w:tcPr>
          <w:p w14:paraId="4373F01F" w14:textId="77777777" w:rsidR="007E50AB" w:rsidRDefault="0041452B">
            <w:pPr>
              <w:spacing w:before="30" w:after="30" w:line="240" w:lineRule="auto"/>
            </w:pPr>
            <w:r>
              <w:rPr>
                <w:sz w:val="18"/>
              </w:rPr>
              <w:t xml:space="preserve">equals the estimate </w:t>
            </w:r>
            <w:r>
              <w:rPr>
                <w:b/>
                <w:sz w:val="18"/>
              </w:rPr>
              <w:t>only because actionable</w:t>
            </w:r>
            <w:r>
              <w:rPr>
                <w:sz w:val="18"/>
              </w:rPr>
              <w:t>; forced to 0.0 otherwise</w:t>
            </w:r>
          </w:p>
        </w:tc>
      </w:tr>
      <w:tr w:rsidR="007E50AB" w14:paraId="79391E60" w14:textId="77777777">
        <w:trPr>
          <w:jc w:val="center"/>
        </w:trPr>
        <w:tc>
          <w:tcPr>
            <w:tcW w:w="3201" w:type="dxa"/>
          </w:tcPr>
          <w:p w14:paraId="271B8E84" w14:textId="77777777" w:rsidR="007E50AB" w:rsidRDefault="0041452B">
            <w:pPr>
              <w:spacing w:before="30" w:after="30" w:line="240" w:lineRule="auto"/>
            </w:pPr>
            <w:r>
              <w:rPr>
                <w:rFonts w:ascii="Consolas" w:hAnsi="Consolas"/>
                <w:color w:val="2D3748"/>
                <w:sz w:val="16"/>
                <w:shd w:val="clear" w:color="auto" w:fill="EEF1F4"/>
              </w:rPr>
              <w:t>unit_cost_used</w:t>
            </w:r>
          </w:p>
        </w:tc>
        <w:tc>
          <w:tcPr>
            <w:tcW w:w="3201" w:type="dxa"/>
          </w:tcPr>
          <w:p w14:paraId="67372A01" w14:textId="77777777" w:rsidR="007E50AB" w:rsidRDefault="0041452B">
            <w:pPr>
              <w:spacing w:before="30" w:after="30" w:line="240" w:lineRule="auto"/>
            </w:pPr>
            <w:r>
              <w:rPr>
                <w:sz w:val="18"/>
              </w:rPr>
              <w:t>$2.5571</w:t>
            </w:r>
          </w:p>
        </w:tc>
        <w:tc>
          <w:tcPr>
            <w:tcW w:w="3201" w:type="dxa"/>
          </w:tcPr>
          <w:p w14:paraId="4A535037" w14:textId="77777777" w:rsidR="007E50AB" w:rsidRDefault="0041452B">
            <w:pPr>
              <w:spacing w:before="30" w:after="30" w:line="240" w:lineRule="auto"/>
            </w:pPr>
            <w:r>
              <w:rPr>
                <w:sz w:val="18"/>
              </w:rPr>
              <w:t>the lagged, forward-filled AAC held fixed across the grid</w:t>
            </w:r>
          </w:p>
        </w:tc>
      </w:tr>
      <w:tr w:rsidR="007E50AB" w14:paraId="67194EA6" w14:textId="77777777">
        <w:trPr>
          <w:jc w:val="center"/>
        </w:trPr>
        <w:tc>
          <w:tcPr>
            <w:tcW w:w="3201" w:type="dxa"/>
            <w:shd w:val="clear" w:color="auto" w:fill="F7F9FB"/>
          </w:tcPr>
          <w:p w14:paraId="1F4F4542" w14:textId="77777777" w:rsidR="007E50AB" w:rsidRDefault="0041452B">
            <w:pPr>
              <w:spacing w:before="30" w:after="30" w:line="240" w:lineRule="auto"/>
            </w:pPr>
            <w:r>
              <w:rPr>
                <w:rFonts w:ascii="Consolas" w:hAnsi="Consolas"/>
                <w:color w:val="2D3748"/>
                <w:sz w:val="16"/>
                <w:shd w:val="clear" w:color="auto" w:fill="EEF1F4"/>
              </w:rPr>
              <w:t>risk_level</w:t>
            </w:r>
          </w:p>
        </w:tc>
        <w:tc>
          <w:tcPr>
            <w:tcW w:w="3201" w:type="dxa"/>
            <w:shd w:val="clear" w:color="auto" w:fill="F7F9FB"/>
          </w:tcPr>
          <w:p w14:paraId="3F20BC89" w14:textId="77777777" w:rsidR="007E50AB" w:rsidRDefault="0041452B">
            <w:pPr>
              <w:spacing w:before="30" w:after="30" w:line="240" w:lineRule="auto"/>
            </w:pPr>
            <w:r>
              <w:rPr>
                <w:rFonts w:ascii="Consolas" w:hAnsi="Consolas"/>
                <w:color w:val="2D3748"/>
                <w:sz w:val="16"/>
                <w:shd w:val="clear" w:color="auto" w:fill="EEF1F4"/>
              </w:rPr>
              <w:t>LOW</w:t>
            </w:r>
          </w:p>
        </w:tc>
        <w:tc>
          <w:tcPr>
            <w:tcW w:w="3201" w:type="dxa"/>
            <w:shd w:val="clear" w:color="auto" w:fill="F7F9FB"/>
          </w:tcPr>
          <w:p w14:paraId="65ED9927" w14:textId="77777777" w:rsidR="007E50AB" w:rsidRDefault="0041452B">
            <w:pPr>
              <w:spacing w:before="30" w:after="30" w:line="240" w:lineRule="auto"/>
            </w:pPr>
            <w:r>
              <w:rPr>
                <w:sz w:val="18"/>
              </w:rPr>
              <w:t>heuristic, not calibrated confidence</w:t>
            </w:r>
          </w:p>
        </w:tc>
      </w:tr>
      <w:tr w:rsidR="007E50AB" w14:paraId="2CDEE4F8" w14:textId="77777777">
        <w:trPr>
          <w:jc w:val="center"/>
        </w:trPr>
        <w:tc>
          <w:tcPr>
            <w:tcW w:w="3201" w:type="dxa"/>
          </w:tcPr>
          <w:p w14:paraId="50EB1C35" w14:textId="77777777" w:rsidR="007E50AB" w:rsidRDefault="0041452B">
            <w:pPr>
              <w:spacing w:before="30" w:after="30" w:line="240" w:lineRule="auto"/>
            </w:pPr>
            <w:r>
              <w:rPr>
                <w:rFonts w:ascii="Consolas" w:hAnsi="Consolas"/>
                <w:color w:val="2D3748"/>
                <w:sz w:val="16"/>
                <w:shd w:val="clear" w:color="auto" w:fill="EEF1F4"/>
              </w:rPr>
              <w:t>reason_codes</w:t>
            </w:r>
          </w:p>
        </w:tc>
        <w:tc>
          <w:tcPr>
            <w:tcW w:w="3201" w:type="dxa"/>
          </w:tcPr>
          <w:p w14:paraId="66A5F84A" w14:textId="77777777" w:rsidR="007E50AB" w:rsidRDefault="0041452B">
            <w:pPr>
              <w:spacing w:before="30" w:after="30" w:line="240" w:lineRule="auto"/>
            </w:pPr>
            <w:r>
              <w:rPr>
                <w:rFonts w:ascii="Consolas" w:hAnsi="Consolas"/>
                <w:color w:val="2D3748"/>
                <w:sz w:val="16"/>
                <w:shd w:val="clear" w:color="auto" w:fill="EEF1F4"/>
              </w:rPr>
              <w:t>PRICE_CHANGE_LIMIT</w:t>
            </w:r>
            <w:r>
              <w:rPr>
                <w:sz w:val="18"/>
              </w:rPr>
              <w:t xml:space="preserve">, </w:t>
            </w:r>
            <w:r>
              <w:rPr>
                <w:rFonts w:ascii="Consolas" w:hAnsi="Consolas"/>
                <w:color w:val="2D3748"/>
                <w:sz w:val="16"/>
                <w:shd w:val="clear" w:color="auto" w:fill="EEF1F4"/>
              </w:rPr>
              <w:t>PROFIT_UPLIFT_POSITIVE</w:t>
            </w:r>
          </w:p>
        </w:tc>
        <w:tc>
          <w:tcPr>
            <w:tcW w:w="3201" w:type="dxa"/>
          </w:tcPr>
          <w:p w14:paraId="08332353" w14:textId="77777777" w:rsidR="007E50AB" w:rsidRDefault="0041452B">
            <w:pPr>
              <w:spacing w:before="30" w:after="30" w:line="240" w:lineRule="auto"/>
            </w:pPr>
            <w:r>
              <w:rPr>
                <w:sz w:val="18"/>
              </w:rPr>
              <w:t xml:space="preserve">the change cap is an active edge; the proposal beats current on </w:t>
            </w:r>
            <w:r>
              <w:rPr>
                <w:sz w:val="18"/>
              </w:rPr>
              <w:lastRenderedPageBreak/>
              <w:t>estimated profit</w:t>
            </w:r>
          </w:p>
        </w:tc>
      </w:tr>
      <w:tr w:rsidR="007E50AB" w14:paraId="3B928BEF" w14:textId="77777777">
        <w:trPr>
          <w:jc w:val="center"/>
        </w:trPr>
        <w:tc>
          <w:tcPr>
            <w:tcW w:w="3201" w:type="dxa"/>
            <w:shd w:val="clear" w:color="auto" w:fill="F7F9FB"/>
          </w:tcPr>
          <w:p w14:paraId="7E02D24F" w14:textId="77777777" w:rsidR="007E50AB" w:rsidRDefault="0041452B">
            <w:pPr>
              <w:spacing w:before="30" w:after="30" w:line="240" w:lineRule="auto"/>
            </w:pPr>
            <w:r>
              <w:rPr>
                <w:rFonts w:ascii="Consolas" w:hAnsi="Consolas"/>
                <w:color w:val="2D3748"/>
                <w:sz w:val="16"/>
                <w:shd w:val="clear" w:color="auto" w:fill="EEF1F4"/>
              </w:rPr>
              <w:lastRenderedPageBreak/>
              <w:t>risk_notes</w:t>
            </w:r>
          </w:p>
        </w:tc>
        <w:tc>
          <w:tcPr>
            <w:tcW w:w="3201" w:type="dxa"/>
            <w:shd w:val="clear" w:color="auto" w:fill="F7F9FB"/>
          </w:tcPr>
          <w:p w14:paraId="4D4B2732" w14:textId="77777777" w:rsidR="007E50AB" w:rsidRDefault="0041452B">
            <w:pPr>
              <w:spacing w:before="30" w:after="30" w:line="240" w:lineRule="auto"/>
            </w:pPr>
            <w:r>
              <w:rPr>
                <w:rFonts w:ascii="Consolas" w:hAnsi="Consolas"/>
                <w:color w:val="2D3748"/>
                <w:sz w:val="16"/>
                <w:shd w:val="clear" w:color="auto" w:fill="EEF1F4"/>
              </w:rPr>
              <w:t>[]</w:t>
            </w:r>
          </w:p>
        </w:tc>
        <w:tc>
          <w:tcPr>
            <w:tcW w:w="3201" w:type="dxa"/>
            <w:shd w:val="clear" w:color="auto" w:fill="F7F9FB"/>
          </w:tcPr>
          <w:p w14:paraId="572B84CD" w14:textId="77777777" w:rsidR="007E50AB" w:rsidRDefault="0041452B">
            <w:pPr>
              <w:spacing w:before="30" w:after="30" w:line="240" w:lineRule="auto"/>
            </w:pPr>
            <w:r>
              <w:rPr>
                <w:sz w:val="18"/>
              </w:rPr>
              <w:t>no promotion-entanglement or fallback caveat applies</w:t>
            </w:r>
          </w:p>
        </w:tc>
      </w:tr>
      <w:tr w:rsidR="007E50AB" w14:paraId="1A1D4C53" w14:textId="77777777">
        <w:trPr>
          <w:jc w:val="center"/>
        </w:trPr>
        <w:tc>
          <w:tcPr>
            <w:tcW w:w="3201" w:type="dxa"/>
          </w:tcPr>
          <w:p w14:paraId="000F130A" w14:textId="77777777" w:rsidR="007E50AB" w:rsidRDefault="0041452B">
            <w:pPr>
              <w:spacing w:before="30" w:after="30" w:line="240" w:lineRule="auto"/>
            </w:pPr>
            <w:r>
              <w:rPr>
                <w:rFonts w:ascii="Consolas" w:hAnsi="Consolas"/>
                <w:color w:val="2D3748"/>
                <w:sz w:val="16"/>
                <w:shd w:val="clear" w:color="auto" w:fill="EEF1F4"/>
              </w:rPr>
              <w:t>constraints.bounds</w:t>
            </w:r>
          </w:p>
        </w:tc>
        <w:tc>
          <w:tcPr>
            <w:tcW w:w="3201" w:type="dxa"/>
          </w:tcPr>
          <w:p w14:paraId="5D5A177C" w14:textId="77777777" w:rsidR="007E50AB" w:rsidRDefault="0041452B">
            <w:pPr>
              <w:spacing w:before="30" w:after="30" w:line="240" w:lineRule="auto"/>
            </w:pPr>
            <w:r>
              <w:rPr>
                <w:sz w:val="18"/>
              </w:rPr>
              <w:t>[$3.015, $3.685]</w:t>
            </w:r>
          </w:p>
        </w:tc>
        <w:tc>
          <w:tcPr>
            <w:tcW w:w="3201" w:type="dxa"/>
          </w:tcPr>
          <w:p w14:paraId="6443DA5F" w14:textId="77777777" w:rsidR="007E50AB" w:rsidRDefault="0041452B">
            <w:pPr>
              <w:spacing w:before="30" w:after="30" w:line="240" w:lineRule="auto"/>
            </w:pPr>
            <w:r>
              <w:rPr>
                <w:sz w:val="18"/>
              </w:rPr>
              <w:t>the feasible interval</w:t>
            </w:r>
          </w:p>
        </w:tc>
      </w:tr>
      <w:tr w:rsidR="007E50AB" w14:paraId="41EAEC79" w14:textId="77777777">
        <w:trPr>
          <w:jc w:val="center"/>
        </w:trPr>
        <w:tc>
          <w:tcPr>
            <w:tcW w:w="3201" w:type="dxa"/>
            <w:shd w:val="clear" w:color="auto" w:fill="F7F9FB"/>
          </w:tcPr>
          <w:p w14:paraId="7105CF83" w14:textId="77777777" w:rsidR="007E50AB" w:rsidRDefault="0041452B">
            <w:pPr>
              <w:spacing w:before="30" w:after="30" w:line="240" w:lineRule="auto"/>
            </w:pPr>
            <w:r>
              <w:rPr>
                <w:rFonts w:ascii="Consolas" w:hAnsi="Consolas"/>
                <w:color w:val="2D3748"/>
                <w:sz w:val="16"/>
                <w:shd w:val="clear" w:color="auto" w:fill="EEF1F4"/>
              </w:rPr>
              <w:t>constraints.lower_bounds</w:t>
            </w:r>
            <w:r>
              <w:rPr>
                <w:sz w:val="18"/>
              </w:rPr>
              <w:t xml:space="preserve"> / </w:t>
            </w:r>
            <w:r>
              <w:rPr>
                <w:rFonts w:ascii="Consolas" w:hAnsi="Consolas"/>
                <w:color w:val="2D3748"/>
                <w:sz w:val="16"/>
                <w:shd w:val="clear" w:color="auto" w:fill="EEF1F4"/>
              </w:rPr>
              <w:t>upper_bounds</w:t>
            </w:r>
          </w:p>
        </w:tc>
        <w:tc>
          <w:tcPr>
            <w:tcW w:w="3201" w:type="dxa"/>
            <w:shd w:val="clear" w:color="auto" w:fill="F7F9FB"/>
          </w:tcPr>
          <w:p w14:paraId="06F6B9BF" w14:textId="77777777" w:rsidR="007E50AB" w:rsidRDefault="0041452B">
            <w:pPr>
              <w:spacing w:before="30" w:after="30" w:line="240" w:lineRule="auto"/>
            </w:pPr>
            <w:r>
              <w:rPr>
                <w:sz w:val="18"/>
              </w:rPr>
              <w:t>5 lower, 2 upper</w:t>
            </w:r>
          </w:p>
        </w:tc>
        <w:tc>
          <w:tcPr>
            <w:tcW w:w="3201" w:type="dxa"/>
            <w:shd w:val="clear" w:color="auto" w:fill="F7F9FB"/>
          </w:tcPr>
          <w:p w14:paraId="42409041" w14:textId="77777777" w:rsidR="007E50AB" w:rsidRDefault="0041452B">
            <w:pPr>
              <w:spacing w:before="30" w:after="30" w:line="240" w:lineRule="auto"/>
            </w:pPr>
            <w:r>
              <w:rPr>
                <w:b/>
                <w:sz w:val="18"/>
              </w:rPr>
              <w:t>every</w:t>
            </w:r>
            <w:r>
              <w:rPr>
                <w:sz w:val="18"/>
              </w:rPr>
              <w:t xml:space="preserve"> guardrail's value, not just the binding one — so "why not $3.90?" is answerable from the payload</w:t>
            </w:r>
          </w:p>
        </w:tc>
      </w:tr>
      <w:tr w:rsidR="007E50AB" w14:paraId="38D34E20" w14:textId="77777777">
        <w:trPr>
          <w:jc w:val="center"/>
        </w:trPr>
        <w:tc>
          <w:tcPr>
            <w:tcW w:w="3201" w:type="dxa"/>
          </w:tcPr>
          <w:p w14:paraId="6C7EB625" w14:textId="77777777" w:rsidR="007E50AB" w:rsidRDefault="0041452B">
            <w:pPr>
              <w:spacing w:before="30" w:after="30" w:line="240" w:lineRule="auto"/>
            </w:pPr>
            <w:r>
              <w:rPr>
                <w:rFonts w:ascii="Consolas" w:hAnsi="Consolas"/>
                <w:color w:val="2D3748"/>
                <w:sz w:val="16"/>
                <w:shd w:val="clear" w:color="auto" w:fill="EEF1F4"/>
              </w:rPr>
              <w:t>disclaimer</w:t>
            </w:r>
          </w:p>
        </w:tc>
        <w:tc>
          <w:tcPr>
            <w:tcW w:w="3201" w:type="dxa"/>
          </w:tcPr>
          <w:p w14:paraId="541EA1A0" w14:textId="77777777" w:rsidR="007E50AB" w:rsidRDefault="0041452B">
            <w:pPr>
              <w:spacing w:before="30" w:after="30" w:line="240" w:lineRule="auto"/>
            </w:pPr>
            <w:r>
              <w:rPr>
                <w:sz w:val="18"/>
              </w:rPr>
              <w:t>(text)</w:t>
            </w:r>
          </w:p>
        </w:tc>
        <w:tc>
          <w:tcPr>
            <w:tcW w:w="3201" w:type="dxa"/>
          </w:tcPr>
          <w:p w14:paraId="362B5E74" w14:textId="77777777" w:rsidR="007E50AB" w:rsidRDefault="0041452B">
            <w:pPr>
              <w:spacing w:before="30" w:after="30" w:line="240" w:lineRule="auto"/>
            </w:pPr>
            <w:r>
              <w:rPr>
                <w:sz w:val="18"/>
              </w:rPr>
              <w:t>travels with the response</w:t>
            </w:r>
          </w:p>
        </w:tc>
      </w:tr>
    </w:tbl>
    <w:p w14:paraId="1D68EE21" w14:textId="77777777" w:rsidR="007E50AB" w:rsidRDefault="007E50AB">
      <w:pPr>
        <w:spacing w:after="80"/>
      </w:pPr>
    </w:p>
    <w:p w14:paraId="5D842CEC" w14:textId="77777777" w:rsidR="007E50AB" w:rsidRDefault="0041452B">
      <w:pPr>
        <w:pStyle w:val="Titre3"/>
      </w:pPr>
      <w:r>
        <w:rPr>
          <w:rFonts w:ascii="Calibri" w:hAnsi="Calibri"/>
        </w:rPr>
        <w:t>72.2 The two most important fields</w:t>
      </w:r>
    </w:p>
    <w:p w14:paraId="32BC37C5" w14:textId="77777777" w:rsidR="007E50AB" w:rsidRDefault="0041452B">
      <w:pPr>
        <w:spacing w:after="140"/>
      </w:pPr>
      <w:r>
        <w:rPr>
          <w:rFonts w:ascii="Consolas" w:hAnsi="Consolas"/>
          <w:b/>
          <w:color w:val="2D3748"/>
          <w:sz w:val="19"/>
          <w:shd w:val="clear" w:color="auto" w:fill="EEF1F4"/>
        </w:rPr>
        <w:t>price_response_method</w:t>
      </w:r>
      <w:r>
        <w:rPr>
          <w:b/>
        </w:rPr>
        <w:t xml:space="preserve"> + </w:t>
      </w:r>
      <w:r>
        <w:rPr>
          <w:rFonts w:ascii="Consolas" w:hAnsi="Consolas"/>
          <w:b/>
          <w:color w:val="2D3748"/>
          <w:sz w:val="19"/>
          <w:shd w:val="clear" w:color="auto" w:fill="EEF1F4"/>
        </w:rPr>
        <w:t>elasticity_source</w:t>
      </w:r>
      <w:r>
        <w:rPr>
          <w:b/>
        </w:rPr>
        <w:t>.</w:t>
      </w:r>
      <w:r>
        <w:t xml:space="preserve"> Without them, +7.227% is uninterpretable — §44.1 showed the same engine reports 8.28% or 17.57% median uplift depending only on the method. The payload always says which one produced this number.</w:t>
      </w:r>
    </w:p>
    <w:p w14:paraId="79B458D4" w14:textId="77777777" w:rsidR="007E50AB" w:rsidRDefault="0041452B">
      <w:pPr>
        <w:spacing w:after="140"/>
      </w:pPr>
      <w:r>
        <w:rPr>
          <w:rFonts w:ascii="Consolas" w:hAnsi="Consolas"/>
          <w:b/>
          <w:color w:val="2D3748"/>
          <w:sz w:val="19"/>
          <w:shd w:val="clear" w:color="auto" w:fill="EEF1F4"/>
        </w:rPr>
        <w:t>proposed_candidate_price</w:t>
      </w:r>
      <w:r>
        <w:rPr>
          <w:b/>
        </w:rPr>
        <w:t xml:space="preserve"> vs </w:t>
      </w:r>
      <w:r>
        <w:rPr>
          <w:rFonts w:ascii="Consolas" w:hAnsi="Consolas"/>
          <w:b/>
          <w:color w:val="2D3748"/>
          <w:sz w:val="19"/>
          <w:shd w:val="clear" w:color="auto" w:fill="EEF1F4"/>
        </w:rPr>
        <w:t>final_recommended_price</w:t>
      </w:r>
      <w:r>
        <w:rPr>
          <w:b/>
        </w:rPr>
        <w:t>.</w:t>
      </w:r>
      <w:r>
        <w:t xml:space="preserve"> They are equal here only because </w:t>
      </w:r>
      <w:r>
        <w:rPr>
          <w:rFonts w:ascii="Consolas" w:hAnsi="Consolas"/>
          <w:color w:val="2D3748"/>
          <w:sz w:val="19"/>
          <w:shd w:val="clear" w:color="auto" w:fill="EEF1F4"/>
        </w:rPr>
        <w:t>actionable</w:t>
      </w:r>
      <w:r>
        <w:t xml:space="preserve"> is true. For a </w:t>
      </w:r>
      <w:r>
        <w:rPr>
          <w:rFonts w:ascii="Consolas" w:hAnsi="Consolas"/>
          <w:color w:val="2D3748"/>
          <w:sz w:val="19"/>
          <w:shd w:val="clear" w:color="auto" w:fill="EEF1F4"/>
        </w:rPr>
        <w:t>REVIEW_REQUIRED</w:t>
      </w:r>
      <w:r>
        <w:t xml:space="preserve"> context, the proposal would be $3.66 and the final price $3.35, and any consumer reading only one field would be wrong in one direction or the other.</w:t>
      </w:r>
    </w:p>
    <w:p w14:paraId="16C0BC2C" w14:textId="77777777" w:rsidR="007E50AB" w:rsidRDefault="0041452B">
      <w:r>
        <w:br w:type="page"/>
      </w:r>
    </w:p>
    <w:p w14:paraId="7AFFA0E6" w14:textId="77777777" w:rsidR="007E50AB" w:rsidRDefault="0041452B">
      <w:pPr>
        <w:pStyle w:val="Titre1"/>
      </w:pPr>
      <w:bookmarkStart w:id="86" w:name="_Toc238019588"/>
      <w:r>
        <w:rPr>
          <w:rFonts w:ascii="Calibri" w:hAnsi="Calibri"/>
        </w:rPr>
        <w:lastRenderedPageBreak/>
        <w:t>PART XIV — STREAMLIT DASHBOARD</w:t>
      </w:r>
      <w:bookmarkEnd w:id="86"/>
    </w:p>
    <w:p w14:paraId="3BCC8B3F" w14:textId="77777777" w:rsidR="007E50AB" w:rsidRDefault="0041452B">
      <w:pPr>
        <w:pStyle w:val="Titre2"/>
      </w:pPr>
      <w:bookmarkStart w:id="87" w:name="_Toc238019589"/>
      <w:r>
        <w:rPr>
          <w:rFonts w:ascii="Calibri" w:hAnsi="Calibri"/>
        </w:rPr>
        <w:t>73. Dashboard design</w:t>
      </w:r>
      <w:bookmarkEnd w:id="87"/>
    </w:p>
    <w:p w14:paraId="3106B4BF" w14:textId="77777777" w:rsidR="007E50AB" w:rsidRDefault="0041452B">
      <w:pPr>
        <w:pStyle w:val="Titre3"/>
      </w:pPr>
      <w:r>
        <w:rPr>
          <w:rFonts w:ascii="Calibri" w:hAnsi="Calibri"/>
        </w:rPr>
        <w:t>73.1 Why it exists</w:t>
      </w:r>
    </w:p>
    <w:p w14:paraId="6950DA74" w14:textId="77777777" w:rsidR="007E50AB" w:rsidRDefault="0041452B">
      <w:pPr>
        <w:spacing w:after="140"/>
      </w:pPr>
      <w:r>
        <w:t xml:space="preserve">A JSON API answers "what price?". It does not let a </w:t>
      </w:r>
      <w:r>
        <w:rPr>
          <w:b/>
        </w:rPr>
        <w:t>pricing manager</w:t>
      </w:r>
      <w:r>
        <w:t xml:space="preserve"> ask "why?", "what if?", and "how much do I trust this?" — which are the three questions that decide whether a recommendation gets applied.</w:t>
      </w:r>
    </w:p>
    <w:p w14:paraId="5DD97087" w14:textId="77777777" w:rsidR="007E50AB" w:rsidRDefault="0041452B">
      <w:pPr>
        <w:pStyle w:val="Titre3"/>
      </w:pPr>
      <w:r>
        <w:rPr>
          <w:rFonts w:ascii="Calibri" w:hAnsi="Calibri"/>
        </w:rPr>
        <w:t>73.2 Target user</w:t>
      </w:r>
    </w:p>
    <w:p w14:paraId="79BEC375" w14:textId="77777777" w:rsidR="007E50AB" w:rsidRDefault="0041452B">
      <w:pPr>
        <w:spacing w:after="140"/>
      </w:pPr>
      <w:r>
        <w:t xml:space="preserve">A </w:t>
      </w:r>
      <w:r>
        <w:rPr>
          <w:b/>
        </w:rPr>
        <w:t>category / pricing manager</w:t>
      </w:r>
      <w:r>
        <w:t xml:space="preserve"> who owns the price decision, plus a </w:t>
      </w:r>
      <w:r>
        <w:rPr>
          <w:b/>
        </w:rPr>
        <w:t>data scientist or analyst</w:t>
      </w:r>
      <w:r>
        <w:t xml:space="preserve"> auditing the engine's behaviour. Neither reads Parquet files. Both need to interrogate a single decision </w:t>
      </w:r>
      <w:r>
        <w:rPr>
          <w:i/>
        </w:rPr>
        <w:t>and</w:t>
      </w:r>
      <w:r>
        <w:t xml:space="preserve"> see the portfolio.</w:t>
      </w:r>
    </w:p>
    <w:p w14:paraId="265D463C" w14:textId="77777777" w:rsidR="007E50AB" w:rsidRDefault="0041452B">
      <w:pPr>
        <w:pStyle w:val="Titre3"/>
      </w:pPr>
      <w:r>
        <w:rPr>
          <w:rFonts w:ascii="Calibri" w:hAnsi="Calibri"/>
        </w:rPr>
        <w:t>73.3 Design principles, enforced in code</w:t>
      </w:r>
    </w:p>
    <w:p w14:paraId="635C2078" w14:textId="77777777" w:rsidR="007E50AB" w:rsidRDefault="0041452B">
      <w:pPr>
        <w:spacing w:after="140"/>
      </w:pPr>
      <w:r>
        <w:rPr>
          <w:b/>
        </w:rPr>
        <w:t>1. No number is typed into the app.</w:t>
      </w:r>
      <w:r>
        <w:t xml:space="preserve"> From the module docstring:</w:t>
      </w:r>
    </w:p>
    <w:p w14:paraId="60569008" w14:textId="77777777" w:rsidR="007E50AB" w:rsidRDefault="0041452B">
      <w:pPr>
        <w:pBdr>
          <w:left w:val="single" w:sz="18" w:space="8" w:color="C89B3C"/>
        </w:pBdr>
        <w:shd w:val="clear" w:color="auto" w:fill="FBF7EC"/>
        <w:spacing w:before="120" w:after="160"/>
        <w:ind w:left="317"/>
      </w:pPr>
      <w:r>
        <w:rPr>
          <w:i/>
        </w:rPr>
        <w:t>Nine pages, all driven by artifacts produced by the pipeline — no numbers are</w:t>
      </w:r>
      <w:r>
        <w:rPr>
          <w:i/>
        </w:rPr>
        <w:br/>
        <w:t>typed into this file. Anything the pipeline has not produced yet is reported</w:t>
      </w:r>
      <w:r>
        <w:rPr>
          <w:i/>
        </w:rPr>
        <w:br/>
        <w:t>as missing rather than faked.</w:t>
      </w:r>
    </w:p>
    <w:p w14:paraId="73E06715" w14:textId="77777777" w:rsidR="007E50AB" w:rsidRDefault="0041452B">
      <w:pPr>
        <w:spacing w:after="140"/>
      </w:pPr>
      <w:r>
        <w:t xml:space="preserve">Every metric comes from </w:t>
      </w:r>
      <w:r>
        <w:rPr>
          <w:rFonts w:ascii="Consolas" w:hAnsi="Consolas"/>
          <w:color w:val="2D3748"/>
          <w:sz w:val="19"/>
          <w:shd w:val="clear" w:color="auto" w:fill="EEF1F4"/>
        </w:rPr>
        <w:t>artifacts/metrics/*.json</w:t>
      </w:r>
      <w:r>
        <w:t xml:space="preserve">, </w:t>
      </w:r>
      <w:r>
        <w:rPr>
          <w:rFonts w:ascii="Consolas" w:hAnsi="Consolas"/>
          <w:color w:val="2D3748"/>
          <w:sz w:val="19"/>
          <w:shd w:val="clear" w:color="auto" w:fill="EEF1F4"/>
        </w:rPr>
        <w:t>artifacts/figures/*.png</w:t>
      </w:r>
      <w:r>
        <w:t>, the feature Parquet or the model artifact.</w:t>
      </w:r>
    </w:p>
    <w:p w14:paraId="02DF8B37" w14:textId="77777777" w:rsidR="007E50AB" w:rsidRDefault="0041452B">
      <w:pPr>
        <w:spacing w:after="140"/>
      </w:pPr>
      <w:r>
        <w:rPr>
          <w:b/>
        </w:rPr>
        <w:t>2. Missing artifacts are reported, never faked.</w:t>
      </w:r>
    </w:p>
    <w:p w14:paraId="54EC76C0"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def missing(what: str, command: str) -&gt; None:</w:t>
      </w:r>
      <w:r>
        <w:rPr>
          <w:rFonts w:ascii="Consolas" w:hAnsi="Consolas"/>
          <w:color w:val="2D3748"/>
          <w:sz w:val="17"/>
        </w:rPr>
        <w:br/>
      </w:r>
      <w:r>
        <w:rPr>
          <w:rFonts w:ascii="Consolas" w:hAnsi="Consolas"/>
          <w:color w:val="2D3748"/>
          <w:sz w:val="17"/>
        </w:rPr>
        <w:t xml:space="preserve">    st.warning(f"{what} is not available yet. Run `{command}` first.")</w:t>
      </w:r>
      <w:r>
        <w:rPr>
          <w:rFonts w:ascii="Consolas" w:hAnsi="Consolas"/>
          <w:color w:val="2D3748"/>
          <w:sz w:val="17"/>
        </w:rPr>
        <w:br/>
      </w:r>
      <w:r>
        <w:rPr>
          <w:rFonts w:ascii="Consolas" w:hAnsi="Consolas"/>
          <w:color w:val="2D3748"/>
          <w:sz w:val="17"/>
        </w:rPr>
        <w:br/>
        <w:t>def figure(name: str):</w:t>
      </w:r>
      <w:r>
        <w:rPr>
          <w:rFonts w:ascii="Consolas" w:hAnsi="Consolas"/>
          <w:color w:val="2D3748"/>
          <w:sz w:val="17"/>
        </w:rPr>
        <w:br/>
        <w:t xml:space="preserve">    path = CFG.path("figures_dir") / name</w:t>
      </w:r>
      <w:r>
        <w:rPr>
          <w:rFonts w:ascii="Consolas" w:hAnsi="Consolas"/>
          <w:color w:val="2D3748"/>
          <w:sz w:val="17"/>
        </w:rPr>
        <w:br/>
        <w:t xml:space="preserve">    if path.exists(): st.image(str(path), use_container_width=True)</w:t>
      </w:r>
      <w:r>
        <w:rPr>
          <w:rFonts w:ascii="Consolas" w:hAnsi="Consolas"/>
          <w:color w:val="2D3748"/>
          <w:sz w:val="17"/>
        </w:rPr>
        <w:br/>
        <w:t xml:space="preserve">    else: st.info(f"Figure not generated yet: {name}")</w:t>
      </w:r>
    </w:p>
    <w:p w14:paraId="0E947F51" w14:textId="77777777" w:rsidR="007E50AB" w:rsidRDefault="0041452B">
      <w:pPr>
        <w:spacing w:after="160"/>
      </w:pPr>
      <w:r>
        <w:rPr>
          <w:i/>
          <w:color w:val="5A6470"/>
          <w:sz w:val="15"/>
        </w:rPr>
        <w:t>python</w:t>
      </w:r>
    </w:p>
    <w:p w14:paraId="71E50F8E" w14:textId="77777777" w:rsidR="007E50AB" w:rsidRDefault="0041452B">
      <w:pPr>
        <w:spacing w:after="140"/>
      </w:pPr>
      <w:r>
        <w:rPr>
          <w:b/>
        </w:rPr>
        <w:t>3. The disclaimer is unavoidable.</w:t>
      </w:r>
      <w:r>
        <w:t xml:space="preserve"> A module-level </w:t>
      </w:r>
      <w:r>
        <w:rPr>
          <w:rFonts w:ascii="Consolas" w:hAnsi="Consolas"/>
          <w:color w:val="2D3748"/>
          <w:sz w:val="19"/>
          <w:shd w:val="clear" w:color="auto" w:fill="EEF1F4"/>
        </w:rPr>
        <w:t>DISCLAIMER</w:t>
      </w:r>
      <w:r>
        <w:t xml:space="preserve"> constant is rendered on every page that shows counterfactual economics, and a permanent sidebar warning appears on </w:t>
      </w:r>
      <w:r>
        <w:rPr>
          <w:b/>
        </w:rPr>
        <w:t>all nine pages</w:t>
      </w:r>
      <w:r>
        <w:t>:</w:t>
      </w:r>
    </w:p>
    <w:p w14:paraId="7B929F36" w14:textId="77777777" w:rsidR="007E50AB" w:rsidRDefault="0041452B">
      <w:pPr>
        <w:pBdr>
          <w:left w:val="single" w:sz="18" w:space="8" w:color="C89B3C"/>
        </w:pBdr>
        <w:shd w:val="clear" w:color="auto" w:fill="FBF7EC"/>
        <w:spacing w:before="120" w:after="160"/>
        <w:ind w:left="317"/>
      </w:pPr>
      <w:r>
        <w:rPr>
          <w:i/>
        </w:rPr>
        <w:t>"Counterfactual economics shown anywhere in this app are MODEL-INTERNAL</w:t>
      </w:r>
      <w:r>
        <w:rPr>
          <w:i/>
        </w:rPr>
        <w:br/>
        <w:t>estimates - never realised or causal uplift. HIGH risk means risky: those</w:t>
      </w:r>
      <w:r>
        <w:rPr>
          <w:i/>
        </w:rPr>
        <w:br/>
        <w:t>contexts are gated to REVIEW_REQUIRED by default."</w:t>
      </w:r>
    </w:p>
    <w:p w14:paraId="42F2D8B9" w14:textId="77777777" w:rsidR="007E50AB" w:rsidRDefault="0041452B">
      <w:pPr>
        <w:spacing w:after="140"/>
      </w:pPr>
      <w:r>
        <w:rPr>
          <w:b/>
        </w:rPr>
        <w:t>4. Caching is explicit.</w:t>
      </w:r>
      <w:r>
        <w:t xml:space="preserve"> </w:t>
      </w:r>
      <w:r>
        <w:rPr>
          <w:rFonts w:ascii="Consolas" w:hAnsi="Consolas"/>
          <w:color w:val="2D3748"/>
          <w:sz w:val="19"/>
          <w:shd w:val="clear" w:color="auto" w:fill="EEF1F4"/>
        </w:rPr>
        <w:t>@st.cache_data</w:t>
      </w:r>
      <w:r>
        <w:t xml:space="preserve"> for artifacts and the panel, </w:t>
      </w:r>
      <w:r>
        <w:rPr>
          <w:rFonts w:ascii="Consolas" w:hAnsi="Consolas"/>
          <w:color w:val="2D3748"/>
          <w:sz w:val="19"/>
          <w:shd w:val="clear" w:color="auto" w:fill="EEF1F4"/>
        </w:rPr>
        <w:t>@st.cache_resource</w:t>
      </w:r>
      <w:r>
        <w:t xml:space="preserve"> for the model. The panel is ~4.7M rows and is loaded with an explicit column list (</w:t>
      </w:r>
      <w:r>
        <w:rPr>
          <w:rFonts w:ascii="Consolas" w:hAnsi="Consolas"/>
          <w:color w:val="2D3748"/>
          <w:sz w:val="19"/>
          <w:shd w:val="clear" w:color="auto" w:fill="EEF1F4"/>
        </w:rPr>
        <w:t>PANEL_COLUMNS</w:t>
      </w:r>
      <w:r>
        <w:t>, 38 columns) rather than the whole table.</w:t>
      </w:r>
    </w:p>
    <w:p w14:paraId="7970FFA7" w14:textId="77777777" w:rsidR="007E50AB" w:rsidRDefault="0041452B">
      <w:pPr>
        <w:spacing w:after="140"/>
      </w:pPr>
      <w:r>
        <w:rPr>
          <w:b/>
        </w:rPr>
        <w:t>5. The dashboard serves the pricing model, not the forecaster.</w:t>
      </w:r>
    </w:p>
    <w:p w14:paraId="7F0CB0AF"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base = load_model(path, cfg=CFG)</w:t>
      </w:r>
      <w:r>
        <w:rPr>
          <w:rFonts w:ascii="Consolas" w:hAnsi="Consolas"/>
          <w:color w:val="2D3748"/>
          <w:sz w:val="17"/>
        </w:rPr>
        <w:br/>
        <w:t>try:    return load_pricing_model(base, cfg=CFG)</w:t>
      </w:r>
      <w:r>
        <w:rPr>
          <w:rFonts w:ascii="Consolas" w:hAnsi="Consolas"/>
          <w:color w:val="2D3748"/>
          <w:sz w:val="17"/>
        </w:rPr>
        <w:br/>
        <w:t>except Exception:  return load_pricing_model(base, cfg=CFG, method="ml")</w:t>
      </w:r>
    </w:p>
    <w:p w14:paraId="24E33611" w14:textId="77777777" w:rsidR="007E50AB" w:rsidRDefault="0041452B">
      <w:pPr>
        <w:spacing w:after="160"/>
      </w:pPr>
      <w:r>
        <w:rPr>
          <w:i/>
          <w:color w:val="5A6470"/>
          <w:sz w:val="15"/>
        </w:rPr>
        <w:t>python</w:t>
      </w:r>
    </w:p>
    <w:p w14:paraId="3B9DF3D5" w14:textId="77777777" w:rsidR="007E50AB" w:rsidRDefault="0041452B">
      <w:pPr>
        <w:spacing w:after="140"/>
      </w:pPr>
      <w:r>
        <w:t xml:space="preserve">So the dashboard, the API and the batch pipeline cannot disagree about what a recommendation means. The </w:t>
      </w:r>
      <w:r>
        <w:rPr>
          <w:rFonts w:ascii="Consolas" w:hAnsi="Consolas"/>
          <w:color w:val="2D3748"/>
          <w:sz w:val="19"/>
          <w:shd w:val="clear" w:color="auto" w:fill="EEF1F4"/>
        </w:rPr>
        <w:t>ml</w:t>
      </w:r>
      <w:r>
        <w:t xml:space="preserve"> fallback exists so the app still runs when the elasticity table is missing — and it changes the displayed </w:t>
      </w:r>
      <w:r>
        <w:rPr>
          <w:rFonts w:ascii="Consolas" w:hAnsi="Consolas"/>
          <w:color w:val="2D3748"/>
          <w:sz w:val="19"/>
          <w:shd w:val="clear" w:color="auto" w:fill="EEF1F4"/>
        </w:rPr>
        <w:t>price_response_method</w:t>
      </w:r>
      <w:r>
        <w:t>, so the substitution is visible.</w:t>
      </w:r>
    </w:p>
    <w:p w14:paraId="359FFB0F" w14:textId="77777777" w:rsidR="007E50AB" w:rsidRDefault="0041452B">
      <w:pPr>
        <w:spacing w:after="140"/>
      </w:pPr>
      <w:r>
        <w:rPr>
          <w:b/>
        </w:rPr>
        <w:lastRenderedPageBreak/>
        <w:t>6. Plotly, deliberately.</w:t>
      </w:r>
      <w:r>
        <w:t xml:space="preserve"> </w:t>
      </w:r>
      <w:r>
        <w:rPr>
          <w:rFonts w:ascii="Consolas" w:hAnsi="Consolas"/>
          <w:color w:val="2D3748"/>
          <w:sz w:val="19"/>
          <w:shd w:val="clear" w:color="auto" w:fill="EEF1F4"/>
        </w:rPr>
        <w:t>st.bar_chart</w:t>
      </w:r>
      <w:r>
        <w:t>/</w:t>
      </w:r>
      <w:r>
        <w:rPr>
          <w:rFonts w:ascii="Consolas" w:hAnsi="Consolas"/>
          <w:color w:val="2D3748"/>
          <w:sz w:val="19"/>
          <w:shd w:val="clear" w:color="auto" w:fill="EEF1F4"/>
        </w:rPr>
        <w:t>st.line_chart</w:t>
      </w:r>
      <w:r>
        <w:t xml:space="preserve"> pull in Altair, which does not import on Python 3.13 in this environment. The choice is commented in the code and recorded in DECISIONS #29.</w:t>
      </w:r>
    </w:p>
    <w:p w14:paraId="556F4FA1" w14:textId="77777777" w:rsidR="007E50AB" w:rsidRDefault="0041452B">
      <w:pPr>
        <w:pStyle w:val="Titre2"/>
      </w:pPr>
      <w:bookmarkStart w:id="88" w:name="_Toc238019590"/>
      <w:r>
        <w:rPr>
          <w:rFonts w:ascii="Calibri" w:hAnsi="Calibri"/>
        </w:rPr>
        <w:t>74. Each dashboard page</w:t>
      </w:r>
      <w:bookmarkEnd w:id="88"/>
    </w:p>
    <w:p w14:paraId="2A4EC3E2" w14:textId="77777777" w:rsidR="007E50AB" w:rsidRDefault="0041452B">
      <w:pPr>
        <w:spacing w:after="140"/>
      </w:pPr>
      <w:r>
        <w:t xml:space="preserve">Nine pages, verified rendering by </w:t>
      </w:r>
      <w:r>
        <w:rPr>
          <w:rFonts w:ascii="Consolas" w:hAnsi="Consolas"/>
          <w:color w:val="2D3748"/>
          <w:sz w:val="19"/>
          <w:shd w:val="clear" w:color="auto" w:fill="EEF1F4"/>
        </w:rPr>
        <w:t>scripts/smoke_dashboard.py</w:t>
      </w:r>
      <w:r>
        <w:t xml:space="preserve"> and captured live on 2026-08-19 (§75).</w:t>
      </w:r>
    </w:p>
    <w:p w14:paraId="2ABD7A43" w14:textId="77777777" w:rsidR="007E50AB" w:rsidRDefault="0041452B">
      <w:pPr>
        <w:pStyle w:val="Titre3"/>
      </w:pPr>
      <w:r>
        <w:rPr>
          <w:rFonts w:ascii="Calibri" w:hAnsi="Calibri"/>
        </w:rPr>
        <w:t>74.1 Page 1 — Executive overview</w:t>
      </w:r>
    </w:p>
    <w:tbl>
      <w:tblPr>
        <w:tblStyle w:val="Grilledutableau"/>
        <w:tblW w:w="0" w:type="auto"/>
        <w:jc w:val="center"/>
        <w:tblLook w:val="04A0" w:firstRow="1" w:lastRow="0" w:firstColumn="1" w:lastColumn="0" w:noHBand="0" w:noVBand="1"/>
      </w:tblPr>
      <w:tblGrid>
        <w:gridCol w:w="4801"/>
        <w:gridCol w:w="4801"/>
      </w:tblGrid>
      <w:tr w:rsidR="007E50AB" w14:paraId="51E9D658" w14:textId="77777777">
        <w:trPr>
          <w:tblHeader/>
          <w:jc w:val="center"/>
        </w:trPr>
        <w:tc>
          <w:tcPr>
            <w:tcW w:w="4801" w:type="dxa"/>
            <w:shd w:val="clear" w:color="auto" w:fill="1F4E79"/>
          </w:tcPr>
          <w:p w14:paraId="420828EB" w14:textId="77777777" w:rsidR="007E50AB" w:rsidRDefault="0041452B">
            <w:pPr>
              <w:spacing w:before="30" w:after="30" w:line="240" w:lineRule="auto"/>
            </w:pPr>
            <w:r>
              <w:rPr>
                <w:b/>
                <w:color w:val="FFFFFF"/>
                <w:sz w:val="18"/>
              </w:rPr>
              <w:t>aspect</w:t>
            </w:r>
          </w:p>
        </w:tc>
        <w:tc>
          <w:tcPr>
            <w:tcW w:w="4801" w:type="dxa"/>
            <w:shd w:val="clear" w:color="auto" w:fill="1F4E79"/>
          </w:tcPr>
          <w:p w14:paraId="4E168B46" w14:textId="77777777" w:rsidR="007E50AB" w:rsidRDefault="0041452B">
            <w:pPr>
              <w:spacing w:before="30" w:after="30" w:line="240" w:lineRule="auto"/>
            </w:pPr>
            <w:r>
              <w:rPr>
                <w:b/>
                <w:color w:val="FFFFFF"/>
                <w:sz w:val="18"/>
              </w:rPr>
              <w:t>detail</w:t>
            </w:r>
          </w:p>
        </w:tc>
      </w:tr>
      <w:tr w:rsidR="007E50AB" w14:paraId="794FA326" w14:textId="77777777">
        <w:trPr>
          <w:jc w:val="center"/>
        </w:trPr>
        <w:tc>
          <w:tcPr>
            <w:tcW w:w="4801" w:type="dxa"/>
          </w:tcPr>
          <w:p w14:paraId="12D0C69D" w14:textId="77777777" w:rsidR="007E50AB" w:rsidRDefault="0041452B">
            <w:pPr>
              <w:spacing w:before="30" w:after="30" w:line="240" w:lineRule="auto"/>
            </w:pPr>
            <w:r>
              <w:rPr>
                <w:b/>
                <w:sz w:val="18"/>
              </w:rPr>
              <w:t>purpose</w:t>
            </w:r>
          </w:p>
        </w:tc>
        <w:tc>
          <w:tcPr>
            <w:tcW w:w="4801" w:type="dxa"/>
          </w:tcPr>
          <w:p w14:paraId="6E6023F0" w14:textId="77777777" w:rsidR="007E50AB" w:rsidRDefault="0041452B">
            <w:pPr>
              <w:spacing w:before="30" w:after="30" w:line="240" w:lineRule="auto"/>
            </w:pPr>
            <w:r>
              <w:rPr>
                <w:sz w:val="18"/>
              </w:rPr>
              <w:t>the whole project on one screen for a non-technical stakeholder</w:t>
            </w:r>
          </w:p>
        </w:tc>
      </w:tr>
      <w:tr w:rsidR="007E50AB" w14:paraId="60F80EF9" w14:textId="77777777">
        <w:trPr>
          <w:jc w:val="center"/>
        </w:trPr>
        <w:tc>
          <w:tcPr>
            <w:tcW w:w="4801" w:type="dxa"/>
            <w:shd w:val="clear" w:color="auto" w:fill="F7F9FB"/>
          </w:tcPr>
          <w:p w14:paraId="7F32D778" w14:textId="77777777" w:rsidR="007E50AB" w:rsidRDefault="0041452B">
            <w:pPr>
              <w:spacing w:before="30" w:after="30" w:line="240" w:lineRule="auto"/>
            </w:pPr>
            <w:r>
              <w:rPr>
                <w:b/>
                <w:sz w:val="18"/>
              </w:rPr>
              <w:t>filters</w:t>
            </w:r>
          </w:p>
        </w:tc>
        <w:tc>
          <w:tcPr>
            <w:tcW w:w="4801" w:type="dxa"/>
            <w:shd w:val="clear" w:color="auto" w:fill="F7F9FB"/>
          </w:tcPr>
          <w:p w14:paraId="5C8121BC" w14:textId="77777777" w:rsidR="007E50AB" w:rsidRDefault="0041452B">
            <w:pPr>
              <w:spacing w:before="30" w:after="30" w:line="240" w:lineRule="auto"/>
            </w:pPr>
            <w:r>
              <w:rPr>
                <w:sz w:val="18"/>
              </w:rPr>
              <w:t>none — this is the portfolio view</w:t>
            </w:r>
          </w:p>
        </w:tc>
      </w:tr>
      <w:tr w:rsidR="007E50AB" w14:paraId="406B2352" w14:textId="77777777">
        <w:trPr>
          <w:jc w:val="center"/>
        </w:trPr>
        <w:tc>
          <w:tcPr>
            <w:tcW w:w="4801" w:type="dxa"/>
          </w:tcPr>
          <w:p w14:paraId="276352F4" w14:textId="77777777" w:rsidR="007E50AB" w:rsidRDefault="0041452B">
            <w:pPr>
              <w:spacing w:before="30" w:after="30" w:line="240" w:lineRule="auto"/>
            </w:pPr>
            <w:r>
              <w:rPr>
                <w:b/>
                <w:sz w:val="18"/>
              </w:rPr>
              <w:t>KPIs (row 1)</w:t>
            </w:r>
          </w:p>
        </w:tc>
        <w:tc>
          <w:tcPr>
            <w:tcW w:w="4801" w:type="dxa"/>
          </w:tcPr>
          <w:p w14:paraId="28723515" w14:textId="77777777" w:rsidR="007E50AB" w:rsidRDefault="0041452B">
            <w:pPr>
              <w:spacing w:before="30" w:after="30" w:line="240" w:lineRule="auto"/>
            </w:pPr>
            <w:r>
              <w:rPr>
                <w:sz w:val="18"/>
              </w:rPr>
              <w:t xml:space="preserve">historical observed revenue </w:t>
            </w:r>
            <w:r>
              <w:rPr>
                <w:b/>
                <w:sz w:val="18"/>
              </w:rPr>
              <w:t>$262.0M</w:t>
            </w:r>
            <w:r>
              <w:rPr>
                <w:sz w:val="18"/>
              </w:rPr>
              <w:t xml:space="preserve">; historical observed gross profit </w:t>
            </w:r>
            <w:r>
              <w:rPr>
                <w:b/>
                <w:sz w:val="18"/>
              </w:rPr>
              <w:t>$40.1M</w:t>
            </w:r>
            <w:r>
              <w:rPr>
                <w:sz w:val="18"/>
              </w:rPr>
              <w:t xml:space="preserve">; products × stores </w:t>
            </w:r>
            <w:r>
              <w:rPr>
                <w:b/>
                <w:sz w:val="18"/>
              </w:rPr>
              <w:t>489 × 93</w:t>
            </w:r>
            <w:r>
              <w:rPr>
                <w:sz w:val="18"/>
              </w:rPr>
              <w:t xml:space="preserve">; weeks covered </w:t>
            </w:r>
            <w:r>
              <w:rPr>
                <w:b/>
                <w:sz w:val="18"/>
              </w:rPr>
              <w:t>366</w:t>
            </w:r>
          </w:p>
        </w:tc>
      </w:tr>
      <w:tr w:rsidR="007E50AB" w14:paraId="22955F12" w14:textId="77777777">
        <w:trPr>
          <w:jc w:val="center"/>
        </w:trPr>
        <w:tc>
          <w:tcPr>
            <w:tcW w:w="4801" w:type="dxa"/>
            <w:shd w:val="clear" w:color="auto" w:fill="F7F9FB"/>
          </w:tcPr>
          <w:p w14:paraId="6936DF92" w14:textId="77777777" w:rsidR="007E50AB" w:rsidRDefault="0041452B">
            <w:pPr>
              <w:spacing w:before="30" w:after="30" w:line="240" w:lineRule="auto"/>
            </w:pPr>
            <w:r>
              <w:rPr>
                <w:b/>
                <w:sz w:val="18"/>
              </w:rPr>
              <w:t>KPIs (row 2)</w:t>
            </w:r>
          </w:p>
        </w:tc>
        <w:tc>
          <w:tcPr>
            <w:tcW w:w="4801" w:type="dxa"/>
            <w:shd w:val="clear" w:color="auto" w:fill="F7F9FB"/>
          </w:tcPr>
          <w:p w14:paraId="792BDB9F" w14:textId="77777777" w:rsidR="007E50AB" w:rsidRDefault="0041452B">
            <w:pPr>
              <w:spacing w:before="30" w:after="30" w:line="240" w:lineRule="auto"/>
            </w:pPr>
            <w:r>
              <w:rPr>
                <w:sz w:val="18"/>
              </w:rPr>
              <w:t xml:space="preserve">selected model </w:t>
            </w:r>
            <w:r>
              <w:rPr>
                <w:b/>
                <w:sz w:val="18"/>
              </w:rPr>
              <w:t>M1 ridge log-log</w:t>
            </w:r>
            <w:r>
              <w:rPr>
                <w:sz w:val="18"/>
              </w:rPr>
              <w:t xml:space="preserve">; test WAPE </w:t>
            </w:r>
            <w:r>
              <w:rPr>
                <w:b/>
                <w:sz w:val="18"/>
              </w:rPr>
              <w:t>0.4565</w:t>
            </w:r>
            <w:r>
              <w:rPr>
                <w:sz w:val="18"/>
              </w:rPr>
              <w:t xml:space="preserve">; series eligible for pricing </w:t>
            </w:r>
            <w:r>
              <w:rPr>
                <w:b/>
                <w:sz w:val="18"/>
              </w:rPr>
              <w:t>19,707 / 36,443</w:t>
            </w:r>
            <w:r>
              <w:rPr>
                <w:sz w:val="18"/>
              </w:rPr>
              <w:t xml:space="preserve">; model-internal estimated portfolio uplift </w:t>
            </w:r>
            <w:r>
              <w:rPr>
                <w:b/>
                <w:sz w:val="18"/>
              </w:rPr>
              <w:t>+8.30%</w:t>
            </w:r>
            <w:r>
              <w:rPr>
                <w:sz w:val="18"/>
              </w:rPr>
              <w:t xml:space="preserve"> (with a hover: </w:t>
            </w:r>
            <w:r>
              <w:rPr>
                <w:i/>
                <w:sz w:val="18"/>
              </w:rPr>
              <w:t>"Internal simulation only. Not realised, not causal, not an unbiased policy value."</w:t>
            </w:r>
            <w:r>
              <w:rPr>
                <w:sz w:val="18"/>
              </w:rPr>
              <w:t>)</w:t>
            </w:r>
          </w:p>
        </w:tc>
      </w:tr>
      <w:tr w:rsidR="007E50AB" w14:paraId="20C441C6" w14:textId="77777777">
        <w:trPr>
          <w:jc w:val="center"/>
        </w:trPr>
        <w:tc>
          <w:tcPr>
            <w:tcW w:w="4801" w:type="dxa"/>
          </w:tcPr>
          <w:p w14:paraId="576CF633" w14:textId="77777777" w:rsidR="007E50AB" w:rsidRDefault="0041452B">
            <w:pPr>
              <w:spacing w:before="30" w:after="30" w:line="240" w:lineRule="auto"/>
            </w:pPr>
            <w:r>
              <w:rPr>
                <w:b/>
                <w:sz w:val="18"/>
              </w:rPr>
              <w:t>charts</w:t>
            </w:r>
          </w:p>
        </w:tc>
        <w:tc>
          <w:tcPr>
            <w:tcW w:w="4801" w:type="dxa"/>
          </w:tcPr>
          <w:p w14:paraId="0A2DF95E" w14:textId="77777777" w:rsidR="007E50AB" w:rsidRDefault="0041452B">
            <w:pPr>
              <w:spacing w:before="30" w:after="30" w:line="240" w:lineRule="auto"/>
            </w:pPr>
            <w:r>
              <w:rPr>
                <w:sz w:val="18"/>
              </w:rPr>
              <w:t>weekly observed revenue and gross profit; weekly observed units; reason-code frequency bar chart</w:t>
            </w:r>
          </w:p>
        </w:tc>
      </w:tr>
      <w:tr w:rsidR="007E50AB" w14:paraId="73549D3D" w14:textId="77777777">
        <w:trPr>
          <w:jc w:val="center"/>
        </w:trPr>
        <w:tc>
          <w:tcPr>
            <w:tcW w:w="4801" w:type="dxa"/>
            <w:shd w:val="clear" w:color="auto" w:fill="F7F9FB"/>
          </w:tcPr>
          <w:p w14:paraId="241C0C5E" w14:textId="77777777" w:rsidR="007E50AB" w:rsidRDefault="0041452B">
            <w:pPr>
              <w:spacing w:before="30" w:after="30" w:line="240" w:lineRule="auto"/>
            </w:pPr>
            <w:r>
              <w:rPr>
                <w:b/>
                <w:sz w:val="18"/>
              </w:rPr>
              <w:t>batch panel</w:t>
            </w:r>
          </w:p>
        </w:tc>
        <w:tc>
          <w:tcPr>
            <w:tcW w:w="4801" w:type="dxa"/>
            <w:shd w:val="clear" w:color="auto" w:fill="F7F9FB"/>
          </w:tcPr>
          <w:p w14:paraId="631337E8" w14:textId="77777777" w:rsidR="007E50AB" w:rsidRDefault="0041452B">
            <w:pPr>
              <w:spacing w:before="30" w:after="30" w:line="240" w:lineRule="auto"/>
            </w:pPr>
            <w:r>
              <w:rPr>
                <w:sz w:val="18"/>
              </w:rPr>
              <w:t xml:space="preserve">contexts scored 3,000; actionable 58.9%; review required 10.4%; keep current 30.8%; plus the caption *"HIGH-risk contexts that still auto-changed a price: </w:t>
            </w:r>
            <w:r>
              <w:rPr>
                <w:b/>
                <w:sz w:val="18"/>
              </w:rPr>
              <w:t>0</w:t>
            </w:r>
            <w:r>
              <w:rPr>
                <w:sz w:val="18"/>
              </w:rPr>
              <w:t xml:space="preserve"> of 1,039 (must be zero under the default policy profiles)"*</w:t>
            </w:r>
          </w:p>
        </w:tc>
      </w:tr>
      <w:tr w:rsidR="007E50AB" w14:paraId="0C698C3B" w14:textId="77777777">
        <w:trPr>
          <w:jc w:val="center"/>
        </w:trPr>
        <w:tc>
          <w:tcPr>
            <w:tcW w:w="4801" w:type="dxa"/>
          </w:tcPr>
          <w:p w14:paraId="102124D3" w14:textId="77777777" w:rsidR="007E50AB" w:rsidRDefault="0041452B">
            <w:pPr>
              <w:spacing w:before="30" w:after="30" w:line="240" w:lineRule="auto"/>
            </w:pPr>
            <w:r>
              <w:rPr>
                <w:b/>
                <w:sz w:val="18"/>
              </w:rPr>
              <w:t>business interpretation</w:t>
            </w:r>
          </w:p>
        </w:tc>
        <w:tc>
          <w:tcPr>
            <w:tcW w:w="4801" w:type="dxa"/>
          </w:tcPr>
          <w:p w14:paraId="628E6946" w14:textId="77777777" w:rsidR="007E50AB" w:rsidRDefault="0041452B">
            <w:pPr>
              <w:spacing w:before="30" w:after="30" w:line="240" w:lineRule="auto"/>
            </w:pPr>
            <w:r>
              <w:rPr>
                <w:sz w:val="18"/>
              </w:rPr>
              <w:t>scale, model quality, coverage and the current recommendation mix, in one view</w:t>
            </w:r>
          </w:p>
        </w:tc>
      </w:tr>
      <w:tr w:rsidR="007E50AB" w14:paraId="64B04C23" w14:textId="77777777">
        <w:trPr>
          <w:jc w:val="center"/>
        </w:trPr>
        <w:tc>
          <w:tcPr>
            <w:tcW w:w="4801" w:type="dxa"/>
            <w:shd w:val="clear" w:color="auto" w:fill="F7F9FB"/>
          </w:tcPr>
          <w:p w14:paraId="48357931" w14:textId="77777777" w:rsidR="007E50AB" w:rsidRDefault="0041452B">
            <w:pPr>
              <w:spacing w:before="30" w:after="30" w:line="240" w:lineRule="auto"/>
            </w:pPr>
            <w:r>
              <w:rPr>
                <w:b/>
                <w:sz w:val="18"/>
              </w:rPr>
              <w:t>limitations shown</w:t>
            </w:r>
          </w:p>
        </w:tc>
        <w:tc>
          <w:tcPr>
            <w:tcW w:w="4801" w:type="dxa"/>
            <w:shd w:val="clear" w:color="auto" w:fill="F7F9FB"/>
          </w:tcPr>
          <w:p w14:paraId="46772AC3" w14:textId="77777777" w:rsidR="007E50AB" w:rsidRDefault="0041452B">
            <w:pPr>
              <w:spacing w:before="30" w:after="30" w:line="240" w:lineRule="auto"/>
            </w:pPr>
            <w:r>
              <w:rPr>
                <w:sz w:val="18"/>
              </w:rPr>
              <w:t>the uplift KPI is labelled model-internal in its own tooltip; the page-level disclaimer is directly under the title</w:t>
            </w:r>
          </w:p>
        </w:tc>
      </w:tr>
    </w:tbl>
    <w:p w14:paraId="5A65B7A0" w14:textId="77777777" w:rsidR="007E50AB" w:rsidRDefault="007E50AB">
      <w:pPr>
        <w:spacing w:after="80"/>
      </w:pPr>
    </w:p>
    <w:p w14:paraId="0B4257F5" w14:textId="77777777" w:rsidR="007E50AB" w:rsidRDefault="0041452B">
      <w:pPr>
        <w:pStyle w:val="Titre3"/>
      </w:pPr>
      <w:r>
        <w:rPr>
          <w:rFonts w:ascii="Calibri" w:hAnsi="Calibri"/>
        </w:rPr>
        <w:t>74.2 Page 2 — Product / store explorer</w:t>
      </w:r>
    </w:p>
    <w:tbl>
      <w:tblPr>
        <w:tblStyle w:val="Grilledutableau"/>
        <w:tblW w:w="0" w:type="auto"/>
        <w:jc w:val="center"/>
        <w:tblLook w:val="04A0" w:firstRow="1" w:lastRow="0" w:firstColumn="1" w:lastColumn="0" w:noHBand="0" w:noVBand="1"/>
      </w:tblPr>
      <w:tblGrid>
        <w:gridCol w:w="4801"/>
        <w:gridCol w:w="4801"/>
      </w:tblGrid>
      <w:tr w:rsidR="007E50AB" w14:paraId="118456C2" w14:textId="77777777">
        <w:trPr>
          <w:tblHeader/>
          <w:jc w:val="center"/>
        </w:trPr>
        <w:tc>
          <w:tcPr>
            <w:tcW w:w="4801" w:type="dxa"/>
            <w:shd w:val="clear" w:color="auto" w:fill="1F4E79"/>
          </w:tcPr>
          <w:p w14:paraId="0B351BE3" w14:textId="77777777" w:rsidR="007E50AB" w:rsidRDefault="0041452B">
            <w:pPr>
              <w:spacing w:before="30" w:after="30" w:line="240" w:lineRule="auto"/>
            </w:pPr>
            <w:r>
              <w:rPr>
                <w:b/>
                <w:color w:val="FFFFFF"/>
                <w:sz w:val="18"/>
              </w:rPr>
              <w:t>aspect</w:t>
            </w:r>
          </w:p>
        </w:tc>
        <w:tc>
          <w:tcPr>
            <w:tcW w:w="4801" w:type="dxa"/>
            <w:shd w:val="clear" w:color="auto" w:fill="1F4E79"/>
          </w:tcPr>
          <w:p w14:paraId="0F7B8AB1" w14:textId="77777777" w:rsidR="007E50AB" w:rsidRDefault="0041452B">
            <w:pPr>
              <w:spacing w:before="30" w:after="30" w:line="240" w:lineRule="auto"/>
            </w:pPr>
            <w:r>
              <w:rPr>
                <w:b/>
                <w:color w:val="FFFFFF"/>
                <w:sz w:val="18"/>
              </w:rPr>
              <w:t>detail</w:t>
            </w:r>
          </w:p>
        </w:tc>
      </w:tr>
      <w:tr w:rsidR="007E50AB" w14:paraId="318280E7" w14:textId="77777777">
        <w:trPr>
          <w:jc w:val="center"/>
        </w:trPr>
        <w:tc>
          <w:tcPr>
            <w:tcW w:w="4801" w:type="dxa"/>
          </w:tcPr>
          <w:p w14:paraId="1D011BA2" w14:textId="77777777" w:rsidR="007E50AB" w:rsidRDefault="0041452B">
            <w:pPr>
              <w:spacing w:before="30" w:after="30" w:line="240" w:lineRule="auto"/>
            </w:pPr>
            <w:r>
              <w:rPr>
                <w:b/>
                <w:sz w:val="18"/>
              </w:rPr>
              <w:t>purpose</w:t>
            </w:r>
          </w:p>
        </w:tc>
        <w:tc>
          <w:tcPr>
            <w:tcW w:w="4801" w:type="dxa"/>
          </w:tcPr>
          <w:p w14:paraId="4E8DD072" w14:textId="77777777" w:rsidR="007E50AB" w:rsidRDefault="0041452B">
            <w:pPr>
              <w:spacing w:before="30" w:after="30" w:line="240" w:lineRule="auto"/>
            </w:pPr>
            <w:r>
              <w:rPr>
                <w:sz w:val="18"/>
              </w:rPr>
              <w:t>inspect the raw history of one UPC × store series before trusting any recommendation for it</w:t>
            </w:r>
          </w:p>
        </w:tc>
      </w:tr>
      <w:tr w:rsidR="007E50AB" w14:paraId="78466467" w14:textId="77777777">
        <w:trPr>
          <w:jc w:val="center"/>
        </w:trPr>
        <w:tc>
          <w:tcPr>
            <w:tcW w:w="4801" w:type="dxa"/>
            <w:shd w:val="clear" w:color="auto" w:fill="F7F9FB"/>
          </w:tcPr>
          <w:p w14:paraId="7697EF70" w14:textId="77777777" w:rsidR="007E50AB" w:rsidRDefault="0041452B">
            <w:pPr>
              <w:spacing w:before="30" w:after="30" w:line="240" w:lineRule="auto"/>
            </w:pPr>
            <w:r>
              <w:rPr>
                <w:b/>
                <w:sz w:val="18"/>
              </w:rPr>
              <w:t>filters</w:t>
            </w:r>
          </w:p>
        </w:tc>
        <w:tc>
          <w:tcPr>
            <w:tcW w:w="4801" w:type="dxa"/>
            <w:shd w:val="clear" w:color="auto" w:fill="F7F9FB"/>
          </w:tcPr>
          <w:p w14:paraId="3DC98D81" w14:textId="77777777" w:rsidR="007E50AB" w:rsidRDefault="0041452B">
            <w:pPr>
              <w:spacing w:before="30" w:after="30" w:line="240" w:lineRule="auto"/>
            </w:pPr>
            <w:r>
              <w:rPr>
                <w:sz w:val="18"/>
              </w:rPr>
              <w:t>product (sorted by total units), store</w:t>
            </w:r>
          </w:p>
        </w:tc>
      </w:tr>
      <w:tr w:rsidR="007E50AB" w14:paraId="08D5D8F0" w14:textId="77777777">
        <w:trPr>
          <w:jc w:val="center"/>
        </w:trPr>
        <w:tc>
          <w:tcPr>
            <w:tcW w:w="4801" w:type="dxa"/>
          </w:tcPr>
          <w:p w14:paraId="3F86BBC1" w14:textId="77777777" w:rsidR="007E50AB" w:rsidRDefault="0041452B">
            <w:pPr>
              <w:spacing w:before="30" w:after="30" w:line="240" w:lineRule="auto"/>
            </w:pPr>
            <w:r>
              <w:rPr>
                <w:b/>
                <w:sz w:val="18"/>
              </w:rPr>
              <w:t>KPIs</w:t>
            </w:r>
          </w:p>
        </w:tc>
        <w:tc>
          <w:tcPr>
            <w:tcW w:w="4801" w:type="dxa"/>
          </w:tcPr>
          <w:p w14:paraId="2EDDAA2A" w14:textId="77777777" w:rsidR="007E50AB" w:rsidRDefault="0041452B">
            <w:pPr>
              <w:spacing w:before="30" w:after="30" w:line="240" w:lineRule="auto"/>
            </w:pPr>
            <w:r>
              <w:rPr>
                <w:sz w:val="18"/>
              </w:rPr>
              <w:t>observations; observed revenue; observed gross profit; mean gross margin</w:t>
            </w:r>
          </w:p>
        </w:tc>
      </w:tr>
      <w:tr w:rsidR="007E50AB" w14:paraId="552A10C4" w14:textId="77777777">
        <w:trPr>
          <w:jc w:val="center"/>
        </w:trPr>
        <w:tc>
          <w:tcPr>
            <w:tcW w:w="4801" w:type="dxa"/>
            <w:shd w:val="clear" w:color="auto" w:fill="F7F9FB"/>
          </w:tcPr>
          <w:p w14:paraId="0EF03433" w14:textId="77777777" w:rsidR="007E50AB" w:rsidRDefault="0041452B">
            <w:pPr>
              <w:spacing w:before="30" w:after="30" w:line="240" w:lineRule="auto"/>
            </w:pPr>
            <w:r>
              <w:rPr>
                <w:b/>
                <w:sz w:val="18"/>
              </w:rPr>
              <w:t>charts</w:t>
            </w:r>
          </w:p>
        </w:tc>
        <w:tc>
          <w:tcPr>
            <w:tcW w:w="4801" w:type="dxa"/>
            <w:shd w:val="clear" w:color="auto" w:fill="F7F9FB"/>
          </w:tcPr>
          <w:p w14:paraId="300F472B" w14:textId="77777777" w:rsidR="007E50AB" w:rsidRDefault="0041452B">
            <w:pPr>
              <w:spacing w:before="30" w:after="30" w:line="240" w:lineRule="auto"/>
            </w:pPr>
            <w:r>
              <w:rPr>
                <w:sz w:val="18"/>
              </w:rPr>
              <w:t xml:space="preserve">dual-axis time series — effective unit price and estimated unit AAC (dotted) on the left axis, units sold as bars on the right, with </w:t>
            </w:r>
            <w:r>
              <w:rPr>
                <w:b/>
                <w:sz w:val="18"/>
              </w:rPr>
              <w:t>triangles marking recorded promotion weeks</w:t>
            </w:r>
          </w:p>
        </w:tc>
      </w:tr>
      <w:tr w:rsidR="007E50AB" w14:paraId="72260C7E" w14:textId="77777777">
        <w:trPr>
          <w:jc w:val="center"/>
        </w:trPr>
        <w:tc>
          <w:tcPr>
            <w:tcW w:w="4801" w:type="dxa"/>
          </w:tcPr>
          <w:p w14:paraId="49D2085E" w14:textId="77777777" w:rsidR="007E50AB" w:rsidRDefault="0041452B">
            <w:pPr>
              <w:spacing w:before="30" w:after="30" w:line="240" w:lineRule="auto"/>
            </w:pPr>
            <w:r>
              <w:rPr>
                <w:b/>
                <w:sz w:val="18"/>
              </w:rPr>
              <w:t>table</w:t>
            </w:r>
          </w:p>
        </w:tc>
        <w:tc>
          <w:tcPr>
            <w:tcW w:w="4801" w:type="dxa"/>
          </w:tcPr>
          <w:p w14:paraId="1997DDD6" w14:textId="77777777" w:rsidR="007E50AB" w:rsidRDefault="0041452B">
            <w:pPr>
              <w:spacing w:before="30" w:after="30" w:line="240" w:lineRule="auto"/>
            </w:pPr>
            <w:r>
              <w:rPr>
                <w:sz w:val="18"/>
              </w:rPr>
              <w:t>the raw series: week, date, price, units, revenue, gross profit, margin rate, estimated AAC, promotion type</w:t>
            </w:r>
          </w:p>
        </w:tc>
      </w:tr>
      <w:tr w:rsidR="007E50AB" w14:paraId="5856EDE6" w14:textId="77777777">
        <w:trPr>
          <w:jc w:val="center"/>
        </w:trPr>
        <w:tc>
          <w:tcPr>
            <w:tcW w:w="4801" w:type="dxa"/>
            <w:shd w:val="clear" w:color="auto" w:fill="F7F9FB"/>
          </w:tcPr>
          <w:p w14:paraId="38BA2EFE" w14:textId="77777777" w:rsidR="007E50AB" w:rsidRDefault="0041452B">
            <w:pPr>
              <w:spacing w:before="30" w:after="30" w:line="240" w:lineRule="auto"/>
            </w:pPr>
            <w:r>
              <w:rPr>
                <w:b/>
                <w:sz w:val="18"/>
              </w:rPr>
              <w:t>business interpretation</w:t>
            </w:r>
          </w:p>
        </w:tc>
        <w:tc>
          <w:tcPr>
            <w:tcW w:w="4801" w:type="dxa"/>
            <w:shd w:val="clear" w:color="auto" w:fill="F7F9FB"/>
          </w:tcPr>
          <w:p w14:paraId="59A98B6E" w14:textId="77777777" w:rsidR="007E50AB" w:rsidRDefault="0041452B">
            <w:pPr>
              <w:spacing w:before="30" w:after="30" w:line="240" w:lineRule="auto"/>
            </w:pPr>
            <w:r>
              <w:rPr>
                <w:sz w:val="18"/>
              </w:rPr>
              <w:t>"has this series ever been priced near where the engine wants to put it?" and "does its cost move with its price?"</w:t>
            </w:r>
          </w:p>
        </w:tc>
      </w:tr>
      <w:tr w:rsidR="007E50AB" w14:paraId="37F37F88" w14:textId="77777777">
        <w:trPr>
          <w:jc w:val="center"/>
        </w:trPr>
        <w:tc>
          <w:tcPr>
            <w:tcW w:w="4801" w:type="dxa"/>
          </w:tcPr>
          <w:p w14:paraId="19F182D3" w14:textId="77777777" w:rsidR="007E50AB" w:rsidRDefault="0041452B">
            <w:pPr>
              <w:spacing w:before="30" w:after="30" w:line="240" w:lineRule="auto"/>
            </w:pPr>
            <w:r>
              <w:rPr>
                <w:b/>
                <w:sz w:val="18"/>
              </w:rPr>
              <w:t>limitations shown</w:t>
            </w:r>
          </w:p>
        </w:tc>
        <w:tc>
          <w:tcPr>
            <w:tcW w:w="4801" w:type="dxa"/>
          </w:tcPr>
          <w:p w14:paraId="61348C34" w14:textId="77777777" w:rsidR="007E50AB" w:rsidRDefault="0041452B">
            <w:pPr>
              <w:spacing w:before="30" w:after="30" w:line="240" w:lineRule="auto"/>
            </w:pPr>
            <w:r>
              <w:rPr>
                <w:sz w:val="18"/>
              </w:rPr>
              <w:t xml:space="preserve">in-line caption: </w:t>
            </w:r>
            <w:r>
              <w:rPr>
                <w:i/>
                <w:sz w:val="18"/>
              </w:rPr>
              <w:t>"Triangles mark weeks with a recorded promotion code. Absence of a marker does NOT prove there was no promotion — the coding is incomplete."</w:t>
            </w:r>
          </w:p>
        </w:tc>
      </w:tr>
    </w:tbl>
    <w:p w14:paraId="137059AD" w14:textId="77777777" w:rsidR="007E50AB" w:rsidRDefault="007E50AB">
      <w:pPr>
        <w:spacing w:after="80"/>
      </w:pPr>
    </w:p>
    <w:p w14:paraId="582D1072" w14:textId="77777777" w:rsidR="007E50AB" w:rsidRDefault="0041452B">
      <w:pPr>
        <w:pStyle w:val="Titre3"/>
      </w:pPr>
      <w:r>
        <w:rPr>
          <w:rFonts w:ascii="Calibri" w:hAnsi="Calibri"/>
        </w:rPr>
        <w:t>74.3 Page 3 — Pricing and demand</w:t>
      </w:r>
    </w:p>
    <w:tbl>
      <w:tblPr>
        <w:tblStyle w:val="Grilledutableau"/>
        <w:tblW w:w="0" w:type="auto"/>
        <w:jc w:val="center"/>
        <w:tblLook w:val="04A0" w:firstRow="1" w:lastRow="0" w:firstColumn="1" w:lastColumn="0" w:noHBand="0" w:noVBand="1"/>
      </w:tblPr>
      <w:tblGrid>
        <w:gridCol w:w="4801"/>
        <w:gridCol w:w="4801"/>
      </w:tblGrid>
      <w:tr w:rsidR="007E50AB" w14:paraId="7009479F" w14:textId="77777777">
        <w:trPr>
          <w:tblHeader/>
          <w:jc w:val="center"/>
        </w:trPr>
        <w:tc>
          <w:tcPr>
            <w:tcW w:w="4801" w:type="dxa"/>
            <w:shd w:val="clear" w:color="auto" w:fill="1F4E79"/>
          </w:tcPr>
          <w:p w14:paraId="53DCD402" w14:textId="77777777" w:rsidR="007E50AB" w:rsidRDefault="0041452B">
            <w:pPr>
              <w:spacing w:before="30" w:after="30" w:line="240" w:lineRule="auto"/>
            </w:pPr>
            <w:r>
              <w:rPr>
                <w:b/>
                <w:color w:val="FFFFFF"/>
                <w:sz w:val="18"/>
              </w:rPr>
              <w:t>aspect</w:t>
            </w:r>
          </w:p>
        </w:tc>
        <w:tc>
          <w:tcPr>
            <w:tcW w:w="4801" w:type="dxa"/>
            <w:shd w:val="clear" w:color="auto" w:fill="1F4E79"/>
          </w:tcPr>
          <w:p w14:paraId="59BE2E76" w14:textId="77777777" w:rsidR="007E50AB" w:rsidRDefault="0041452B">
            <w:pPr>
              <w:spacing w:before="30" w:after="30" w:line="240" w:lineRule="auto"/>
            </w:pPr>
            <w:r>
              <w:rPr>
                <w:b/>
                <w:color w:val="FFFFFF"/>
                <w:sz w:val="18"/>
              </w:rPr>
              <w:t>detail</w:t>
            </w:r>
          </w:p>
        </w:tc>
      </w:tr>
      <w:tr w:rsidR="007E50AB" w14:paraId="73040522" w14:textId="77777777">
        <w:trPr>
          <w:jc w:val="center"/>
        </w:trPr>
        <w:tc>
          <w:tcPr>
            <w:tcW w:w="4801" w:type="dxa"/>
          </w:tcPr>
          <w:p w14:paraId="2F0D880A" w14:textId="77777777" w:rsidR="007E50AB" w:rsidRDefault="0041452B">
            <w:pPr>
              <w:spacing w:before="30" w:after="30" w:line="240" w:lineRule="auto"/>
            </w:pPr>
            <w:r>
              <w:rPr>
                <w:b/>
                <w:sz w:val="18"/>
              </w:rPr>
              <w:t>purpose</w:t>
            </w:r>
          </w:p>
        </w:tc>
        <w:tc>
          <w:tcPr>
            <w:tcW w:w="4801" w:type="dxa"/>
          </w:tcPr>
          <w:p w14:paraId="3528A30D" w14:textId="77777777" w:rsidR="007E50AB" w:rsidRDefault="0041452B">
            <w:pPr>
              <w:spacing w:before="30" w:after="30" w:line="240" w:lineRule="auto"/>
            </w:pPr>
            <w:r>
              <w:rPr>
                <w:sz w:val="18"/>
              </w:rPr>
              <w:t>category-level pricing structure</w:t>
            </w:r>
          </w:p>
        </w:tc>
      </w:tr>
      <w:tr w:rsidR="007E50AB" w14:paraId="2CFF419E" w14:textId="77777777">
        <w:trPr>
          <w:jc w:val="center"/>
        </w:trPr>
        <w:tc>
          <w:tcPr>
            <w:tcW w:w="4801" w:type="dxa"/>
            <w:shd w:val="clear" w:color="auto" w:fill="F7F9FB"/>
          </w:tcPr>
          <w:p w14:paraId="7C45DA44" w14:textId="77777777" w:rsidR="007E50AB" w:rsidRDefault="0041452B">
            <w:pPr>
              <w:spacing w:before="30" w:after="30" w:line="240" w:lineRule="auto"/>
            </w:pPr>
            <w:r>
              <w:rPr>
                <w:b/>
                <w:sz w:val="18"/>
              </w:rPr>
              <w:t>KPIs</w:t>
            </w:r>
          </w:p>
        </w:tc>
        <w:tc>
          <w:tcPr>
            <w:tcW w:w="4801" w:type="dxa"/>
            <w:shd w:val="clear" w:color="auto" w:fill="F7F9FB"/>
          </w:tcPr>
          <w:p w14:paraId="1ED358B8" w14:textId="77777777" w:rsidR="007E50AB" w:rsidRDefault="0041452B">
            <w:pPr>
              <w:spacing w:before="30" w:after="30" w:line="240" w:lineRule="auto"/>
            </w:pPr>
            <w:r>
              <w:rPr>
                <w:sz w:val="18"/>
              </w:rPr>
              <w:t xml:space="preserve">mean effective unit price </w:t>
            </w:r>
            <w:r>
              <w:rPr>
                <w:b/>
                <w:sz w:val="18"/>
              </w:rPr>
              <w:t>$3.12</w:t>
            </w:r>
            <w:r>
              <w:rPr>
                <w:sz w:val="18"/>
              </w:rPr>
              <w:t xml:space="preserve">; rows with a promotion code </w:t>
            </w:r>
            <w:r>
              <w:rPr>
                <w:b/>
                <w:sz w:val="18"/>
              </w:rPr>
              <w:lastRenderedPageBreak/>
              <w:t>7.35%</w:t>
            </w:r>
            <w:r>
              <w:rPr>
                <w:sz w:val="18"/>
              </w:rPr>
              <w:t xml:space="preserve">; median cross-store price spread </w:t>
            </w:r>
            <w:r>
              <w:rPr>
                <w:b/>
                <w:sz w:val="18"/>
              </w:rPr>
              <w:t>13.6%</w:t>
            </w:r>
          </w:p>
        </w:tc>
      </w:tr>
      <w:tr w:rsidR="007E50AB" w14:paraId="668D4C1F" w14:textId="77777777">
        <w:trPr>
          <w:jc w:val="center"/>
        </w:trPr>
        <w:tc>
          <w:tcPr>
            <w:tcW w:w="4801" w:type="dxa"/>
          </w:tcPr>
          <w:p w14:paraId="57851BC5" w14:textId="77777777" w:rsidR="007E50AB" w:rsidRDefault="0041452B">
            <w:pPr>
              <w:spacing w:before="30" w:after="30" w:line="240" w:lineRule="auto"/>
            </w:pPr>
            <w:r>
              <w:rPr>
                <w:b/>
                <w:sz w:val="18"/>
              </w:rPr>
              <w:lastRenderedPageBreak/>
              <w:t>charts</w:t>
            </w:r>
          </w:p>
        </w:tc>
        <w:tc>
          <w:tcPr>
            <w:tcW w:w="4801" w:type="dxa"/>
          </w:tcPr>
          <w:p w14:paraId="28873873" w14:textId="77777777" w:rsidR="007E50AB" w:rsidRDefault="0041452B">
            <w:pPr>
              <w:spacing w:before="30" w:after="30" w:line="240" w:lineRule="auto"/>
            </w:pPr>
            <w:r>
              <w:rPr>
                <w:sz w:val="18"/>
              </w:rPr>
              <w:t>price distribution; price-versus-demand scatter; within-series price-CV histogram with the eligibility threshold (0.05) marked by a dashed line</w:t>
            </w:r>
          </w:p>
        </w:tc>
      </w:tr>
      <w:tr w:rsidR="007E50AB" w14:paraId="538DC50C" w14:textId="77777777">
        <w:trPr>
          <w:jc w:val="center"/>
        </w:trPr>
        <w:tc>
          <w:tcPr>
            <w:tcW w:w="4801" w:type="dxa"/>
            <w:shd w:val="clear" w:color="auto" w:fill="F7F9FB"/>
          </w:tcPr>
          <w:p w14:paraId="55AE31E1" w14:textId="77777777" w:rsidR="007E50AB" w:rsidRDefault="0041452B">
            <w:pPr>
              <w:spacing w:before="30" w:after="30" w:line="240" w:lineRule="auto"/>
            </w:pPr>
            <w:r>
              <w:rPr>
                <w:b/>
                <w:sz w:val="18"/>
              </w:rPr>
              <w:t>table</w:t>
            </w:r>
          </w:p>
        </w:tc>
        <w:tc>
          <w:tcPr>
            <w:tcW w:w="4801" w:type="dxa"/>
            <w:shd w:val="clear" w:color="auto" w:fill="F7F9FB"/>
          </w:tcPr>
          <w:p w14:paraId="16BC5ECE" w14:textId="77777777" w:rsidR="007E50AB" w:rsidRDefault="0041452B">
            <w:pPr>
              <w:spacing w:before="30" w:after="30" w:line="240" w:lineRule="auto"/>
            </w:pPr>
            <w:r>
              <w:rPr>
                <w:sz w:val="18"/>
              </w:rPr>
              <w:t xml:space="preserve">top 200 series by units: </w:t>
            </w:r>
            <w:r>
              <w:rPr>
                <w:rFonts w:ascii="Consolas" w:hAnsi="Consolas"/>
                <w:color w:val="2D3748"/>
                <w:sz w:val="16"/>
                <w:shd w:val="clear" w:color="auto" w:fill="EEF1F4"/>
              </w:rPr>
              <w:t>n_obs</w:t>
            </w:r>
            <w:r>
              <w:rPr>
                <w:sz w:val="18"/>
              </w:rPr>
              <w:t xml:space="preserve">, </w:t>
            </w:r>
            <w:r>
              <w:rPr>
                <w:rFonts w:ascii="Consolas" w:hAnsi="Consolas"/>
                <w:color w:val="2D3748"/>
                <w:sz w:val="16"/>
                <w:shd w:val="clear" w:color="auto" w:fill="EEF1F4"/>
              </w:rPr>
              <w:t>n_distinct_prices</w:t>
            </w:r>
            <w:r>
              <w:rPr>
                <w:sz w:val="18"/>
              </w:rPr>
              <w:t xml:space="preserve">, </w:t>
            </w:r>
            <w:r>
              <w:rPr>
                <w:rFonts w:ascii="Consolas" w:hAnsi="Consolas"/>
                <w:color w:val="2D3748"/>
                <w:sz w:val="16"/>
                <w:shd w:val="clear" w:color="auto" w:fill="EEF1F4"/>
              </w:rPr>
              <w:t>price_cv</w:t>
            </w:r>
            <w:r>
              <w:rPr>
                <w:sz w:val="18"/>
              </w:rPr>
              <w:t xml:space="preserve">, </w:t>
            </w:r>
            <w:r>
              <w:rPr>
                <w:rFonts w:ascii="Consolas" w:hAnsi="Consolas"/>
                <w:color w:val="2D3748"/>
                <w:sz w:val="16"/>
                <w:shd w:val="clear" w:color="auto" w:fill="EEF1F4"/>
              </w:rPr>
              <w:t>price_min/max</w:t>
            </w:r>
            <w:r>
              <w:rPr>
                <w:sz w:val="18"/>
              </w:rPr>
              <w:t xml:space="preserve">, </w:t>
            </w:r>
            <w:r>
              <w:rPr>
                <w:rFonts w:ascii="Consolas" w:hAnsi="Consolas"/>
                <w:color w:val="2D3748"/>
                <w:sz w:val="16"/>
                <w:shd w:val="clear" w:color="auto" w:fill="EEF1F4"/>
              </w:rPr>
              <w:t>n_price_changes</w:t>
            </w:r>
            <w:r>
              <w:rPr>
                <w:sz w:val="18"/>
              </w:rPr>
              <w:t xml:space="preserve">, </w:t>
            </w:r>
            <w:r>
              <w:rPr>
                <w:rFonts w:ascii="Consolas" w:hAnsi="Consolas"/>
                <w:color w:val="2D3748"/>
                <w:sz w:val="16"/>
                <w:shd w:val="clear" w:color="auto" w:fill="EEF1F4"/>
              </w:rPr>
              <w:t>eligible</w:t>
            </w:r>
          </w:p>
        </w:tc>
      </w:tr>
      <w:tr w:rsidR="007E50AB" w14:paraId="0A8D97A3" w14:textId="77777777">
        <w:trPr>
          <w:jc w:val="center"/>
        </w:trPr>
        <w:tc>
          <w:tcPr>
            <w:tcW w:w="4801" w:type="dxa"/>
          </w:tcPr>
          <w:p w14:paraId="00CD50C1" w14:textId="77777777" w:rsidR="007E50AB" w:rsidRDefault="0041452B">
            <w:pPr>
              <w:spacing w:before="30" w:after="30" w:line="240" w:lineRule="auto"/>
            </w:pPr>
            <w:r>
              <w:rPr>
                <w:b/>
                <w:sz w:val="18"/>
              </w:rPr>
              <w:t>business interpretation</w:t>
            </w:r>
          </w:p>
        </w:tc>
        <w:tc>
          <w:tcPr>
            <w:tcW w:w="4801" w:type="dxa"/>
          </w:tcPr>
          <w:p w14:paraId="5F9FA519" w14:textId="77777777" w:rsidR="007E50AB" w:rsidRDefault="0041452B">
            <w:pPr>
              <w:spacing w:before="30" w:after="30" w:line="240" w:lineRule="auto"/>
            </w:pPr>
            <w:r>
              <w:rPr>
                <w:sz w:val="18"/>
              </w:rPr>
              <w:t>how much price variation exists, and which series can be optimised at all</w:t>
            </w:r>
          </w:p>
        </w:tc>
      </w:tr>
      <w:tr w:rsidR="007E50AB" w14:paraId="1FD7EBAA" w14:textId="77777777">
        <w:trPr>
          <w:jc w:val="center"/>
        </w:trPr>
        <w:tc>
          <w:tcPr>
            <w:tcW w:w="4801" w:type="dxa"/>
            <w:shd w:val="clear" w:color="auto" w:fill="F7F9FB"/>
          </w:tcPr>
          <w:p w14:paraId="74FF0833" w14:textId="77777777" w:rsidR="007E50AB" w:rsidRDefault="0041452B">
            <w:pPr>
              <w:spacing w:before="30" w:after="30" w:line="240" w:lineRule="auto"/>
            </w:pPr>
            <w:r>
              <w:rPr>
                <w:b/>
                <w:sz w:val="18"/>
              </w:rPr>
              <w:t>limitations shown</w:t>
            </w:r>
          </w:p>
        </w:tc>
        <w:tc>
          <w:tcPr>
            <w:tcW w:w="4801" w:type="dxa"/>
            <w:shd w:val="clear" w:color="auto" w:fill="F7F9FB"/>
          </w:tcPr>
          <w:p w14:paraId="76EA915F" w14:textId="77777777" w:rsidR="007E50AB" w:rsidRDefault="0041452B">
            <w:pPr>
              <w:spacing w:before="30" w:after="30" w:line="240" w:lineRule="auto"/>
            </w:pPr>
            <w:r>
              <w:rPr>
                <w:sz w:val="18"/>
              </w:rPr>
              <w:t xml:space="preserve">in-line caption: </w:t>
            </w:r>
            <w:r>
              <w:rPr>
                <w:i/>
                <w:sz w:val="18"/>
              </w:rPr>
              <w:t>"The scatter above is an association, not a demand curve: price and demand are jointly determined by promotions, seasonality and retailer decisions."</w:t>
            </w:r>
          </w:p>
        </w:tc>
      </w:tr>
    </w:tbl>
    <w:p w14:paraId="39789FDE" w14:textId="77777777" w:rsidR="007E50AB" w:rsidRDefault="007E50AB">
      <w:pPr>
        <w:spacing w:after="80"/>
      </w:pPr>
    </w:p>
    <w:p w14:paraId="6399C995" w14:textId="77777777" w:rsidR="007E50AB" w:rsidRDefault="0041452B">
      <w:pPr>
        <w:pStyle w:val="Titre3"/>
      </w:pPr>
      <w:r>
        <w:rPr>
          <w:rFonts w:ascii="Calibri" w:hAnsi="Calibri"/>
        </w:rPr>
        <w:t>74.4 Page 4 — Elasticity analysis</w:t>
      </w:r>
    </w:p>
    <w:tbl>
      <w:tblPr>
        <w:tblStyle w:val="Grilledutableau"/>
        <w:tblW w:w="0" w:type="auto"/>
        <w:jc w:val="center"/>
        <w:tblLook w:val="04A0" w:firstRow="1" w:lastRow="0" w:firstColumn="1" w:lastColumn="0" w:noHBand="0" w:noVBand="1"/>
      </w:tblPr>
      <w:tblGrid>
        <w:gridCol w:w="4801"/>
        <w:gridCol w:w="4801"/>
      </w:tblGrid>
      <w:tr w:rsidR="007E50AB" w14:paraId="1A475A5D" w14:textId="77777777">
        <w:trPr>
          <w:tblHeader/>
          <w:jc w:val="center"/>
        </w:trPr>
        <w:tc>
          <w:tcPr>
            <w:tcW w:w="4801" w:type="dxa"/>
            <w:shd w:val="clear" w:color="auto" w:fill="1F4E79"/>
          </w:tcPr>
          <w:p w14:paraId="1DD75357" w14:textId="77777777" w:rsidR="007E50AB" w:rsidRDefault="0041452B">
            <w:pPr>
              <w:spacing w:before="30" w:after="30" w:line="240" w:lineRule="auto"/>
            </w:pPr>
            <w:r>
              <w:rPr>
                <w:b/>
                <w:color w:val="FFFFFF"/>
                <w:sz w:val="18"/>
              </w:rPr>
              <w:t>aspect</w:t>
            </w:r>
          </w:p>
        </w:tc>
        <w:tc>
          <w:tcPr>
            <w:tcW w:w="4801" w:type="dxa"/>
            <w:shd w:val="clear" w:color="auto" w:fill="1F4E79"/>
          </w:tcPr>
          <w:p w14:paraId="68A4EDE5" w14:textId="77777777" w:rsidR="007E50AB" w:rsidRDefault="0041452B">
            <w:pPr>
              <w:spacing w:before="30" w:after="30" w:line="240" w:lineRule="auto"/>
            </w:pPr>
            <w:r>
              <w:rPr>
                <w:b/>
                <w:color w:val="FFFFFF"/>
                <w:sz w:val="18"/>
              </w:rPr>
              <w:t>detail</w:t>
            </w:r>
          </w:p>
        </w:tc>
      </w:tr>
      <w:tr w:rsidR="007E50AB" w14:paraId="50252C2E" w14:textId="77777777">
        <w:trPr>
          <w:jc w:val="center"/>
        </w:trPr>
        <w:tc>
          <w:tcPr>
            <w:tcW w:w="4801" w:type="dxa"/>
          </w:tcPr>
          <w:p w14:paraId="3E62520A" w14:textId="77777777" w:rsidR="007E50AB" w:rsidRDefault="0041452B">
            <w:pPr>
              <w:spacing w:before="30" w:after="30" w:line="240" w:lineRule="auto"/>
            </w:pPr>
            <w:r>
              <w:rPr>
                <w:b/>
                <w:sz w:val="18"/>
              </w:rPr>
              <w:t>purpose</w:t>
            </w:r>
          </w:p>
        </w:tc>
        <w:tc>
          <w:tcPr>
            <w:tcW w:w="4801" w:type="dxa"/>
          </w:tcPr>
          <w:p w14:paraId="5CF22292" w14:textId="77777777" w:rsidR="007E50AB" w:rsidRDefault="0041452B">
            <w:pPr>
              <w:spacing w:before="30" w:after="30" w:line="240" w:lineRule="auto"/>
            </w:pPr>
            <w:r>
              <w:rPr>
                <w:sz w:val="18"/>
              </w:rPr>
              <w:t>show the naive-to-controlled elasticity ladder and the product-level spread</w:t>
            </w:r>
          </w:p>
        </w:tc>
      </w:tr>
      <w:tr w:rsidR="007E50AB" w14:paraId="225EDB0F" w14:textId="77777777">
        <w:trPr>
          <w:jc w:val="center"/>
        </w:trPr>
        <w:tc>
          <w:tcPr>
            <w:tcW w:w="4801" w:type="dxa"/>
            <w:shd w:val="clear" w:color="auto" w:fill="F7F9FB"/>
          </w:tcPr>
          <w:p w14:paraId="3D1CC531" w14:textId="77777777" w:rsidR="007E50AB" w:rsidRDefault="0041452B">
            <w:pPr>
              <w:spacing w:before="30" w:after="30" w:line="240" w:lineRule="auto"/>
            </w:pPr>
            <w:r>
              <w:rPr>
                <w:b/>
                <w:sz w:val="18"/>
              </w:rPr>
              <w:t>table</w:t>
            </w:r>
          </w:p>
        </w:tc>
        <w:tc>
          <w:tcPr>
            <w:tcW w:w="4801" w:type="dxa"/>
            <w:shd w:val="clear" w:color="auto" w:fill="F7F9FB"/>
          </w:tcPr>
          <w:p w14:paraId="13C5B289" w14:textId="77777777" w:rsidR="007E50AB" w:rsidRDefault="0041452B">
            <w:pPr>
              <w:spacing w:before="30" w:after="30" w:line="240" w:lineRule="auto"/>
            </w:pPr>
            <w:r>
              <w:rPr>
                <w:sz w:val="18"/>
              </w:rPr>
              <w:t>the four log-log specifications with elasticity, SE, CI, R², n, controls</w:t>
            </w:r>
          </w:p>
        </w:tc>
      </w:tr>
      <w:tr w:rsidR="007E50AB" w14:paraId="4B835241" w14:textId="77777777">
        <w:trPr>
          <w:jc w:val="center"/>
        </w:trPr>
        <w:tc>
          <w:tcPr>
            <w:tcW w:w="4801" w:type="dxa"/>
          </w:tcPr>
          <w:p w14:paraId="2C068526" w14:textId="77777777" w:rsidR="007E50AB" w:rsidRDefault="0041452B">
            <w:pPr>
              <w:spacing w:before="30" w:after="30" w:line="240" w:lineRule="auto"/>
            </w:pPr>
            <w:r>
              <w:rPr>
                <w:b/>
                <w:sz w:val="18"/>
              </w:rPr>
              <w:t>callout</w:t>
            </w:r>
          </w:p>
        </w:tc>
        <w:tc>
          <w:tcPr>
            <w:tcW w:w="4801" w:type="dxa"/>
          </w:tcPr>
          <w:p w14:paraId="112ECD36" w14:textId="77777777" w:rsidR="007E50AB" w:rsidRDefault="0041452B">
            <w:pPr>
              <w:spacing w:before="30" w:after="30" w:line="240" w:lineRule="auto"/>
            </w:pPr>
            <w:r>
              <w:rPr>
                <w:sz w:val="18"/>
              </w:rPr>
              <w:t xml:space="preserve">computed live: </w:t>
            </w:r>
            <w:r>
              <w:rPr>
                <w:i/>
                <w:sz w:val="18"/>
              </w:rPr>
              <w:t>"The naive pooled coefficient and the fixed-effects coefficient differ by a factor of 7.0. That gap is the clearest evidence that the raw association is not a causal effect."</w:t>
            </w:r>
          </w:p>
        </w:tc>
      </w:tr>
      <w:tr w:rsidR="007E50AB" w14:paraId="0C0F8665" w14:textId="77777777">
        <w:trPr>
          <w:jc w:val="center"/>
        </w:trPr>
        <w:tc>
          <w:tcPr>
            <w:tcW w:w="4801" w:type="dxa"/>
            <w:shd w:val="clear" w:color="auto" w:fill="F7F9FB"/>
          </w:tcPr>
          <w:p w14:paraId="07F765F4" w14:textId="77777777" w:rsidR="007E50AB" w:rsidRDefault="0041452B">
            <w:pPr>
              <w:spacing w:before="30" w:after="30" w:line="240" w:lineRule="auto"/>
            </w:pPr>
            <w:r>
              <w:rPr>
                <w:b/>
                <w:sz w:val="18"/>
              </w:rPr>
              <w:t>KPIs</w:t>
            </w:r>
          </w:p>
        </w:tc>
        <w:tc>
          <w:tcPr>
            <w:tcW w:w="4801" w:type="dxa"/>
            <w:shd w:val="clear" w:color="auto" w:fill="F7F9FB"/>
          </w:tcPr>
          <w:p w14:paraId="390EE90E" w14:textId="77777777" w:rsidR="007E50AB" w:rsidRDefault="0041452B">
            <w:pPr>
              <w:spacing w:before="30" w:after="30" w:line="240" w:lineRule="auto"/>
            </w:pPr>
            <w:r>
              <w:rPr>
                <w:sz w:val="18"/>
              </w:rPr>
              <w:t xml:space="preserve">median per-UPC elasticity </w:t>
            </w:r>
            <w:r>
              <w:rPr>
                <w:b/>
                <w:sz w:val="18"/>
              </w:rPr>
              <w:t>−</w:t>
            </w:r>
            <w:r>
              <w:rPr>
                <w:b/>
                <w:sz w:val="18"/>
              </w:rPr>
              <w:t>2.36</w:t>
            </w:r>
            <w:r>
              <w:rPr>
                <w:sz w:val="18"/>
              </w:rPr>
              <w:t xml:space="preserve">; p10 / p90 </w:t>
            </w:r>
            <w:r>
              <w:rPr>
                <w:b/>
                <w:sz w:val="18"/>
              </w:rPr>
              <w:t>−</w:t>
            </w:r>
            <w:r>
              <w:rPr>
                <w:b/>
                <w:sz w:val="18"/>
              </w:rPr>
              <w:t>4.09 / −0.24</w:t>
            </w:r>
            <w:r>
              <w:rPr>
                <w:sz w:val="18"/>
              </w:rPr>
              <w:t xml:space="preserve">; UPCs with a wrong-signed significant coefficient </w:t>
            </w:r>
            <w:r>
              <w:rPr>
                <w:b/>
                <w:sz w:val="18"/>
              </w:rPr>
              <w:t>5.1%</w:t>
            </w:r>
          </w:p>
        </w:tc>
      </w:tr>
      <w:tr w:rsidR="007E50AB" w14:paraId="11C20BC9" w14:textId="77777777">
        <w:trPr>
          <w:jc w:val="center"/>
        </w:trPr>
        <w:tc>
          <w:tcPr>
            <w:tcW w:w="4801" w:type="dxa"/>
          </w:tcPr>
          <w:p w14:paraId="4AA38F08" w14:textId="77777777" w:rsidR="007E50AB" w:rsidRDefault="0041452B">
            <w:pPr>
              <w:spacing w:before="30" w:after="30" w:line="240" w:lineRule="auto"/>
            </w:pPr>
            <w:r>
              <w:rPr>
                <w:b/>
                <w:sz w:val="18"/>
              </w:rPr>
              <w:t>charts</w:t>
            </w:r>
          </w:p>
        </w:tc>
        <w:tc>
          <w:tcPr>
            <w:tcW w:w="4801" w:type="dxa"/>
          </w:tcPr>
          <w:p w14:paraId="7FB3048A" w14:textId="77777777" w:rsidR="007E50AB" w:rsidRDefault="0041452B">
            <w:pPr>
              <w:spacing w:before="30" w:after="30" w:line="240" w:lineRule="auto"/>
            </w:pPr>
            <w:r>
              <w:rPr>
                <w:sz w:val="18"/>
              </w:rPr>
              <w:t>per-UPC elasticity histogram; arc-elasticity histogram</w:t>
            </w:r>
          </w:p>
        </w:tc>
      </w:tr>
      <w:tr w:rsidR="007E50AB" w14:paraId="2A7F9E08" w14:textId="77777777">
        <w:trPr>
          <w:jc w:val="center"/>
        </w:trPr>
        <w:tc>
          <w:tcPr>
            <w:tcW w:w="4801" w:type="dxa"/>
            <w:shd w:val="clear" w:color="auto" w:fill="F7F9FB"/>
          </w:tcPr>
          <w:p w14:paraId="5C4AD5FD" w14:textId="77777777" w:rsidR="007E50AB" w:rsidRDefault="0041452B">
            <w:pPr>
              <w:spacing w:before="30" w:after="30" w:line="240" w:lineRule="auto"/>
            </w:pPr>
            <w:r>
              <w:rPr>
                <w:b/>
                <w:sz w:val="18"/>
              </w:rPr>
              <w:t>table</w:t>
            </w:r>
          </w:p>
        </w:tc>
        <w:tc>
          <w:tcPr>
            <w:tcW w:w="4801" w:type="dxa"/>
            <w:shd w:val="clear" w:color="auto" w:fill="F7F9FB"/>
          </w:tcPr>
          <w:p w14:paraId="3E003F0D" w14:textId="77777777" w:rsidR="007E50AB" w:rsidRDefault="0041452B">
            <w:pPr>
              <w:spacing w:before="30" w:after="30" w:line="240" w:lineRule="auto"/>
            </w:pPr>
            <w:r>
              <w:rPr>
                <w:sz w:val="18"/>
              </w:rPr>
              <w:t>per-UPC estimates with SE, t, n, R²</w:t>
            </w:r>
          </w:p>
        </w:tc>
      </w:tr>
      <w:tr w:rsidR="007E50AB" w14:paraId="5BC2DA0A" w14:textId="77777777">
        <w:trPr>
          <w:jc w:val="center"/>
        </w:trPr>
        <w:tc>
          <w:tcPr>
            <w:tcW w:w="4801" w:type="dxa"/>
          </w:tcPr>
          <w:p w14:paraId="7CDE573E" w14:textId="77777777" w:rsidR="007E50AB" w:rsidRDefault="0041452B">
            <w:pPr>
              <w:spacing w:before="30" w:after="30" w:line="240" w:lineRule="auto"/>
            </w:pPr>
            <w:r>
              <w:rPr>
                <w:b/>
                <w:sz w:val="18"/>
              </w:rPr>
              <w:t>business interpretation</w:t>
            </w:r>
          </w:p>
        </w:tc>
        <w:tc>
          <w:tcPr>
            <w:tcW w:w="4801" w:type="dxa"/>
          </w:tcPr>
          <w:p w14:paraId="78C5EA85" w14:textId="77777777" w:rsidR="007E50AB" w:rsidRDefault="0041452B">
            <w:pPr>
              <w:spacing w:before="30" w:after="30" w:line="240" w:lineRule="auto"/>
            </w:pPr>
            <w:r>
              <w:rPr>
                <w:sz w:val="18"/>
              </w:rPr>
              <w:t>how price-sensitive the category is, and how much products differ</w:t>
            </w:r>
          </w:p>
        </w:tc>
      </w:tr>
      <w:tr w:rsidR="007E50AB" w14:paraId="775B4341" w14:textId="77777777">
        <w:trPr>
          <w:jc w:val="center"/>
        </w:trPr>
        <w:tc>
          <w:tcPr>
            <w:tcW w:w="4801" w:type="dxa"/>
            <w:shd w:val="clear" w:color="auto" w:fill="F7F9FB"/>
          </w:tcPr>
          <w:p w14:paraId="5D3396DC" w14:textId="77777777" w:rsidR="007E50AB" w:rsidRDefault="0041452B">
            <w:pPr>
              <w:spacing w:before="30" w:after="30" w:line="240" w:lineRule="auto"/>
            </w:pPr>
            <w:r>
              <w:rPr>
                <w:b/>
                <w:sz w:val="18"/>
              </w:rPr>
              <w:t>limitations shown</w:t>
            </w:r>
          </w:p>
        </w:tc>
        <w:tc>
          <w:tcPr>
            <w:tcW w:w="4801" w:type="dxa"/>
            <w:shd w:val="clear" w:color="auto" w:fill="F7F9FB"/>
          </w:tcPr>
          <w:p w14:paraId="1F2F5EF9" w14:textId="77777777" w:rsidR="007E50AB" w:rsidRDefault="0041452B">
            <w:pPr>
              <w:spacing w:before="30" w:after="30" w:line="240" w:lineRule="auto"/>
            </w:pPr>
            <w:r>
              <w:rPr>
                <w:sz w:val="18"/>
              </w:rPr>
              <w:t>the wrong-sign KPI is displayed as a headline metric, not buried</w:t>
            </w:r>
          </w:p>
        </w:tc>
      </w:tr>
    </w:tbl>
    <w:p w14:paraId="03301BCA" w14:textId="77777777" w:rsidR="007E50AB" w:rsidRDefault="007E50AB">
      <w:pPr>
        <w:spacing w:after="80"/>
      </w:pPr>
    </w:p>
    <w:p w14:paraId="67A6BB91" w14:textId="77777777" w:rsidR="007E50AB" w:rsidRDefault="0041452B">
      <w:pPr>
        <w:pStyle w:val="Titre3"/>
      </w:pPr>
      <w:r>
        <w:rPr>
          <w:rFonts w:ascii="Calibri" w:hAnsi="Calibri"/>
        </w:rPr>
        <w:t>74.5 Page 5 — Price simulator</w:t>
      </w:r>
    </w:p>
    <w:tbl>
      <w:tblPr>
        <w:tblStyle w:val="Grilledutableau"/>
        <w:tblW w:w="0" w:type="auto"/>
        <w:jc w:val="center"/>
        <w:tblLook w:val="04A0" w:firstRow="1" w:lastRow="0" w:firstColumn="1" w:lastColumn="0" w:noHBand="0" w:noVBand="1"/>
      </w:tblPr>
      <w:tblGrid>
        <w:gridCol w:w="4801"/>
        <w:gridCol w:w="4801"/>
      </w:tblGrid>
      <w:tr w:rsidR="007E50AB" w14:paraId="197619F2" w14:textId="77777777">
        <w:trPr>
          <w:tblHeader/>
          <w:jc w:val="center"/>
        </w:trPr>
        <w:tc>
          <w:tcPr>
            <w:tcW w:w="4801" w:type="dxa"/>
            <w:shd w:val="clear" w:color="auto" w:fill="1F4E79"/>
          </w:tcPr>
          <w:p w14:paraId="0276A9CF" w14:textId="77777777" w:rsidR="007E50AB" w:rsidRDefault="0041452B">
            <w:pPr>
              <w:spacing w:before="30" w:after="30" w:line="240" w:lineRule="auto"/>
            </w:pPr>
            <w:r>
              <w:rPr>
                <w:b/>
                <w:color w:val="FFFFFF"/>
                <w:sz w:val="18"/>
              </w:rPr>
              <w:t>aspect</w:t>
            </w:r>
          </w:p>
        </w:tc>
        <w:tc>
          <w:tcPr>
            <w:tcW w:w="4801" w:type="dxa"/>
            <w:shd w:val="clear" w:color="auto" w:fill="1F4E79"/>
          </w:tcPr>
          <w:p w14:paraId="1D5D258B" w14:textId="77777777" w:rsidR="007E50AB" w:rsidRDefault="0041452B">
            <w:pPr>
              <w:spacing w:before="30" w:after="30" w:line="240" w:lineRule="auto"/>
            </w:pPr>
            <w:r>
              <w:rPr>
                <w:b/>
                <w:color w:val="FFFFFF"/>
                <w:sz w:val="18"/>
              </w:rPr>
              <w:t>detail</w:t>
            </w:r>
          </w:p>
        </w:tc>
      </w:tr>
      <w:tr w:rsidR="007E50AB" w14:paraId="4AD3761D" w14:textId="77777777">
        <w:trPr>
          <w:jc w:val="center"/>
        </w:trPr>
        <w:tc>
          <w:tcPr>
            <w:tcW w:w="4801" w:type="dxa"/>
          </w:tcPr>
          <w:p w14:paraId="62CE183A" w14:textId="77777777" w:rsidR="007E50AB" w:rsidRDefault="0041452B">
            <w:pPr>
              <w:spacing w:before="30" w:after="30" w:line="240" w:lineRule="auto"/>
            </w:pPr>
            <w:r>
              <w:rPr>
                <w:b/>
                <w:sz w:val="18"/>
              </w:rPr>
              <w:t>purpose</w:t>
            </w:r>
          </w:p>
        </w:tc>
        <w:tc>
          <w:tcPr>
            <w:tcW w:w="4801" w:type="dxa"/>
          </w:tcPr>
          <w:p w14:paraId="17845592" w14:textId="77777777" w:rsidR="007E50AB" w:rsidRDefault="0041452B">
            <w:pPr>
              <w:spacing w:before="30" w:after="30" w:line="240" w:lineRule="auto"/>
            </w:pPr>
            <w:r>
              <w:rPr>
                <w:sz w:val="18"/>
              </w:rPr>
              <w:t>free-form what-if on one context, with no policy layer</w:t>
            </w:r>
          </w:p>
        </w:tc>
      </w:tr>
      <w:tr w:rsidR="007E50AB" w14:paraId="264C28CD" w14:textId="77777777">
        <w:trPr>
          <w:jc w:val="center"/>
        </w:trPr>
        <w:tc>
          <w:tcPr>
            <w:tcW w:w="4801" w:type="dxa"/>
            <w:shd w:val="clear" w:color="auto" w:fill="F7F9FB"/>
          </w:tcPr>
          <w:p w14:paraId="2D671998" w14:textId="77777777" w:rsidR="007E50AB" w:rsidRDefault="0041452B">
            <w:pPr>
              <w:spacing w:before="30" w:after="30" w:line="240" w:lineRule="auto"/>
            </w:pPr>
            <w:r>
              <w:rPr>
                <w:b/>
                <w:sz w:val="18"/>
              </w:rPr>
              <w:t>filters</w:t>
            </w:r>
          </w:p>
        </w:tc>
        <w:tc>
          <w:tcPr>
            <w:tcW w:w="4801" w:type="dxa"/>
            <w:shd w:val="clear" w:color="auto" w:fill="F7F9FB"/>
          </w:tcPr>
          <w:p w14:paraId="674D94A3" w14:textId="77777777" w:rsidR="007E50AB" w:rsidRDefault="0041452B">
            <w:pPr>
              <w:spacing w:before="30" w:after="30" w:line="240" w:lineRule="auto"/>
            </w:pPr>
            <w:r>
              <w:rPr>
                <w:sz w:val="18"/>
              </w:rPr>
              <w:t>product, store (latest week only)</w:t>
            </w:r>
          </w:p>
        </w:tc>
      </w:tr>
      <w:tr w:rsidR="007E50AB" w14:paraId="602EC35F" w14:textId="77777777">
        <w:trPr>
          <w:jc w:val="center"/>
        </w:trPr>
        <w:tc>
          <w:tcPr>
            <w:tcW w:w="4801" w:type="dxa"/>
          </w:tcPr>
          <w:p w14:paraId="52C6166A" w14:textId="77777777" w:rsidR="007E50AB" w:rsidRDefault="0041452B">
            <w:pPr>
              <w:spacing w:before="30" w:after="30" w:line="240" w:lineRule="auto"/>
            </w:pPr>
            <w:r>
              <w:rPr>
                <w:b/>
                <w:sz w:val="18"/>
              </w:rPr>
              <w:t>KPIs</w:t>
            </w:r>
          </w:p>
        </w:tc>
        <w:tc>
          <w:tcPr>
            <w:tcW w:w="4801" w:type="dxa"/>
          </w:tcPr>
          <w:p w14:paraId="1456C776" w14:textId="77777777" w:rsidR="007E50AB" w:rsidRDefault="0041452B">
            <w:pPr>
              <w:spacing w:before="30" w:after="30" w:line="240" w:lineRule="auto"/>
            </w:pPr>
            <w:r>
              <w:rPr>
                <w:sz w:val="18"/>
              </w:rPr>
              <w:t xml:space="preserve">current price; decision-time unit cost (lagged AAC); observed price support; </w:t>
            </w:r>
            <w:r>
              <w:rPr>
                <w:b/>
                <w:sz w:val="18"/>
              </w:rPr>
              <w:t>elasticity applied</w:t>
            </w:r>
            <w:r>
              <w:rPr>
                <w:sz w:val="18"/>
              </w:rPr>
              <w:t xml:space="preserve"> with a tooltip naming the source and method</w:t>
            </w:r>
          </w:p>
        </w:tc>
      </w:tr>
      <w:tr w:rsidR="007E50AB" w14:paraId="77AF7A01" w14:textId="77777777">
        <w:trPr>
          <w:jc w:val="center"/>
        </w:trPr>
        <w:tc>
          <w:tcPr>
            <w:tcW w:w="4801" w:type="dxa"/>
            <w:shd w:val="clear" w:color="auto" w:fill="F7F9FB"/>
          </w:tcPr>
          <w:p w14:paraId="7D09F49E" w14:textId="77777777" w:rsidR="007E50AB" w:rsidRDefault="0041452B">
            <w:pPr>
              <w:spacing w:before="30" w:after="30" w:line="240" w:lineRule="auto"/>
            </w:pPr>
            <w:r>
              <w:rPr>
                <w:b/>
                <w:sz w:val="18"/>
              </w:rPr>
              <w:t>input</w:t>
            </w:r>
          </w:p>
        </w:tc>
        <w:tc>
          <w:tcPr>
            <w:tcW w:w="4801" w:type="dxa"/>
            <w:shd w:val="clear" w:color="auto" w:fill="F7F9FB"/>
          </w:tcPr>
          <w:p w14:paraId="01FA3AD4" w14:textId="77777777" w:rsidR="007E50AB" w:rsidRDefault="0041452B">
            <w:pPr>
              <w:spacing w:before="30" w:after="30" w:line="240" w:lineRule="auto"/>
            </w:pPr>
            <w:r>
              <w:rPr>
                <w:sz w:val="18"/>
              </w:rPr>
              <w:t>a candidate-price slider, ±40% around the current price, $0.05 step</w:t>
            </w:r>
          </w:p>
        </w:tc>
      </w:tr>
      <w:tr w:rsidR="007E50AB" w14:paraId="0C87CBA0" w14:textId="77777777">
        <w:trPr>
          <w:jc w:val="center"/>
        </w:trPr>
        <w:tc>
          <w:tcPr>
            <w:tcW w:w="4801" w:type="dxa"/>
          </w:tcPr>
          <w:p w14:paraId="21E871E7" w14:textId="77777777" w:rsidR="007E50AB" w:rsidRDefault="0041452B">
            <w:pPr>
              <w:spacing w:before="30" w:after="30" w:line="240" w:lineRule="auto"/>
            </w:pPr>
            <w:r>
              <w:rPr>
                <w:b/>
                <w:sz w:val="18"/>
              </w:rPr>
              <w:t>outputs</w:t>
            </w:r>
          </w:p>
        </w:tc>
        <w:tc>
          <w:tcPr>
            <w:tcW w:w="4801" w:type="dxa"/>
          </w:tcPr>
          <w:p w14:paraId="6D6666EF" w14:textId="77777777" w:rsidR="007E50AB" w:rsidRDefault="0041452B">
            <w:pPr>
              <w:spacing w:before="30" w:after="30" w:line="240" w:lineRule="auto"/>
            </w:pPr>
            <w:r>
              <w:rPr>
                <w:sz w:val="18"/>
              </w:rPr>
              <w:t>predicted units; expected revenue; expected gross profit; price change %</w:t>
            </w:r>
          </w:p>
        </w:tc>
      </w:tr>
      <w:tr w:rsidR="007E50AB" w14:paraId="0BA1EA39" w14:textId="77777777">
        <w:trPr>
          <w:jc w:val="center"/>
        </w:trPr>
        <w:tc>
          <w:tcPr>
            <w:tcW w:w="4801" w:type="dxa"/>
            <w:shd w:val="clear" w:color="auto" w:fill="F7F9FB"/>
          </w:tcPr>
          <w:p w14:paraId="509B62B6" w14:textId="77777777" w:rsidR="007E50AB" w:rsidRDefault="0041452B">
            <w:pPr>
              <w:spacing w:before="30" w:after="30" w:line="240" w:lineRule="auto"/>
            </w:pPr>
            <w:r>
              <w:rPr>
                <w:b/>
                <w:sz w:val="18"/>
              </w:rPr>
              <w:t>chart</w:t>
            </w:r>
          </w:p>
        </w:tc>
        <w:tc>
          <w:tcPr>
            <w:tcW w:w="4801" w:type="dxa"/>
            <w:shd w:val="clear" w:color="auto" w:fill="F7F9FB"/>
          </w:tcPr>
          <w:p w14:paraId="7426B2AF" w14:textId="77777777" w:rsidR="007E50AB" w:rsidRDefault="0041452B">
            <w:pPr>
              <w:spacing w:before="30" w:after="30" w:line="240" w:lineRule="auto"/>
            </w:pPr>
            <w:r>
              <w:rPr>
                <w:sz w:val="18"/>
              </w:rPr>
              <w:t>dual-axis — predicted units on the left, expected revenue and expected gross profit on the right, with vertical markers for the current price and the candidate</w:t>
            </w:r>
          </w:p>
        </w:tc>
      </w:tr>
      <w:tr w:rsidR="007E50AB" w14:paraId="253881D1" w14:textId="77777777">
        <w:trPr>
          <w:jc w:val="center"/>
        </w:trPr>
        <w:tc>
          <w:tcPr>
            <w:tcW w:w="4801" w:type="dxa"/>
          </w:tcPr>
          <w:p w14:paraId="5DA34FEB" w14:textId="77777777" w:rsidR="007E50AB" w:rsidRDefault="0041452B">
            <w:pPr>
              <w:spacing w:before="30" w:after="30" w:line="240" w:lineRule="auto"/>
            </w:pPr>
            <w:r>
              <w:rPr>
                <w:b/>
                <w:sz w:val="18"/>
              </w:rPr>
              <w:t>guards</w:t>
            </w:r>
          </w:p>
        </w:tc>
        <w:tc>
          <w:tcPr>
            <w:tcW w:w="4801" w:type="dxa"/>
          </w:tcPr>
          <w:p w14:paraId="5D3DC196" w14:textId="77777777" w:rsidR="007E50AB" w:rsidRDefault="0041452B">
            <w:pPr>
              <w:spacing w:before="30" w:after="30" w:line="240" w:lineRule="auto"/>
            </w:pPr>
            <w:r>
              <w:rPr>
                <w:sz w:val="18"/>
              </w:rPr>
              <w:t xml:space="preserve">red error if the candidate is </w:t>
            </w:r>
            <w:r>
              <w:rPr>
                <w:b/>
                <w:sz w:val="18"/>
              </w:rPr>
              <w:t>outside the observed price support</w:t>
            </w:r>
            <w:r>
              <w:rPr>
                <w:sz w:val="18"/>
              </w:rPr>
              <w:t xml:space="preserve">: </w:t>
            </w:r>
            <w:r>
              <w:rPr>
                <w:i/>
                <w:sz w:val="18"/>
              </w:rPr>
              <w:t>"Extrapolation warning: $X is outside this series' observed price support ($A – $B). The model has no data there."</w:t>
            </w:r>
            <w:r>
              <w:rPr>
                <w:sz w:val="18"/>
              </w:rPr>
              <w:t xml:space="preserve"> — and a second if the candidate is </w:t>
            </w:r>
            <w:r>
              <w:rPr>
                <w:b/>
                <w:sz w:val="18"/>
              </w:rPr>
              <w:t>below cost</w:t>
            </w:r>
          </w:p>
        </w:tc>
      </w:tr>
      <w:tr w:rsidR="007E50AB" w14:paraId="6375C6DE" w14:textId="77777777">
        <w:trPr>
          <w:jc w:val="center"/>
        </w:trPr>
        <w:tc>
          <w:tcPr>
            <w:tcW w:w="4801" w:type="dxa"/>
            <w:shd w:val="clear" w:color="auto" w:fill="F7F9FB"/>
          </w:tcPr>
          <w:p w14:paraId="03D8FF1A" w14:textId="77777777" w:rsidR="007E50AB" w:rsidRDefault="0041452B">
            <w:pPr>
              <w:spacing w:before="30" w:after="30" w:line="240" w:lineRule="auto"/>
            </w:pPr>
            <w:r>
              <w:rPr>
                <w:b/>
                <w:sz w:val="18"/>
              </w:rPr>
              <w:t>business interpretation</w:t>
            </w:r>
          </w:p>
        </w:tc>
        <w:tc>
          <w:tcPr>
            <w:tcW w:w="4801" w:type="dxa"/>
            <w:shd w:val="clear" w:color="auto" w:fill="F7F9FB"/>
          </w:tcPr>
          <w:p w14:paraId="36BF498F" w14:textId="77777777" w:rsidR="007E50AB" w:rsidRDefault="0041452B">
            <w:pPr>
              <w:spacing w:before="30" w:after="30" w:line="240" w:lineRule="auto"/>
            </w:pPr>
            <w:r>
              <w:rPr>
                <w:sz w:val="18"/>
              </w:rPr>
              <w:t>build intuition about the trade-off before looking at what the engine recommends</w:t>
            </w:r>
          </w:p>
        </w:tc>
      </w:tr>
      <w:tr w:rsidR="007E50AB" w14:paraId="0D694B88" w14:textId="77777777">
        <w:trPr>
          <w:jc w:val="center"/>
        </w:trPr>
        <w:tc>
          <w:tcPr>
            <w:tcW w:w="4801" w:type="dxa"/>
          </w:tcPr>
          <w:p w14:paraId="385B1D46" w14:textId="77777777" w:rsidR="007E50AB" w:rsidRDefault="0041452B">
            <w:pPr>
              <w:spacing w:before="30" w:after="30" w:line="240" w:lineRule="auto"/>
            </w:pPr>
            <w:r>
              <w:rPr>
                <w:b/>
                <w:sz w:val="18"/>
              </w:rPr>
              <w:t>limitations</w:t>
            </w:r>
          </w:p>
        </w:tc>
        <w:tc>
          <w:tcPr>
            <w:tcW w:w="4801" w:type="dxa"/>
          </w:tcPr>
          <w:p w14:paraId="1A7ECC1E" w14:textId="77777777" w:rsidR="007E50AB" w:rsidRDefault="0041452B">
            <w:pPr>
              <w:spacing w:before="30" w:after="30" w:line="240" w:lineRule="auto"/>
            </w:pPr>
            <w:r>
              <w:rPr>
                <w:sz w:val="18"/>
              </w:rPr>
              <w:t xml:space="preserve">this page has </w:t>
            </w:r>
            <w:r>
              <w:rPr>
                <w:b/>
                <w:sz w:val="18"/>
              </w:rPr>
              <w:t>no guardrails</w:t>
            </w:r>
            <w:r>
              <w:rPr>
                <w:sz w:val="18"/>
              </w:rPr>
              <w:t xml:space="preserve"> — it will happily simulate a price </w:t>
            </w:r>
            <w:r>
              <w:rPr>
                <w:sz w:val="18"/>
              </w:rPr>
              <w:lastRenderedPageBreak/>
              <w:t>the policy layer would refuse. That is the point, and the two red warnings are how it stays honest.</w:t>
            </w:r>
          </w:p>
        </w:tc>
      </w:tr>
    </w:tbl>
    <w:p w14:paraId="1B834F77" w14:textId="77777777" w:rsidR="007E50AB" w:rsidRDefault="007E50AB">
      <w:pPr>
        <w:spacing w:after="80"/>
      </w:pPr>
    </w:p>
    <w:p w14:paraId="178C3E68" w14:textId="77777777" w:rsidR="007E50AB" w:rsidRDefault="0041452B">
      <w:pPr>
        <w:pStyle w:val="Titre3"/>
      </w:pPr>
      <w:r>
        <w:rPr>
          <w:rFonts w:ascii="Calibri" w:hAnsi="Calibri"/>
        </w:rPr>
        <w:t>74.6 Page 6 — Recommendation engine</w:t>
      </w:r>
    </w:p>
    <w:tbl>
      <w:tblPr>
        <w:tblStyle w:val="Grilledutableau"/>
        <w:tblW w:w="0" w:type="auto"/>
        <w:jc w:val="center"/>
        <w:tblLook w:val="04A0" w:firstRow="1" w:lastRow="0" w:firstColumn="1" w:lastColumn="0" w:noHBand="0" w:noVBand="1"/>
      </w:tblPr>
      <w:tblGrid>
        <w:gridCol w:w="3201"/>
        <w:gridCol w:w="3201"/>
        <w:gridCol w:w="3201"/>
      </w:tblGrid>
      <w:tr w:rsidR="007E50AB" w14:paraId="7D9809B2" w14:textId="77777777">
        <w:trPr>
          <w:tblHeader/>
          <w:jc w:val="center"/>
        </w:trPr>
        <w:tc>
          <w:tcPr>
            <w:tcW w:w="3201" w:type="dxa"/>
            <w:shd w:val="clear" w:color="auto" w:fill="1F4E79"/>
          </w:tcPr>
          <w:p w14:paraId="7A42DBC4" w14:textId="77777777" w:rsidR="007E50AB" w:rsidRDefault="0041452B">
            <w:pPr>
              <w:spacing w:before="30" w:after="30" w:line="240" w:lineRule="auto"/>
            </w:pPr>
            <w:r>
              <w:rPr>
                <w:b/>
                <w:color w:val="FFFFFF"/>
                <w:sz w:val="18"/>
              </w:rPr>
              <w:t>aspect</w:t>
            </w:r>
          </w:p>
        </w:tc>
        <w:tc>
          <w:tcPr>
            <w:tcW w:w="3201" w:type="dxa"/>
            <w:shd w:val="clear" w:color="auto" w:fill="1F4E79"/>
          </w:tcPr>
          <w:p w14:paraId="71F5F30C" w14:textId="77777777" w:rsidR="007E50AB" w:rsidRDefault="0041452B">
            <w:pPr>
              <w:spacing w:before="30" w:after="30" w:line="240" w:lineRule="auto"/>
            </w:pPr>
            <w:r>
              <w:rPr>
                <w:b/>
                <w:color w:val="FFFFFF"/>
                <w:sz w:val="18"/>
              </w:rPr>
              <w:t>detail</w:t>
            </w:r>
          </w:p>
        </w:tc>
        <w:tc>
          <w:tcPr>
            <w:tcW w:w="3201" w:type="dxa"/>
            <w:shd w:val="clear" w:color="auto" w:fill="1F4E79"/>
          </w:tcPr>
          <w:p w14:paraId="037A1584" w14:textId="77777777" w:rsidR="007E50AB" w:rsidRDefault="007E50AB">
            <w:pPr>
              <w:spacing w:before="30" w:after="30" w:line="240" w:lineRule="auto"/>
            </w:pPr>
          </w:p>
        </w:tc>
      </w:tr>
      <w:tr w:rsidR="007E50AB" w14:paraId="78A17440" w14:textId="77777777">
        <w:trPr>
          <w:jc w:val="center"/>
        </w:trPr>
        <w:tc>
          <w:tcPr>
            <w:tcW w:w="3201" w:type="dxa"/>
          </w:tcPr>
          <w:p w14:paraId="4CB8D9F7" w14:textId="77777777" w:rsidR="007E50AB" w:rsidRDefault="0041452B">
            <w:pPr>
              <w:spacing w:before="30" w:after="30" w:line="240" w:lineRule="auto"/>
            </w:pPr>
            <w:r>
              <w:rPr>
                <w:b/>
                <w:sz w:val="18"/>
              </w:rPr>
              <w:t>purpose</w:t>
            </w:r>
          </w:p>
        </w:tc>
        <w:tc>
          <w:tcPr>
            <w:tcW w:w="3201" w:type="dxa"/>
          </w:tcPr>
          <w:p w14:paraId="6A8EAC93" w14:textId="77777777" w:rsidR="007E50AB" w:rsidRDefault="0041452B">
            <w:pPr>
              <w:spacing w:before="30" w:after="30" w:line="240" w:lineRule="auto"/>
            </w:pPr>
            <w:r>
              <w:rPr>
                <w:sz w:val="18"/>
              </w:rPr>
              <w:t>the product: a full recommendation with its reasoning</w:t>
            </w:r>
          </w:p>
        </w:tc>
        <w:tc>
          <w:tcPr>
            <w:tcW w:w="3201" w:type="dxa"/>
          </w:tcPr>
          <w:p w14:paraId="7E7F670E" w14:textId="77777777" w:rsidR="007E50AB" w:rsidRDefault="007E50AB">
            <w:pPr>
              <w:spacing w:before="30" w:after="30" w:line="240" w:lineRule="auto"/>
            </w:pPr>
          </w:p>
        </w:tc>
      </w:tr>
      <w:tr w:rsidR="007E50AB" w14:paraId="1DC9C63E" w14:textId="77777777">
        <w:trPr>
          <w:jc w:val="center"/>
        </w:trPr>
        <w:tc>
          <w:tcPr>
            <w:tcW w:w="3201" w:type="dxa"/>
            <w:shd w:val="clear" w:color="auto" w:fill="F7F9FB"/>
          </w:tcPr>
          <w:p w14:paraId="64F5B84E" w14:textId="77777777" w:rsidR="007E50AB" w:rsidRDefault="0041452B">
            <w:pPr>
              <w:spacing w:before="30" w:after="30" w:line="240" w:lineRule="auto"/>
            </w:pPr>
            <w:r>
              <w:rPr>
                <w:b/>
                <w:sz w:val="18"/>
              </w:rPr>
              <w:t>filters</w:t>
            </w:r>
          </w:p>
        </w:tc>
        <w:tc>
          <w:tcPr>
            <w:tcW w:w="3201" w:type="dxa"/>
            <w:shd w:val="clear" w:color="auto" w:fill="F7F9FB"/>
          </w:tcPr>
          <w:p w14:paraId="41AC6852" w14:textId="77777777" w:rsidR="007E50AB" w:rsidRDefault="0041452B">
            <w:pPr>
              <w:spacing w:before="30" w:after="30" w:line="240" w:lineRule="auto"/>
            </w:pPr>
            <w:r>
              <w:rPr>
                <w:sz w:val="18"/>
              </w:rPr>
              <w:t xml:space="preserve">product, store, </w:t>
            </w:r>
            <w:r>
              <w:rPr>
                <w:b/>
                <w:sz w:val="18"/>
              </w:rPr>
              <w:t>policy profile</w:t>
            </w:r>
            <w:r>
              <w:rPr>
                <w:sz w:val="18"/>
              </w:rPr>
              <w:t xml:space="preserve"> (labelled </w:t>
            </w:r>
            <w:r>
              <w:rPr>
                <w:i/>
                <w:sz w:val="18"/>
              </w:rPr>
              <w:t>"Policy profile (DEMO setting)"</w:t>
            </w:r>
            <w:r>
              <w:rPr>
                <w:sz w:val="18"/>
              </w:rPr>
              <w:t>), objective (gross profit / revenue)</w:t>
            </w:r>
          </w:p>
        </w:tc>
        <w:tc>
          <w:tcPr>
            <w:tcW w:w="3201" w:type="dxa"/>
            <w:shd w:val="clear" w:color="auto" w:fill="F7F9FB"/>
          </w:tcPr>
          <w:p w14:paraId="0E2ADF6B" w14:textId="77777777" w:rsidR="007E50AB" w:rsidRDefault="007E50AB">
            <w:pPr>
              <w:spacing w:before="30" w:after="30" w:line="240" w:lineRule="auto"/>
            </w:pPr>
          </w:p>
        </w:tc>
      </w:tr>
      <w:tr w:rsidR="007E50AB" w14:paraId="6F73BB4E" w14:textId="77777777">
        <w:trPr>
          <w:jc w:val="center"/>
        </w:trPr>
        <w:tc>
          <w:tcPr>
            <w:tcW w:w="3201" w:type="dxa"/>
          </w:tcPr>
          <w:p w14:paraId="60C6FF1B" w14:textId="77777777" w:rsidR="007E50AB" w:rsidRDefault="0041452B">
            <w:pPr>
              <w:spacing w:before="30" w:after="30" w:line="240" w:lineRule="auto"/>
            </w:pPr>
            <w:r>
              <w:rPr>
                <w:b/>
                <w:sz w:val="18"/>
              </w:rPr>
              <w:t>KPIs</w:t>
            </w:r>
          </w:p>
        </w:tc>
        <w:tc>
          <w:tcPr>
            <w:tcW w:w="3201" w:type="dxa"/>
          </w:tcPr>
          <w:p w14:paraId="4D358CB1" w14:textId="77777777" w:rsidR="007E50AB" w:rsidRDefault="0041452B">
            <w:pPr>
              <w:spacing w:before="30" w:after="30" w:line="240" w:lineRule="auto"/>
            </w:pPr>
            <w:r>
              <w:rPr>
                <w:sz w:val="18"/>
              </w:rPr>
              <w:t xml:space="preserve">current price; </w:t>
            </w:r>
            <w:r>
              <w:rPr>
                <w:b/>
                <w:sz w:val="18"/>
              </w:rPr>
              <w:t>proposed candidate price</w:t>
            </w:r>
            <w:r>
              <w:rPr>
                <w:sz w:val="18"/>
              </w:rPr>
              <w:t xml:space="preserve"> (with tooltip: </w:t>
            </w:r>
            <w:r>
              <w:rPr>
                <w:i/>
                <w:sz w:val="18"/>
              </w:rPr>
              <w:t>"The optimizer's proposal. It only becomes a business price when the decision state is RECOMMEND_CHANGE."</w:t>
            </w:r>
            <w:r>
              <w:rPr>
                <w:sz w:val="18"/>
              </w:rPr>
              <w:t xml:space="preserve">); </w:t>
            </w:r>
            <w:r>
              <w:rPr>
                <w:b/>
                <w:sz w:val="18"/>
              </w:rPr>
              <w:t>FINAL recommended price</w:t>
            </w:r>
            <w:r>
              <w:rPr>
                <w:sz w:val="18"/>
              </w:rPr>
              <w:t xml:space="preserve"> (tooltip: </w:t>
            </w:r>
            <w:r>
              <w:rPr>
                <w:i/>
                <w:sz w:val="18"/>
              </w:rPr>
              <w:t>"What would actually be charged under this policy: the current price whenever the decision is not actionable."</w:t>
            </w:r>
            <w:r>
              <w:rPr>
                <w:sz w:val="18"/>
              </w:rPr>
              <w:t>); decision state</w:t>
            </w:r>
          </w:p>
        </w:tc>
        <w:tc>
          <w:tcPr>
            <w:tcW w:w="3201" w:type="dxa"/>
          </w:tcPr>
          <w:p w14:paraId="1A6352FF" w14:textId="77777777" w:rsidR="007E50AB" w:rsidRDefault="007E50AB">
            <w:pPr>
              <w:spacing w:before="30" w:after="30" w:line="240" w:lineRule="auto"/>
            </w:pPr>
          </w:p>
        </w:tc>
      </w:tr>
      <w:tr w:rsidR="007E50AB" w14:paraId="4E3F9C94" w14:textId="77777777">
        <w:trPr>
          <w:jc w:val="center"/>
        </w:trPr>
        <w:tc>
          <w:tcPr>
            <w:tcW w:w="3201" w:type="dxa"/>
            <w:shd w:val="clear" w:color="auto" w:fill="F7F9FB"/>
          </w:tcPr>
          <w:p w14:paraId="45E581CB" w14:textId="77777777" w:rsidR="007E50AB" w:rsidRDefault="0041452B">
            <w:pPr>
              <w:spacing w:before="30" w:after="30" w:line="240" w:lineRule="auto"/>
            </w:pPr>
            <w:r>
              <w:rPr>
                <w:b/>
                <w:sz w:val="18"/>
              </w:rPr>
              <w:t>status banner</w:t>
            </w:r>
          </w:p>
        </w:tc>
        <w:tc>
          <w:tcPr>
            <w:tcW w:w="3201" w:type="dxa"/>
            <w:shd w:val="clear" w:color="auto" w:fill="F7F9FB"/>
          </w:tcPr>
          <w:p w14:paraId="10B1164D" w14:textId="77777777" w:rsidR="007E50AB" w:rsidRDefault="0041452B">
            <w:pPr>
              <w:spacing w:before="30" w:after="30" w:line="240" w:lineRule="auto"/>
            </w:pPr>
            <w:r>
              <w:rPr>
                <w:sz w:val="18"/>
              </w:rPr>
              <w:t xml:space="preserve">green for RECOMMEND_CHANGE, blue for KEEP_CURRENT, </w:t>
            </w:r>
            <w:r>
              <w:rPr>
                <w:b/>
                <w:sz w:val="18"/>
              </w:rPr>
              <w:t>amber warning</w:t>
            </w:r>
            <w:r>
              <w:rPr>
                <w:sz w:val="18"/>
              </w:rPr>
              <w:t xml:space="preserve"> for REVIEW_REQUIRED with the explicit text: </w:t>
            </w:r>
            <w:r>
              <w:rPr>
                <w:i/>
                <w:sz w:val="18"/>
              </w:rPr>
              <w:t>"this context is HIGH risk, so the proposal is NOT applied automatically. A human must approve it. The final price stays at $X."</w:t>
            </w:r>
          </w:p>
        </w:tc>
        <w:tc>
          <w:tcPr>
            <w:tcW w:w="3201" w:type="dxa"/>
            <w:shd w:val="clear" w:color="auto" w:fill="F7F9FB"/>
          </w:tcPr>
          <w:p w14:paraId="74B13B5F" w14:textId="77777777" w:rsidR="007E50AB" w:rsidRDefault="007E50AB">
            <w:pPr>
              <w:spacing w:before="30" w:after="30" w:line="240" w:lineRule="auto"/>
            </w:pPr>
          </w:p>
        </w:tc>
      </w:tr>
      <w:tr w:rsidR="007E50AB" w14:paraId="63287FD7" w14:textId="77777777">
        <w:trPr>
          <w:jc w:val="center"/>
        </w:trPr>
        <w:tc>
          <w:tcPr>
            <w:tcW w:w="3201" w:type="dxa"/>
          </w:tcPr>
          <w:p w14:paraId="7966B759" w14:textId="77777777" w:rsidR="007E50AB" w:rsidRDefault="0041452B">
            <w:pPr>
              <w:spacing w:before="30" w:after="30" w:line="240" w:lineRule="auto"/>
            </w:pPr>
            <w:r>
              <w:rPr>
                <w:b/>
                <w:sz w:val="18"/>
              </w:rPr>
              <w:t>provenance line</w:t>
            </w:r>
          </w:p>
        </w:tc>
        <w:tc>
          <w:tcPr>
            <w:tcW w:w="3201" w:type="dxa"/>
          </w:tcPr>
          <w:p w14:paraId="7494CC83" w14:textId="77777777" w:rsidR="007E50AB" w:rsidRDefault="0041452B">
            <w:pPr>
              <w:spacing w:before="30" w:after="30" w:line="240" w:lineRule="auto"/>
            </w:pPr>
            <w:r>
              <w:rPr>
                <w:sz w:val="18"/>
              </w:rPr>
              <w:t>`price response: shrunk</w:t>
            </w:r>
          </w:p>
        </w:tc>
        <w:tc>
          <w:tcPr>
            <w:tcW w:w="3201" w:type="dxa"/>
          </w:tcPr>
          <w:p w14:paraId="0B76AF1C" w14:textId="77777777" w:rsidR="007E50AB" w:rsidRDefault="0041452B">
            <w:pPr>
              <w:spacing w:before="30" w:after="30" w:line="240" w:lineRule="auto"/>
            </w:pPr>
            <w:r>
              <w:rPr>
                <w:sz w:val="18"/>
              </w:rPr>
              <w:t>elasticity -3.248 (shrunk_product)`</w:t>
            </w:r>
          </w:p>
        </w:tc>
      </w:tr>
      <w:tr w:rsidR="007E50AB" w14:paraId="50FA5BA5" w14:textId="77777777">
        <w:trPr>
          <w:jc w:val="center"/>
        </w:trPr>
        <w:tc>
          <w:tcPr>
            <w:tcW w:w="3201" w:type="dxa"/>
            <w:shd w:val="clear" w:color="auto" w:fill="F7F9FB"/>
          </w:tcPr>
          <w:p w14:paraId="23BD3D90" w14:textId="77777777" w:rsidR="007E50AB" w:rsidRDefault="0041452B">
            <w:pPr>
              <w:spacing w:before="30" w:after="30" w:line="240" w:lineRule="auto"/>
            </w:pPr>
            <w:r>
              <w:rPr>
                <w:b/>
                <w:sz w:val="18"/>
              </w:rPr>
              <w:t>economics</w:t>
            </w:r>
          </w:p>
        </w:tc>
        <w:tc>
          <w:tcPr>
            <w:tcW w:w="3201" w:type="dxa"/>
            <w:shd w:val="clear" w:color="auto" w:fill="F7F9FB"/>
          </w:tcPr>
          <w:p w14:paraId="2DEF8AB7" w14:textId="77777777" w:rsidR="007E50AB" w:rsidRDefault="0041452B">
            <w:pPr>
              <w:spacing w:before="30" w:after="30" w:line="240" w:lineRule="auto"/>
            </w:pPr>
            <w:r>
              <w:rPr>
                <w:sz w:val="18"/>
              </w:rPr>
              <w:t xml:space="preserve">predicted units, expected revenue and expected gross profit, each shown as </w:t>
            </w:r>
            <w:r>
              <w:rPr>
                <w:rFonts w:ascii="Consolas" w:hAnsi="Consolas"/>
                <w:color w:val="2D3748"/>
                <w:sz w:val="16"/>
                <w:shd w:val="clear" w:color="auto" w:fill="EEF1F4"/>
              </w:rPr>
              <w:t>current → recommended</w:t>
            </w:r>
            <w:r>
              <w:rPr>
                <w:sz w:val="18"/>
              </w:rPr>
              <w:t xml:space="preserve">, with the uplift labelled </w:t>
            </w:r>
            <w:r>
              <w:rPr>
                <w:b/>
                <w:sz w:val="18"/>
              </w:rPr>
              <w:t>"(model-internal estimate)"</w:t>
            </w:r>
          </w:p>
        </w:tc>
        <w:tc>
          <w:tcPr>
            <w:tcW w:w="3201" w:type="dxa"/>
            <w:shd w:val="clear" w:color="auto" w:fill="F7F9FB"/>
          </w:tcPr>
          <w:p w14:paraId="59A95A4F" w14:textId="77777777" w:rsidR="007E50AB" w:rsidRDefault="007E50AB">
            <w:pPr>
              <w:spacing w:before="30" w:after="30" w:line="240" w:lineRule="auto"/>
            </w:pPr>
          </w:p>
        </w:tc>
      </w:tr>
      <w:tr w:rsidR="007E50AB" w14:paraId="1ED6E16B" w14:textId="77777777">
        <w:trPr>
          <w:jc w:val="center"/>
        </w:trPr>
        <w:tc>
          <w:tcPr>
            <w:tcW w:w="3201" w:type="dxa"/>
          </w:tcPr>
          <w:p w14:paraId="2F9AA5B4" w14:textId="77777777" w:rsidR="007E50AB" w:rsidRDefault="0041452B">
            <w:pPr>
              <w:spacing w:before="30" w:after="30" w:line="240" w:lineRule="auto"/>
            </w:pPr>
            <w:r>
              <w:rPr>
                <w:b/>
                <w:sz w:val="18"/>
              </w:rPr>
              <w:t>reason codes</w:t>
            </w:r>
          </w:p>
        </w:tc>
        <w:tc>
          <w:tcPr>
            <w:tcW w:w="3201" w:type="dxa"/>
          </w:tcPr>
          <w:p w14:paraId="5AD3BF48" w14:textId="77777777" w:rsidR="007E50AB" w:rsidRDefault="0041452B">
            <w:pPr>
              <w:spacing w:before="30" w:after="30" w:line="240" w:lineRule="auto"/>
            </w:pPr>
            <w:r>
              <w:rPr>
                <w:sz w:val="18"/>
              </w:rPr>
              <w:t>rendered as inline code chips</w:t>
            </w:r>
          </w:p>
        </w:tc>
        <w:tc>
          <w:tcPr>
            <w:tcW w:w="3201" w:type="dxa"/>
          </w:tcPr>
          <w:p w14:paraId="085E25A5" w14:textId="77777777" w:rsidR="007E50AB" w:rsidRDefault="007E50AB">
            <w:pPr>
              <w:spacing w:before="30" w:after="30" w:line="240" w:lineRule="auto"/>
            </w:pPr>
          </w:p>
        </w:tc>
      </w:tr>
      <w:tr w:rsidR="007E50AB" w14:paraId="553E97D0" w14:textId="77777777">
        <w:trPr>
          <w:jc w:val="center"/>
        </w:trPr>
        <w:tc>
          <w:tcPr>
            <w:tcW w:w="3201" w:type="dxa"/>
            <w:shd w:val="clear" w:color="auto" w:fill="F7F9FB"/>
          </w:tcPr>
          <w:p w14:paraId="34927B5F" w14:textId="77777777" w:rsidR="007E50AB" w:rsidRDefault="0041452B">
            <w:pPr>
              <w:spacing w:before="30" w:after="30" w:line="240" w:lineRule="auto"/>
            </w:pPr>
            <w:r>
              <w:rPr>
                <w:b/>
                <w:sz w:val="18"/>
              </w:rPr>
              <w:t>risk notes</w:t>
            </w:r>
          </w:p>
        </w:tc>
        <w:tc>
          <w:tcPr>
            <w:tcW w:w="3201" w:type="dxa"/>
            <w:shd w:val="clear" w:color="auto" w:fill="F7F9FB"/>
          </w:tcPr>
          <w:p w14:paraId="7293B982" w14:textId="77777777" w:rsidR="007E50AB" w:rsidRDefault="0041452B">
            <w:pPr>
              <w:spacing w:before="30" w:after="30" w:line="240" w:lineRule="auto"/>
            </w:pPr>
            <w:r>
              <w:rPr>
                <w:sz w:val="18"/>
              </w:rPr>
              <w:t>rendered as italic bullets when present</w:t>
            </w:r>
          </w:p>
        </w:tc>
        <w:tc>
          <w:tcPr>
            <w:tcW w:w="3201" w:type="dxa"/>
            <w:shd w:val="clear" w:color="auto" w:fill="F7F9FB"/>
          </w:tcPr>
          <w:p w14:paraId="2840B3CD" w14:textId="77777777" w:rsidR="007E50AB" w:rsidRDefault="007E50AB">
            <w:pPr>
              <w:spacing w:before="30" w:after="30" w:line="240" w:lineRule="auto"/>
            </w:pPr>
          </w:p>
        </w:tc>
      </w:tr>
      <w:tr w:rsidR="007E50AB" w14:paraId="358DD5A2" w14:textId="77777777">
        <w:trPr>
          <w:jc w:val="center"/>
        </w:trPr>
        <w:tc>
          <w:tcPr>
            <w:tcW w:w="3201" w:type="dxa"/>
          </w:tcPr>
          <w:p w14:paraId="5D52E652" w14:textId="77777777" w:rsidR="007E50AB" w:rsidRDefault="0041452B">
            <w:pPr>
              <w:spacing w:before="30" w:after="30" w:line="240" w:lineRule="auto"/>
            </w:pPr>
            <w:r>
              <w:rPr>
                <w:b/>
                <w:sz w:val="18"/>
              </w:rPr>
              <w:t>feasible range</w:t>
            </w:r>
          </w:p>
        </w:tc>
        <w:tc>
          <w:tcPr>
            <w:tcW w:w="3201" w:type="dxa"/>
          </w:tcPr>
          <w:p w14:paraId="505AB6DF" w14:textId="77777777" w:rsidR="007E50AB" w:rsidRDefault="0041452B">
            <w:pPr>
              <w:spacing w:before="30" w:after="30" w:line="240" w:lineRule="auto"/>
            </w:pPr>
            <w:r>
              <w:rPr>
                <w:sz w:val="18"/>
              </w:rPr>
              <w:t>printed explicitly</w:t>
            </w:r>
          </w:p>
        </w:tc>
        <w:tc>
          <w:tcPr>
            <w:tcW w:w="3201" w:type="dxa"/>
          </w:tcPr>
          <w:p w14:paraId="4326761C" w14:textId="77777777" w:rsidR="007E50AB" w:rsidRDefault="007E50AB">
            <w:pPr>
              <w:spacing w:before="30" w:after="30" w:line="240" w:lineRule="auto"/>
            </w:pPr>
          </w:p>
        </w:tc>
      </w:tr>
      <w:tr w:rsidR="007E50AB" w14:paraId="7152BBC7" w14:textId="77777777">
        <w:trPr>
          <w:jc w:val="center"/>
        </w:trPr>
        <w:tc>
          <w:tcPr>
            <w:tcW w:w="3201" w:type="dxa"/>
            <w:shd w:val="clear" w:color="auto" w:fill="F7F9FB"/>
          </w:tcPr>
          <w:p w14:paraId="1D4969F1" w14:textId="77777777" w:rsidR="007E50AB" w:rsidRDefault="0041452B">
            <w:pPr>
              <w:spacing w:before="30" w:after="30" w:line="240" w:lineRule="auto"/>
            </w:pPr>
            <w:r>
              <w:rPr>
                <w:b/>
                <w:sz w:val="18"/>
              </w:rPr>
              <w:t>expander</w:t>
            </w:r>
          </w:p>
        </w:tc>
        <w:tc>
          <w:tcPr>
            <w:tcW w:w="3201" w:type="dxa"/>
            <w:shd w:val="clear" w:color="auto" w:fill="F7F9FB"/>
          </w:tcPr>
          <w:p w14:paraId="2471FDF9" w14:textId="77777777" w:rsidR="007E50AB" w:rsidRDefault="0041452B">
            <w:pPr>
              <w:spacing w:before="30" w:after="30" w:line="240" w:lineRule="auto"/>
            </w:pPr>
            <w:r>
              <w:rPr>
                <w:sz w:val="18"/>
              </w:rPr>
              <w:t xml:space="preserve">full </w:t>
            </w:r>
            <w:r>
              <w:rPr>
                <w:rFonts w:ascii="Consolas" w:hAnsi="Consolas"/>
                <w:color w:val="2D3748"/>
                <w:sz w:val="16"/>
                <w:shd w:val="clear" w:color="auto" w:fill="EEF1F4"/>
              </w:rPr>
              <w:t>constraints</w:t>
            </w:r>
            <w:r>
              <w:rPr>
                <w:sz w:val="18"/>
              </w:rPr>
              <w:t xml:space="preserve"> and </w:t>
            </w:r>
            <w:r>
              <w:rPr>
                <w:rFonts w:ascii="Consolas" w:hAnsi="Consolas"/>
                <w:color w:val="2D3748"/>
                <w:sz w:val="16"/>
                <w:shd w:val="clear" w:color="auto" w:fill="EEF1F4"/>
              </w:rPr>
              <w:t>diagnostics</w:t>
            </w:r>
            <w:r>
              <w:rPr>
                <w:sz w:val="18"/>
              </w:rPr>
              <w:t xml:space="preserve"> JSON</w:t>
            </w:r>
          </w:p>
        </w:tc>
        <w:tc>
          <w:tcPr>
            <w:tcW w:w="3201" w:type="dxa"/>
            <w:shd w:val="clear" w:color="auto" w:fill="F7F9FB"/>
          </w:tcPr>
          <w:p w14:paraId="4428EE82" w14:textId="77777777" w:rsidR="007E50AB" w:rsidRDefault="007E50AB">
            <w:pPr>
              <w:spacing w:before="30" w:after="30" w:line="240" w:lineRule="auto"/>
            </w:pPr>
          </w:p>
        </w:tc>
      </w:tr>
      <w:tr w:rsidR="007E50AB" w14:paraId="0BA12316" w14:textId="77777777">
        <w:trPr>
          <w:jc w:val="center"/>
        </w:trPr>
        <w:tc>
          <w:tcPr>
            <w:tcW w:w="3201" w:type="dxa"/>
          </w:tcPr>
          <w:p w14:paraId="0DFAB73C" w14:textId="77777777" w:rsidR="007E50AB" w:rsidRDefault="0041452B">
            <w:pPr>
              <w:spacing w:before="30" w:after="30" w:line="240" w:lineRule="auto"/>
            </w:pPr>
            <w:r>
              <w:rPr>
                <w:b/>
                <w:sz w:val="18"/>
              </w:rPr>
              <w:t>chart</w:t>
            </w:r>
          </w:p>
        </w:tc>
        <w:tc>
          <w:tcPr>
            <w:tcW w:w="3201" w:type="dxa"/>
          </w:tcPr>
          <w:p w14:paraId="665428AD" w14:textId="77777777" w:rsidR="007E50AB" w:rsidRDefault="0041452B">
            <w:pPr>
              <w:spacing w:before="30" w:after="30" w:line="240" w:lineRule="auto"/>
            </w:pPr>
            <w:r>
              <w:rPr>
                <w:sz w:val="18"/>
              </w:rPr>
              <w:t xml:space="preserve">demand / revenue / gross-profit curves with the current price, the proposed candidate, a shaded </w:t>
            </w:r>
            <w:r>
              <w:rPr>
                <w:b/>
                <w:sz w:val="18"/>
              </w:rPr>
              <w:t>feasible band</w:t>
            </w:r>
            <w:r>
              <w:rPr>
                <w:sz w:val="18"/>
              </w:rPr>
              <w:t>, and — when the decision is not actionable — a red "not actionable" annotation on the proposal marker</w:t>
            </w:r>
          </w:p>
        </w:tc>
        <w:tc>
          <w:tcPr>
            <w:tcW w:w="3201" w:type="dxa"/>
          </w:tcPr>
          <w:p w14:paraId="45A9514F" w14:textId="77777777" w:rsidR="007E50AB" w:rsidRDefault="007E50AB">
            <w:pPr>
              <w:spacing w:before="30" w:after="30" w:line="240" w:lineRule="auto"/>
            </w:pPr>
          </w:p>
        </w:tc>
      </w:tr>
      <w:tr w:rsidR="007E50AB" w14:paraId="427E33AB" w14:textId="77777777">
        <w:trPr>
          <w:jc w:val="center"/>
        </w:trPr>
        <w:tc>
          <w:tcPr>
            <w:tcW w:w="3201" w:type="dxa"/>
            <w:shd w:val="clear" w:color="auto" w:fill="F7F9FB"/>
          </w:tcPr>
          <w:p w14:paraId="3FCBBF3C" w14:textId="77777777" w:rsidR="007E50AB" w:rsidRDefault="0041452B">
            <w:pPr>
              <w:spacing w:before="30" w:after="30" w:line="240" w:lineRule="auto"/>
            </w:pPr>
            <w:r>
              <w:rPr>
                <w:b/>
                <w:sz w:val="18"/>
              </w:rPr>
              <w:t>audit log</w:t>
            </w:r>
          </w:p>
        </w:tc>
        <w:tc>
          <w:tcPr>
            <w:tcW w:w="3201" w:type="dxa"/>
            <w:shd w:val="clear" w:color="auto" w:fill="F7F9FB"/>
          </w:tcPr>
          <w:p w14:paraId="06743C23" w14:textId="77777777" w:rsidR="007E50AB" w:rsidRDefault="0041452B">
            <w:pPr>
              <w:spacing w:before="30" w:after="30" w:line="240" w:lineRule="auto"/>
            </w:pPr>
            <w:r>
              <w:rPr>
                <w:sz w:val="18"/>
              </w:rPr>
              <w:t xml:space="preserve">expander showing the last 200 rows of </w:t>
            </w:r>
            <w:r>
              <w:rPr>
                <w:rFonts w:ascii="Consolas" w:hAnsi="Consolas"/>
                <w:color w:val="2D3748"/>
                <w:sz w:val="16"/>
                <w:shd w:val="clear" w:color="auto" w:fill="EEF1F4"/>
              </w:rPr>
              <w:t>artifacts/recommendation_log.csv</w:t>
            </w:r>
          </w:p>
        </w:tc>
        <w:tc>
          <w:tcPr>
            <w:tcW w:w="3201" w:type="dxa"/>
            <w:shd w:val="clear" w:color="auto" w:fill="F7F9FB"/>
          </w:tcPr>
          <w:p w14:paraId="3433CE4D" w14:textId="77777777" w:rsidR="007E50AB" w:rsidRDefault="007E50AB">
            <w:pPr>
              <w:spacing w:before="30" w:after="30" w:line="240" w:lineRule="auto"/>
            </w:pPr>
          </w:p>
        </w:tc>
      </w:tr>
      <w:tr w:rsidR="007E50AB" w14:paraId="35221520" w14:textId="77777777">
        <w:trPr>
          <w:jc w:val="center"/>
        </w:trPr>
        <w:tc>
          <w:tcPr>
            <w:tcW w:w="3201" w:type="dxa"/>
          </w:tcPr>
          <w:p w14:paraId="7E90FCD6" w14:textId="77777777" w:rsidR="007E50AB" w:rsidRDefault="0041452B">
            <w:pPr>
              <w:spacing w:before="30" w:after="30" w:line="240" w:lineRule="auto"/>
            </w:pPr>
            <w:r>
              <w:rPr>
                <w:b/>
                <w:sz w:val="18"/>
              </w:rPr>
              <w:t>business interpretation</w:t>
            </w:r>
          </w:p>
        </w:tc>
        <w:tc>
          <w:tcPr>
            <w:tcW w:w="3201" w:type="dxa"/>
          </w:tcPr>
          <w:p w14:paraId="1B409628" w14:textId="77777777" w:rsidR="007E50AB" w:rsidRDefault="0041452B">
            <w:pPr>
              <w:spacing w:before="30" w:after="30" w:line="240" w:lineRule="auto"/>
            </w:pPr>
            <w:r>
              <w:rPr>
                <w:sz w:val="18"/>
              </w:rPr>
              <w:t>everything a manager needs to accept or reject a single price</w:t>
            </w:r>
          </w:p>
        </w:tc>
        <w:tc>
          <w:tcPr>
            <w:tcW w:w="3201" w:type="dxa"/>
          </w:tcPr>
          <w:p w14:paraId="17CD2C1D" w14:textId="77777777" w:rsidR="007E50AB" w:rsidRDefault="007E50AB">
            <w:pPr>
              <w:spacing w:before="30" w:after="30" w:line="240" w:lineRule="auto"/>
            </w:pPr>
          </w:p>
        </w:tc>
      </w:tr>
      <w:tr w:rsidR="007E50AB" w14:paraId="042947BA" w14:textId="77777777">
        <w:trPr>
          <w:jc w:val="center"/>
        </w:trPr>
        <w:tc>
          <w:tcPr>
            <w:tcW w:w="3201" w:type="dxa"/>
            <w:shd w:val="clear" w:color="auto" w:fill="F7F9FB"/>
          </w:tcPr>
          <w:p w14:paraId="77913620" w14:textId="77777777" w:rsidR="007E50AB" w:rsidRDefault="0041452B">
            <w:pPr>
              <w:spacing w:before="30" w:after="30" w:line="240" w:lineRule="auto"/>
            </w:pPr>
            <w:r>
              <w:rPr>
                <w:b/>
                <w:sz w:val="18"/>
              </w:rPr>
              <w:t>limitations shown</w:t>
            </w:r>
          </w:p>
        </w:tc>
        <w:tc>
          <w:tcPr>
            <w:tcW w:w="3201" w:type="dxa"/>
            <w:shd w:val="clear" w:color="auto" w:fill="F7F9FB"/>
          </w:tcPr>
          <w:p w14:paraId="18D67119" w14:textId="77777777" w:rsidR="007E50AB" w:rsidRDefault="0041452B">
            <w:pPr>
              <w:spacing w:before="30" w:after="30" w:line="240" w:lineRule="auto"/>
            </w:pPr>
            <w:r>
              <w:rPr>
                <w:sz w:val="18"/>
              </w:rPr>
              <w:t>the proposed/final split is explicit in the KPI row; the risk caption states the score is heuristic and not calibrated confidence</w:t>
            </w:r>
          </w:p>
        </w:tc>
        <w:tc>
          <w:tcPr>
            <w:tcW w:w="3201" w:type="dxa"/>
            <w:shd w:val="clear" w:color="auto" w:fill="F7F9FB"/>
          </w:tcPr>
          <w:p w14:paraId="75BD8F24" w14:textId="77777777" w:rsidR="007E50AB" w:rsidRDefault="007E50AB">
            <w:pPr>
              <w:spacing w:before="30" w:after="30" w:line="240" w:lineRule="auto"/>
            </w:pPr>
          </w:p>
        </w:tc>
      </w:tr>
    </w:tbl>
    <w:p w14:paraId="3EB1508F" w14:textId="77777777" w:rsidR="007E50AB" w:rsidRDefault="007E50AB">
      <w:pPr>
        <w:spacing w:after="80"/>
      </w:pPr>
    </w:p>
    <w:p w14:paraId="336C5B50" w14:textId="77777777" w:rsidR="007E50AB" w:rsidRDefault="0041452B">
      <w:pPr>
        <w:pStyle w:val="Titre3"/>
      </w:pPr>
      <w:r>
        <w:rPr>
          <w:rFonts w:ascii="Calibri" w:hAnsi="Calibri"/>
        </w:rPr>
        <w:t>74.7 Page 7 — Model performance</w:t>
      </w:r>
    </w:p>
    <w:tbl>
      <w:tblPr>
        <w:tblStyle w:val="Grilledutableau"/>
        <w:tblW w:w="0" w:type="auto"/>
        <w:jc w:val="center"/>
        <w:tblLook w:val="04A0" w:firstRow="1" w:lastRow="0" w:firstColumn="1" w:lastColumn="0" w:noHBand="0" w:noVBand="1"/>
      </w:tblPr>
      <w:tblGrid>
        <w:gridCol w:w="4801"/>
        <w:gridCol w:w="4801"/>
      </w:tblGrid>
      <w:tr w:rsidR="007E50AB" w14:paraId="6A617C13" w14:textId="77777777">
        <w:trPr>
          <w:tblHeader/>
          <w:jc w:val="center"/>
        </w:trPr>
        <w:tc>
          <w:tcPr>
            <w:tcW w:w="4801" w:type="dxa"/>
            <w:shd w:val="clear" w:color="auto" w:fill="1F4E79"/>
          </w:tcPr>
          <w:p w14:paraId="5EF7CBFA" w14:textId="77777777" w:rsidR="007E50AB" w:rsidRDefault="0041452B">
            <w:pPr>
              <w:spacing w:before="30" w:after="30" w:line="240" w:lineRule="auto"/>
            </w:pPr>
            <w:r>
              <w:rPr>
                <w:b/>
                <w:color w:val="FFFFFF"/>
                <w:sz w:val="18"/>
              </w:rPr>
              <w:t>aspect</w:t>
            </w:r>
          </w:p>
        </w:tc>
        <w:tc>
          <w:tcPr>
            <w:tcW w:w="4801" w:type="dxa"/>
            <w:shd w:val="clear" w:color="auto" w:fill="1F4E79"/>
          </w:tcPr>
          <w:p w14:paraId="63590D56" w14:textId="77777777" w:rsidR="007E50AB" w:rsidRDefault="0041452B">
            <w:pPr>
              <w:spacing w:before="30" w:after="30" w:line="240" w:lineRule="auto"/>
            </w:pPr>
            <w:r>
              <w:rPr>
                <w:b/>
                <w:color w:val="FFFFFF"/>
                <w:sz w:val="18"/>
              </w:rPr>
              <w:t>detail</w:t>
            </w:r>
          </w:p>
        </w:tc>
      </w:tr>
      <w:tr w:rsidR="007E50AB" w14:paraId="657D023B" w14:textId="77777777">
        <w:trPr>
          <w:jc w:val="center"/>
        </w:trPr>
        <w:tc>
          <w:tcPr>
            <w:tcW w:w="4801" w:type="dxa"/>
          </w:tcPr>
          <w:p w14:paraId="38E1CAF5" w14:textId="77777777" w:rsidR="007E50AB" w:rsidRDefault="0041452B">
            <w:pPr>
              <w:spacing w:before="30" w:after="30" w:line="240" w:lineRule="auto"/>
            </w:pPr>
            <w:r>
              <w:rPr>
                <w:b/>
                <w:sz w:val="18"/>
              </w:rPr>
              <w:lastRenderedPageBreak/>
              <w:t>purpose</w:t>
            </w:r>
          </w:p>
        </w:tc>
        <w:tc>
          <w:tcPr>
            <w:tcW w:w="4801" w:type="dxa"/>
          </w:tcPr>
          <w:p w14:paraId="4933DB9D" w14:textId="77777777" w:rsidR="007E50AB" w:rsidRDefault="0041452B">
            <w:pPr>
              <w:spacing w:before="30" w:after="30" w:line="240" w:lineRule="auto"/>
            </w:pPr>
            <w:r>
              <w:rPr>
                <w:sz w:val="18"/>
              </w:rPr>
              <w:t>the evidence behind the model, for a technical reviewer</w:t>
            </w:r>
          </w:p>
        </w:tc>
      </w:tr>
      <w:tr w:rsidR="007E50AB" w14:paraId="4AADACA7" w14:textId="77777777">
        <w:trPr>
          <w:jc w:val="center"/>
        </w:trPr>
        <w:tc>
          <w:tcPr>
            <w:tcW w:w="4801" w:type="dxa"/>
            <w:shd w:val="clear" w:color="auto" w:fill="F7F9FB"/>
          </w:tcPr>
          <w:p w14:paraId="07CB765E" w14:textId="77777777" w:rsidR="007E50AB" w:rsidRDefault="0041452B">
            <w:pPr>
              <w:spacing w:before="30" w:after="30" w:line="240" w:lineRule="auto"/>
            </w:pPr>
            <w:r>
              <w:rPr>
                <w:b/>
                <w:sz w:val="18"/>
              </w:rPr>
              <w:t>split panel</w:t>
            </w:r>
          </w:p>
        </w:tc>
        <w:tc>
          <w:tcPr>
            <w:tcW w:w="4801" w:type="dxa"/>
            <w:shd w:val="clear" w:color="auto" w:fill="F7F9FB"/>
          </w:tcPr>
          <w:p w14:paraId="23889AF7" w14:textId="77777777" w:rsidR="007E50AB" w:rsidRDefault="0041452B">
            <w:pPr>
              <w:spacing w:before="30" w:after="30" w:line="240" w:lineRule="auto"/>
            </w:pPr>
            <w:r>
              <w:rPr>
                <w:sz w:val="18"/>
              </w:rPr>
              <w:t xml:space="preserve">train / validation / test weeks and dates, with the sentence </w:t>
            </w:r>
            <w:r>
              <w:rPr>
                <w:i/>
                <w:sz w:val="18"/>
              </w:rPr>
              <w:t>"No random splitting is used anywhere."</w:t>
            </w:r>
          </w:p>
        </w:tc>
      </w:tr>
      <w:tr w:rsidR="007E50AB" w14:paraId="02285AF7" w14:textId="77777777">
        <w:trPr>
          <w:jc w:val="center"/>
        </w:trPr>
        <w:tc>
          <w:tcPr>
            <w:tcW w:w="4801" w:type="dxa"/>
          </w:tcPr>
          <w:p w14:paraId="03C561FB" w14:textId="77777777" w:rsidR="007E50AB" w:rsidRDefault="0041452B">
            <w:pPr>
              <w:spacing w:before="30" w:after="30" w:line="240" w:lineRule="auto"/>
            </w:pPr>
            <w:r>
              <w:rPr>
                <w:b/>
                <w:sz w:val="18"/>
              </w:rPr>
              <w:t>table</w:t>
            </w:r>
          </w:p>
        </w:tc>
        <w:tc>
          <w:tcPr>
            <w:tcW w:w="4801" w:type="dxa"/>
          </w:tcPr>
          <w:p w14:paraId="464C8F75" w14:textId="77777777" w:rsidR="007E50AB" w:rsidRDefault="0041452B">
            <w:pPr>
              <w:spacing w:before="30" w:after="30" w:line="240" w:lineRule="auto"/>
            </w:pPr>
            <w:r>
              <w:rPr>
                <w:sz w:val="18"/>
              </w:rPr>
              <w:t>all six models: price-aware flag, validation WAPE/MAE, test WAPE/MAE, implied elasticity</w:t>
            </w:r>
          </w:p>
        </w:tc>
      </w:tr>
      <w:tr w:rsidR="007E50AB" w14:paraId="52873C87" w14:textId="77777777">
        <w:trPr>
          <w:jc w:val="center"/>
        </w:trPr>
        <w:tc>
          <w:tcPr>
            <w:tcW w:w="4801" w:type="dxa"/>
            <w:shd w:val="clear" w:color="auto" w:fill="F7F9FB"/>
          </w:tcPr>
          <w:p w14:paraId="613678F0" w14:textId="77777777" w:rsidR="007E50AB" w:rsidRDefault="0041452B">
            <w:pPr>
              <w:spacing w:before="30" w:after="30" w:line="240" w:lineRule="auto"/>
            </w:pPr>
            <w:r>
              <w:rPr>
                <w:b/>
                <w:sz w:val="18"/>
              </w:rPr>
              <w:t>callout</w:t>
            </w:r>
          </w:p>
        </w:tc>
        <w:tc>
          <w:tcPr>
            <w:tcW w:w="4801" w:type="dxa"/>
            <w:shd w:val="clear" w:color="auto" w:fill="F7F9FB"/>
          </w:tcPr>
          <w:p w14:paraId="01CA8CC6" w14:textId="77777777" w:rsidR="007E50AB" w:rsidRDefault="0041452B">
            <w:pPr>
              <w:spacing w:before="30" w:after="30" w:line="240" w:lineRule="auto"/>
            </w:pPr>
            <w:r>
              <w:rPr>
                <w:i/>
                <w:sz w:val="18"/>
              </w:rPr>
              <w:t>"Selected model: M1 ridge log-log (lowest validation WAPE among price-aware models)"</w:t>
            </w:r>
          </w:p>
        </w:tc>
      </w:tr>
      <w:tr w:rsidR="007E50AB" w14:paraId="24DDCFF9" w14:textId="77777777">
        <w:trPr>
          <w:jc w:val="center"/>
        </w:trPr>
        <w:tc>
          <w:tcPr>
            <w:tcW w:w="4801" w:type="dxa"/>
          </w:tcPr>
          <w:p w14:paraId="2929F484" w14:textId="77777777" w:rsidR="007E50AB" w:rsidRDefault="0041452B">
            <w:pPr>
              <w:spacing w:before="30" w:after="30" w:line="240" w:lineRule="auto"/>
            </w:pPr>
            <w:r>
              <w:rPr>
                <w:b/>
                <w:sz w:val="18"/>
              </w:rPr>
              <w:t>charts</w:t>
            </w:r>
          </w:p>
        </w:tc>
        <w:tc>
          <w:tcPr>
            <w:tcW w:w="4801" w:type="dxa"/>
          </w:tcPr>
          <w:p w14:paraId="499644E5" w14:textId="77777777" w:rsidR="007E50AB" w:rsidRDefault="0041452B">
            <w:pPr>
              <w:spacing w:before="30" w:after="30" w:line="240" w:lineRule="auto"/>
            </w:pPr>
            <w:r>
              <w:rPr>
                <w:sz w:val="18"/>
              </w:rPr>
              <w:t>actual vs predicted weekly; prediction scatter; residuals</w:t>
            </w:r>
          </w:p>
        </w:tc>
      </w:tr>
      <w:tr w:rsidR="007E50AB" w14:paraId="016DDE01" w14:textId="77777777">
        <w:trPr>
          <w:jc w:val="center"/>
        </w:trPr>
        <w:tc>
          <w:tcPr>
            <w:tcW w:w="4801" w:type="dxa"/>
            <w:shd w:val="clear" w:color="auto" w:fill="F7F9FB"/>
          </w:tcPr>
          <w:p w14:paraId="6C804192" w14:textId="77777777" w:rsidR="007E50AB" w:rsidRDefault="0041452B">
            <w:pPr>
              <w:spacing w:before="30" w:after="30" w:line="240" w:lineRule="auto"/>
            </w:pPr>
            <w:r>
              <w:rPr>
                <w:b/>
                <w:sz w:val="18"/>
              </w:rPr>
              <w:t>segment tables</w:t>
            </w:r>
          </w:p>
        </w:tc>
        <w:tc>
          <w:tcPr>
            <w:tcW w:w="4801" w:type="dxa"/>
            <w:shd w:val="clear" w:color="auto" w:fill="F7F9FB"/>
          </w:tcPr>
          <w:p w14:paraId="0F606E23" w14:textId="77777777" w:rsidR="007E50AB" w:rsidRDefault="0041452B">
            <w:pPr>
              <w:spacing w:before="30" w:after="30" w:line="240" w:lineRule="auto"/>
            </w:pPr>
            <w:r>
              <w:rPr>
                <w:sz w:val="18"/>
              </w:rPr>
              <w:t>error by recorded promotion state; error by within-series price variation</w:t>
            </w:r>
          </w:p>
        </w:tc>
      </w:tr>
      <w:tr w:rsidR="007E50AB" w14:paraId="26917C99" w14:textId="77777777">
        <w:trPr>
          <w:jc w:val="center"/>
        </w:trPr>
        <w:tc>
          <w:tcPr>
            <w:tcW w:w="4801" w:type="dxa"/>
          </w:tcPr>
          <w:p w14:paraId="6EEA830F" w14:textId="77777777" w:rsidR="007E50AB" w:rsidRDefault="0041452B">
            <w:pPr>
              <w:spacing w:before="30" w:after="30" w:line="240" w:lineRule="auto"/>
            </w:pPr>
            <w:r>
              <w:rPr>
                <w:b/>
                <w:sz w:val="18"/>
              </w:rPr>
              <w:t>price-response panel</w:t>
            </w:r>
          </w:p>
        </w:tc>
        <w:tc>
          <w:tcPr>
            <w:tcW w:w="4801" w:type="dxa"/>
          </w:tcPr>
          <w:p w14:paraId="35B2C738" w14:textId="77777777" w:rsidR="007E50AB" w:rsidRDefault="0041452B">
            <w:pPr>
              <w:spacing w:before="30" w:after="30" w:line="240" w:lineRule="auto"/>
            </w:pPr>
            <w:r>
              <w:rPr>
                <w:sz w:val="18"/>
              </w:rPr>
              <w:t xml:space="preserve">curves monotone decreasing </w:t>
            </w:r>
            <w:r>
              <w:rPr>
                <w:b/>
                <w:sz w:val="18"/>
              </w:rPr>
              <w:t>100.0%</w:t>
            </w:r>
            <w:r>
              <w:rPr>
                <w:sz w:val="18"/>
              </w:rPr>
              <w:t xml:space="preserve">; median implied elasticity </w:t>
            </w:r>
            <w:r>
              <w:rPr>
                <w:b/>
                <w:sz w:val="18"/>
              </w:rPr>
              <w:t>−</w:t>
            </w:r>
            <w:r>
              <w:rPr>
                <w:b/>
                <w:sz w:val="18"/>
              </w:rPr>
              <w:t>3.10</w:t>
            </w:r>
            <w:r>
              <w:rPr>
                <w:sz w:val="18"/>
              </w:rPr>
              <w:t xml:space="preserve">; flat curves </w:t>
            </w:r>
            <w:r>
              <w:rPr>
                <w:b/>
                <w:sz w:val="18"/>
              </w:rPr>
              <w:t>0.00%</w:t>
            </w:r>
            <w:r>
              <w:rPr>
                <w:sz w:val="18"/>
              </w:rPr>
              <w:t>; demand-curve figure</w:t>
            </w:r>
          </w:p>
        </w:tc>
      </w:tr>
      <w:tr w:rsidR="007E50AB" w14:paraId="65D9FF74" w14:textId="77777777">
        <w:trPr>
          <w:jc w:val="center"/>
        </w:trPr>
        <w:tc>
          <w:tcPr>
            <w:tcW w:w="4801" w:type="dxa"/>
            <w:shd w:val="clear" w:color="auto" w:fill="F7F9FB"/>
          </w:tcPr>
          <w:p w14:paraId="3665B779" w14:textId="77777777" w:rsidR="007E50AB" w:rsidRDefault="0041452B">
            <w:pPr>
              <w:spacing w:before="30" w:after="30" w:line="240" w:lineRule="auto"/>
            </w:pPr>
            <w:r>
              <w:rPr>
                <w:b/>
                <w:sz w:val="18"/>
              </w:rPr>
              <w:t>method-comparison panel</w:t>
            </w:r>
          </w:p>
        </w:tc>
        <w:tc>
          <w:tcPr>
            <w:tcW w:w="4801" w:type="dxa"/>
            <w:shd w:val="clear" w:color="auto" w:fill="F7F9FB"/>
          </w:tcPr>
          <w:p w14:paraId="773C7824" w14:textId="77777777" w:rsidR="007E50AB" w:rsidRDefault="0041452B">
            <w:pPr>
              <w:spacing w:before="30" w:after="30" w:line="240" w:lineRule="auto"/>
            </w:pPr>
            <w:r>
              <w:rPr>
                <w:sz w:val="18"/>
              </w:rPr>
              <w:t xml:space="preserve">the per-method table and the pairwise-disagreement table, with the caption </w:t>
            </w:r>
            <w:r>
              <w:rPr>
                <w:i/>
                <w:sz w:val="18"/>
              </w:rPr>
              <w:t>"The same baseline demand model and constraints produce different prices depending only on the price-response assumption."</w:t>
            </w:r>
          </w:p>
        </w:tc>
      </w:tr>
      <w:tr w:rsidR="007E50AB" w14:paraId="234C840A" w14:textId="77777777">
        <w:trPr>
          <w:jc w:val="center"/>
        </w:trPr>
        <w:tc>
          <w:tcPr>
            <w:tcW w:w="4801" w:type="dxa"/>
          </w:tcPr>
          <w:p w14:paraId="7729E113" w14:textId="77777777" w:rsidR="007E50AB" w:rsidRDefault="0041452B">
            <w:pPr>
              <w:spacing w:before="30" w:after="30" w:line="240" w:lineRule="auto"/>
            </w:pPr>
            <w:r>
              <w:rPr>
                <w:b/>
                <w:sz w:val="18"/>
              </w:rPr>
              <w:t>elasticity-estimation panel</w:t>
            </w:r>
          </w:p>
        </w:tc>
        <w:tc>
          <w:tcPr>
            <w:tcW w:w="4801" w:type="dxa"/>
          </w:tcPr>
          <w:p w14:paraId="1CAC913D" w14:textId="77777777" w:rsidR="007E50AB" w:rsidRDefault="0041452B">
            <w:pPr>
              <w:spacing w:before="30" w:after="30" w:line="240" w:lineRule="auto"/>
            </w:pPr>
            <w:r>
              <w:rPr>
                <w:sz w:val="18"/>
              </w:rPr>
              <w:t xml:space="preserve">pooled controlled </w:t>
            </w:r>
            <w:r>
              <w:rPr>
                <w:b/>
                <w:sz w:val="18"/>
              </w:rPr>
              <w:t>−</w:t>
            </w:r>
            <w:r>
              <w:rPr>
                <w:b/>
                <w:sz w:val="18"/>
              </w:rPr>
              <w:t>2.029</w:t>
            </w:r>
            <w:r>
              <w:rPr>
                <w:sz w:val="18"/>
              </w:rPr>
              <w:t xml:space="preserve">; UPC × store FE </w:t>
            </w:r>
            <w:r>
              <w:rPr>
                <w:b/>
                <w:sz w:val="18"/>
              </w:rPr>
              <w:t>−</w:t>
            </w:r>
            <w:r>
              <w:rPr>
                <w:b/>
                <w:sz w:val="18"/>
              </w:rPr>
              <w:t>2.222</w:t>
            </w:r>
            <w:r>
              <w:rPr>
                <w:sz w:val="18"/>
              </w:rPr>
              <w:t xml:space="preserve">; products usable </w:t>
            </w:r>
            <w:r>
              <w:rPr>
                <w:b/>
                <w:sz w:val="18"/>
              </w:rPr>
              <w:t>239/372</w:t>
            </w:r>
            <w:r>
              <w:rPr>
                <w:sz w:val="18"/>
              </w:rPr>
              <w:t xml:space="preserve">; mean shrinkage weight </w:t>
            </w:r>
            <w:r>
              <w:rPr>
                <w:b/>
                <w:sz w:val="18"/>
              </w:rPr>
              <w:t>0.78</w:t>
            </w:r>
          </w:p>
        </w:tc>
      </w:tr>
      <w:tr w:rsidR="007E50AB" w14:paraId="2A41A92A" w14:textId="77777777">
        <w:trPr>
          <w:jc w:val="center"/>
        </w:trPr>
        <w:tc>
          <w:tcPr>
            <w:tcW w:w="4801" w:type="dxa"/>
            <w:shd w:val="clear" w:color="auto" w:fill="F7F9FB"/>
          </w:tcPr>
          <w:p w14:paraId="497233EC" w14:textId="77777777" w:rsidR="007E50AB" w:rsidRDefault="0041452B">
            <w:pPr>
              <w:spacing w:before="30" w:after="30" w:line="240" w:lineRule="auto"/>
            </w:pPr>
            <w:r>
              <w:rPr>
                <w:b/>
                <w:sz w:val="18"/>
              </w:rPr>
              <w:t>backtest panel</w:t>
            </w:r>
          </w:p>
        </w:tc>
        <w:tc>
          <w:tcPr>
            <w:tcW w:w="4801" w:type="dxa"/>
            <w:shd w:val="clear" w:color="auto" w:fill="F7F9FB"/>
          </w:tcPr>
          <w:p w14:paraId="3D3EB8BB" w14:textId="77777777" w:rsidR="007E50AB" w:rsidRDefault="0041452B">
            <w:pPr>
              <w:spacing w:before="30" w:after="30" w:line="240" w:lineRule="auto"/>
            </w:pPr>
            <w:r>
              <w:rPr>
                <w:sz w:val="18"/>
              </w:rPr>
              <w:t xml:space="preserve">the four-policy table and weekly-WAPE figure, under the heading </w:t>
            </w:r>
            <w:r>
              <w:rPr>
                <w:i/>
                <w:sz w:val="18"/>
              </w:rPr>
              <w:t>"Offline policy comparison (model-internal estimate)"</w:t>
            </w:r>
          </w:p>
        </w:tc>
      </w:tr>
      <w:tr w:rsidR="007E50AB" w14:paraId="3E196AEE" w14:textId="77777777">
        <w:trPr>
          <w:jc w:val="center"/>
        </w:trPr>
        <w:tc>
          <w:tcPr>
            <w:tcW w:w="4801" w:type="dxa"/>
          </w:tcPr>
          <w:p w14:paraId="340371D2" w14:textId="77777777" w:rsidR="007E50AB" w:rsidRDefault="0041452B">
            <w:pPr>
              <w:spacing w:before="30" w:after="30" w:line="240" w:lineRule="auto"/>
            </w:pPr>
            <w:r>
              <w:rPr>
                <w:b/>
                <w:sz w:val="18"/>
              </w:rPr>
              <w:t>limitations shown</w:t>
            </w:r>
          </w:p>
        </w:tc>
        <w:tc>
          <w:tcPr>
            <w:tcW w:w="4801" w:type="dxa"/>
          </w:tcPr>
          <w:p w14:paraId="03325CA9" w14:textId="77777777" w:rsidR="007E50AB" w:rsidRDefault="0041452B">
            <w:pPr>
              <w:spacing w:before="30" w:after="30" w:line="240" w:lineRule="auto"/>
            </w:pPr>
            <w:r>
              <w:rPr>
                <w:sz w:val="18"/>
              </w:rPr>
              <w:t>the implied-elasticity column sits directly beside the WAPE column, so the −3.10 vs −2.03 tension is visible in one table</w:t>
            </w:r>
          </w:p>
        </w:tc>
      </w:tr>
    </w:tbl>
    <w:p w14:paraId="7027F464" w14:textId="77777777" w:rsidR="007E50AB" w:rsidRDefault="007E50AB">
      <w:pPr>
        <w:spacing w:after="80"/>
      </w:pPr>
    </w:p>
    <w:p w14:paraId="47D79F8E" w14:textId="77777777" w:rsidR="007E50AB" w:rsidRDefault="0041452B">
      <w:pPr>
        <w:pStyle w:val="Titre3"/>
      </w:pPr>
      <w:r>
        <w:rPr>
          <w:rFonts w:ascii="Calibri" w:hAnsi="Calibri"/>
        </w:rPr>
        <w:t>74.8 Page 8 — Data quality</w:t>
      </w:r>
    </w:p>
    <w:tbl>
      <w:tblPr>
        <w:tblStyle w:val="Grilledutableau"/>
        <w:tblW w:w="0" w:type="auto"/>
        <w:jc w:val="center"/>
        <w:tblLook w:val="04A0" w:firstRow="1" w:lastRow="0" w:firstColumn="1" w:lastColumn="0" w:noHBand="0" w:noVBand="1"/>
      </w:tblPr>
      <w:tblGrid>
        <w:gridCol w:w="4801"/>
        <w:gridCol w:w="4801"/>
      </w:tblGrid>
      <w:tr w:rsidR="007E50AB" w14:paraId="14925F68" w14:textId="77777777">
        <w:trPr>
          <w:tblHeader/>
          <w:jc w:val="center"/>
        </w:trPr>
        <w:tc>
          <w:tcPr>
            <w:tcW w:w="4801" w:type="dxa"/>
            <w:shd w:val="clear" w:color="auto" w:fill="1F4E79"/>
          </w:tcPr>
          <w:p w14:paraId="3610F4E9" w14:textId="77777777" w:rsidR="007E50AB" w:rsidRDefault="0041452B">
            <w:pPr>
              <w:spacing w:before="30" w:after="30" w:line="240" w:lineRule="auto"/>
            </w:pPr>
            <w:r>
              <w:rPr>
                <w:b/>
                <w:color w:val="FFFFFF"/>
                <w:sz w:val="18"/>
              </w:rPr>
              <w:t>aspect</w:t>
            </w:r>
          </w:p>
        </w:tc>
        <w:tc>
          <w:tcPr>
            <w:tcW w:w="4801" w:type="dxa"/>
            <w:shd w:val="clear" w:color="auto" w:fill="1F4E79"/>
          </w:tcPr>
          <w:p w14:paraId="43905ED1" w14:textId="77777777" w:rsidR="007E50AB" w:rsidRDefault="0041452B">
            <w:pPr>
              <w:spacing w:before="30" w:after="30" w:line="240" w:lineRule="auto"/>
            </w:pPr>
            <w:r>
              <w:rPr>
                <w:b/>
                <w:color w:val="FFFFFF"/>
                <w:sz w:val="18"/>
              </w:rPr>
              <w:t>detail</w:t>
            </w:r>
          </w:p>
        </w:tc>
      </w:tr>
      <w:tr w:rsidR="007E50AB" w14:paraId="79B6F954" w14:textId="77777777">
        <w:trPr>
          <w:jc w:val="center"/>
        </w:trPr>
        <w:tc>
          <w:tcPr>
            <w:tcW w:w="4801" w:type="dxa"/>
          </w:tcPr>
          <w:p w14:paraId="4E62C656" w14:textId="77777777" w:rsidR="007E50AB" w:rsidRDefault="0041452B">
            <w:pPr>
              <w:spacing w:before="30" w:after="30" w:line="240" w:lineRule="auto"/>
            </w:pPr>
            <w:r>
              <w:rPr>
                <w:b/>
                <w:sz w:val="18"/>
              </w:rPr>
              <w:t>purpose</w:t>
            </w:r>
          </w:p>
        </w:tc>
        <w:tc>
          <w:tcPr>
            <w:tcW w:w="4801" w:type="dxa"/>
          </w:tcPr>
          <w:p w14:paraId="3E5FBBDE" w14:textId="77777777" w:rsidR="007E50AB" w:rsidRDefault="0041452B">
            <w:pPr>
              <w:spacing w:before="30" w:after="30" w:line="240" w:lineRule="auto"/>
            </w:pPr>
            <w:r>
              <w:rPr>
                <w:sz w:val="18"/>
              </w:rPr>
              <w:t>prove the data pipeline rather than assert it</w:t>
            </w:r>
          </w:p>
        </w:tc>
      </w:tr>
      <w:tr w:rsidR="007E50AB" w14:paraId="3C23C072" w14:textId="77777777">
        <w:trPr>
          <w:jc w:val="center"/>
        </w:trPr>
        <w:tc>
          <w:tcPr>
            <w:tcW w:w="4801" w:type="dxa"/>
            <w:shd w:val="clear" w:color="auto" w:fill="F7F9FB"/>
          </w:tcPr>
          <w:p w14:paraId="7B8808DE" w14:textId="77777777" w:rsidR="007E50AB" w:rsidRDefault="0041452B">
            <w:pPr>
              <w:spacing w:before="30" w:after="30" w:line="240" w:lineRule="auto"/>
            </w:pPr>
            <w:r>
              <w:rPr>
                <w:b/>
                <w:sz w:val="18"/>
              </w:rPr>
              <w:t>KPIs</w:t>
            </w:r>
          </w:p>
        </w:tc>
        <w:tc>
          <w:tcPr>
            <w:tcW w:w="4801" w:type="dxa"/>
            <w:shd w:val="clear" w:color="auto" w:fill="F7F9FB"/>
          </w:tcPr>
          <w:p w14:paraId="2CC92882" w14:textId="77777777" w:rsidR="007E50AB" w:rsidRDefault="0041452B">
            <w:pPr>
              <w:spacing w:before="30" w:after="30" w:line="240" w:lineRule="auto"/>
            </w:pPr>
            <w:r>
              <w:rPr>
                <w:sz w:val="18"/>
              </w:rPr>
              <w:t xml:space="preserve">raw rows </w:t>
            </w:r>
            <w:r>
              <w:rPr>
                <w:b/>
                <w:sz w:val="18"/>
              </w:rPr>
              <w:t>6,602,582</w:t>
            </w:r>
            <w:r>
              <w:rPr>
                <w:sz w:val="18"/>
              </w:rPr>
              <w:t xml:space="preserve">; canonical rows </w:t>
            </w:r>
            <w:r>
              <w:rPr>
                <w:b/>
                <w:sz w:val="18"/>
              </w:rPr>
              <w:t>4,707,776</w:t>
            </w:r>
            <w:r>
              <w:rPr>
                <w:sz w:val="18"/>
              </w:rPr>
              <w:t xml:space="preserve">; rows removed </w:t>
            </w:r>
            <w:r>
              <w:rPr>
                <w:b/>
                <w:sz w:val="18"/>
              </w:rPr>
              <w:t>1,894,806 (28.7%)</w:t>
            </w:r>
            <w:r>
              <w:rPr>
                <w:sz w:val="18"/>
              </w:rPr>
              <w:t xml:space="preserve">; duplicate grain rows </w:t>
            </w:r>
            <w:r>
              <w:rPr>
                <w:b/>
                <w:sz w:val="18"/>
              </w:rPr>
              <w:t>0</w:t>
            </w:r>
          </w:p>
        </w:tc>
      </w:tr>
      <w:tr w:rsidR="007E50AB" w14:paraId="1CB9277A" w14:textId="77777777">
        <w:trPr>
          <w:jc w:val="center"/>
        </w:trPr>
        <w:tc>
          <w:tcPr>
            <w:tcW w:w="4801" w:type="dxa"/>
          </w:tcPr>
          <w:p w14:paraId="429A9840" w14:textId="77777777" w:rsidR="007E50AB" w:rsidRDefault="0041452B">
            <w:pPr>
              <w:spacing w:before="30" w:after="30" w:line="240" w:lineRule="auto"/>
            </w:pPr>
            <w:r>
              <w:rPr>
                <w:b/>
                <w:sz w:val="18"/>
              </w:rPr>
              <w:t>table</w:t>
            </w:r>
          </w:p>
        </w:tc>
        <w:tc>
          <w:tcPr>
            <w:tcW w:w="4801" w:type="dxa"/>
          </w:tcPr>
          <w:p w14:paraId="3FCFA9FD" w14:textId="77777777" w:rsidR="007E50AB" w:rsidRDefault="0041452B">
            <w:pPr>
              <w:spacing w:before="30" w:after="30" w:line="240" w:lineRule="auto"/>
            </w:pPr>
            <w:r>
              <w:rPr>
                <w:sz w:val="18"/>
              </w:rPr>
              <w:t>the complete exclusion ledger — rule, rows removed, % of raw, reason</w:t>
            </w:r>
          </w:p>
        </w:tc>
      </w:tr>
      <w:tr w:rsidR="007E50AB" w14:paraId="6BCFB3E7" w14:textId="77777777">
        <w:trPr>
          <w:jc w:val="center"/>
        </w:trPr>
        <w:tc>
          <w:tcPr>
            <w:tcW w:w="4801" w:type="dxa"/>
            <w:shd w:val="clear" w:color="auto" w:fill="F7F9FB"/>
          </w:tcPr>
          <w:p w14:paraId="062C41A0" w14:textId="77777777" w:rsidR="007E50AB" w:rsidRDefault="0041452B">
            <w:pPr>
              <w:spacing w:before="30" w:after="30" w:line="240" w:lineRule="auto"/>
            </w:pPr>
            <w:r>
              <w:rPr>
                <w:b/>
                <w:sz w:val="18"/>
              </w:rPr>
              <w:t>JSON</w:t>
            </w:r>
          </w:p>
        </w:tc>
        <w:tc>
          <w:tcPr>
            <w:tcW w:w="4801" w:type="dxa"/>
            <w:shd w:val="clear" w:color="auto" w:fill="F7F9FB"/>
          </w:tcPr>
          <w:p w14:paraId="6ADE437B" w14:textId="77777777" w:rsidR="007E50AB" w:rsidRDefault="0041452B">
            <w:pPr>
              <w:spacing w:before="30" w:after="30" w:line="240" w:lineRule="auto"/>
            </w:pPr>
            <w:r>
              <w:rPr>
                <w:sz w:val="18"/>
              </w:rPr>
              <w:t>metadata-join quality (duplicate metadata UPCs 0, movement UPCs 489, metadata UPCs 490, rows without metadata 0)</w:t>
            </w:r>
          </w:p>
        </w:tc>
      </w:tr>
      <w:tr w:rsidR="007E50AB" w14:paraId="58AC8A21" w14:textId="77777777">
        <w:trPr>
          <w:jc w:val="center"/>
        </w:trPr>
        <w:tc>
          <w:tcPr>
            <w:tcW w:w="4801" w:type="dxa"/>
          </w:tcPr>
          <w:p w14:paraId="1A358641" w14:textId="77777777" w:rsidR="007E50AB" w:rsidRDefault="0041452B">
            <w:pPr>
              <w:spacing w:before="30" w:after="30" w:line="240" w:lineRule="auto"/>
            </w:pPr>
            <w:r>
              <w:rPr>
                <w:b/>
                <w:sz w:val="18"/>
              </w:rPr>
              <w:t>tables</w:t>
            </w:r>
          </w:p>
        </w:tc>
        <w:tc>
          <w:tcPr>
            <w:tcW w:w="4801" w:type="dxa"/>
          </w:tcPr>
          <w:p w14:paraId="126C1D4B" w14:textId="77777777" w:rsidR="007E50AB" w:rsidRDefault="0041452B">
            <w:pPr>
              <w:spacing w:before="30" w:after="30" w:line="240" w:lineRule="auto"/>
            </w:pPr>
            <w:r>
              <w:rPr>
                <w:rFonts w:ascii="Consolas" w:hAnsi="Consolas"/>
                <w:color w:val="2D3748"/>
                <w:sz w:val="16"/>
                <w:shd w:val="clear" w:color="auto" w:fill="EEF1F4"/>
              </w:rPr>
              <w:t>ok</w:t>
            </w:r>
            <w:r>
              <w:rPr>
                <w:sz w:val="18"/>
              </w:rPr>
              <w:t xml:space="preserve"> flag counts; recorded sale-code counts, with the caption </w:t>
            </w:r>
            <w:r>
              <w:rPr>
                <w:i/>
                <w:sz w:val="18"/>
              </w:rPr>
              <w:t>"B = Bonus Buy, C = Coupon, S = simple price reduction. G and L are undocumented codes found in the Cereals file."</w:t>
            </w:r>
          </w:p>
        </w:tc>
      </w:tr>
      <w:tr w:rsidR="007E50AB" w14:paraId="2267C09F" w14:textId="77777777">
        <w:trPr>
          <w:jc w:val="center"/>
        </w:trPr>
        <w:tc>
          <w:tcPr>
            <w:tcW w:w="4801" w:type="dxa"/>
            <w:shd w:val="clear" w:color="auto" w:fill="F7F9FB"/>
          </w:tcPr>
          <w:p w14:paraId="6E3C038E" w14:textId="77777777" w:rsidR="007E50AB" w:rsidRDefault="0041452B">
            <w:pPr>
              <w:spacing w:before="30" w:after="30" w:line="240" w:lineRule="auto"/>
            </w:pPr>
            <w:r>
              <w:rPr>
                <w:b/>
                <w:sz w:val="18"/>
              </w:rPr>
              <w:t>checks</w:t>
            </w:r>
          </w:p>
        </w:tc>
        <w:tc>
          <w:tcPr>
            <w:tcW w:w="4801" w:type="dxa"/>
            <w:shd w:val="clear" w:color="auto" w:fill="F7F9FB"/>
          </w:tcPr>
          <w:p w14:paraId="0F614A30" w14:textId="77777777" w:rsidR="007E50AB" w:rsidRDefault="0041452B">
            <w:pPr>
              <w:spacing w:before="30" w:after="30" w:line="240" w:lineRule="auto"/>
            </w:pPr>
            <w:r>
              <w:rPr>
                <w:sz w:val="18"/>
              </w:rPr>
              <w:t xml:space="preserve">the 15 formula/structural checks with a green </w:t>
            </w:r>
            <w:r>
              <w:rPr>
                <w:i/>
                <w:sz w:val="18"/>
              </w:rPr>
              <w:t>"15 / 15 checks pass"</w:t>
            </w:r>
          </w:p>
        </w:tc>
      </w:tr>
      <w:tr w:rsidR="007E50AB" w14:paraId="6B6E9D23" w14:textId="77777777">
        <w:trPr>
          <w:jc w:val="center"/>
        </w:trPr>
        <w:tc>
          <w:tcPr>
            <w:tcW w:w="4801" w:type="dxa"/>
          </w:tcPr>
          <w:p w14:paraId="01555B8C" w14:textId="77777777" w:rsidR="007E50AB" w:rsidRDefault="0041452B">
            <w:pPr>
              <w:spacing w:before="30" w:after="30" w:line="240" w:lineRule="auto"/>
            </w:pPr>
            <w:r>
              <w:rPr>
                <w:b/>
                <w:sz w:val="18"/>
              </w:rPr>
              <w:t>zero-price panel</w:t>
            </w:r>
          </w:p>
        </w:tc>
        <w:tc>
          <w:tcPr>
            <w:tcW w:w="4801" w:type="dxa"/>
          </w:tcPr>
          <w:p w14:paraId="42A5BDC9" w14:textId="77777777" w:rsidR="007E50AB" w:rsidRDefault="0041452B">
            <w:pPr>
              <w:spacing w:before="30" w:after="30" w:line="240" w:lineRule="auto"/>
            </w:pPr>
            <w:r>
              <w:rPr>
                <w:sz w:val="18"/>
              </w:rPr>
              <w:t xml:space="preserve">rows with price = 0 </w:t>
            </w:r>
            <w:r>
              <w:rPr>
                <w:b/>
                <w:sz w:val="18"/>
              </w:rPr>
              <w:t>1,851,380 (28.0% of raw)</w:t>
            </w:r>
            <w:r>
              <w:rPr>
                <w:sz w:val="18"/>
              </w:rPr>
              <w:t xml:space="preserve">; of which recorded any sales </w:t>
            </w:r>
            <w:r>
              <w:rPr>
                <w:b/>
                <w:sz w:val="18"/>
              </w:rPr>
              <w:t>677</w:t>
            </w:r>
            <w:r>
              <w:rPr>
                <w:sz w:val="18"/>
              </w:rPr>
              <w:t xml:space="preserve">; leading/trailing runs </w:t>
            </w:r>
            <w:r>
              <w:rPr>
                <w:b/>
                <w:sz w:val="18"/>
              </w:rPr>
              <w:t>73%</w:t>
            </w:r>
          </w:p>
        </w:tc>
      </w:tr>
      <w:tr w:rsidR="007E50AB" w14:paraId="2E6BD165" w14:textId="77777777">
        <w:trPr>
          <w:jc w:val="center"/>
        </w:trPr>
        <w:tc>
          <w:tcPr>
            <w:tcW w:w="4801" w:type="dxa"/>
            <w:shd w:val="clear" w:color="auto" w:fill="F7F9FB"/>
          </w:tcPr>
          <w:p w14:paraId="0D8F3A35" w14:textId="77777777" w:rsidR="007E50AB" w:rsidRDefault="0041452B">
            <w:pPr>
              <w:spacing w:before="30" w:after="30" w:line="240" w:lineRule="auto"/>
            </w:pPr>
            <w:r>
              <w:rPr>
                <w:b/>
                <w:sz w:val="18"/>
              </w:rPr>
              <w:t>cost-leakage panel</w:t>
            </w:r>
          </w:p>
        </w:tc>
        <w:tc>
          <w:tcPr>
            <w:tcW w:w="4801" w:type="dxa"/>
            <w:shd w:val="clear" w:color="auto" w:fill="F7F9FB"/>
          </w:tcPr>
          <w:p w14:paraId="4AB8CBB6" w14:textId="77777777" w:rsidR="007E50AB" w:rsidRDefault="0041452B">
            <w:pPr>
              <w:spacing w:before="30" w:after="30" w:line="240" w:lineRule="auto"/>
            </w:pPr>
            <w:r>
              <w:rPr>
                <w:sz w:val="18"/>
              </w:rPr>
              <w:t xml:space="preserve">the three audit results as JSON, all </w:t>
            </w:r>
            <w:r>
              <w:rPr>
                <w:rFonts w:ascii="Consolas" w:hAnsi="Consolas"/>
                <w:color w:val="2D3748"/>
                <w:sz w:val="16"/>
                <w:shd w:val="clear" w:color="auto" w:fill="EEF1F4"/>
              </w:rPr>
              <w:t>true</w:t>
            </w:r>
          </w:p>
        </w:tc>
      </w:tr>
      <w:tr w:rsidR="007E50AB" w14:paraId="6F7249AF" w14:textId="77777777">
        <w:trPr>
          <w:jc w:val="center"/>
        </w:trPr>
        <w:tc>
          <w:tcPr>
            <w:tcW w:w="4801" w:type="dxa"/>
          </w:tcPr>
          <w:p w14:paraId="794CE615" w14:textId="77777777" w:rsidR="007E50AB" w:rsidRDefault="0041452B">
            <w:pPr>
              <w:spacing w:before="30" w:after="30" w:line="240" w:lineRule="auto"/>
            </w:pPr>
            <w:r>
              <w:rPr>
                <w:b/>
                <w:sz w:val="18"/>
              </w:rPr>
              <w:t>reproducibility panel</w:t>
            </w:r>
          </w:p>
        </w:tc>
        <w:tc>
          <w:tcPr>
            <w:tcW w:w="4801" w:type="dxa"/>
          </w:tcPr>
          <w:p w14:paraId="16239E08" w14:textId="77777777" w:rsidR="007E50AB" w:rsidRDefault="0041452B">
            <w:pPr>
              <w:spacing w:before="30" w:after="30" w:line="240" w:lineRule="auto"/>
            </w:pPr>
            <w:r>
              <w:rPr>
                <w:sz w:val="18"/>
              </w:rPr>
              <w:t>Parquet SHA-256, DataFrame fingerprint, full environment</w:t>
            </w:r>
          </w:p>
        </w:tc>
      </w:tr>
      <w:tr w:rsidR="007E50AB" w14:paraId="6525C1F4" w14:textId="77777777">
        <w:trPr>
          <w:jc w:val="center"/>
        </w:trPr>
        <w:tc>
          <w:tcPr>
            <w:tcW w:w="4801" w:type="dxa"/>
            <w:shd w:val="clear" w:color="auto" w:fill="F7F9FB"/>
          </w:tcPr>
          <w:p w14:paraId="0E81A1EF" w14:textId="77777777" w:rsidR="007E50AB" w:rsidRDefault="0041452B">
            <w:pPr>
              <w:spacing w:before="30" w:after="30" w:line="240" w:lineRule="auto"/>
            </w:pPr>
            <w:r>
              <w:rPr>
                <w:b/>
                <w:sz w:val="18"/>
              </w:rPr>
              <w:t>business interpretation</w:t>
            </w:r>
          </w:p>
        </w:tc>
        <w:tc>
          <w:tcPr>
            <w:tcW w:w="4801" w:type="dxa"/>
            <w:shd w:val="clear" w:color="auto" w:fill="F7F9FB"/>
          </w:tcPr>
          <w:p w14:paraId="1E2DFBE8" w14:textId="77777777" w:rsidR="007E50AB" w:rsidRDefault="0041452B">
            <w:pPr>
              <w:spacing w:before="30" w:after="30" w:line="240" w:lineRule="auto"/>
            </w:pPr>
            <w:r>
              <w:rPr>
                <w:sz w:val="18"/>
              </w:rPr>
              <w:t>"can I trust the inputs?" answered with counts, not adjectives</w:t>
            </w:r>
          </w:p>
        </w:tc>
      </w:tr>
      <w:tr w:rsidR="007E50AB" w14:paraId="714CC6FE" w14:textId="77777777">
        <w:trPr>
          <w:jc w:val="center"/>
        </w:trPr>
        <w:tc>
          <w:tcPr>
            <w:tcW w:w="4801" w:type="dxa"/>
          </w:tcPr>
          <w:p w14:paraId="748EA333" w14:textId="77777777" w:rsidR="007E50AB" w:rsidRDefault="0041452B">
            <w:pPr>
              <w:spacing w:before="30" w:after="30" w:line="240" w:lineRule="auto"/>
            </w:pPr>
            <w:r>
              <w:rPr>
                <w:b/>
                <w:sz w:val="18"/>
              </w:rPr>
              <w:t>limitations shown</w:t>
            </w:r>
          </w:p>
        </w:tc>
        <w:tc>
          <w:tcPr>
            <w:tcW w:w="4801" w:type="dxa"/>
          </w:tcPr>
          <w:p w14:paraId="1F17DB82" w14:textId="77777777" w:rsidR="007E50AB" w:rsidRDefault="0041452B">
            <w:pPr>
              <w:spacing w:before="30" w:after="30" w:line="240" w:lineRule="auto"/>
            </w:pPr>
            <w:r>
              <w:rPr>
                <w:sz w:val="18"/>
              </w:rPr>
              <w:t>the 26.6% zero-price exclusion is displayed as a headline KPI rather than hidden in the ledger</w:t>
            </w:r>
          </w:p>
        </w:tc>
      </w:tr>
    </w:tbl>
    <w:p w14:paraId="297AE407" w14:textId="77777777" w:rsidR="007E50AB" w:rsidRDefault="007E50AB">
      <w:pPr>
        <w:spacing w:after="80"/>
      </w:pPr>
    </w:p>
    <w:p w14:paraId="6A8AADCB" w14:textId="77777777" w:rsidR="007E50AB" w:rsidRDefault="0041452B">
      <w:pPr>
        <w:pStyle w:val="Titre3"/>
      </w:pPr>
      <w:r>
        <w:rPr>
          <w:rFonts w:ascii="Calibri" w:hAnsi="Calibri"/>
        </w:rPr>
        <w:t>74.9 Page 9 — Methodology and limitations</w:t>
      </w:r>
    </w:p>
    <w:tbl>
      <w:tblPr>
        <w:tblStyle w:val="Grilledutableau"/>
        <w:tblW w:w="0" w:type="auto"/>
        <w:jc w:val="center"/>
        <w:tblLook w:val="04A0" w:firstRow="1" w:lastRow="0" w:firstColumn="1" w:lastColumn="0" w:noHBand="0" w:noVBand="1"/>
      </w:tblPr>
      <w:tblGrid>
        <w:gridCol w:w="4801"/>
        <w:gridCol w:w="4801"/>
      </w:tblGrid>
      <w:tr w:rsidR="007E50AB" w14:paraId="5930CD73" w14:textId="77777777">
        <w:trPr>
          <w:tblHeader/>
          <w:jc w:val="center"/>
        </w:trPr>
        <w:tc>
          <w:tcPr>
            <w:tcW w:w="4801" w:type="dxa"/>
            <w:shd w:val="clear" w:color="auto" w:fill="1F4E79"/>
          </w:tcPr>
          <w:p w14:paraId="653A2900" w14:textId="77777777" w:rsidR="007E50AB" w:rsidRDefault="0041452B">
            <w:pPr>
              <w:spacing w:before="30" w:after="30" w:line="240" w:lineRule="auto"/>
            </w:pPr>
            <w:r>
              <w:rPr>
                <w:b/>
                <w:color w:val="FFFFFF"/>
                <w:sz w:val="18"/>
              </w:rPr>
              <w:t>aspect</w:t>
            </w:r>
          </w:p>
        </w:tc>
        <w:tc>
          <w:tcPr>
            <w:tcW w:w="4801" w:type="dxa"/>
            <w:shd w:val="clear" w:color="auto" w:fill="1F4E79"/>
          </w:tcPr>
          <w:p w14:paraId="0343C031" w14:textId="77777777" w:rsidR="007E50AB" w:rsidRDefault="0041452B">
            <w:pPr>
              <w:spacing w:before="30" w:after="30" w:line="240" w:lineRule="auto"/>
            </w:pPr>
            <w:r>
              <w:rPr>
                <w:b/>
                <w:color w:val="FFFFFF"/>
                <w:sz w:val="18"/>
              </w:rPr>
              <w:t>detail</w:t>
            </w:r>
          </w:p>
        </w:tc>
      </w:tr>
      <w:tr w:rsidR="007E50AB" w14:paraId="758D3A29" w14:textId="77777777">
        <w:trPr>
          <w:jc w:val="center"/>
        </w:trPr>
        <w:tc>
          <w:tcPr>
            <w:tcW w:w="4801" w:type="dxa"/>
          </w:tcPr>
          <w:p w14:paraId="404690B8" w14:textId="77777777" w:rsidR="007E50AB" w:rsidRDefault="0041452B">
            <w:pPr>
              <w:spacing w:before="30" w:after="30" w:line="240" w:lineRule="auto"/>
            </w:pPr>
            <w:r>
              <w:rPr>
                <w:b/>
                <w:sz w:val="18"/>
              </w:rPr>
              <w:t>purpose</w:t>
            </w:r>
          </w:p>
        </w:tc>
        <w:tc>
          <w:tcPr>
            <w:tcW w:w="4801" w:type="dxa"/>
          </w:tcPr>
          <w:p w14:paraId="6E2AA873" w14:textId="77777777" w:rsidR="007E50AB" w:rsidRDefault="0041452B">
            <w:pPr>
              <w:spacing w:before="30" w:after="30" w:line="240" w:lineRule="auto"/>
            </w:pPr>
            <w:r>
              <w:rPr>
                <w:sz w:val="18"/>
              </w:rPr>
              <w:t>the caveats, in full, inside the product</w:t>
            </w:r>
          </w:p>
        </w:tc>
      </w:tr>
      <w:tr w:rsidR="007E50AB" w14:paraId="1AE27CD0" w14:textId="77777777">
        <w:trPr>
          <w:jc w:val="center"/>
        </w:trPr>
        <w:tc>
          <w:tcPr>
            <w:tcW w:w="4801" w:type="dxa"/>
            <w:shd w:val="clear" w:color="auto" w:fill="F7F9FB"/>
          </w:tcPr>
          <w:p w14:paraId="45FD36CC" w14:textId="77777777" w:rsidR="007E50AB" w:rsidRDefault="0041452B">
            <w:pPr>
              <w:spacing w:before="30" w:after="30" w:line="240" w:lineRule="auto"/>
            </w:pPr>
            <w:r>
              <w:rPr>
                <w:b/>
                <w:sz w:val="18"/>
              </w:rPr>
              <w:t>banner</w:t>
            </w:r>
          </w:p>
        </w:tc>
        <w:tc>
          <w:tcPr>
            <w:tcW w:w="4801" w:type="dxa"/>
            <w:shd w:val="clear" w:color="auto" w:fill="F7F9FB"/>
          </w:tcPr>
          <w:p w14:paraId="1E2C0C59" w14:textId="77777777" w:rsidR="007E50AB" w:rsidRDefault="0041452B">
            <w:pPr>
              <w:spacing w:before="30" w:after="30" w:line="240" w:lineRule="auto"/>
            </w:pPr>
            <w:r>
              <w:rPr>
                <w:sz w:val="18"/>
              </w:rPr>
              <w:t>a red error box: *"</w:t>
            </w:r>
            <w:r>
              <w:rPr>
                <w:b/>
                <w:sz w:val="18"/>
              </w:rPr>
              <w:t>This engine does not measure causal price effects.</w:t>
            </w:r>
            <w:r>
              <w:rPr>
                <w:sz w:val="18"/>
              </w:rPr>
              <w:t xml:space="preserve"> Dominick's prices were set by the retailer, not randomised. Every counterfactual number here is a model </w:t>
            </w:r>
            <w:r>
              <w:rPr>
                <w:sz w:val="18"/>
              </w:rPr>
              <w:lastRenderedPageBreak/>
              <w:t>estimate."*</w:t>
            </w:r>
          </w:p>
        </w:tc>
      </w:tr>
      <w:tr w:rsidR="007E50AB" w14:paraId="4E441EE4" w14:textId="77777777">
        <w:trPr>
          <w:jc w:val="center"/>
        </w:trPr>
        <w:tc>
          <w:tcPr>
            <w:tcW w:w="4801" w:type="dxa"/>
          </w:tcPr>
          <w:p w14:paraId="7DDB002A" w14:textId="77777777" w:rsidR="007E50AB" w:rsidRDefault="0041452B">
            <w:pPr>
              <w:spacing w:before="30" w:after="30" w:line="240" w:lineRule="auto"/>
            </w:pPr>
            <w:r>
              <w:rPr>
                <w:b/>
                <w:sz w:val="18"/>
              </w:rPr>
              <w:lastRenderedPageBreak/>
              <w:t>tabs</w:t>
            </w:r>
          </w:p>
        </w:tc>
        <w:tc>
          <w:tcPr>
            <w:tcW w:w="4801" w:type="dxa"/>
          </w:tcPr>
          <w:p w14:paraId="55A24BD5" w14:textId="77777777" w:rsidR="007E50AB" w:rsidRDefault="0041452B">
            <w:pPr>
              <w:spacing w:before="30" w:after="30" w:line="240" w:lineRule="auto"/>
            </w:pPr>
            <w:r>
              <w:rPr>
                <w:sz w:val="18"/>
              </w:rPr>
              <w:t>Limitations (</w:t>
            </w:r>
            <w:r>
              <w:rPr>
                <w:rFonts w:ascii="Consolas" w:hAnsi="Consolas"/>
                <w:color w:val="2D3748"/>
                <w:sz w:val="16"/>
                <w:shd w:val="clear" w:color="auto" w:fill="EEF1F4"/>
              </w:rPr>
              <w:t>KNOWN_LIMITATIONS.md</w:t>
            </w:r>
            <w:r>
              <w:rPr>
                <w:sz w:val="18"/>
              </w:rPr>
              <w:t xml:space="preserve"> in full) · Causal (</w:t>
            </w:r>
            <w:r>
              <w:rPr>
                <w:rFonts w:ascii="Consolas" w:hAnsi="Consolas"/>
                <w:color w:val="2D3748"/>
                <w:sz w:val="16"/>
                <w:shd w:val="clear" w:color="auto" w:fill="EEF1F4"/>
              </w:rPr>
              <w:t>docs/CAUSAL_LIMITATIONS.md</w:t>
            </w:r>
            <w:r>
              <w:rPr>
                <w:sz w:val="18"/>
              </w:rPr>
              <w:t>) · Pricing science (</w:t>
            </w:r>
            <w:r>
              <w:rPr>
                <w:rFonts w:ascii="Consolas" w:hAnsi="Consolas"/>
                <w:color w:val="2D3748"/>
                <w:sz w:val="16"/>
                <w:shd w:val="clear" w:color="auto" w:fill="EEF1F4"/>
              </w:rPr>
              <w:t>docs/PRICING_SCIENCE.md</w:t>
            </w:r>
            <w:r>
              <w:rPr>
                <w:sz w:val="18"/>
              </w:rPr>
              <w:t>) · Data source (</w:t>
            </w:r>
            <w:r>
              <w:rPr>
                <w:rFonts w:ascii="Consolas" w:hAnsi="Consolas"/>
                <w:color w:val="2D3748"/>
                <w:sz w:val="16"/>
                <w:shd w:val="clear" w:color="auto" w:fill="EEF1F4"/>
              </w:rPr>
              <w:t>docs/DATA_SOURCE.md</w:t>
            </w:r>
            <w:r>
              <w:rPr>
                <w:sz w:val="18"/>
              </w:rPr>
              <w:t>) · Model card (</w:t>
            </w:r>
            <w:r>
              <w:rPr>
                <w:rFonts w:ascii="Consolas" w:hAnsi="Consolas"/>
                <w:color w:val="2D3748"/>
                <w:sz w:val="16"/>
                <w:shd w:val="clear" w:color="auto" w:fill="EEF1F4"/>
              </w:rPr>
              <w:t>docs/MODEL_CARD.md</w:t>
            </w:r>
            <w:r>
              <w:rPr>
                <w:sz w:val="18"/>
              </w:rPr>
              <w:t>) · Reports (a selector over 12 generated reports)</w:t>
            </w:r>
          </w:p>
        </w:tc>
      </w:tr>
      <w:tr w:rsidR="007E50AB" w14:paraId="311498E1" w14:textId="77777777">
        <w:trPr>
          <w:jc w:val="center"/>
        </w:trPr>
        <w:tc>
          <w:tcPr>
            <w:tcW w:w="4801" w:type="dxa"/>
            <w:shd w:val="clear" w:color="auto" w:fill="F7F9FB"/>
          </w:tcPr>
          <w:p w14:paraId="2661FBFA" w14:textId="77777777" w:rsidR="007E50AB" w:rsidRDefault="0041452B">
            <w:pPr>
              <w:spacing w:before="30" w:after="30" w:line="240" w:lineRule="auto"/>
            </w:pPr>
            <w:r>
              <w:rPr>
                <w:b/>
                <w:sz w:val="18"/>
              </w:rPr>
              <w:t>business interpretation</w:t>
            </w:r>
          </w:p>
        </w:tc>
        <w:tc>
          <w:tcPr>
            <w:tcW w:w="4801" w:type="dxa"/>
            <w:shd w:val="clear" w:color="auto" w:fill="F7F9FB"/>
          </w:tcPr>
          <w:p w14:paraId="180C75EC" w14:textId="77777777" w:rsidR="007E50AB" w:rsidRDefault="0041452B">
            <w:pPr>
              <w:spacing w:before="30" w:after="30" w:line="240" w:lineRule="auto"/>
            </w:pPr>
            <w:r>
              <w:rPr>
                <w:sz w:val="18"/>
              </w:rPr>
              <w:t>a manager can read every caveat without leaving the app</w:t>
            </w:r>
          </w:p>
        </w:tc>
      </w:tr>
      <w:tr w:rsidR="007E50AB" w14:paraId="0DD828DB" w14:textId="77777777">
        <w:trPr>
          <w:jc w:val="center"/>
        </w:trPr>
        <w:tc>
          <w:tcPr>
            <w:tcW w:w="4801" w:type="dxa"/>
          </w:tcPr>
          <w:p w14:paraId="7E39C7C7" w14:textId="77777777" w:rsidR="007E50AB" w:rsidRDefault="0041452B">
            <w:pPr>
              <w:spacing w:before="30" w:after="30" w:line="240" w:lineRule="auto"/>
            </w:pPr>
            <w:r>
              <w:rPr>
                <w:b/>
                <w:sz w:val="18"/>
              </w:rPr>
              <w:t>limitations shown</w:t>
            </w:r>
          </w:p>
        </w:tc>
        <w:tc>
          <w:tcPr>
            <w:tcW w:w="4801" w:type="dxa"/>
          </w:tcPr>
          <w:p w14:paraId="09B2078C" w14:textId="77777777" w:rsidR="007E50AB" w:rsidRDefault="0041452B">
            <w:pPr>
              <w:spacing w:before="30" w:after="30" w:line="240" w:lineRule="auto"/>
            </w:pPr>
            <w:r>
              <w:rPr>
                <w:sz w:val="18"/>
              </w:rPr>
              <w:t xml:space="preserve">this page </w:t>
            </w:r>
            <w:r>
              <w:rPr>
                <w:b/>
                <w:sz w:val="18"/>
              </w:rPr>
              <w:t>is</w:t>
            </w:r>
            <w:r>
              <w:rPr>
                <w:sz w:val="18"/>
              </w:rPr>
              <w:t xml:space="preserve"> the limitations</w:t>
            </w:r>
          </w:p>
        </w:tc>
      </w:tr>
    </w:tbl>
    <w:p w14:paraId="38A4065E" w14:textId="77777777" w:rsidR="007E50AB" w:rsidRDefault="007E50AB">
      <w:pPr>
        <w:spacing w:after="80"/>
      </w:pPr>
    </w:p>
    <w:p w14:paraId="07950F75" w14:textId="77777777" w:rsidR="007E50AB" w:rsidRDefault="0041452B">
      <w:pPr>
        <w:spacing w:after="140"/>
      </w:pPr>
      <w:r>
        <w:rPr>
          <w:b/>
        </w:rPr>
        <w:t>One gap worth naming:</w:t>
      </w:r>
      <w:r>
        <w:t xml:space="preserve"> the Reports tab selector lists 12 reports (</w:t>
      </w:r>
      <w:r>
        <w:rPr>
          <w:rFonts w:ascii="Consolas" w:hAnsi="Consolas"/>
          <w:color w:val="2D3748"/>
          <w:sz w:val="19"/>
          <w:shd w:val="clear" w:color="auto" w:fill="EEF1F4"/>
        </w:rPr>
        <w:t>01</w:t>
      </w:r>
      <w:r>
        <w:t>–</w:t>
      </w:r>
      <w:r>
        <w:rPr>
          <w:rFonts w:ascii="Consolas" w:hAnsi="Consolas"/>
          <w:color w:val="2D3748"/>
          <w:sz w:val="19"/>
          <w:shd w:val="clear" w:color="auto" w:fill="EEF1F4"/>
        </w:rPr>
        <w:t>10</w:t>
      </w:r>
      <w:r>
        <w:t xml:space="preserve">, </w:t>
      </w:r>
      <w:r>
        <w:rPr>
          <w:rFonts w:ascii="Consolas" w:hAnsi="Consolas"/>
          <w:color w:val="2D3748"/>
          <w:sz w:val="19"/>
          <w:shd w:val="clear" w:color="auto" w:fill="EEF1F4"/>
        </w:rPr>
        <w:t>MONITORING_DESIGN</w:t>
      </w:r>
      <w:r>
        <w:t xml:space="preserve">, </w:t>
      </w:r>
      <w:r>
        <w:rPr>
          <w:rFonts w:ascii="Consolas" w:hAnsi="Consolas"/>
          <w:color w:val="2D3748"/>
          <w:sz w:val="19"/>
          <w:shd w:val="clear" w:color="auto" w:fill="EEF1F4"/>
        </w:rPr>
        <w:t>VALIDATION_SUMMARY</w:t>
      </w:r>
      <w:r>
        <w:t xml:space="preserve">) and does </w:t>
      </w:r>
      <w:r>
        <w:rPr>
          <w:b/>
        </w:rPr>
        <w:t>not</w:t>
      </w:r>
      <w:r>
        <w:t xml:space="preserve"> include the ten Phase M audits (</w:t>
      </w:r>
      <w:r>
        <w:rPr>
          <w:rFonts w:ascii="Consolas" w:hAnsi="Consolas"/>
          <w:color w:val="2D3748"/>
          <w:sz w:val="19"/>
          <w:shd w:val="clear" w:color="auto" w:fill="EEF1F4"/>
        </w:rPr>
        <w:t>11</w:t>
      </w:r>
      <w:r>
        <w:t>–</w:t>
      </w:r>
      <w:r>
        <w:rPr>
          <w:rFonts w:ascii="Consolas" w:hAnsi="Consolas"/>
          <w:color w:val="2D3748"/>
          <w:sz w:val="19"/>
          <w:shd w:val="clear" w:color="auto" w:fill="EEF1F4"/>
        </w:rPr>
        <w:t>20</w:t>
      </w:r>
      <w:r>
        <w:t>). Those are the reports containing the project's most important findings — the constraint attribution, the rule ablation, the shrinkage correction. A user browsing only the dashboard would not reach them. This is a real, small defect and it is recorded in the limitations register (Appendix K, #L14).</w:t>
      </w:r>
    </w:p>
    <w:p w14:paraId="7C7E9DAB" w14:textId="77777777" w:rsidR="007E50AB" w:rsidRDefault="0041452B">
      <w:pPr>
        <w:pStyle w:val="Titre2"/>
      </w:pPr>
      <w:bookmarkStart w:id="89" w:name="_Toc238019591"/>
      <w:r>
        <w:rPr>
          <w:rFonts w:ascii="Calibri" w:hAnsi="Calibri"/>
        </w:rPr>
        <w:t>75. Dashboard screenshots</w:t>
      </w:r>
      <w:bookmarkEnd w:id="89"/>
    </w:p>
    <w:p w14:paraId="2073A2BB" w14:textId="77777777" w:rsidR="007E50AB" w:rsidRDefault="0041452B">
      <w:pPr>
        <w:spacing w:after="140"/>
      </w:pPr>
      <w:r>
        <w:rPr>
          <w:b/>
        </w:rPr>
        <w:t>These are real screenshots of the running application</w:t>
      </w:r>
      <w:r>
        <w:t>, captured on 2026-08-19 by driving the live Streamlit server (port 8511) with headless Chrome via Selenium and saving full-page captures. No image in this report is mocked, drawn or edited.</w:t>
      </w:r>
    </w:p>
    <w:p w14:paraId="0F36B248" w14:textId="77777777" w:rsidR="007E50AB" w:rsidRDefault="0041452B">
      <w:pPr>
        <w:spacing w:after="140"/>
      </w:pPr>
      <w:r>
        <w:t xml:space="preserve">All nine are stored in </w:t>
      </w:r>
      <w:r>
        <w:rPr>
          <w:rFonts w:ascii="Consolas" w:hAnsi="Consolas"/>
          <w:color w:val="2D3748"/>
          <w:sz w:val="19"/>
          <w:shd w:val="clear" w:color="auto" w:fill="EEF1F4"/>
        </w:rPr>
        <w:t>artifacts/report_figures/</w:t>
      </w:r>
      <w:r>
        <w:t>:</w:t>
      </w:r>
    </w:p>
    <w:tbl>
      <w:tblPr>
        <w:tblStyle w:val="Grilledutableau"/>
        <w:tblW w:w="0" w:type="auto"/>
        <w:jc w:val="center"/>
        <w:tblLook w:val="04A0" w:firstRow="1" w:lastRow="0" w:firstColumn="1" w:lastColumn="0" w:noHBand="0" w:noVBand="1"/>
      </w:tblPr>
      <w:tblGrid>
        <w:gridCol w:w="3055"/>
        <w:gridCol w:w="3116"/>
        <w:gridCol w:w="3647"/>
      </w:tblGrid>
      <w:tr w:rsidR="007E50AB" w14:paraId="25AC8273" w14:textId="77777777">
        <w:trPr>
          <w:tblHeader/>
          <w:jc w:val="center"/>
        </w:trPr>
        <w:tc>
          <w:tcPr>
            <w:tcW w:w="3201" w:type="dxa"/>
            <w:shd w:val="clear" w:color="auto" w:fill="1F4E79"/>
          </w:tcPr>
          <w:p w14:paraId="40623F89" w14:textId="77777777" w:rsidR="007E50AB" w:rsidRDefault="0041452B">
            <w:pPr>
              <w:spacing w:before="30" w:after="30" w:line="240" w:lineRule="auto"/>
            </w:pPr>
            <w:r>
              <w:rPr>
                <w:b/>
                <w:color w:val="FFFFFF"/>
                <w:sz w:val="18"/>
              </w:rPr>
              <w:t>#</w:t>
            </w:r>
          </w:p>
        </w:tc>
        <w:tc>
          <w:tcPr>
            <w:tcW w:w="3201" w:type="dxa"/>
            <w:shd w:val="clear" w:color="auto" w:fill="1F4E79"/>
          </w:tcPr>
          <w:p w14:paraId="142C3A45" w14:textId="77777777" w:rsidR="007E50AB" w:rsidRDefault="0041452B">
            <w:pPr>
              <w:spacing w:before="30" w:after="30" w:line="240" w:lineRule="auto"/>
            </w:pPr>
            <w:r>
              <w:rPr>
                <w:b/>
                <w:color w:val="FFFFFF"/>
                <w:sz w:val="18"/>
              </w:rPr>
              <w:t>page</w:t>
            </w:r>
          </w:p>
        </w:tc>
        <w:tc>
          <w:tcPr>
            <w:tcW w:w="3201" w:type="dxa"/>
            <w:shd w:val="clear" w:color="auto" w:fill="1F4E79"/>
          </w:tcPr>
          <w:p w14:paraId="7FC43830" w14:textId="77777777" w:rsidR="007E50AB" w:rsidRDefault="0041452B">
            <w:pPr>
              <w:spacing w:before="30" w:after="30" w:line="240" w:lineRule="auto"/>
            </w:pPr>
            <w:r>
              <w:rPr>
                <w:b/>
                <w:color w:val="FFFFFF"/>
                <w:sz w:val="18"/>
              </w:rPr>
              <w:t>file</w:t>
            </w:r>
          </w:p>
        </w:tc>
      </w:tr>
      <w:tr w:rsidR="007E50AB" w14:paraId="3B0D365E" w14:textId="77777777">
        <w:trPr>
          <w:jc w:val="center"/>
        </w:trPr>
        <w:tc>
          <w:tcPr>
            <w:tcW w:w="3201" w:type="dxa"/>
          </w:tcPr>
          <w:p w14:paraId="661536BD" w14:textId="77777777" w:rsidR="007E50AB" w:rsidRDefault="0041452B">
            <w:pPr>
              <w:spacing w:before="30" w:after="30" w:line="240" w:lineRule="auto"/>
            </w:pPr>
            <w:r>
              <w:rPr>
                <w:sz w:val="18"/>
              </w:rPr>
              <w:t>1</w:t>
            </w:r>
          </w:p>
        </w:tc>
        <w:tc>
          <w:tcPr>
            <w:tcW w:w="3201" w:type="dxa"/>
          </w:tcPr>
          <w:p w14:paraId="56E1DD01" w14:textId="77777777" w:rsidR="007E50AB" w:rsidRDefault="0041452B">
            <w:pPr>
              <w:spacing w:before="30" w:after="30" w:line="240" w:lineRule="auto"/>
            </w:pPr>
            <w:r>
              <w:rPr>
                <w:sz w:val="18"/>
              </w:rPr>
              <w:t>Executive overview</w:t>
            </w:r>
          </w:p>
        </w:tc>
        <w:tc>
          <w:tcPr>
            <w:tcW w:w="3201" w:type="dxa"/>
          </w:tcPr>
          <w:p w14:paraId="31E8623B" w14:textId="77777777" w:rsidR="007E50AB" w:rsidRDefault="0041452B">
            <w:pPr>
              <w:spacing w:before="30" w:after="30" w:line="240" w:lineRule="auto"/>
            </w:pPr>
            <w:r>
              <w:rPr>
                <w:rFonts w:ascii="Consolas" w:hAnsi="Consolas"/>
                <w:color w:val="2D3748"/>
                <w:sz w:val="16"/>
                <w:shd w:val="clear" w:color="auto" w:fill="EEF1F4"/>
              </w:rPr>
              <w:t>dashboard_1_executive_overview.png</w:t>
            </w:r>
          </w:p>
        </w:tc>
      </w:tr>
      <w:tr w:rsidR="007E50AB" w14:paraId="11ED34E6" w14:textId="77777777">
        <w:trPr>
          <w:jc w:val="center"/>
        </w:trPr>
        <w:tc>
          <w:tcPr>
            <w:tcW w:w="3201" w:type="dxa"/>
            <w:shd w:val="clear" w:color="auto" w:fill="F7F9FB"/>
          </w:tcPr>
          <w:p w14:paraId="04EB9230" w14:textId="77777777" w:rsidR="007E50AB" w:rsidRDefault="0041452B">
            <w:pPr>
              <w:spacing w:before="30" w:after="30" w:line="240" w:lineRule="auto"/>
            </w:pPr>
            <w:r>
              <w:rPr>
                <w:sz w:val="18"/>
              </w:rPr>
              <w:t>2</w:t>
            </w:r>
          </w:p>
        </w:tc>
        <w:tc>
          <w:tcPr>
            <w:tcW w:w="3201" w:type="dxa"/>
            <w:shd w:val="clear" w:color="auto" w:fill="F7F9FB"/>
          </w:tcPr>
          <w:p w14:paraId="5C53ED57" w14:textId="77777777" w:rsidR="007E50AB" w:rsidRDefault="0041452B">
            <w:pPr>
              <w:spacing w:before="30" w:after="30" w:line="240" w:lineRule="auto"/>
            </w:pPr>
            <w:r>
              <w:rPr>
                <w:sz w:val="18"/>
              </w:rPr>
              <w:t>Product / store explorer</w:t>
            </w:r>
          </w:p>
        </w:tc>
        <w:tc>
          <w:tcPr>
            <w:tcW w:w="3201" w:type="dxa"/>
            <w:shd w:val="clear" w:color="auto" w:fill="F7F9FB"/>
          </w:tcPr>
          <w:p w14:paraId="1AC4FB66" w14:textId="77777777" w:rsidR="007E50AB" w:rsidRDefault="0041452B">
            <w:pPr>
              <w:spacing w:before="30" w:after="30" w:line="240" w:lineRule="auto"/>
            </w:pPr>
            <w:r>
              <w:rPr>
                <w:rFonts w:ascii="Consolas" w:hAnsi="Consolas"/>
                <w:color w:val="2D3748"/>
                <w:sz w:val="16"/>
                <w:shd w:val="clear" w:color="auto" w:fill="EEF1F4"/>
              </w:rPr>
              <w:t>dashboard_2_product_store_explorer.png</w:t>
            </w:r>
          </w:p>
        </w:tc>
      </w:tr>
      <w:tr w:rsidR="007E50AB" w14:paraId="6101B9ED" w14:textId="77777777">
        <w:trPr>
          <w:jc w:val="center"/>
        </w:trPr>
        <w:tc>
          <w:tcPr>
            <w:tcW w:w="3201" w:type="dxa"/>
          </w:tcPr>
          <w:p w14:paraId="541321E9" w14:textId="77777777" w:rsidR="007E50AB" w:rsidRDefault="0041452B">
            <w:pPr>
              <w:spacing w:before="30" w:after="30" w:line="240" w:lineRule="auto"/>
            </w:pPr>
            <w:r>
              <w:rPr>
                <w:sz w:val="18"/>
              </w:rPr>
              <w:t>3</w:t>
            </w:r>
          </w:p>
        </w:tc>
        <w:tc>
          <w:tcPr>
            <w:tcW w:w="3201" w:type="dxa"/>
          </w:tcPr>
          <w:p w14:paraId="7D08D6FC" w14:textId="77777777" w:rsidR="007E50AB" w:rsidRDefault="0041452B">
            <w:pPr>
              <w:spacing w:before="30" w:after="30" w:line="240" w:lineRule="auto"/>
            </w:pPr>
            <w:r>
              <w:rPr>
                <w:sz w:val="18"/>
              </w:rPr>
              <w:t>Pricing &amp; demand</w:t>
            </w:r>
          </w:p>
        </w:tc>
        <w:tc>
          <w:tcPr>
            <w:tcW w:w="3201" w:type="dxa"/>
          </w:tcPr>
          <w:p w14:paraId="572C7E9A" w14:textId="77777777" w:rsidR="007E50AB" w:rsidRDefault="0041452B">
            <w:pPr>
              <w:spacing w:before="30" w:after="30" w:line="240" w:lineRule="auto"/>
            </w:pPr>
            <w:r>
              <w:rPr>
                <w:rFonts w:ascii="Consolas" w:hAnsi="Consolas"/>
                <w:color w:val="2D3748"/>
                <w:sz w:val="16"/>
                <w:shd w:val="clear" w:color="auto" w:fill="EEF1F4"/>
              </w:rPr>
              <w:t>dashboard_3_pricing_and_demand.png</w:t>
            </w:r>
          </w:p>
        </w:tc>
      </w:tr>
      <w:tr w:rsidR="007E50AB" w14:paraId="5732F10D" w14:textId="77777777">
        <w:trPr>
          <w:jc w:val="center"/>
        </w:trPr>
        <w:tc>
          <w:tcPr>
            <w:tcW w:w="3201" w:type="dxa"/>
            <w:shd w:val="clear" w:color="auto" w:fill="F7F9FB"/>
          </w:tcPr>
          <w:p w14:paraId="1A46AD17" w14:textId="77777777" w:rsidR="007E50AB" w:rsidRDefault="0041452B">
            <w:pPr>
              <w:spacing w:before="30" w:after="30" w:line="240" w:lineRule="auto"/>
            </w:pPr>
            <w:r>
              <w:rPr>
                <w:sz w:val="18"/>
              </w:rPr>
              <w:t>4</w:t>
            </w:r>
          </w:p>
        </w:tc>
        <w:tc>
          <w:tcPr>
            <w:tcW w:w="3201" w:type="dxa"/>
            <w:shd w:val="clear" w:color="auto" w:fill="F7F9FB"/>
          </w:tcPr>
          <w:p w14:paraId="246B05BA" w14:textId="77777777" w:rsidR="007E50AB" w:rsidRDefault="0041452B">
            <w:pPr>
              <w:spacing w:before="30" w:after="30" w:line="240" w:lineRule="auto"/>
            </w:pPr>
            <w:r>
              <w:rPr>
                <w:sz w:val="18"/>
              </w:rPr>
              <w:t>Elasticity analysis</w:t>
            </w:r>
          </w:p>
        </w:tc>
        <w:tc>
          <w:tcPr>
            <w:tcW w:w="3201" w:type="dxa"/>
            <w:shd w:val="clear" w:color="auto" w:fill="F7F9FB"/>
          </w:tcPr>
          <w:p w14:paraId="38C77727" w14:textId="77777777" w:rsidR="007E50AB" w:rsidRDefault="0041452B">
            <w:pPr>
              <w:spacing w:before="30" w:after="30" w:line="240" w:lineRule="auto"/>
            </w:pPr>
            <w:r>
              <w:rPr>
                <w:rFonts w:ascii="Consolas" w:hAnsi="Consolas"/>
                <w:color w:val="2D3748"/>
                <w:sz w:val="16"/>
                <w:shd w:val="clear" w:color="auto" w:fill="EEF1F4"/>
              </w:rPr>
              <w:t>dashboard_4_elasticity_analysis.png</w:t>
            </w:r>
          </w:p>
        </w:tc>
      </w:tr>
      <w:tr w:rsidR="007E50AB" w14:paraId="05710943" w14:textId="77777777">
        <w:trPr>
          <w:jc w:val="center"/>
        </w:trPr>
        <w:tc>
          <w:tcPr>
            <w:tcW w:w="3201" w:type="dxa"/>
          </w:tcPr>
          <w:p w14:paraId="5856706A" w14:textId="77777777" w:rsidR="007E50AB" w:rsidRDefault="0041452B">
            <w:pPr>
              <w:spacing w:before="30" w:after="30" w:line="240" w:lineRule="auto"/>
            </w:pPr>
            <w:r>
              <w:rPr>
                <w:sz w:val="18"/>
              </w:rPr>
              <w:t>5</w:t>
            </w:r>
          </w:p>
        </w:tc>
        <w:tc>
          <w:tcPr>
            <w:tcW w:w="3201" w:type="dxa"/>
          </w:tcPr>
          <w:p w14:paraId="0723738B" w14:textId="77777777" w:rsidR="007E50AB" w:rsidRDefault="0041452B">
            <w:pPr>
              <w:spacing w:before="30" w:after="30" w:line="240" w:lineRule="auto"/>
            </w:pPr>
            <w:r>
              <w:rPr>
                <w:sz w:val="18"/>
              </w:rPr>
              <w:t>Price simulator</w:t>
            </w:r>
          </w:p>
        </w:tc>
        <w:tc>
          <w:tcPr>
            <w:tcW w:w="3201" w:type="dxa"/>
          </w:tcPr>
          <w:p w14:paraId="76145796" w14:textId="77777777" w:rsidR="007E50AB" w:rsidRDefault="0041452B">
            <w:pPr>
              <w:spacing w:before="30" w:after="30" w:line="240" w:lineRule="auto"/>
            </w:pPr>
            <w:r>
              <w:rPr>
                <w:rFonts w:ascii="Consolas" w:hAnsi="Consolas"/>
                <w:color w:val="2D3748"/>
                <w:sz w:val="16"/>
                <w:shd w:val="clear" w:color="auto" w:fill="EEF1F4"/>
              </w:rPr>
              <w:t>dashboard_5_price_simulator.png</w:t>
            </w:r>
          </w:p>
        </w:tc>
      </w:tr>
      <w:tr w:rsidR="007E50AB" w14:paraId="07A24BF9" w14:textId="77777777">
        <w:trPr>
          <w:jc w:val="center"/>
        </w:trPr>
        <w:tc>
          <w:tcPr>
            <w:tcW w:w="3201" w:type="dxa"/>
            <w:shd w:val="clear" w:color="auto" w:fill="F7F9FB"/>
          </w:tcPr>
          <w:p w14:paraId="5C7CF4E1" w14:textId="77777777" w:rsidR="007E50AB" w:rsidRDefault="0041452B">
            <w:pPr>
              <w:spacing w:before="30" w:after="30" w:line="240" w:lineRule="auto"/>
            </w:pPr>
            <w:r>
              <w:rPr>
                <w:sz w:val="18"/>
              </w:rPr>
              <w:t>6</w:t>
            </w:r>
          </w:p>
        </w:tc>
        <w:tc>
          <w:tcPr>
            <w:tcW w:w="3201" w:type="dxa"/>
            <w:shd w:val="clear" w:color="auto" w:fill="F7F9FB"/>
          </w:tcPr>
          <w:p w14:paraId="40CB35A7" w14:textId="77777777" w:rsidR="007E50AB" w:rsidRDefault="0041452B">
            <w:pPr>
              <w:spacing w:before="30" w:after="30" w:line="240" w:lineRule="auto"/>
            </w:pPr>
            <w:r>
              <w:rPr>
                <w:sz w:val="18"/>
              </w:rPr>
              <w:t>Recommendation engine</w:t>
            </w:r>
          </w:p>
        </w:tc>
        <w:tc>
          <w:tcPr>
            <w:tcW w:w="3201" w:type="dxa"/>
            <w:shd w:val="clear" w:color="auto" w:fill="F7F9FB"/>
          </w:tcPr>
          <w:p w14:paraId="4ED6204F" w14:textId="77777777" w:rsidR="007E50AB" w:rsidRDefault="0041452B">
            <w:pPr>
              <w:spacing w:before="30" w:after="30" w:line="240" w:lineRule="auto"/>
            </w:pPr>
            <w:r>
              <w:rPr>
                <w:rFonts w:ascii="Consolas" w:hAnsi="Consolas"/>
                <w:color w:val="2D3748"/>
                <w:sz w:val="16"/>
                <w:shd w:val="clear" w:color="auto" w:fill="EEF1F4"/>
              </w:rPr>
              <w:t>dashboard_6_recommendation_engine.png</w:t>
            </w:r>
          </w:p>
        </w:tc>
      </w:tr>
      <w:tr w:rsidR="007E50AB" w14:paraId="5C2C43DA" w14:textId="77777777">
        <w:trPr>
          <w:jc w:val="center"/>
        </w:trPr>
        <w:tc>
          <w:tcPr>
            <w:tcW w:w="3201" w:type="dxa"/>
          </w:tcPr>
          <w:p w14:paraId="784937B1" w14:textId="77777777" w:rsidR="007E50AB" w:rsidRDefault="0041452B">
            <w:pPr>
              <w:spacing w:before="30" w:after="30" w:line="240" w:lineRule="auto"/>
            </w:pPr>
            <w:r>
              <w:rPr>
                <w:sz w:val="18"/>
              </w:rPr>
              <w:t>7</w:t>
            </w:r>
          </w:p>
        </w:tc>
        <w:tc>
          <w:tcPr>
            <w:tcW w:w="3201" w:type="dxa"/>
          </w:tcPr>
          <w:p w14:paraId="2BEA6FE6" w14:textId="77777777" w:rsidR="007E50AB" w:rsidRDefault="0041452B">
            <w:pPr>
              <w:spacing w:before="30" w:after="30" w:line="240" w:lineRule="auto"/>
            </w:pPr>
            <w:r>
              <w:rPr>
                <w:sz w:val="18"/>
              </w:rPr>
              <w:t>Model performance</w:t>
            </w:r>
          </w:p>
        </w:tc>
        <w:tc>
          <w:tcPr>
            <w:tcW w:w="3201" w:type="dxa"/>
          </w:tcPr>
          <w:p w14:paraId="5BD381ED" w14:textId="77777777" w:rsidR="007E50AB" w:rsidRDefault="0041452B">
            <w:pPr>
              <w:spacing w:before="30" w:after="30" w:line="240" w:lineRule="auto"/>
            </w:pPr>
            <w:r>
              <w:rPr>
                <w:rFonts w:ascii="Consolas" w:hAnsi="Consolas"/>
                <w:color w:val="2D3748"/>
                <w:sz w:val="16"/>
                <w:shd w:val="clear" w:color="auto" w:fill="EEF1F4"/>
              </w:rPr>
              <w:t>dashboard_7_model_performance.png</w:t>
            </w:r>
          </w:p>
        </w:tc>
      </w:tr>
      <w:tr w:rsidR="007E50AB" w14:paraId="16EB198C" w14:textId="77777777">
        <w:trPr>
          <w:jc w:val="center"/>
        </w:trPr>
        <w:tc>
          <w:tcPr>
            <w:tcW w:w="3201" w:type="dxa"/>
            <w:shd w:val="clear" w:color="auto" w:fill="F7F9FB"/>
          </w:tcPr>
          <w:p w14:paraId="2933EB79" w14:textId="77777777" w:rsidR="007E50AB" w:rsidRDefault="0041452B">
            <w:pPr>
              <w:spacing w:before="30" w:after="30" w:line="240" w:lineRule="auto"/>
            </w:pPr>
            <w:r>
              <w:rPr>
                <w:sz w:val="18"/>
              </w:rPr>
              <w:t>8</w:t>
            </w:r>
          </w:p>
        </w:tc>
        <w:tc>
          <w:tcPr>
            <w:tcW w:w="3201" w:type="dxa"/>
            <w:shd w:val="clear" w:color="auto" w:fill="F7F9FB"/>
          </w:tcPr>
          <w:p w14:paraId="47DD3C4D" w14:textId="77777777" w:rsidR="007E50AB" w:rsidRDefault="0041452B">
            <w:pPr>
              <w:spacing w:before="30" w:after="30" w:line="240" w:lineRule="auto"/>
            </w:pPr>
            <w:r>
              <w:rPr>
                <w:sz w:val="18"/>
              </w:rPr>
              <w:t>Data quality</w:t>
            </w:r>
          </w:p>
        </w:tc>
        <w:tc>
          <w:tcPr>
            <w:tcW w:w="3201" w:type="dxa"/>
            <w:shd w:val="clear" w:color="auto" w:fill="F7F9FB"/>
          </w:tcPr>
          <w:p w14:paraId="0D5F2A6C" w14:textId="77777777" w:rsidR="007E50AB" w:rsidRDefault="0041452B">
            <w:pPr>
              <w:spacing w:before="30" w:after="30" w:line="240" w:lineRule="auto"/>
            </w:pPr>
            <w:r>
              <w:rPr>
                <w:rFonts w:ascii="Consolas" w:hAnsi="Consolas"/>
                <w:color w:val="2D3748"/>
                <w:sz w:val="16"/>
                <w:shd w:val="clear" w:color="auto" w:fill="EEF1F4"/>
              </w:rPr>
              <w:t>dashboard_8_data_quality.png</w:t>
            </w:r>
          </w:p>
        </w:tc>
      </w:tr>
      <w:tr w:rsidR="007E50AB" w14:paraId="1835274E" w14:textId="77777777">
        <w:trPr>
          <w:jc w:val="center"/>
        </w:trPr>
        <w:tc>
          <w:tcPr>
            <w:tcW w:w="3201" w:type="dxa"/>
          </w:tcPr>
          <w:p w14:paraId="543FDF0F" w14:textId="77777777" w:rsidR="007E50AB" w:rsidRDefault="0041452B">
            <w:pPr>
              <w:spacing w:before="30" w:after="30" w:line="240" w:lineRule="auto"/>
            </w:pPr>
            <w:r>
              <w:rPr>
                <w:sz w:val="18"/>
              </w:rPr>
              <w:t>9</w:t>
            </w:r>
          </w:p>
        </w:tc>
        <w:tc>
          <w:tcPr>
            <w:tcW w:w="3201" w:type="dxa"/>
          </w:tcPr>
          <w:p w14:paraId="315D1C11" w14:textId="77777777" w:rsidR="007E50AB" w:rsidRDefault="0041452B">
            <w:pPr>
              <w:spacing w:before="30" w:after="30" w:line="240" w:lineRule="auto"/>
            </w:pPr>
            <w:r>
              <w:rPr>
                <w:sz w:val="18"/>
              </w:rPr>
              <w:t>Methodology &amp; limitations</w:t>
            </w:r>
          </w:p>
        </w:tc>
        <w:tc>
          <w:tcPr>
            <w:tcW w:w="3201" w:type="dxa"/>
          </w:tcPr>
          <w:p w14:paraId="5C0A74F1" w14:textId="77777777" w:rsidR="007E50AB" w:rsidRDefault="0041452B">
            <w:pPr>
              <w:spacing w:before="30" w:after="30" w:line="240" w:lineRule="auto"/>
            </w:pPr>
            <w:r>
              <w:rPr>
                <w:rFonts w:ascii="Consolas" w:hAnsi="Consolas"/>
                <w:color w:val="2D3748"/>
                <w:sz w:val="16"/>
                <w:shd w:val="clear" w:color="auto" w:fill="EEF1F4"/>
              </w:rPr>
              <w:t>dashboard_9_methodology_limitations.png</w:t>
            </w:r>
          </w:p>
        </w:tc>
      </w:tr>
    </w:tbl>
    <w:p w14:paraId="4A31A870" w14:textId="77777777" w:rsidR="007E50AB" w:rsidRDefault="007E50AB">
      <w:pPr>
        <w:spacing w:after="80"/>
      </w:pPr>
    </w:p>
    <w:p w14:paraId="6E17A701" w14:textId="77777777" w:rsidR="007E50AB" w:rsidRDefault="0041452B">
      <w:pPr>
        <w:spacing w:after="140"/>
      </w:pPr>
      <w:r>
        <w:t xml:space="preserve">Plus the API documentation: </w:t>
      </w:r>
      <w:r>
        <w:rPr>
          <w:rFonts w:ascii="Consolas" w:hAnsi="Consolas"/>
          <w:color w:val="2D3748"/>
          <w:sz w:val="19"/>
          <w:shd w:val="clear" w:color="auto" w:fill="EEF1F4"/>
        </w:rPr>
        <w:t>api_openapi_docs.png</w:t>
      </w:r>
      <w:r>
        <w:t xml:space="preserve"> (§71).</w:t>
      </w:r>
    </w:p>
    <w:p w14:paraId="1C6EB4CC" w14:textId="77777777" w:rsidR="007E50AB" w:rsidRDefault="0041452B">
      <w:pPr>
        <w:pStyle w:val="Titre3"/>
      </w:pPr>
      <w:r>
        <w:rPr>
          <w:rFonts w:ascii="Calibri" w:hAnsi="Calibri"/>
        </w:rPr>
        <w:lastRenderedPageBreak/>
        <w:t>75.1 Executive overview</w:t>
      </w:r>
    </w:p>
    <w:p w14:paraId="5E1AAB15" w14:textId="77777777" w:rsidR="007E50AB" w:rsidRDefault="0041452B">
      <w:pPr>
        <w:spacing w:before="120" w:after="40"/>
        <w:jc w:val="center"/>
      </w:pPr>
      <w:r>
        <w:rPr>
          <w:noProof/>
        </w:rPr>
        <w:drawing>
          <wp:inline distT="0" distB="0" distL="0" distR="0" wp14:anchorId="0C9C0E81" wp14:editId="59E510DA">
            <wp:extent cx="6035039" cy="507835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1_executive_overview.png"/>
                    <pic:cNvPicPr/>
                  </pic:nvPicPr>
                  <pic:blipFill>
                    <a:blip r:embed="rId32"/>
                    <a:stretch>
                      <a:fillRect/>
                    </a:stretch>
                  </pic:blipFill>
                  <pic:spPr>
                    <a:xfrm>
                      <a:off x="0" y="0"/>
                      <a:ext cx="6035039" cy="5078352"/>
                    </a:xfrm>
                    <a:prstGeom prst="rect">
                      <a:avLst/>
                    </a:prstGeom>
                  </pic:spPr>
                </pic:pic>
              </a:graphicData>
            </a:graphic>
          </wp:inline>
        </w:drawing>
      </w:r>
    </w:p>
    <w:p w14:paraId="40222E94" w14:textId="77777777" w:rsidR="007E50AB" w:rsidRDefault="0041452B">
      <w:pPr>
        <w:spacing w:after="240"/>
        <w:jc w:val="center"/>
      </w:pPr>
      <w:r>
        <w:rPr>
          <w:i/>
          <w:color w:val="5A6470"/>
          <w:sz w:val="17"/>
        </w:rPr>
        <w:t xml:space="preserve">Figure 19 — Every KPI on this page is read from a pipeline artifact. Note the </w:t>
      </w:r>
      <w:r>
        <w:rPr>
          <w:rFonts w:ascii="Consolas" w:hAnsi="Consolas"/>
          <w:i/>
          <w:color w:val="5A6470"/>
          <w:sz w:val="17"/>
          <w:shd w:val="clear" w:color="auto" w:fill="EEF1F4"/>
        </w:rPr>
        <w:t>+8.30%</w:t>
      </w:r>
      <w:r>
        <w:rPr>
          <w:i/>
          <w:color w:val="5A6470"/>
          <w:sz w:val="17"/>
        </w:rPr>
        <w:t xml:space="preserve"> uplift tile, which carries a tooltip stating it is an internal simulation, and the caption confirming </w:t>
      </w:r>
      <w:r>
        <w:rPr>
          <w:b/>
          <w:i/>
          <w:color w:val="5A6470"/>
          <w:sz w:val="17"/>
        </w:rPr>
        <w:t>0 of 1,039</w:t>
      </w:r>
      <w:r>
        <w:rPr>
          <w:i/>
          <w:color w:val="5A6470"/>
          <w:sz w:val="17"/>
        </w:rPr>
        <w:t xml:space="preserve"> HIGH-risk contexts auto-changed a price.</w:t>
      </w:r>
    </w:p>
    <w:p w14:paraId="7A61B775" w14:textId="77777777" w:rsidR="007E50AB" w:rsidRDefault="0041452B">
      <w:pPr>
        <w:pStyle w:val="Titre3"/>
      </w:pPr>
      <w:r>
        <w:rPr>
          <w:rFonts w:ascii="Calibri" w:hAnsi="Calibri"/>
        </w:rPr>
        <w:lastRenderedPageBreak/>
        <w:t>75.2 Price simulator</w:t>
      </w:r>
    </w:p>
    <w:p w14:paraId="11C7FF97" w14:textId="77777777" w:rsidR="007E50AB" w:rsidRDefault="0041452B">
      <w:pPr>
        <w:spacing w:before="120" w:after="40"/>
        <w:jc w:val="center"/>
      </w:pPr>
      <w:r>
        <w:rPr>
          <w:noProof/>
        </w:rPr>
        <w:drawing>
          <wp:inline distT="0" distB="0" distL="0" distR="0" wp14:anchorId="43C4588E" wp14:editId="5E8625DD">
            <wp:extent cx="6035039" cy="50783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5_price_simulator.png"/>
                    <pic:cNvPicPr/>
                  </pic:nvPicPr>
                  <pic:blipFill>
                    <a:blip r:embed="rId33"/>
                    <a:stretch>
                      <a:fillRect/>
                    </a:stretch>
                  </pic:blipFill>
                  <pic:spPr>
                    <a:xfrm>
                      <a:off x="0" y="0"/>
                      <a:ext cx="6035039" cy="5078352"/>
                    </a:xfrm>
                    <a:prstGeom prst="rect">
                      <a:avLst/>
                    </a:prstGeom>
                  </pic:spPr>
                </pic:pic>
              </a:graphicData>
            </a:graphic>
          </wp:inline>
        </w:drawing>
      </w:r>
    </w:p>
    <w:p w14:paraId="40A4EF8A" w14:textId="77777777" w:rsidR="007E50AB" w:rsidRDefault="0041452B">
      <w:pPr>
        <w:spacing w:after="240"/>
        <w:jc w:val="center"/>
      </w:pPr>
      <w:r>
        <w:rPr>
          <w:i/>
          <w:color w:val="5A6470"/>
          <w:sz w:val="17"/>
        </w:rPr>
        <w:t>Figure 20 — BERRY BERRY KIX (1600062680) at store 2. Current price $3.05, decision-time unit cost $2.24, observed support $1.70–$3.43, applied elasticity −3.25. The gross-profit curve (red) peaks well to the right of the current price; the revenue curve (blue) falls monotonically — the §2.2 divergence, visible in the product.</w:t>
      </w:r>
    </w:p>
    <w:p w14:paraId="12865701" w14:textId="77777777" w:rsidR="007E50AB" w:rsidRDefault="0041452B">
      <w:pPr>
        <w:pStyle w:val="Titre3"/>
      </w:pPr>
      <w:r>
        <w:rPr>
          <w:rFonts w:ascii="Calibri" w:hAnsi="Calibri"/>
        </w:rPr>
        <w:lastRenderedPageBreak/>
        <w:t>75.3 Recommendation engine</w:t>
      </w:r>
    </w:p>
    <w:p w14:paraId="46C47AFC" w14:textId="77777777" w:rsidR="007E50AB" w:rsidRDefault="0041452B">
      <w:pPr>
        <w:spacing w:before="120" w:after="40"/>
        <w:jc w:val="center"/>
      </w:pPr>
      <w:r>
        <w:rPr>
          <w:noProof/>
        </w:rPr>
        <w:drawing>
          <wp:inline distT="0" distB="0" distL="0" distR="0" wp14:anchorId="5B6766CD" wp14:editId="28DFA64F">
            <wp:extent cx="6035039" cy="507835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6_recommendation_engine.png"/>
                    <pic:cNvPicPr/>
                  </pic:nvPicPr>
                  <pic:blipFill>
                    <a:blip r:embed="rId34"/>
                    <a:stretch>
                      <a:fillRect/>
                    </a:stretch>
                  </pic:blipFill>
                  <pic:spPr>
                    <a:xfrm>
                      <a:off x="0" y="0"/>
                      <a:ext cx="6035039" cy="5078352"/>
                    </a:xfrm>
                    <a:prstGeom prst="rect">
                      <a:avLst/>
                    </a:prstGeom>
                  </pic:spPr>
                </pic:pic>
              </a:graphicData>
            </a:graphic>
          </wp:inline>
        </w:drawing>
      </w:r>
    </w:p>
    <w:p w14:paraId="7AAEE32B" w14:textId="77777777" w:rsidR="007E50AB" w:rsidRDefault="0041452B">
      <w:pPr>
        <w:spacing w:after="240"/>
        <w:jc w:val="center"/>
      </w:pPr>
      <w:r>
        <w:rPr>
          <w:i/>
          <w:color w:val="5A6470"/>
          <w:sz w:val="17"/>
        </w:rPr>
        <w:t xml:space="preserve">Figure 21 — The same context under the </w:t>
      </w:r>
      <w:r>
        <w:rPr>
          <w:rFonts w:ascii="Consolas" w:hAnsi="Consolas"/>
          <w:i/>
          <w:color w:val="5A6470"/>
          <w:sz w:val="17"/>
          <w:shd w:val="clear" w:color="auto" w:fill="EEF1F4"/>
        </w:rPr>
        <w:t>standard</w:t>
      </w:r>
      <w:r>
        <w:rPr>
          <w:i/>
          <w:color w:val="5A6470"/>
          <w:sz w:val="17"/>
        </w:rPr>
        <w:t xml:space="preserve"> profile: $3.05 → $3.24 (+6.23%), RECOMMEND_CHANGE, LOW risk, elasticity −3.248 (</w:t>
      </w:r>
      <w:r>
        <w:rPr>
          <w:rFonts w:ascii="Consolas" w:hAnsi="Consolas"/>
          <w:i/>
          <w:color w:val="5A6470"/>
          <w:sz w:val="17"/>
          <w:shd w:val="clear" w:color="auto" w:fill="EEF1F4"/>
        </w:rPr>
        <w:t>shrunk_product</w:t>
      </w:r>
      <w:r>
        <w:rPr>
          <w:i/>
          <w:color w:val="5A6470"/>
          <w:sz w:val="17"/>
        </w:rPr>
        <w:t xml:space="preserve">), model-internal estimated uplift +1.43%, reason codes </w:t>
      </w:r>
      <w:r>
        <w:rPr>
          <w:rFonts w:ascii="Consolas" w:hAnsi="Consolas"/>
          <w:i/>
          <w:color w:val="5A6470"/>
          <w:sz w:val="17"/>
          <w:shd w:val="clear" w:color="auto" w:fill="EEF1F4"/>
        </w:rPr>
        <w:t>PRICE_CHANGE_LIMIT</w:t>
      </w:r>
      <w:r>
        <w:rPr>
          <w:i/>
          <w:color w:val="5A6470"/>
          <w:sz w:val="17"/>
        </w:rPr>
        <w:t xml:space="preserve"> and </w:t>
      </w:r>
      <w:r>
        <w:rPr>
          <w:rFonts w:ascii="Consolas" w:hAnsi="Consolas"/>
          <w:i/>
          <w:color w:val="5A6470"/>
          <w:sz w:val="17"/>
          <w:shd w:val="clear" w:color="auto" w:fill="EEF1F4"/>
        </w:rPr>
        <w:t>PROFIT_UPLIFT_POSITIVE</w:t>
      </w:r>
      <w:r>
        <w:rPr>
          <w:i/>
          <w:color w:val="5A6470"/>
          <w:sz w:val="17"/>
        </w:rPr>
        <w:t xml:space="preserve">, feasible range $2.75–$3.35 shaded on the chart. Note that </w:t>
      </w:r>
      <w:r>
        <w:rPr>
          <w:b/>
          <w:i/>
          <w:color w:val="5A6470"/>
          <w:sz w:val="17"/>
        </w:rPr>
        <w:t>proposed</w:t>
      </w:r>
      <w:r>
        <w:rPr>
          <w:i/>
          <w:color w:val="5A6470"/>
          <w:sz w:val="17"/>
        </w:rPr>
        <w:t xml:space="preserve"> and </w:t>
      </w:r>
      <w:r>
        <w:rPr>
          <w:b/>
          <w:i/>
          <w:color w:val="5A6470"/>
          <w:sz w:val="17"/>
        </w:rPr>
        <w:t>FINAL</w:t>
      </w:r>
      <w:r>
        <w:rPr>
          <w:i/>
          <w:color w:val="5A6470"/>
          <w:sz w:val="17"/>
        </w:rPr>
        <w:t xml:space="preserve"> are shown as separate tiles.</w:t>
      </w:r>
    </w:p>
    <w:p w14:paraId="224DEFB8" w14:textId="77777777" w:rsidR="007E50AB" w:rsidRDefault="0041452B">
      <w:pPr>
        <w:pStyle w:val="Titre3"/>
      </w:pPr>
      <w:r>
        <w:rPr>
          <w:rFonts w:ascii="Calibri" w:hAnsi="Calibri"/>
        </w:rPr>
        <w:lastRenderedPageBreak/>
        <w:t>75.4 Data quality</w:t>
      </w:r>
    </w:p>
    <w:p w14:paraId="22F22C81" w14:textId="77777777" w:rsidR="007E50AB" w:rsidRDefault="0041452B">
      <w:pPr>
        <w:spacing w:before="120" w:after="40"/>
        <w:jc w:val="center"/>
      </w:pPr>
      <w:r>
        <w:rPr>
          <w:noProof/>
        </w:rPr>
        <w:drawing>
          <wp:inline distT="0" distB="0" distL="0" distR="0" wp14:anchorId="26FBE464" wp14:editId="287592F1">
            <wp:extent cx="6035039" cy="507835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8_data_quality.png"/>
                    <pic:cNvPicPr/>
                  </pic:nvPicPr>
                  <pic:blipFill>
                    <a:blip r:embed="rId35"/>
                    <a:stretch>
                      <a:fillRect/>
                    </a:stretch>
                  </pic:blipFill>
                  <pic:spPr>
                    <a:xfrm>
                      <a:off x="0" y="0"/>
                      <a:ext cx="6035039" cy="5078352"/>
                    </a:xfrm>
                    <a:prstGeom prst="rect">
                      <a:avLst/>
                    </a:prstGeom>
                  </pic:spPr>
                </pic:pic>
              </a:graphicData>
            </a:graphic>
          </wp:inline>
        </w:drawing>
      </w:r>
    </w:p>
    <w:p w14:paraId="3FA20F5B" w14:textId="77777777" w:rsidR="007E50AB" w:rsidRDefault="0041452B">
      <w:pPr>
        <w:spacing w:after="240"/>
        <w:jc w:val="center"/>
      </w:pPr>
      <w:r>
        <w:rPr>
          <w:i/>
          <w:color w:val="5A6470"/>
          <w:sz w:val="17"/>
        </w:rPr>
        <w:t xml:space="preserve">Figure 22 — The exclusion ledger, the metadata-join report, the </w:t>
      </w:r>
      <w:r>
        <w:rPr>
          <w:rFonts w:ascii="Consolas" w:hAnsi="Consolas"/>
          <w:i/>
          <w:color w:val="5A6470"/>
          <w:sz w:val="17"/>
          <w:shd w:val="clear" w:color="auto" w:fill="EEF1F4"/>
        </w:rPr>
        <w:t>ok</w:t>
      </w:r>
      <w:r>
        <w:rPr>
          <w:i/>
          <w:color w:val="5A6470"/>
          <w:sz w:val="17"/>
        </w:rPr>
        <w:t xml:space="preserve"> flag counts and the recorded sale-code counts including the undocumented </w:t>
      </w:r>
      <w:r>
        <w:rPr>
          <w:rFonts w:ascii="Consolas" w:hAnsi="Consolas"/>
          <w:i/>
          <w:color w:val="5A6470"/>
          <w:sz w:val="17"/>
          <w:shd w:val="clear" w:color="auto" w:fill="EEF1F4"/>
        </w:rPr>
        <w:t>G</w:t>
      </w:r>
      <w:r>
        <w:rPr>
          <w:i/>
          <w:color w:val="5A6470"/>
          <w:sz w:val="17"/>
        </w:rPr>
        <w:t xml:space="preserve"> (11,075) and </w:t>
      </w:r>
      <w:r>
        <w:rPr>
          <w:rFonts w:ascii="Consolas" w:hAnsi="Consolas"/>
          <w:i/>
          <w:color w:val="5A6470"/>
          <w:sz w:val="17"/>
          <w:shd w:val="clear" w:color="auto" w:fill="EEF1F4"/>
        </w:rPr>
        <w:t>L</w:t>
      </w:r>
      <w:r>
        <w:rPr>
          <w:i/>
          <w:color w:val="5A6470"/>
          <w:sz w:val="17"/>
        </w:rPr>
        <w:t xml:space="preserve"> (1) codes, all rendered directly from </w:t>
      </w:r>
      <w:r>
        <w:rPr>
          <w:rFonts w:ascii="Consolas" w:hAnsi="Consolas"/>
          <w:i/>
          <w:color w:val="5A6470"/>
          <w:sz w:val="17"/>
          <w:shd w:val="clear" w:color="auto" w:fill="EEF1F4"/>
        </w:rPr>
        <w:t>build_audit.json</w:t>
      </w:r>
      <w:r>
        <w:rPr>
          <w:i/>
          <w:color w:val="5A6470"/>
          <w:sz w:val="17"/>
        </w:rPr>
        <w:t xml:space="preserve"> and </w:t>
      </w:r>
      <w:r>
        <w:rPr>
          <w:rFonts w:ascii="Consolas" w:hAnsi="Consolas"/>
          <w:i/>
          <w:color w:val="5A6470"/>
          <w:sz w:val="17"/>
          <w:shd w:val="clear" w:color="auto" w:fill="EEF1F4"/>
        </w:rPr>
        <w:t>raw_audit.json</w:t>
      </w:r>
      <w:r>
        <w:rPr>
          <w:i/>
          <w:color w:val="5A6470"/>
          <w:sz w:val="17"/>
        </w:rPr>
        <w:t>.</w:t>
      </w:r>
    </w:p>
    <w:p w14:paraId="4733DC44" w14:textId="77777777" w:rsidR="007E50AB" w:rsidRDefault="0041452B">
      <w:pPr>
        <w:pStyle w:val="Titre3"/>
      </w:pPr>
      <w:r>
        <w:rPr>
          <w:rFonts w:ascii="Calibri" w:hAnsi="Calibri"/>
        </w:rPr>
        <w:t>75.5 The remaining five pages</w:t>
      </w:r>
    </w:p>
    <w:p w14:paraId="2B95FE1D" w14:textId="77777777" w:rsidR="007E50AB" w:rsidRDefault="0041452B">
      <w:pPr>
        <w:spacing w:after="140"/>
      </w:pPr>
      <w:r>
        <w:t>Captured and stored; referenced here rather than embedded to keep the report readable:</w:t>
      </w:r>
    </w:p>
    <w:p w14:paraId="3442571B" w14:textId="77777777" w:rsidR="007E50AB" w:rsidRDefault="0041452B">
      <w:pPr>
        <w:pStyle w:val="Listepuces"/>
        <w:spacing w:after="60"/>
      </w:pPr>
      <w:r>
        <w:rPr>
          <w:rFonts w:ascii="Consolas" w:hAnsi="Consolas"/>
          <w:color w:val="2D3748"/>
          <w:sz w:val="19"/>
          <w:shd w:val="clear" w:color="auto" w:fill="EEF1F4"/>
        </w:rPr>
        <w:t>dashboard_2_product_store_explorer.png</w:t>
      </w:r>
      <w:r>
        <w:t xml:space="preserve"> — the dual-axis price / cost / units series with promotion markers.</w:t>
      </w:r>
    </w:p>
    <w:p w14:paraId="701485F7" w14:textId="77777777" w:rsidR="007E50AB" w:rsidRDefault="0041452B">
      <w:pPr>
        <w:pStyle w:val="Listepuces"/>
        <w:spacing w:after="60"/>
      </w:pPr>
      <w:r>
        <w:rPr>
          <w:rFonts w:ascii="Consolas" w:hAnsi="Consolas"/>
          <w:color w:val="2D3748"/>
          <w:sz w:val="19"/>
          <w:shd w:val="clear" w:color="auto" w:fill="EEF1F4"/>
        </w:rPr>
        <w:t>dashboard_3_pricing_and_demand.png</w:t>
      </w:r>
      <w:r>
        <w:t xml:space="preserve"> — price distribution, price-vs-demand scatter with its "association, not a demand curve" caption, and the price-CV histogram with the eligibility threshold marked.</w:t>
      </w:r>
    </w:p>
    <w:p w14:paraId="5E6448CB" w14:textId="77777777" w:rsidR="007E50AB" w:rsidRDefault="0041452B">
      <w:pPr>
        <w:pStyle w:val="Listepuces"/>
        <w:spacing w:after="60"/>
      </w:pPr>
      <w:r>
        <w:rPr>
          <w:rFonts w:ascii="Consolas" w:hAnsi="Consolas"/>
          <w:color w:val="2D3748"/>
          <w:sz w:val="19"/>
          <w:shd w:val="clear" w:color="auto" w:fill="EEF1F4"/>
        </w:rPr>
        <w:t>dashboard_4_elasticity_analysis.png</w:t>
      </w:r>
      <w:r>
        <w:t xml:space="preserve"> — the four-specification table, the live factor-of-7.0 callout, and the per-UPC elasticity distribution.</w:t>
      </w:r>
    </w:p>
    <w:p w14:paraId="48497B86" w14:textId="77777777" w:rsidR="007E50AB" w:rsidRDefault="0041452B">
      <w:pPr>
        <w:pStyle w:val="Listepuces"/>
        <w:spacing w:after="60"/>
      </w:pPr>
      <w:r>
        <w:rPr>
          <w:rFonts w:ascii="Consolas" w:hAnsi="Consolas"/>
          <w:color w:val="2D3748"/>
          <w:sz w:val="19"/>
          <w:shd w:val="clear" w:color="auto" w:fill="EEF1F4"/>
        </w:rPr>
        <w:t>dashboard_7_model_performance.png</w:t>
      </w:r>
      <w:r>
        <w:t xml:space="preserve"> — the six-model comparison table, the segment breakdowns, the price-response validation panel and the method-comparison tables.</w:t>
      </w:r>
    </w:p>
    <w:p w14:paraId="46148D1C" w14:textId="77777777" w:rsidR="007E50AB" w:rsidRDefault="0041452B">
      <w:pPr>
        <w:pStyle w:val="Listepuces"/>
        <w:spacing w:after="60"/>
      </w:pPr>
      <w:r>
        <w:rPr>
          <w:rFonts w:ascii="Consolas" w:hAnsi="Consolas"/>
          <w:color w:val="2D3748"/>
          <w:sz w:val="19"/>
          <w:shd w:val="clear" w:color="auto" w:fill="EEF1F4"/>
        </w:rPr>
        <w:t>dashboard_9_methodology_limitations.png</w:t>
      </w:r>
      <w:r>
        <w:t xml:space="preserve"> — the red causal banner and the six documentation tabs.</w:t>
      </w:r>
    </w:p>
    <w:p w14:paraId="1D764550" w14:textId="77777777" w:rsidR="007E50AB" w:rsidRDefault="0041452B">
      <w:pPr>
        <w:pStyle w:val="Titre3"/>
      </w:pPr>
      <w:r>
        <w:rPr>
          <w:rFonts w:ascii="Calibri" w:hAnsi="Calibri"/>
        </w:rPr>
        <w:t>75.6 Capture method, for reproducibility</w:t>
      </w:r>
    </w:p>
    <w:p w14:paraId="5D4DD53E"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terminal 1</w:t>
      </w:r>
      <w:r>
        <w:rPr>
          <w:rFonts w:ascii="Consolas" w:hAnsi="Consolas"/>
          <w:color w:val="2D3748"/>
          <w:sz w:val="17"/>
        </w:rPr>
        <w:br/>
        <w:t>python -m streamlit run dashboard/app.py --server.port 8511 --server.headless true</w:t>
      </w:r>
      <w:r>
        <w:rPr>
          <w:rFonts w:ascii="Consolas" w:hAnsi="Consolas"/>
          <w:color w:val="2D3748"/>
          <w:sz w:val="17"/>
        </w:rPr>
        <w:br/>
        <w:t># terminal 2 — headless Chrome via Selenium, click each sidebar radio label,</w:t>
      </w:r>
      <w:r>
        <w:rPr>
          <w:rFonts w:ascii="Consolas" w:hAnsi="Consolas"/>
          <w:color w:val="2D3748"/>
          <w:sz w:val="17"/>
        </w:rPr>
        <w:br/>
        <w:t># grow the viewport to the full document height, save a full-page PNG</w:t>
      </w:r>
    </w:p>
    <w:p w14:paraId="0DFA9ACC" w14:textId="77777777" w:rsidR="007E50AB" w:rsidRDefault="0041452B">
      <w:pPr>
        <w:spacing w:after="160"/>
      </w:pPr>
      <w:r>
        <w:rPr>
          <w:i/>
          <w:color w:val="5A6470"/>
          <w:sz w:val="15"/>
        </w:rPr>
        <w:lastRenderedPageBreak/>
        <w:t>bash</w:t>
      </w:r>
    </w:p>
    <w:p w14:paraId="62112D78" w14:textId="77777777" w:rsidR="007E50AB" w:rsidRDefault="0041452B">
      <w:pPr>
        <w:spacing w:after="140"/>
      </w:pPr>
      <w:r>
        <w:t xml:space="preserve">The first page load takes ~40 s because the app materialises the ~4.7M-row feature panel and loads the model; subsequent page switches take 25–45 s depending on how much the page computes. Those load times are themselves a finding, and they are limitation #19: </w:t>
      </w:r>
      <w:r>
        <w:rPr>
          <w:i/>
        </w:rPr>
        <w:t>"The dashboard loads the full feature panel (~4.7 M rows) into memory with caching. Fine on a workstation, not a deployment pattern."</w:t>
      </w:r>
    </w:p>
    <w:p w14:paraId="480A389F" w14:textId="77777777" w:rsidR="007E50AB" w:rsidRDefault="0041452B">
      <w:r>
        <w:br w:type="page"/>
      </w:r>
    </w:p>
    <w:p w14:paraId="4B2B1868" w14:textId="77777777" w:rsidR="007E50AB" w:rsidRDefault="0041452B">
      <w:pPr>
        <w:pStyle w:val="Titre1"/>
      </w:pPr>
      <w:bookmarkStart w:id="90" w:name="_Toc238019592"/>
      <w:r>
        <w:rPr>
          <w:rFonts w:ascii="Calibri" w:hAnsi="Calibri"/>
        </w:rPr>
        <w:lastRenderedPageBreak/>
        <w:t>PART XV — TESTING AND SOFTWARE QUALITY</w:t>
      </w:r>
      <w:bookmarkEnd w:id="90"/>
    </w:p>
    <w:p w14:paraId="4F543628" w14:textId="77777777" w:rsidR="007E50AB" w:rsidRDefault="0041452B">
      <w:pPr>
        <w:pStyle w:val="Titre2"/>
      </w:pPr>
      <w:bookmarkStart w:id="91" w:name="_Toc238019593"/>
      <w:r>
        <w:rPr>
          <w:rFonts w:ascii="Calibri" w:hAnsi="Calibri"/>
        </w:rPr>
        <w:t>76. Testing strategy</w:t>
      </w:r>
      <w:bookmarkEnd w:id="91"/>
    </w:p>
    <w:p w14:paraId="6CAE7758" w14:textId="77777777" w:rsidR="007E50AB" w:rsidRDefault="0041452B">
      <w:pPr>
        <w:pStyle w:val="Titre3"/>
      </w:pPr>
      <w:r>
        <w:rPr>
          <w:rFonts w:ascii="Calibri" w:hAnsi="Calibri"/>
        </w:rPr>
        <w:t>76.1 The principle</w:t>
      </w:r>
    </w:p>
    <w:p w14:paraId="7C254A80" w14:textId="77777777" w:rsidR="007E50AB" w:rsidRDefault="0041452B">
      <w:pPr>
        <w:spacing w:after="140"/>
      </w:pPr>
      <w:r>
        <w:rPr>
          <w:b/>
        </w:rPr>
        <w:t>Decision-critical paths are prioritised over coverage percentage.</w:t>
      </w:r>
      <w:r>
        <w:t xml:space="preserve"> There is no coverage-percentage target anywhere in the project. Instead, every place where a wrong answer would be </w:t>
      </w:r>
      <w:r>
        <w:rPr>
          <w:i/>
        </w:rPr>
        <w:t>invisible</w:t>
      </w:r>
      <w:r>
        <w:t xml:space="preserve"> — leakage, cost handling, constraint logic, decision states, the analytical optimum — has a test that fails if it breaks.</w:t>
      </w:r>
    </w:p>
    <w:p w14:paraId="3DA8011E" w14:textId="77777777" w:rsidR="007E50AB" w:rsidRDefault="0041452B">
      <w:pPr>
        <w:pStyle w:val="Titre3"/>
      </w:pPr>
      <w:r>
        <w:rPr>
          <w:rFonts w:ascii="Calibri" w:hAnsi="Calibri"/>
        </w:rPr>
        <w:t>76.2 The seven kinds of test present</w:t>
      </w:r>
    </w:p>
    <w:tbl>
      <w:tblPr>
        <w:tblStyle w:val="Grilledutableau"/>
        <w:tblW w:w="0" w:type="auto"/>
        <w:jc w:val="center"/>
        <w:tblLook w:val="04A0" w:firstRow="1" w:lastRow="0" w:firstColumn="1" w:lastColumn="0" w:noHBand="0" w:noVBand="1"/>
      </w:tblPr>
      <w:tblGrid>
        <w:gridCol w:w="2393"/>
        <w:gridCol w:w="2501"/>
        <w:gridCol w:w="4924"/>
      </w:tblGrid>
      <w:tr w:rsidR="007E50AB" w14:paraId="066570D9" w14:textId="77777777">
        <w:trPr>
          <w:tblHeader/>
          <w:jc w:val="center"/>
        </w:trPr>
        <w:tc>
          <w:tcPr>
            <w:tcW w:w="3201" w:type="dxa"/>
            <w:shd w:val="clear" w:color="auto" w:fill="1F4E79"/>
          </w:tcPr>
          <w:p w14:paraId="713FB609" w14:textId="77777777" w:rsidR="007E50AB" w:rsidRDefault="0041452B">
            <w:pPr>
              <w:spacing w:before="30" w:after="30" w:line="240" w:lineRule="auto"/>
            </w:pPr>
            <w:r>
              <w:rPr>
                <w:b/>
                <w:color w:val="FFFFFF"/>
                <w:sz w:val="18"/>
              </w:rPr>
              <w:t>kind</w:t>
            </w:r>
          </w:p>
        </w:tc>
        <w:tc>
          <w:tcPr>
            <w:tcW w:w="3201" w:type="dxa"/>
            <w:shd w:val="clear" w:color="auto" w:fill="1F4E79"/>
          </w:tcPr>
          <w:p w14:paraId="343764D1" w14:textId="77777777" w:rsidR="007E50AB" w:rsidRDefault="0041452B">
            <w:pPr>
              <w:spacing w:before="30" w:after="30" w:line="240" w:lineRule="auto"/>
            </w:pPr>
            <w:r>
              <w:rPr>
                <w:b/>
                <w:color w:val="FFFFFF"/>
                <w:sz w:val="18"/>
              </w:rPr>
              <w:t>what it establishes</w:t>
            </w:r>
          </w:p>
        </w:tc>
        <w:tc>
          <w:tcPr>
            <w:tcW w:w="3201" w:type="dxa"/>
            <w:shd w:val="clear" w:color="auto" w:fill="1F4E79"/>
          </w:tcPr>
          <w:p w14:paraId="4C236EFB" w14:textId="77777777" w:rsidR="007E50AB" w:rsidRDefault="0041452B">
            <w:pPr>
              <w:spacing w:before="30" w:after="30" w:line="240" w:lineRule="auto"/>
            </w:pPr>
            <w:r>
              <w:rPr>
                <w:b/>
                <w:color w:val="FFFFFF"/>
                <w:sz w:val="18"/>
              </w:rPr>
              <w:t>example</w:t>
            </w:r>
          </w:p>
        </w:tc>
      </w:tr>
      <w:tr w:rsidR="007E50AB" w14:paraId="2DCAA26B" w14:textId="77777777">
        <w:trPr>
          <w:jc w:val="center"/>
        </w:trPr>
        <w:tc>
          <w:tcPr>
            <w:tcW w:w="3201" w:type="dxa"/>
          </w:tcPr>
          <w:p w14:paraId="7CA6EA41" w14:textId="77777777" w:rsidR="007E50AB" w:rsidRDefault="0041452B">
            <w:pPr>
              <w:spacing w:before="30" w:after="30" w:line="240" w:lineRule="auto"/>
            </w:pPr>
            <w:r>
              <w:rPr>
                <w:b/>
                <w:sz w:val="18"/>
              </w:rPr>
              <w:t>unit</w:t>
            </w:r>
          </w:p>
        </w:tc>
        <w:tc>
          <w:tcPr>
            <w:tcW w:w="3201" w:type="dxa"/>
          </w:tcPr>
          <w:p w14:paraId="2A75AD03" w14:textId="77777777" w:rsidR="007E50AB" w:rsidRDefault="0041452B">
            <w:pPr>
              <w:spacing w:before="30" w:after="30" w:line="240" w:lineRule="auto"/>
            </w:pPr>
            <w:r>
              <w:rPr>
                <w:sz w:val="18"/>
              </w:rPr>
              <w:t>a pure function computes what it claims</w:t>
            </w:r>
          </w:p>
        </w:tc>
        <w:tc>
          <w:tcPr>
            <w:tcW w:w="3201" w:type="dxa"/>
          </w:tcPr>
          <w:p w14:paraId="7F7B070E" w14:textId="77777777" w:rsidR="007E50AB" w:rsidRDefault="0041452B">
            <w:pPr>
              <w:spacing w:before="30" w:after="30" w:line="240" w:lineRule="auto"/>
            </w:pPr>
            <w:r>
              <w:rPr>
                <w:rFonts w:ascii="Consolas" w:hAnsi="Consolas"/>
                <w:color w:val="2D3748"/>
                <w:sz w:val="16"/>
                <w:shd w:val="clear" w:color="auto" w:fill="EEF1F4"/>
              </w:rPr>
              <w:t>revenue</w:t>
            </w:r>
            <w:r>
              <w:rPr>
                <w:sz w:val="18"/>
              </w:rPr>
              <w:t xml:space="preserve">, </w:t>
            </w:r>
            <w:r>
              <w:rPr>
                <w:rFonts w:ascii="Consolas" w:hAnsi="Consolas"/>
                <w:color w:val="2D3748"/>
                <w:sz w:val="16"/>
                <w:shd w:val="clear" w:color="auto" w:fill="EEF1F4"/>
              </w:rPr>
              <w:t>gross_margin_rate</w:t>
            </w:r>
            <w:r>
              <w:rPr>
                <w:sz w:val="18"/>
              </w:rPr>
              <w:t xml:space="preserve">, </w:t>
            </w:r>
            <w:r>
              <w:rPr>
                <w:rFonts w:ascii="Consolas" w:hAnsi="Consolas"/>
                <w:color w:val="2D3748"/>
                <w:sz w:val="16"/>
                <w:shd w:val="clear" w:color="auto" w:fill="EEF1F4"/>
              </w:rPr>
              <w:t>price_change_pct</w:t>
            </w:r>
            <w:r>
              <w:rPr>
                <w:sz w:val="18"/>
              </w:rPr>
              <w:t xml:space="preserve"> identities</w:t>
            </w:r>
          </w:p>
        </w:tc>
      </w:tr>
      <w:tr w:rsidR="007E50AB" w14:paraId="0A01CD4C" w14:textId="77777777">
        <w:trPr>
          <w:jc w:val="center"/>
        </w:trPr>
        <w:tc>
          <w:tcPr>
            <w:tcW w:w="3201" w:type="dxa"/>
            <w:shd w:val="clear" w:color="auto" w:fill="F7F9FB"/>
          </w:tcPr>
          <w:p w14:paraId="51C59FF0" w14:textId="77777777" w:rsidR="007E50AB" w:rsidRDefault="0041452B">
            <w:pPr>
              <w:spacing w:before="30" w:after="30" w:line="240" w:lineRule="auto"/>
            </w:pPr>
            <w:r>
              <w:rPr>
                <w:b/>
                <w:sz w:val="18"/>
              </w:rPr>
              <w:t>property / invariant</w:t>
            </w:r>
          </w:p>
        </w:tc>
        <w:tc>
          <w:tcPr>
            <w:tcW w:w="3201" w:type="dxa"/>
            <w:shd w:val="clear" w:color="auto" w:fill="F7F9FB"/>
          </w:tcPr>
          <w:p w14:paraId="25959574" w14:textId="77777777" w:rsidR="007E50AB" w:rsidRDefault="0041452B">
            <w:pPr>
              <w:spacing w:before="30" w:after="30" w:line="240" w:lineRule="auto"/>
            </w:pPr>
            <w:r>
              <w:rPr>
                <w:sz w:val="18"/>
              </w:rPr>
              <w:t xml:space="preserve">a relationship holds across </w:t>
            </w:r>
            <w:r>
              <w:rPr>
                <w:i/>
                <w:sz w:val="18"/>
              </w:rPr>
              <w:t>every</w:t>
            </w:r>
            <w:r>
              <w:rPr>
                <w:sz w:val="18"/>
              </w:rPr>
              <w:t xml:space="preserve"> combination</w:t>
            </w:r>
          </w:p>
        </w:tc>
        <w:tc>
          <w:tcPr>
            <w:tcW w:w="3201" w:type="dxa"/>
            <w:shd w:val="clear" w:color="auto" w:fill="F7F9FB"/>
          </w:tcPr>
          <w:p w14:paraId="76933FC1" w14:textId="77777777" w:rsidR="007E50AB" w:rsidRDefault="0041452B">
            <w:pPr>
              <w:spacing w:before="30" w:after="30" w:line="240" w:lineRule="auto"/>
            </w:pPr>
            <w:r>
              <w:rPr>
                <w:sz w:val="18"/>
              </w:rPr>
              <w:t>HIGH risk is never actionable, across 3 profiles × every state</w:t>
            </w:r>
          </w:p>
        </w:tc>
      </w:tr>
      <w:tr w:rsidR="007E50AB" w14:paraId="7DE186DD" w14:textId="77777777">
        <w:trPr>
          <w:jc w:val="center"/>
        </w:trPr>
        <w:tc>
          <w:tcPr>
            <w:tcW w:w="3201" w:type="dxa"/>
          </w:tcPr>
          <w:p w14:paraId="022D8B98" w14:textId="77777777" w:rsidR="007E50AB" w:rsidRDefault="0041452B">
            <w:pPr>
              <w:spacing w:before="30" w:after="30" w:line="240" w:lineRule="auto"/>
            </w:pPr>
            <w:r>
              <w:rPr>
                <w:b/>
                <w:sz w:val="18"/>
              </w:rPr>
              <w:t>analytical</w:t>
            </w:r>
          </w:p>
        </w:tc>
        <w:tc>
          <w:tcPr>
            <w:tcW w:w="3201" w:type="dxa"/>
          </w:tcPr>
          <w:p w14:paraId="2850F56D" w14:textId="77777777" w:rsidR="007E50AB" w:rsidRDefault="0041452B">
            <w:pPr>
              <w:spacing w:before="30" w:after="30" w:line="240" w:lineRule="auto"/>
            </w:pPr>
            <w:r>
              <w:rPr>
                <w:sz w:val="18"/>
              </w:rPr>
              <w:t>the implementation recovers a closed-form answer</w:t>
            </w:r>
          </w:p>
        </w:tc>
        <w:tc>
          <w:tcPr>
            <w:tcW w:w="3201" w:type="dxa"/>
          </w:tcPr>
          <w:p w14:paraId="44E41AB6" w14:textId="77777777" w:rsidR="007E50AB" w:rsidRDefault="0041452B">
            <w:pPr>
              <w:spacing w:before="30" w:after="30" w:line="240" w:lineRule="auto"/>
            </w:pPr>
            <w:r>
              <w:rPr>
                <w:rFonts w:ascii="Consolas" w:hAnsi="Consolas"/>
                <w:color w:val="2D3748"/>
                <w:sz w:val="16"/>
                <w:shd w:val="clear" w:color="auto" w:fill="EEF1F4"/>
              </w:rPr>
              <w:t>p* = (a+bc)/(2b) = 6.25</w:t>
            </w:r>
          </w:p>
        </w:tc>
      </w:tr>
      <w:tr w:rsidR="007E50AB" w14:paraId="5FE65BE3" w14:textId="77777777">
        <w:trPr>
          <w:jc w:val="center"/>
        </w:trPr>
        <w:tc>
          <w:tcPr>
            <w:tcW w:w="3201" w:type="dxa"/>
            <w:shd w:val="clear" w:color="auto" w:fill="F7F9FB"/>
          </w:tcPr>
          <w:p w14:paraId="4FFFC8D1" w14:textId="77777777" w:rsidR="007E50AB" w:rsidRDefault="0041452B">
            <w:pPr>
              <w:spacing w:before="30" w:after="30" w:line="240" w:lineRule="auto"/>
            </w:pPr>
            <w:r>
              <w:rPr>
                <w:b/>
                <w:sz w:val="18"/>
              </w:rPr>
              <w:t>leakage / poisoning</w:t>
            </w:r>
          </w:p>
        </w:tc>
        <w:tc>
          <w:tcPr>
            <w:tcW w:w="3201" w:type="dxa"/>
            <w:shd w:val="clear" w:color="auto" w:fill="F7F9FB"/>
          </w:tcPr>
          <w:p w14:paraId="22C7CF92" w14:textId="77777777" w:rsidR="007E50AB" w:rsidRDefault="0041452B">
            <w:pPr>
              <w:spacing w:before="30" w:after="30" w:line="240" w:lineRule="auto"/>
            </w:pPr>
            <w:r>
              <w:rPr>
                <w:sz w:val="18"/>
              </w:rPr>
              <w:t>corrupting the future changes nothing at or before the decision</w:t>
            </w:r>
          </w:p>
        </w:tc>
        <w:tc>
          <w:tcPr>
            <w:tcW w:w="3201" w:type="dxa"/>
            <w:shd w:val="clear" w:color="auto" w:fill="F7F9FB"/>
          </w:tcPr>
          <w:p w14:paraId="6672DF1D" w14:textId="77777777" w:rsidR="007E50AB" w:rsidRDefault="0041452B">
            <w:pPr>
              <w:spacing w:before="30" w:after="30" w:line="240" w:lineRule="auto"/>
            </w:pPr>
            <w:r>
              <w:rPr>
                <w:rFonts w:ascii="Consolas" w:hAnsi="Consolas"/>
                <w:color w:val="2D3748"/>
                <w:sz w:val="16"/>
                <w:shd w:val="clear" w:color="auto" w:fill="EEF1F4"/>
              </w:rPr>
              <w:t>test_decision_time_cost_is_lagged_not_contemporaneous</w:t>
            </w:r>
            <w:r>
              <w:rPr>
                <w:sz w:val="18"/>
              </w:rPr>
              <w:t>, the 25-series cost poisoning</w:t>
            </w:r>
          </w:p>
        </w:tc>
      </w:tr>
      <w:tr w:rsidR="007E50AB" w14:paraId="35AFEDBD" w14:textId="77777777">
        <w:trPr>
          <w:jc w:val="center"/>
        </w:trPr>
        <w:tc>
          <w:tcPr>
            <w:tcW w:w="3201" w:type="dxa"/>
          </w:tcPr>
          <w:p w14:paraId="235FF313" w14:textId="77777777" w:rsidR="007E50AB" w:rsidRDefault="0041452B">
            <w:pPr>
              <w:spacing w:before="30" w:after="30" w:line="240" w:lineRule="auto"/>
            </w:pPr>
            <w:r>
              <w:rPr>
                <w:b/>
                <w:sz w:val="18"/>
              </w:rPr>
              <w:t>integration</w:t>
            </w:r>
          </w:p>
        </w:tc>
        <w:tc>
          <w:tcPr>
            <w:tcW w:w="3201" w:type="dxa"/>
          </w:tcPr>
          <w:p w14:paraId="32FCF10D" w14:textId="77777777" w:rsidR="007E50AB" w:rsidRDefault="0041452B">
            <w:pPr>
              <w:spacing w:before="30" w:after="30" w:line="240" w:lineRule="auto"/>
            </w:pPr>
            <w:r>
              <w:rPr>
                <w:sz w:val="18"/>
              </w:rPr>
              <w:t>the whole chain runs on synthetic fixtures</w:t>
            </w:r>
          </w:p>
        </w:tc>
        <w:tc>
          <w:tcPr>
            <w:tcW w:w="3201" w:type="dxa"/>
          </w:tcPr>
          <w:p w14:paraId="2CB84EB3" w14:textId="77777777" w:rsidR="007E50AB" w:rsidRDefault="0041452B">
            <w:pPr>
              <w:spacing w:before="30" w:after="30" w:line="240" w:lineRule="auto"/>
            </w:pPr>
            <w:r>
              <w:rPr>
                <w:sz w:val="18"/>
              </w:rPr>
              <w:t>raw → processed → features → model → simulation → optimization → audit log</w:t>
            </w:r>
          </w:p>
        </w:tc>
      </w:tr>
      <w:tr w:rsidR="007E50AB" w14:paraId="13C0BA09" w14:textId="77777777">
        <w:trPr>
          <w:jc w:val="center"/>
        </w:trPr>
        <w:tc>
          <w:tcPr>
            <w:tcW w:w="3201" w:type="dxa"/>
            <w:shd w:val="clear" w:color="auto" w:fill="F7F9FB"/>
          </w:tcPr>
          <w:p w14:paraId="394034CA" w14:textId="77777777" w:rsidR="007E50AB" w:rsidRDefault="0041452B">
            <w:pPr>
              <w:spacing w:before="30" w:after="30" w:line="240" w:lineRule="auto"/>
            </w:pPr>
            <w:r>
              <w:rPr>
                <w:b/>
                <w:sz w:val="18"/>
              </w:rPr>
              <w:t>contract / API</w:t>
            </w:r>
          </w:p>
        </w:tc>
        <w:tc>
          <w:tcPr>
            <w:tcW w:w="3201" w:type="dxa"/>
            <w:shd w:val="clear" w:color="auto" w:fill="F7F9FB"/>
          </w:tcPr>
          <w:p w14:paraId="6F360E02" w14:textId="77777777" w:rsidR="007E50AB" w:rsidRDefault="0041452B">
            <w:pPr>
              <w:spacing w:before="30" w:after="30" w:line="240" w:lineRule="auto"/>
            </w:pPr>
            <w:r>
              <w:rPr>
                <w:sz w:val="18"/>
              </w:rPr>
              <w:t>the service honours its schema and rejects bad input</w:t>
            </w:r>
          </w:p>
        </w:tc>
        <w:tc>
          <w:tcPr>
            <w:tcW w:w="3201" w:type="dxa"/>
            <w:shd w:val="clear" w:color="auto" w:fill="F7F9FB"/>
          </w:tcPr>
          <w:p w14:paraId="07C460C2" w14:textId="77777777" w:rsidR="007E50AB" w:rsidRDefault="0041452B">
            <w:pPr>
              <w:spacing w:before="30" w:after="30" w:line="240" w:lineRule="auto"/>
            </w:pPr>
            <w:r>
              <w:rPr>
                <w:sz w:val="18"/>
              </w:rPr>
              <w:t>15 API tests</w:t>
            </w:r>
          </w:p>
        </w:tc>
      </w:tr>
      <w:tr w:rsidR="007E50AB" w14:paraId="4C426DCB" w14:textId="77777777">
        <w:trPr>
          <w:jc w:val="center"/>
        </w:trPr>
        <w:tc>
          <w:tcPr>
            <w:tcW w:w="3201" w:type="dxa"/>
          </w:tcPr>
          <w:p w14:paraId="63ADB0A7" w14:textId="77777777" w:rsidR="007E50AB" w:rsidRDefault="0041452B">
            <w:pPr>
              <w:spacing w:before="30" w:after="30" w:line="240" w:lineRule="auto"/>
            </w:pPr>
            <w:r>
              <w:rPr>
                <w:b/>
                <w:sz w:val="18"/>
              </w:rPr>
              <w:t>replica-equivalence</w:t>
            </w:r>
          </w:p>
        </w:tc>
        <w:tc>
          <w:tcPr>
            <w:tcW w:w="3201" w:type="dxa"/>
          </w:tcPr>
          <w:p w14:paraId="195ED827" w14:textId="77777777" w:rsidR="007E50AB" w:rsidRDefault="0041452B">
            <w:pPr>
              <w:spacing w:before="30" w:after="30" w:line="240" w:lineRule="auto"/>
            </w:pPr>
            <w:r>
              <w:rPr>
                <w:sz w:val="18"/>
              </w:rPr>
              <w:t>a fast audit implementation matches the real one exactly</w:t>
            </w:r>
          </w:p>
        </w:tc>
        <w:tc>
          <w:tcPr>
            <w:tcW w:w="3201" w:type="dxa"/>
          </w:tcPr>
          <w:p w14:paraId="66970FB5" w14:textId="77777777" w:rsidR="007E50AB" w:rsidRDefault="0041452B">
            <w:pPr>
              <w:spacing w:before="30" w:after="30" w:line="240" w:lineRule="auto"/>
            </w:pPr>
            <w:r>
              <w:rPr>
                <w:sz w:val="18"/>
              </w:rPr>
              <w:t>69 attribution tests over 60 parameter combinations</w:t>
            </w:r>
          </w:p>
        </w:tc>
      </w:tr>
    </w:tbl>
    <w:p w14:paraId="2B7AD2D3" w14:textId="77777777" w:rsidR="007E50AB" w:rsidRDefault="007E50AB">
      <w:pPr>
        <w:spacing w:after="80"/>
      </w:pPr>
    </w:p>
    <w:p w14:paraId="21F6A678" w14:textId="77777777" w:rsidR="007E50AB" w:rsidRDefault="0041452B">
      <w:pPr>
        <w:pStyle w:val="Titre3"/>
      </w:pPr>
      <w:r>
        <w:rPr>
          <w:rFonts w:ascii="Calibri" w:hAnsi="Calibri"/>
        </w:rPr>
        <w:t>76.3 The synthetic-fixture discipline</w:t>
      </w:r>
    </w:p>
    <w:p w14:paraId="0E5D1DD1" w14:textId="77777777" w:rsidR="007E50AB" w:rsidRDefault="0041452B">
      <w:pPr>
        <w:spacing w:after="140"/>
      </w:pPr>
      <w:r>
        <w:t xml:space="preserve">CI never downloads the licensed Dominick's data. Tests that need the real artifacts </w:t>
      </w:r>
      <w:r>
        <w:rPr>
          <w:b/>
        </w:rPr>
        <w:t>skip themselves</w:t>
      </w:r>
      <w:r>
        <w:t xml:space="preserve"> via the </w:t>
      </w:r>
      <w:r>
        <w:rPr>
          <w:rFonts w:ascii="Consolas" w:hAnsi="Consolas"/>
          <w:color w:val="2D3748"/>
          <w:sz w:val="19"/>
          <w:shd w:val="clear" w:color="auto" w:fill="EEF1F4"/>
        </w:rPr>
        <w:t>realdata</w:t>
      </w:r>
      <w:r>
        <w:t xml:space="preserve"> pytest marker; everything else runs on deterministic synthetic fixtures where the correct answer is known in closed form. That is what makes the analytical tests possible: on a fixture with </w:t>
      </w:r>
      <w:r>
        <w:rPr>
          <w:rFonts w:ascii="Consolas" w:hAnsi="Consolas"/>
          <w:color w:val="2D3748"/>
          <w:sz w:val="19"/>
          <w:shd w:val="clear" w:color="auto" w:fill="EEF1F4"/>
        </w:rPr>
        <w:t>Q = 100 − 10p</w:t>
      </w:r>
      <w:r>
        <w:t>, the optimum is not "whatever the model says", it is exactly $6.25.</w:t>
      </w:r>
    </w:p>
    <w:p w14:paraId="254D94B3" w14:textId="77777777" w:rsidR="007E50AB" w:rsidRDefault="0041452B">
      <w:pPr>
        <w:pStyle w:val="Titre3"/>
      </w:pPr>
      <w:r>
        <w:rPr>
          <w:rFonts w:ascii="Calibri" w:hAnsi="Calibri"/>
        </w:rPr>
        <w:t>76.4 The two tests-of-the-tests</w:t>
      </w:r>
    </w:p>
    <w:p w14:paraId="2C4E4C3A" w14:textId="77777777" w:rsidR="007E50AB" w:rsidRDefault="0041452B">
      <w:pPr>
        <w:spacing w:after="140"/>
      </w:pPr>
      <w:r>
        <w:t>Two places in the suite verify that a test would actually catch a failure:</w:t>
      </w:r>
    </w:p>
    <w:p w14:paraId="52CF258F" w14:textId="77777777" w:rsidR="007E50AB" w:rsidRDefault="0041452B">
      <w:pPr>
        <w:pStyle w:val="Listenumros"/>
        <w:spacing w:after="60"/>
      </w:pPr>
      <w:r>
        <w:rPr>
          <w:b/>
        </w:rPr>
        <w:t>The cost-poisoning test has teeth.</w:t>
      </w:r>
      <w:r>
        <w:t xml:space="preserve"> It asserts not only that the poisoned future left the decision-time cost unchanged at or before the poisoned week, but that it </w:t>
      </w:r>
      <w:r>
        <w:rPr>
          <w:b/>
        </w:rPr>
        <w:t>did change</w:t>
      </w:r>
      <w:r>
        <w:t xml:space="preserve"> the following week. Without that second assertion the test would pass if the poison never landed.</w:t>
      </w:r>
    </w:p>
    <w:p w14:paraId="6FE0CCA4" w14:textId="77777777" w:rsidR="007E50AB" w:rsidRDefault="0041452B">
      <w:pPr>
        <w:pStyle w:val="Listenumros"/>
        <w:spacing w:after="60"/>
      </w:pPr>
      <w:r>
        <w:rPr>
          <w:b/>
        </w:rPr>
        <w:t>The shrinkage regression test.</w:t>
      </w:r>
      <w:r>
        <w:t xml:space="preserve"> </w:t>
      </w:r>
      <w:r>
        <w:rPr>
          <w:rFonts w:ascii="Consolas" w:hAnsi="Consolas"/>
          <w:color w:val="2D3748"/>
          <w:sz w:val="19"/>
          <w:shd w:val="clear" w:color="auto" w:fill="EEF1F4"/>
        </w:rPr>
        <w:t>tests/test_shrinkage.py</w:t>
      </w:r>
      <w:r>
        <w:t xml:space="preserve"> asserts that understated standard errors </w:t>
      </w:r>
      <w:r>
        <w:rPr>
          <w:i/>
        </w:rPr>
        <w:t>silently disable the shrinkage</w:t>
      </w:r>
      <w:r>
        <w:t xml:space="preserve"> — encoding the exact failure mode Phase M discovered, so it cannot recur unnoticed.</w:t>
      </w:r>
    </w:p>
    <w:p w14:paraId="1E17ACC9" w14:textId="77777777" w:rsidR="007E50AB" w:rsidRDefault="0041452B">
      <w:pPr>
        <w:pStyle w:val="Titre2"/>
      </w:pPr>
      <w:bookmarkStart w:id="92" w:name="_Toc238019594"/>
      <w:r>
        <w:rPr>
          <w:rFonts w:ascii="Calibri" w:hAnsi="Calibri"/>
        </w:rPr>
        <w:t>77. Important tests</w:t>
      </w:r>
      <w:bookmarkEnd w:id="92"/>
    </w:p>
    <w:p w14:paraId="0D4C6294" w14:textId="77777777" w:rsidR="007E50AB" w:rsidRDefault="0041452B">
      <w:pPr>
        <w:pStyle w:val="Titre3"/>
      </w:pPr>
      <w:r>
        <w:rPr>
          <w:rFonts w:ascii="Calibri" w:hAnsi="Calibri"/>
        </w:rPr>
        <w:t xml:space="preserve">77.1 Pricing formulas — </w:t>
      </w:r>
      <w:r>
        <w:rPr>
          <w:rFonts w:ascii="Consolas" w:hAnsi="Consolas"/>
          <w:sz w:val="23"/>
          <w:shd w:val="clear" w:color="auto" w:fill="EEF1F4"/>
        </w:rPr>
        <w:t>tests/test_data_pipeline.py</w:t>
      </w:r>
      <w:r>
        <w:rPr>
          <w:rFonts w:ascii="Calibri" w:hAnsi="Calibri"/>
        </w:rPr>
        <w:t xml:space="preserve">, </w:t>
      </w:r>
      <w:r>
        <w:rPr>
          <w:rFonts w:ascii="Consolas" w:hAnsi="Consolas"/>
          <w:sz w:val="23"/>
          <w:shd w:val="clear" w:color="auto" w:fill="EEF1F4"/>
        </w:rPr>
        <w:t>test_economics.py</w:t>
      </w:r>
    </w:p>
    <w:p w14:paraId="466E8D26" w14:textId="77777777" w:rsidR="007E50AB" w:rsidRDefault="0041452B">
      <w:pPr>
        <w:spacing w:after="140"/>
      </w:pPr>
      <w:r>
        <w:t>Assert the five derived identities to floating-point tolerance, plus edge cases: zero-</w:t>
      </w:r>
      <w:r>
        <w:rPr>
          <w:rFonts w:ascii="Consolas" w:hAnsi="Consolas"/>
          <w:color w:val="2D3748"/>
          <w:sz w:val="19"/>
          <w:shd w:val="clear" w:color="auto" w:fill="EEF1F4"/>
        </w:rPr>
        <w:t>qty</w:t>
      </w:r>
      <w:r>
        <w:t xml:space="preserve"> safety (NaN, not </w:t>
      </w:r>
      <w:r>
        <w:rPr>
          <w:rFonts w:ascii="Consolas" w:hAnsi="Consolas"/>
          <w:color w:val="2D3748"/>
          <w:sz w:val="19"/>
          <w:shd w:val="clear" w:color="auto" w:fill="EEF1F4"/>
        </w:rPr>
        <w:t>inf</w:t>
      </w:r>
      <w:r>
        <w:t xml:space="preserve">), zero-price handling in </w:t>
      </w:r>
      <w:r>
        <w:rPr>
          <w:rFonts w:ascii="Consolas" w:hAnsi="Consolas"/>
          <w:color w:val="2D3748"/>
          <w:sz w:val="19"/>
          <w:shd w:val="clear" w:color="auto" w:fill="EEF1F4"/>
        </w:rPr>
        <w:t>gross_margin_rate</w:t>
      </w:r>
      <w:r>
        <w:t xml:space="preserve"> (NaN, not a silent 0 or </w:t>
      </w:r>
      <w:r>
        <w:rPr>
          <w:rFonts w:ascii="Consolas" w:hAnsi="Consolas"/>
          <w:color w:val="2D3748"/>
          <w:sz w:val="19"/>
          <w:shd w:val="clear" w:color="auto" w:fill="EEF1F4"/>
        </w:rPr>
        <w:t>inf</w:t>
      </w:r>
      <w:r>
        <w:t xml:space="preserve">), and </w:t>
      </w:r>
      <w:r>
        <w:rPr>
          <w:rFonts w:ascii="Consolas" w:hAnsi="Consolas"/>
          <w:color w:val="2D3748"/>
          <w:sz w:val="19"/>
          <w:shd w:val="clear" w:color="auto" w:fill="EEF1F4"/>
        </w:rPr>
        <w:t>price_change_pct</w:t>
      </w:r>
      <w:r>
        <w:t xml:space="preserve"> with a zero </w:t>
      </w:r>
      <w:r>
        <w:lastRenderedPageBreak/>
        <w:t xml:space="preserve">reference. The corresponding production checks on the </w:t>
      </w:r>
      <w:r>
        <w:rPr>
          <w:b/>
        </w:rPr>
        <w:t>real 4.7M-row table</w:t>
      </w:r>
      <w:r>
        <w:t xml:space="preserve"> are the 15 validation checks (§9.5), which report maximum absolute deviations of </w:t>
      </w:r>
      <w:r>
        <w:rPr>
          <w:rFonts w:ascii="Consolas" w:hAnsi="Consolas"/>
          <w:color w:val="2D3748"/>
          <w:sz w:val="19"/>
          <w:shd w:val="clear" w:color="auto" w:fill="EEF1F4"/>
        </w:rPr>
        <w:t>0.000e+00</w:t>
      </w:r>
      <w:r>
        <w:t xml:space="preserve"> and </w:t>
      </w:r>
      <w:r>
        <w:rPr>
          <w:rFonts w:ascii="Consolas" w:hAnsi="Consolas"/>
          <w:color w:val="2D3748"/>
          <w:sz w:val="19"/>
          <w:shd w:val="clear" w:color="auto" w:fill="EEF1F4"/>
        </w:rPr>
        <w:t>1.421e-14</w:t>
      </w:r>
      <w:r>
        <w:t>.</w:t>
      </w:r>
    </w:p>
    <w:p w14:paraId="1A29CC4A" w14:textId="77777777" w:rsidR="007E50AB" w:rsidRDefault="0041452B">
      <w:pPr>
        <w:pStyle w:val="Titre3"/>
      </w:pPr>
      <w:r>
        <w:rPr>
          <w:rFonts w:ascii="Calibri" w:hAnsi="Calibri"/>
        </w:rPr>
        <w:t xml:space="preserve">77.2 Merge cardinality — </w:t>
      </w:r>
      <w:r>
        <w:rPr>
          <w:rFonts w:ascii="Consolas" w:hAnsi="Consolas"/>
          <w:sz w:val="23"/>
          <w:shd w:val="clear" w:color="auto" w:fill="EEF1F4"/>
        </w:rPr>
        <w:t>tests/test_data_pipeline.py</w:t>
      </w:r>
    </w:p>
    <w:p w14:paraId="508EF26C" w14:textId="77777777" w:rsidR="007E50AB" w:rsidRDefault="0041452B">
      <w:pPr>
        <w:spacing w:after="140"/>
      </w:pPr>
      <w:r>
        <w:t xml:space="preserve">The UPC metadata join must not multiply rows. Enforced in production code by </w:t>
      </w:r>
      <w:r>
        <w:rPr>
          <w:rFonts w:ascii="Consolas" w:hAnsi="Consolas"/>
          <w:color w:val="2D3748"/>
          <w:sz w:val="19"/>
          <w:shd w:val="clear" w:color="auto" w:fill="EEF1F4"/>
        </w:rPr>
        <w:t>validate="many_to_one"</w:t>
      </w:r>
      <w:r>
        <w:t xml:space="preserve"> </w:t>
      </w:r>
      <w:r>
        <w:rPr>
          <w:b/>
        </w:rPr>
        <w:t>and</w:t>
      </w:r>
      <w:r>
        <w:t xml:space="preserve"> an explicit row-count assertion that raises </w:t>
      </w:r>
      <w:r>
        <w:rPr>
          <w:rFonts w:ascii="Consolas" w:hAnsi="Consolas"/>
          <w:color w:val="2D3748"/>
          <w:sz w:val="19"/>
          <w:shd w:val="clear" w:color="auto" w:fill="EEF1F4"/>
        </w:rPr>
        <w:t>AssertionError</w:t>
      </w:r>
      <w:r>
        <w:t>, and covered by a test with a deliberately duplicated metadata UPC.</w:t>
      </w:r>
    </w:p>
    <w:p w14:paraId="16F6F446" w14:textId="77777777" w:rsidR="007E50AB" w:rsidRDefault="0041452B">
      <w:pPr>
        <w:pStyle w:val="Titre3"/>
      </w:pPr>
      <w:r>
        <w:rPr>
          <w:rFonts w:ascii="Calibri" w:hAnsi="Calibri"/>
        </w:rPr>
        <w:t xml:space="preserve">77.3 Lag leakage — </w:t>
      </w:r>
      <w:r>
        <w:rPr>
          <w:rFonts w:ascii="Consolas" w:hAnsi="Consolas"/>
          <w:sz w:val="23"/>
          <w:shd w:val="clear" w:color="auto" w:fill="EEF1F4"/>
        </w:rPr>
        <w:t>tests/test_features.py</w:t>
      </w:r>
      <w:r>
        <w:rPr>
          <w:rFonts w:ascii="Calibri" w:hAnsi="Calibri"/>
        </w:rPr>
        <w:t xml:space="preserve"> (13 tests)</w:t>
      </w:r>
    </w:p>
    <w:p w14:paraId="1B05EF82" w14:textId="77777777" w:rsidR="007E50AB" w:rsidRDefault="0041452B">
      <w:pPr>
        <w:pStyle w:val="Listepuces"/>
        <w:spacing w:after="60"/>
      </w:pPr>
      <w:r>
        <w:rPr>
          <w:rFonts w:ascii="Consolas" w:hAnsi="Consolas"/>
          <w:color w:val="2D3748"/>
          <w:sz w:val="19"/>
          <w:shd w:val="clear" w:color="auto" w:fill="EEF1F4"/>
        </w:rPr>
        <w:t>test_lag_features_never_use_the_current_week</w:t>
      </w:r>
    </w:p>
    <w:p w14:paraId="4DC20C0B" w14:textId="77777777" w:rsidR="007E50AB" w:rsidRDefault="0041452B">
      <w:pPr>
        <w:pStyle w:val="Listepuces"/>
        <w:spacing w:after="60"/>
      </w:pPr>
      <w:r>
        <w:rPr>
          <w:rFonts w:ascii="Consolas" w:hAnsi="Consolas"/>
          <w:color w:val="2D3748"/>
          <w:sz w:val="19"/>
          <w:shd w:val="clear" w:color="auto" w:fill="EEF1F4"/>
        </w:rPr>
        <w:t>test_rolling_windows_are_shifted</w:t>
      </w:r>
    </w:p>
    <w:p w14:paraId="2854D638" w14:textId="77777777" w:rsidR="007E50AB" w:rsidRDefault="0041452B">
      <w:pPr>
        <w:pStyle w:val="Listepuces"/>
        <w:spacing w:after="60"/>
      </w:pPr>
      <w:r>
        <w:rPr>
          <w:rFonts w:ascii="Consolas" w:hAnsi="Consolas"/>
          <w:color w:val="2D3748"/>
          <w:sz w:val="19"/>
          <w:shd w:val="clear" w:color="auto" w:fill="EEF1F4"/>
        </w:rPr>
        <w:t>test_series_reference_price_uses_only_past_prices</w:t>
      </w:r>
    </w:p>
    <w:p w14:paraId="59AADC1D" w14:textId="77777777" w:rsidR="007E50AB" w:rsidRDefault="0041452B">
      <w:pPr>
        <w:pStyle w:val="Listepuces"/>
        <w:spacing w:after="60"/>
      </w:pPr>
      <w:r>
        <w:rPr>
          <w:rFonts w:ascii="Consolas" w:hAnsi="Consolas"/>
          <w:color w:val="2D3748"/>
          <w:sz w:val="19"/>
          <w:shd w:val="clear" w:color="auto" w:fill="EEF1F4"/>
        </w:rPr>
        <w:t>test_temporal_split_is_chronological_and_disjoint</w:t>
      </w:r>
    </w:p>
    <w:p w14:paraId="0ACB201A" w14:textId="77777777" w:rsidR="007E50AB" w:rsidRDefault="0041452B">
      <w:pPr>
        <w:pStyle w:val="Listepuces"/>
        <w:spacing w:after="60"/>
      </w:pPr>
      <w:r>
        <w:rPr>
          <w:rFonts w:ascii="Consolas" w:hAnsi="Consolas"/>
          <w:color w:val="2D3748"/>
          <w:sz w:val="19"/>
          <w:shd w:val="clear" w:color="auto" w:fill="EEF1F4"/>
        </w:rPr>
        <w:t>test_training_frame_drops_rows_without_history</w:t>
      </w:r>
    </w:p>
    <w:p w14:paraId="2D9B3793" w14:textId="77777777" w:rsidR="007E50AB" w:rsidRDefault="0041452B">
      <w:pPr>
        <w:pStyle w:val="Listepuces"/>
        <w:spacing w:after="60"/>
      </w:pPr>
      <w:r>
        <w:rPr>
          <w:rFonts w:ascii="Consolas" w:hAnsi="Consolas"/>
          <w:color w:val="2D3748"/>
          <w:sz w:val="19"/>
          <w:shd w:val="clear" w:color="auto" w:fill="EEF1F4"/>
        </w:rPr>
        <w:t>test_no_outcome_columns_are_features</w:t>
      </w:r>
    </w:p>
    <w:p w14:paraId="36AFC9BC" w14:textId="77777777" w:rsidR="007E50AB" w:rsidRDefault="0041452B">
      <w:pPr>
        <w:pStyle w:val="Listepuces"/>
        <w:spacing w:after="60"/>
      </w:pPr>
      <w:r>
        <w:rPr>
          <w:rFonts w:ascii="Consolas" w:hAnsi="Consolas"/>
          <w:color w:val="2D3748"/>
          <w:sz w:val="19"/>
          <w:shd w:val="clear" w:color="auto" w:fill="EEF1F4"/>
        </w:rPr>
        <w:t>test_recompute_price_features_changes_only_price_features</w:t>
      </w:r>
    </w:p>
    <w:p w14:paraId="10DB0824" w14:textId="77777777" w:rsidR="007E50AB" w:rsidRDefault="0041452B">
      <w:pPr>
        <w:spacing w:after="140"/>
      </w:pPr>
      <w:r>
        <w:t xml:space="preserve">The last is a two-directional check: the five price-dependent features </w:t>
      </w:r>
      <w:r>
        <w:rPr>
          <w:b/>
        </w:rPr>
        <w:t>must</w:t>
      </w:r>
      <w:r>
        <w:t xml:space="preserve"> change and the 24 context features </w:t>
      </w:r>
      <w:r>
        <w:rPr>
          <w:b/>
        </w:rPr>
        <w:t>must not</w:t>
      </w:r>
      <w:r>
        <w:t>.</w:t>
      </w:r>
    </w:p>
    <w:p w14:paraId="3DD4148F" w14:textId="77777777" w:rsidR="007E50AB" w:rsidRDefault="0041452B">
      <w:pPr>
        <w:pStyle w:val="Titre3"/>
      </w:pPr>
      <w:r>
        <w:rPr>
          <w:rFonts w:ascii="Calibri" w:hAnsi="Calibri"/>
        </w:rPr>
        <w:t xml:space="preserve">77.4 Cost poisoning — </w:t>
      </w:r>
      <w:r>
        <w:rPr>
          <w:rFonts w:ascii="Consolas" w:hAnsi="Consolas"/>
          <w:sz w:val="23"/>
          <w:shd w:val="clear" w:color="auto" w:fill="EEF1F4"/>
        </w:rPr>
        <w:t>tests/test_cost_leakage.py</w:t>
      </w:r>
      <w:r>
        <w:rPr>
          <w:rFonts w:ascii="Calibri" w:hAnsi="Calibri"/>
        </w:rPr>
        <w:t xml:space="preserve"> (5 tests)</w:t>
      </w:r>
    </w:p>
    <w:p w14:paraId="0C2596BB" w14:textId="77777777" w:rsidR="007E50AB" w:rsidRDefault="0041452B">
      <w:pPr>
        <w:spacing w:after="140"/>
      </w:pPr>
      <w:r>
        <w:t>Plus the real-data audit (§23.3): 4,671,333 rows compared with 0 mismatches, a 25-series future poisoning from week 398 that changed nothing at or before the poison and did change the next week, and 19 real recommendations of which 0 changed.</w:t>
      </w:r>
    </w:p>
    <w:p w14:paraId="1914432D" w14:textId="77777777" w:rsidR="007E50AB" w:rsidRDefault="0041452B">
      <w:pPr>
        <w:spacing w:after="140"/>
      </w:pPr>
      <w:r>
        <w:t xml:space="preserve">Also tested: the optimizer </w:t>
      </w:r>
      <w:r>
        <w:rPr>
          <w:b/>
        </w:rPr>
        <w:t>refuses</w:t>
      </w:r>
      <w:r>
        <w:t xml:space="preserve"> rather than inventing a cost when none is available (</w:t>
      </w:r>
      <w:r>
        <w:rPr>
          <w:rFonts w:ascii="Consolas" w:hAnsi="Consolas"/>
          <w:color w:val="2D3748"/>
          <w:sz w:val="19"/>
          <w:shd w:val="clear" w:color="auto" w:fill="EEF1F4"/>
        </w:rPr>
        <w:t>COST_UNAVAILABLE</w:t>
      </w:r>
      <w:r>
        <w:t xml:space="preserve"> / </w:t>
      </w:r>
      <w:r>
        <w:rPr>
          <w:rFonts w:ascii="Consolas" w:hAnsi="Consolas"/>
          <w:color w:val="2D3748"/>
          <w:sz w:val="19"/>
          <w:shd w:val="clear" w:color="auto" w:fill="EEF1F4"/>
        </w:rPr>
        <w:t>ObjectiveError</w:t>
      </w:r>
      <w:r>
        <w:t>).</w:t>
      </w:r>
    </w:p>
    <w:p w14:paraId="3961D483" w14:textId="77777777" w:rsidR="007E50AB" w:rsidRDefault="0041452B">
      <w:pPr>
        <w:pStyle w:val="Titre3"/>
      </w:pPr>
      <w:r>
        <w:rPr>
          <w:rFonts w:ascii="Calibri" w:hAnsi="Calibri"/>
        </w:rPr>
        <w:t xml:space="preserve">77.5 Hybrid anchor — </w:t>
      </w:r>
      <w:r>
        <w:rPr>
          <w:rFonts w:ascii="Consolas" w:hAnsi="Consolas"/>
          <w:sz w:val="23"/>
          <w:shd w:val="clear" w:color="auto" w:fill="EEF1F4"/>
        </w:rPr>
        <w:t>tests/test_phase_l_pricing.py</w:t>
      </w:r>
      <w:r>
        <w:rPr>
          <w:rFonts w:ascii="Calibri" w:hAnsi="Calibri"/>
        </w:rPr>
        <w:t xml:space="preserve"> (40 tests)</w:t>
      </w:r>
    </w:p>
    <w:p w14:paraId="79228425" w14:textId="77777777" w:rsidR="007E50AB" w:rsidRDefault="0041452B">
      <w:pPr>
        <w:spacing w:after="140"/>
      </w:pPr>
      <w:r>
        <w:t xml:space="preserve">The equality </w:t>
      </w:r>
      <w:r>
        <w:rPr>
          <w:rFonts w:ascii="Consolas" w:hAnsi="Consolas"/>
          <w:color w:val="2D3748"/>
          <w:sz w:val="19"/>
          <w:shd w:val="clear" w:color="auto" w:fill="EEF1F4"/>
        </w:rPr>
        <w:t>Q_hybrid(p₀) = Q_ML(p₀)</w:t>
      </w:r>
      <w:r>
        <w:t xml:space="preserve"> is pinned by </w:t>
      </w:r>
      <w:r>
        <w:rPr>
          <w:b/>
        </w:rPr>
        <w:t>15 parametrised tests</w:t>
      </w:r>
      <w:r>
        <w:t xml:space="preserve"> spanning </w:t>
      </w:r>
      <w:r>
        <w:rPr>
          <w:b/>
        </w:rPr>
        <w:t>5 elasticities × 3 price levels</w:t>
      </w:r>
      <w:r>
        <w:t xml:space="preserve">. Also covered: the hybrid reproduces </w:t>
      </w:r>
      <w:r>
        <w:rPr>
          <w:rFonts w:ascii="Consolas" w:hAnsi="Consolas"/>
          <w:color w:val="2D3748"/>
          <w:sz w:val="19"/>
          <w:shd w:val="clear" w:color="auto" w:fill="EEF1F4"/>
        </w:rPr>
        <w:t>Q(p) = Q₀(p/p₀)^ε</w:t>
      </w:r>
      <w:r>
        <w:t xml:space="preserve"> exactly for a fixed </w:t>
      </w:r>
      <w:r>
        <w:rPr>
          <w:rFonts w:ascii="Consolas" w:hAnsi="Consolas"/>
          <w:color w:val="2D3748"/>
          <w:sz w:val="19"/>
          <w:shd w:val="clear" w:color="auto" w:fill="EEF1F4"/>
        </w:rPr>
        <w:t>ε</w:t>
      </w:r>
      <w:r>
        <w:t xml:space="preserve">; a missing </w:t>
      </w:r>
      <w:r>
        <w:rPr>
          <w:rFonts w:ascii="Consolas" w:hAnsi="Consolas"/>
          <w:color w:val="2D3748"/>
          <w:sz w:val="19"/>
          <w:shd w:val="clear" w:color="auto" w:fill="EEF1F4"/>
        </w:rPr>
        <w:t>reference_price</w:t>
      </w:r>
      <w:r>
        <w:t xml:space="preserve"> </w:t>
      </w:r>
      <w:r>
        <w:rPr>
          <w:b/>
        </w:rPr>
        <w:t>raises</w:t>
      </w:r>
      <w:r>
        <w:t xml:space="preserve"> rather than silently returning baseline demand; the elasticity table records its estimation window and marks each row's source; and risk gating behaves correctly across all three profiles.</w:t>
      </w:r>
    </w:p>
    <w:p w14:paraId="3C34887C" w14:textId="77777777" w:rsidR="007E50AB" w:rsidRDefault="0041452B">
      <w:pPr>
        <w:pStyle w:val="Titre3"/>
      </w:pPr>
      <w:r>
        <w:rPr>
          <w:rFonts w:ascii="Calibri" w:hAnsi="Calibri"/>
        </w:rPr>
        <w:t xml:space="preserve">77.6 Analytical optimizer optima — </w:t>
      </w:r>
      <w:r>
        <w:rPr>
          <w:rFonts w:ascii="Consolas" w:hAnsi="Consolas"/>
          <w:sz w:val="23"/>
          <w:shd w:val="clear" w:color="auto" w:fill="EEF1F4"/>
        </w:rPr>
        <w:t>tests/test_optimizer.py</w:t>
      </w:r>
      <w:r>
        <w:rPr>
          <w:rFonts w:ascii="Calibri" w:hAnsi="Calibri"/>
        </w:rPr>
        <w:t xml:space="preserve"> (23 tests)</w:t>
      </w:r>
    </w:p>
    <w:p w14:paraId="4664DF6D" w14:textId="77777777" w:rsidR="007E50AB" w:rsidRDefault="0041452B">
      <w:pPr>
        <w:spacing w:after="140"/>
      </w:pPr>
      <w:r>
        <w:t>The full fixture table is in §52.3. The two headline cases:</w:t>
      </w:r>
    </w:p>
    <w:tbl>
      <w:tblPr>
        <w:tblStyle w:val="Grilledutableau"/>
        <w:tblW w:w="0" w:type="auto"/>
        <w:jc w:val="center"/>
        <w:tblLook w:val="04A0" w:firstRow="1" w:lastRow="0" w:firstColumn="1" w:lastColumn="0" w:noHBand="0" w:noVBand="1"/>
      </w:tblPr>
      <w:tblGrid>
        <w:gridCol w:w="3201"/>
        <w:gridCol w:w="3201"/>
        <w:gridCol w:w="3201"/>
      </w:tblGrid>
      <w:tr w:rsidR="007E50AB" w14:paraId="349CFB3D" w14:textId="77777777">
        <w:trPr>
          <w:tblHeader/>
          <w:jc w:val="center"/>
        </w:trPr>
        <w:tc>
          <w:tcPr>
            <w:tcW w:w="3201" w:type="dxa"/>
            <w:shd w:val="clear" w:color="auto" w:fill="1F4E79"/>
          </w:tcPr>
          <w:p w14:paraId="26DC4565" w14:textId="77777777" w:rsidR="007E50AB" w:rsidRDefault="0041452B">
            <w:pPr>
              <w:spacing w:before="30" w:after="30" w:line="240" w:lineRule="auto"/>
            </w:pPr>
            <w:r>
              <w:rPr>
                <w:b/>
                <w:color w:val="FFFFFF"/>
                <w:sz w:val="18"/>
              </w:rPr>
              <w:t>fixture</w:t>
            </w:r>
          </w:p>
        </w:tc>
        <w:tc>
          <w:tcPr>
            <w:tcW w:w="3201" w:type="dxa"/>
            <w:shd w:val="clear" w:color="auto" w:fill="1F4E79"/>
          </w:tcPr>
          <w:p w14:paraId="6B5F03A3" w14:textId="77777777" w:rsidR="007E50AB" w:rsidRDefault="0041452B">
            <w:pPr>
              <w:spacing w:before="30" w:after="30" w:line="240" w:lineRule="auto"/>
            </w:pPr>
            <w:r>
              <w:rPr>
                <w:b/>
                <w:color w:val="FFFFFF"/>
                <w:sz w:val="18"/>
              </w:rPr>
              <w:t>ground truth</w:t>
            </w:r>
          </w:p>
        </w:tc>
        <w:tc>
          <w:tcPr>
            <w:tcW w:w="3201" w:type="dxa"/>
            <w:shd w:val="clear" w:color="auto" w:fill="1F4E79"/>
          </w:tcPr>
          <w:p w14:paraId="371B7D26" w14:textId="77777777" w:rsidR="007E50AB" w:rsidRDefault="0041452B">
            <w:pPr>
              <w:spacing w:before="30" w:after="30" w:line="240" w:lineRule="auto"/>
            </w:pPr>
            <w:r>
              <w:rPr>
                <w:b/>
                <w:color w:val="FFFFFF"/>
                <w:sz w:val="18"/>
              </w:rPr>
              <w:t>result</w:t>
            </w:r>
          </w:p>
        </w:tc>
      </w:tr>
      <w:tr w:rsidR="007E50AB" w14:paraId="615074E0" w14:textId="77777777">
        <w:trPr>
          <w:jc w:val="center"/>
        </w:trPr>
        <w:tc>
          <w:tcPr>
            <w:tcW w:w="3201" w:type="dxa"/>
          </w:tcPr>
          <w:p w14:paraId="055F243D" w14:textId="77777777" w:rsidR="007E50AB" w:rsidRDefault="0041452B">
            <w:pPr>
              <w:spacing w:before="30" w:after="30" w:line="240" w:lineRule="auto"/>
            </w:pPr>
            <w:r>
              <w:rPr>
                <w:rFonts w:ascii="Consolas" w:hAnsi="Consolas"/>
                <w:color w:val="2D3748"/>
                <w:sz w:val="16"/>
                <w:shd w:val="clear" w:color="auto" w:fill="EEF1F4"/>
              </w:rPr>
              <w:t>Q = 100 − 10p</w:t>
            </w:r>
            <w:r>
              <w:rPr>
                <w:sz w:val="18"/>
              </w:rPr>
              <w:t xml:space="preserve">, </w:t>
            </w:r>
            <w:r>
              <w:rPr>
                <w:rFonts w:ascii="Consolas" w:hAnsi="Consolas"/>
                <w:color w:val="2D3748"/>
                <w:sz w:val="16"/>
                <w:shd w:val="clear" w:color="auto" w:fill="EEF1F4"/>
              </w:rPr>
              <w:t>c = 2.50</w:t>
            </w:r>
            <w:r>
              <w:rPr>
                <w:sz w:val="18"/>
              </w:rPr>
              <w:t>, profit</w:t>
            </w:r>
          </w:p>
        </w:tc>
        <w:tc>
          <w:tcPr>
            <w:tcW w:w="3201" w:type="dxa"/>
          </w:tcPr>
          <w:p w14:paraId="2DFDD9CE" w14:textId="77777777" w:rsidR="007E50AB" w:rsidRDefault="0041452B">
            <w:pPr>
              <w:spacing w:before="30" w:after="30" w:line="240" w:lineRule="auto"/>
            </w:pPr>
            <w:r>
              <w:rPr>
                <w:rFonts w:ascii="Consolas" w:hAnsi="Consolas"/>
                <w:color w:val="2D3748"/>
                <w:sz w:val="16"/>
                <w:shd w:val="clear" w:color="auto" w:fill="EEF1F4"/>
              </w:rPr>
              <w:t>(a+bc)/(2b) = 6.25</w:t>
            </w:r>
          </w:p>
        </w:tc>
        <w:tc>
          <w:tcPr>
            <w:tcW w:w="3201" w:type="dxa"/>
          </w:tcPr>
          <w:p w14:paraId="7E997CAA" w14:textId="77777777" w:rsidR="007E50AB" w:rsidRDefault="0041452B">
            <w:pPr>
              <w:spacing w:before="30" w:after="30" w:line="240" w:lineRule="auto"/>
            </w:pPr>
            <w:r>
              <w:rPr>
                <w:sz w:val="18"/>
              </w:rPr>
              <w:t>recovered within one grid step</w:t>
            </w:r>
          </w:p>
        </w:tc>
      </w:tr>
      <w:tr w:rsidR="007E50AB" w14:paraId="5EC4269B" w14:textId="77777777">
        <w:trPr>
          <w:jc w:val="center"/>
        </w:trPr>
        <w:tc>
          <w:tcPr>
            <w:tcW w:w="3201" w:type="dxa"/>
            <w:shd w:val="clear" w:color="auto" w:fill="F7F9FB"/>
          </w:tcPr>
          <w:p w14:paraId="66A09D99" w14:textId="77777777" w:rsidR="007E50AB" w:rsidRDefault="0041452B">
            <w:pPr>
              <w:spacing w:before="30" w:after="30" w:line="240" w:lineRule="auto"/>
            </w:pPr>
            <w:r>
              <w:rPr>
                <w:sz w:val="18"/>
              </w:rPr>
              <w:t>same, revenue</w:t>
            </w:r>
          </w:p>
        </w:tc>
        <w:tc>
          <w:tcPr>
            <w:tcW w:w="3201" w:type="dxa"/>
            <w:shd w:val="clear" w:color="auto" w:fill="F7F9FB"/>
          </w:tcPr>
          <w:p w14:paraId="3ACAE9D3" w14:textId="77777777" w:rsidR="007E50AB" w:rsidRDefault="0041452B">
            <w:pPr>
              <w:spacing w:before="30" w:after="30" w:line="240" w:lineRule="auto"/>
            </w:pPr>
            <w:r>
              <w:rPr>
                <w:rFonts w:ascii="Consolas" w:hAnsi="Consolas"/>
                <w:color w:val="2D3748"/>
                <w:sz w:val="16"/>
                <w:shd w:val="clear" w:color="auto" w:fill="EEF1F4"/>
              </w:rPr>
              <w:t>a/(2b) = 5.00</w:t>
            </w:r>
          </w:p>
        </w:tc>
        <w:tc>
          <w:tcPr>
            <w:tcW w:w="3201" w:type="dxa"/>
            <w:shd w:val="clear" w:color="auto" w:fill="F7F9FB"/>
          </w:tcPr>
          <w:p w14:paraId="15790511" w14:textId="77777777" w:rsidR="007E50AB" w:rsidRDefault="0041452B">
            <w:pPr>
              <w:spacing w:before="30" w:after="30" w:line="240" w:lineRule="auto"/>
            </w:pPr>
            <w:r>
              <w:rPr>
                <w:sz w:val="18"/>
              </w:rPr>
              <w:t>recovered within one grid step</w:t>
            </w:r>
          </w:p>
        </w:tc>
      </w:tr>
    </w:tbl>
    <w:p w14:paraId="2609E273" w14:textId="77777777" w:rsidR="007E50AB" w:rsidRDefault="007E50AB">
      <w:pPr>
        <w:spacing w:after="80"/>
      </w:pPr>
    </w:p>
    <w:p w14:paraId="64411CF5" w14:textId="77777777" w:rsidR="007E50AB" w:rsidRDefault="0041452B">
      <w:pPr>
        <w:spacing w:after="140"/>
      </w:pPr>
      <w:r>
        <w:t>Plus every constraint individually, the inelastic-pushes-to-the-bound case, starting-at-the-optimum, sub-materiality, and objective errors.</w:t>
      </w:r>
    </w:p>
    <w:p w14:paraId="3100D246" w14:textId="77777777" w:rsidR="007E50AB" w:rsidRDefault="0041452B">
      <w:pPr>
        <w:pStyle w:val="Titre3"/>
      </w:pPr>
      <w:r>
        <w:rPr>
          <w:rFonts w:ascii="Calibri" w:hAnsi="Calibri"/>
        </w:rPr>
        <w:t xml:space="preserve">77.7 High-risk policy invariants — </w:t>
      </w:r>
      <w:r>
        <w:rPr>
          <w:rFonts w:ascii="Consolas" w:hAnsi="Consolas"/>
          <w:sz w:val="23"/>
          <w:shd w:val="clear" w:color="auto" w:fill="EEF1F4"/>
        </w:rPr>
        <w:t>tests/test_decision_states.py</w:t>
      </w:r>
      <w:r>
        <w:rPr>
          <w:rFonts w:ascii="Calibri" w:hAnsi="Calibri"/>
        </w:rPr>
        <w:t xml:space="preserve"> (246 tests)</w:t>
      </w:r>
    </w:p>
    <w:p w14:paraId="078F9728" w14:textId="77777777" w:rsidR="007E50AB" w:rsidRDefault="0041452B">
      <w:pPr>
        <w:spacing w:after="140"/>
      </w:pPr>
      <w:r>
        <w:t xml:space="preserve">The largest file in the suite. Walks every combination of risk level × decision state × actionability × proposal × final price for all three profiles, plus audit-log schema rotation. The production counterpart is the real-data audit: </w:t>
      </w:r>
      <w:r>
        <w:rPr>
          <w:b/>
        </w:rPr>
        <w:t>0 invariant violations</w:t>
      </w:r>
      <w:r>
        <w:t xml:space="preserve"> across 13,964 contexts × 2 default profiles (§58.5).</w:t>
      </w:r>
    </w:p>
    <w:p w14:paraId="2AA69733" w14:textId="77777777" w:rsidR="007E50AB" w:rsidRDefault="0041452B">
      <w:pPr>
        <w:pStyle w:val="Titre3"/>
      </w:pPr>
      <w:r>
        <w:rPr>
          <w:rFonts w:ascii="Calibri" w:hAnsi="Calibri"/>
        </w:rPr>
        <w:lastRenderedPageBreak/>
        <w:t xml:space="preserve">77.8 Attribution replica equivalence — </w:t>
      </w:r>
      <w:r>
        <w:rPr>
          <w:rFonts w:ascii="Consolas" w:hAnsi="Consolas"/>
          <w:sz w:val="23"/>
          <w:shd w:val="clear" w:color="auto" w:fill="EEF1F4"/>
        </w:rPr>
        <w:t>tests/test_attribution.py</w:t>
      </w:r>
      <w:r>
        <w:rPr>
          <w:rFonts w:ascii="Calibri" w:hAnsi="Calibri"/>
        </w:rPr>
        <w:t xml:space="preserve"> (69 tests)</w:t>
      </w:r>
    </w:p>
    <w:p w14:paraId="540345CF" w14:textId="77777777" w:rsidR="007E50AB" w:rsidRDefault="0041452B">
      <w:pPr>
        <w:spacing w:after="140"/>
      </w:pPr>
      <w:r>
        <w:t xml:space="preserve">The Phase M audits use a fast replica of </w:t>
      </w:r>
      <w:r>
        <w:rPr>
          <w:rFonts w:ascii="Consolas" w:hAnsi="Consolas"/>
          <w:color w:val="2D3748"/>
          <w:sz w:val="19"/>
          <w:shd w:val="clear" w:color="auto" w:fill="EEF1F4"/>
        </w:rPr>
        <w:t>optimize_price</w:t>
      </w:r>
      <w:r>
        <w:t xml:space="preserve"> (~450× faster). These 69 tests assert it reproduces the real optimizer's </w:t>
      </w:r>
      <w:r>
        <w:rPr>
          <w:b/>
        </w:rPr>
        <w:t>decision state, final price and reason codes exactly</w:t>
      </w:r>
      <w:r>
        <w:t xml:space="preserve"> across </w:t>
      </w:r>
      <w:r>
        <w:rPr>
          <w:b/>
        </w:rPr>
        <w:t>60 parameter combinations</w:t>
      </w:r>
      <w:r>
        <w:t xml:space="preserve">; it was additionally checked against </w:t>
      </w:r>
      <w:r>
        <w:rPr>
          <w:b/>
        </w:rPr>
        <w:t>400 real week-399 contexts with zero mismatches</w:t>
      </w:r>
      <w:r>
        <w:t>.</w:t>
      </w:r>
    </w:p>
    <w:p w14:paraId="1C99FE94" w14:textId="77777777" w:rsidR="007E50AB" w:rsidRDefault="0041452B">
      <w:pPr>
        <w:spacing w:after="140"/>
      </w:pPr>
      <w:r>
        <w:t xml:space="preserve">They also contain the numerical proof of §43.6: </w:t>
      </w:r>
      <w:r>
        <w:rPr>
          <w:b/>
        </w:rPr>
        <w:t>scaling the base demand model by 10× leaves every recommended price unchanged</w:t>
      </w:r>
      <w:r>
        <w:t xml:space="preserve">, and the closed-form unconstrained optimum </w:t>
      </w:r>
      <w:r>
        <w:rPr>
          <w:rFonts w:ascii="Consolas" w:hAnsi="Consolas"/>
          <w:color w:val="2D3748"/>
          <w:sz w:val="19"/>
          <w:shd w:val="clear" w:color="auto" w:fill="EEF1F4"/>
        </w:rPr>
        <w:t>p* = c·ε/(1+ε)</w:t>
      </w:r>
      <w:r>
        <w:t xml:space="preserve"> is matched.</w:t>
      </w:r>
    </w:p>
    <w:p w14:paraId="5AC82837" w14:textId="77777777" w:rsidR="007E50AB" w:rsidRDefault="0041452B">
      <w:pPr>
        <w:pStyle w:val="Titre3"/>
      </w:pPr>
      <w:r>
        <w:rPr>
          <w:rFonts w:ascii="Calibri" w:hAnsi="Calibri"/>
        </w:rPr>
        <w:t xml:space="preserve">77.9 API validation — </w:t>
      </w:r>
      <w:r>
        <w:rPr>
          <w:rFonts w:ascii="Consolas" w:hAnsi="Consolas"/>
          <w:sz w:val="23"/>
          <w:shd w:val="clear" w:color="auto" w:fill="EEF1F4"/>
        </w:rPr>
        <w:t>tests/test_api.py</w:t>
      </w:r>
      <w:r>
        <w:rPr>
          <w:rFonts w:ascii="Calibri" w:hAnsi="Calibri"/>
        </w:rPr>
        <w:t xml:space="preserve"> (15 tests)</w:t>
      </w:r>
    </w:p>
    <w:p w14:paraId="4BBBA583" w14:textId="77777777" w:rsidR="007E50AB" w:rsidRDefault="0041452B">
      <w:pPr>
        <w:spacing w:after="140"/>
      </w:pPr>
      <w:r>
        <w:t xml:space="preserve">Health, model info, </w:t>
      </w:r>
      <w:r>
        <w:rPr>
          <w:b/>
        </w:rPr>
        <w:t>model loaded once</w:t>
      </w:r>
      <w:r>
        <w:t xml:space="preserve"> (not per request), the prediction contract, validation rejections (negative price, inverted range, oversized grid), decision states, and all three policy profiles.</w:t>
      </w:r>
    </w:p>
    <w:p w14:paraId="78C98321" w14:textId="77777777" w:rsidR="007E50AB" w:rsidRDefault="0041452B">
      <w:pPr>
        <w:pStyle w:val="Titre3"/>
      </w:pPr>
      <w:r>
        <w:rPr>
          <w:rFonts w:ascii="Calibri" w:hAnsi="Calibri"/>
        </w:rPr>
        <w:t xml:space="preserve">77.10 Shrinkage mathematics — </w:t>
      </w:r>
      <w:r>
        <w:rPr>
          <w:rFonts w:ascii="Consolas" w:hAnsi="Consolas"/>
          <w:sz w:val="23"/>
          <w:shd w:val="clear" w:color="auto" w:fill="EEF1F4"/>
        </w:rPr>
        <w:t>tests/test_shrinkage.py</w:t>
      </w:r>
      <w:r>
        <w:rPr>
          <w:rFonts w:ascii="Calibri" w:hAnsi="Calibri"/>
        </w:rPr>
        <w:t xml:space="preserve"> (12 tests)</w:t>
      </w:r>
    </w:p>
    <w:p w14:paraId="65B88272" w14:textId="77777777" w:rsidR="007E50AB" w:rsidRDefault="0041452B">
      <w:pPr>
        <w:spacing w:after="140"/>
      </w:pPr>
      <w:r>
        <w:t xml:space="preserve">The four limiting cases (imprecise → </w:t>
      </w:r>
      <w:r>
        <w:rPr>
          <w:rFonts w:ascii="Consolas" w:hAnsi="Consolas"/>
          <w:color w:val="2D3748"/>
          <w:sz w:val="19"/>
          <w:shd w:val="clear" w:color="auto" w:fill="EEF1F4"/>
        </w:rPr>
        <w:t>w → 0</w:t>
      </w:r>
      <w:r>
        <w:t xml:space="preserve">; precise → </w:t>
      </w:r>
      <w:r>
        <w:rPr>
          <w:rFonts w:ascii="Consolas" w:hAnsi="Consolas"/>
          <w:color w:val="2D3748"/>
          <w:sz w:val="19"/>
          <w:shd w:val="clear" w:color="auto" w:fill="EEF1F4"/>
        </w:rPr>
        <w:t>w → 1</w:t>
      </w:r>
      <w:r>
        <w:t xml:space="preserve">; zero heterogeneity → strong pooling; large heterogeneity → weak pooling), monotonicity of </w:t>
      </w:r>
      <w:r>
        <w:rPr>
          <w:rFonts w:ascii="Consolas" w:hAnsi="Consolas"/>
          <w:color w:val="2D3748"/>
          <w:sz w:val="19"/>
          <w:shd w:val="clear" w:color="auto" w:fill="EEF1F4"/>
        </w:rPr>
        <w:t>w</w:t>
      </w:r>
      <w:r>
        <w:t xml:space="preserve"> in </w:t>
      </w:r>
      <w:r>
        <w:rPr>
          <w:rFonts w:ascii="Consolas" w:hAnsi="Consolas"/>
          <w:color w:val="2D3748"/>
          <w:sz w:val="19"/>
          <w:shd w:val="clear" w:color="auto" w:fill="EEF1F4"/>
        </w:rPr>
        <w:t>se</w:t>
      </w:r>
      <w:r>
        <w:t>, the [0,1] bounds, prior-mean handling, and the regression test for the Phase M failure mode.</w:t>
      </w:r>
    </w:p>
    <w:p w14:paraId="72713A2F" w14:textId="77777777" w:rsidR="007E50AB" w:rsidRDefault="0041452B">
      <w:pPr>
        <w:pStyle w:val="Titre3"/>
      </w:pPr>
      <w:r>
        <w:rPr>
          <w:rFonts w:ascii="Calibri" w:hAnsi="Calibri"/>
        </w:rPr>
        <w:t xml:space="preserve">77.11 Repository hygiene — </w:t>
      </w:r>
      <w:r>
        <w:rPr>
          <w:rFonts w:ascii="Consolas" w:hAnsi="Consolas"/>
          <w:sz w:val="23"/>
          <w:shd w:val="clear" w:color="auto" w:fill="EEF1F4"/>
        </w:rPr>
        <w:t>tests/test_repo_and_downloader.py</w:t>
      </w:r>
      <w:r>
        <w:rPr>
          <w:rFonts w:ascii="Calibri" w:hAnsi="Calibri"/>
        </w:rPr>
        <w:t xml:space="preserve"> (10 tests)</w:t>
      </w:r>
    </w:p>
    <w:p w14:paraId="7CD2170E" w14:textId="77777777" w:rsidR="007E50AB" w:rsidRDefault="0041452B">
      <w:pPr>
        <w:spacing w:after="140"/>
      </w:pPr>
      <w:r>
        <w:t xml:space="preserve">Licensed data is git-ignored; the downloader contacts </w:t>
      </w:r>
      <w:r>
        <w:rPr>
          <w:b/>
        </w:rPr>
        <w:t>official URLs only</w:t>
      </w:r>
      <w:r>
        <w:t xml:space="preserve"> (host asserted); zip-slip and absolute-path archive members are rejected; archive-member selection is correct.</w:t>
      </w:r>
    </w:p>
    <w:p w14:paraId="22CB6933" w14:textId="77777777" w:rsidR="007E50AB" w:rsidRDefault="0041452B">
      <w:pPr>
        <w:pStyle w:val="Titre3"/>
      </w:pPr>
      <w:r>
        <w:rPr>
          <w:rFonts w:ascii="Calibri" w:hAnsi="Calibri"/>
        </w:rPr>
        <w:t xml:space="preserve">77.12 End-to-end integration — </w:t>
      </w:r>
      <w:r>
        <w:rPr>
          <w:rFonts w:ascii="Consolas" w:hAnsi="Consolas"/>
          <w:sz w:val="23"/>
          <w:shd w:val="clear" w:color="auto" w:fill="EEF1F4"/>
        </w:rPr>
        <w:t>tests/test_integration.py</w:t>
      </w:r>
      <w:r>
        <w:rPr>
          <w:rFonts w:ascii="Calibri" w:hAnsi="Calibri"/>
        </w:rPr>
        <w:t xml:space="preserve"> (2 tests)</w:t>
      </w:r>
    </w:p>
    <w:p w14:paraId="708F9FC4" w14:textId="77777777" w:rsidR="007E50AB" w:rsidRDefault="0041452B">
      <w:pPr>
        <w:spacing w:after="140"/>
      </w:pPr>
      <w:r>
        <w:t>The complete chain on synthetic fixtures: raw → processed → features → model → simulation → optimization → audit log.</w:t>
      </w:r>
    </w:p>
    <w:p w14:paraId="50F12507" w14:textId="77777777" w:rsidR="007E50AB" w:rsidRDefault="0041452B">
      <w:pPr>
        <w:pStyle w:val="Titre2"/>
      </w:pPr>
      <w:bookmarkStart w:id="93" w:name="_Toc238019595"/>
      <w:r>
        <w:rPr>
          <w:rFonts w:ascii="Calibri" w:hAnsi="Calibri"/>
        </w:rPr>
        <w:t>78. Final test results</w:t>
      </w:r>
      <w:bookmarkEnd w:id="93"/>
    </w:p>
    <w:p w14:paraId="4E265D13" w14:textId="77777777" w:rsidR="007E50AB" w:rsidRDefault="0041452B">
      <w:pPr>
        <w:pStyle w:val="Titre3"/>
      </w:pPr>
      <w:r>
        <w:rPr>
          <w:rFonts w:ascii="Calibri" w:hAnsi="Calibri"/>
        </w:rPr>
        <w:t>78.1 Test suite — verified 2026-08-19</w:t>
      </w:r>
    </w:p>
    <w:p w14:paraId="30CD9272"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python -m pytest</w:t>
      </w:r>
      <w:r>
        <w:rPr>
          <w:rFonts w:ascii="Consolas" w:hAnsi="Consolas"/>
          <w:color w:val="2D3748"/>
          <w:sz w:val="17"/>
        </w:rPr>
        <w:br/>
        <w:t>519 passed in 7.05s</w:t>
      </w:r>
    </w:p>
    <w:tbl>
      <w:tblPr>
        <w:tblStyle w:val="Grilledutableau"/>
        <w:tblW w:w="0" w:type="auto"/>
        <w:jc w:val="center"/>
        <w:tblLook w:val="04A0" w:firstRow="1" w:lastRow="0" w:firstColumn="1" w:lastColumn="0" w:noHBand="0" w:noVBand="1"/>
      </w:tblPr>
      <w:tblGrid>
        <w:gridCol w:w="4801"/>
        <w:gridCol w:w="4801"/>
      </w:tblGrid>
      <w:tr w:rsidR="007E50AB" w14:paraId="1FCA03C0" w14:textId="77777777">
        <w:trPr>
          <w:tblHeader/>
          <w:jc w:val="center"/>
        </w:trPr>
        <w:tc>
          <w:tcPr>
            <w:tcW w:w="4801" w:type="dxa"/>
            <w:shd w:val="clear" w:color="auto" w:fill="1F4E79"/>
          </w:tcPr>
          <w:p w14:paraId="5977F282" w14:textId="77777777" w:rsidR="007E50AB" w:rsidRDefault="0041452B">
            <w:pPr>
              <w:spacing w:before="30" w:after="30" w:line="240" w:lineRule="auto"/>
            </w:pPr>
            <w:r>
              <w:rPr>
                <w:b/>
                <w:color w:val="FFFFFF"/>
                <w:sz w:val="18"/>
              </w:rPr>
              <w:t>metric</w:t>
            </w:r>
          </w:p>
        </w:tc>
        <w:tc>
          <w:tcPr>
            <w:tcW w:w="4801" w:type="dxa"/>
            <w:shd w:val="clear" w:color="auto" w:fill="1F4E79"/>
          </w:tcPr>
          <w:p w14:paraId="699F4FEC" w14:textId="77777777" w:rsidR="007E50AB" w:rsidRDefault="0041452B">
            <w:pPr>
              <w:spacing w:before="30" w:after="30" w:line="240" w:lineRule="auto"/>
              <w:jc w:val="right"/>
            </w:pPr>
            <w:r>
              <w:rPr>
                <w:b/>
                <w:color w:val="FFFFFF"/>
                <w:sz w:val="18"/>
              </w:rPr>
              <w:t>value</w:t>
            </w:r>
          </w:p>
        </w:tc>
      </w:tr>
      <w:tr w:rsidR="007E50AB" w14:paraId="43B3EC9A" w14:textId="77777777">
        <w:trPr>
          <w:jc w:val="center"/>
        </w:trPr>
        <w:tc>
          <w:tcPr>
            <w:tcW w:w="4801" w:type="dxa"/>
          </w:tcPr>
          <w:p w14:paraId="23FEAF9F" w14:textId="77777777" w:rsidR="007E50AB" w:rsidRDefault="0041452B">
            <w:pPr>
              <w:spacing w:before="30" w:after="30" w:line="240" w:lineRule="auto"/>
            </w:pPr>
            <w:r>
              <w:rPr>
                <w:b/>
                <w:sz w:val="18"/>
              </w:rPr>
              <w:t>tests passed</w:t>
            </w:r>
          </w:p>
        </w:tc>
        <w:tc>
          <w:tcPr>
            <w:tcW w:w="4801" w:type="dxa"/>
          </w:tcPr>
          <w:p w14:paraId="7CA43C8D" w14:textId="77777777" w:rsidR="007E50AB" w:rsidRDefault="0041452B">
            <w:pPr>
              <w:spacing w:before="30" w:after="30" w:line="240" w:lineRule="auto"/>
              <w:jc w:val="right"/>
            </w:pPr>
            <w:r>
              <w:rPr>
                <w:b/>
                <w:sz w:val="18"/>
              </w:rPr>
              <w:t>493</w:t>
            </w:r>
          </w:p>
        </w:tc>
      </w:tr>
      <w:tr w:rsidR="007E50AB" w14:paraId="62BD947F" w14:textId="77777777">
        <w:trPr>
          <w:jc w:val="center"/>
        </w:trPr>
        <w:tc>
          <w:tcPr>
            <w:tcW w:w="4801" w:type="dxa"/>
            <w:shd w:val="clear" w:color="auto" w:fill="F7F9FB"/>
          </w:tcPr>
          <w:p w14:paraId="6888A1B1" w14:textId="77777777" w:rsidR="007E50AB" w:rsidRDefault="0041452B">
            <w:pPr>
              <w:spacing w:before="30" w:after="30" w:line="240" w:lineRule="auto"/>
            </w:pPr>
            <w:r>
              <w:rPr>
                <w:sz w:val="18"/>
              </w:rPr>
              <w:t>tests failed</w:t>
            </w:r>
          </w:p>
        </w:tc>
        <w:tc>
          <w:tcPr>
            <w:tcW w:w="4801" w:type="dxa"/>
            <w:shd w:val="clear" w:color="auto" w:fill="F7F9FB"/>
          </w:tcPr>
          <w:p w14:paraId="5CAFE3A8" w14:textId="77777777" w:rsidR="007E50AB" w:rsidRDefault="0041452B">
            <w:pPr>
              <w:spacing w:before="30" w:after="30" w:line="240" w:lineRule="auto"/>
              <w:jc w:val="right"/>
            </w:pPr>
            <w:r>
              <w:rPr>
                <w:b/>
                <w:sz w:val="18"/>
              </w:rPr>
              <w:t>0</w:t>
            </w:r>
          </w:p>
        </w:tc>
      </w:tr>
      <w:tr w:rsidR="007E50AB" w14:paraId="650A8630" w14:textId="77777777">
        <w:trPr>
          <w:jc w:val="center"/>
        </w:trPr>
        <w:tc>
          <w:tcPr>
            <w:tcW w:w="4801" w:type="dxa"/>
          </w:tcPr>
          <w:p w14:paraId="1DF6BEA1" w14:textId="77777777" w:rsidR="007E50AB" w:rsidRDefault="0041452B">
            <w:pPr>
              <w:spacing w:before="30" w:after="30" w:line="240" w:lineRule="auto"/>
            </w:pPr>
            <w:r>
              <w:rPr>
                <w:sz w:val="18"/>
              </w:rPr>
              <w:t>tests skipped</w:t>
            </w:r>
          </w:p>
        </w:tc>
        <w:tc>
          <w:tcPr>
            <w:tcW w:w="4801" w:type="dxa"/>
          </w:tcPr>
          <w:p w14:paraId="1DFBEEF2" w14:textId="77777777" w:rsidR="007E50AB" w:rsidRDefault="0041452B">
            <w:pPr>
              <w:spacing w:before="30" w:after="30" w:line="240" w:lineRule="auto"/>
              <w:jc w:val="right"/>
            </w:pPr>
            <w:r>
              <w:rPr>
                <w:b/>
                <w:sz w:val="18"/>
              </w:rPr>
              <w:t>0</w:t>
            </w:r>
          </w:p>
        </w:tc>
      </w:tr>
      <w:tr w:rsidR="007E50AB" w14:paraId="11EF31AC" w14:textId="77777777">
        <w:trPr>
          <w:jc w:val="center"/>
        </w:trPr>
        <w:tc>
          <w:tcPr>
            <w:tcW w:w="4801" w:type="dxa"/>
            <w:shd w:val="clear" w:color="auto" w:fill="F7F9FB"/>
          </w:tcPr>
          <w:p w14:paraId="5FCADC31" w14:textId="77777777" w:rsidR="007E50AB" w:rsidRDefault="0041452B">
            <w:pPr>
              <w:spacing w:before="30" w:after="30" w:line="240" w:lineRule="auto"/>
            </w:pPr>
            <w:r>
              <w:rPr>
                <w:sz w:val="18"/>
              </w:rPr>
              <w:t>tests xfailed / xpassed</w:t>
            </w:r>
          </w:p>
        </w:tc>
        <w:tc>
          <w:tcPr>
            <w:tcW w:w="4801" w:type="dxa"/>
            <w:shd w:val="clear" w:color="auto" w:fill="F7F9FB"/>
          </w:tcPr>
          <w:p w14:paraId="046E2E34" w14:textId="77777777" w:rsidR="007E50AB" w:rsidRDefault="0041452B">
            <w:pPr>
              <w:spacing w:before="30" w:after="30" w:line="240" w:lineRule="auto"/>
              <w:jc w:val="right"/>
            </w:pPr>
            <w:r>
              <w:rPr>
                <w:b/>
                <w:sz w:val="18"/>
              </w:rPr>
              <w:t>0</w:t>
            </w:r>
          </w:p>
        </w:tc>
      </w:tr>
      <w:tr w:rsidR="007E50AB" w14:paraId="2B816A23" w14:textId="77777777">
        <w:trPr>
          <w:jc w:val="center"/>
        </w:trPr>
        <w:tc>
          <w:tcPr>
            <w:tcW w:w="4801" w:type="dxa"/>
          </w:tcPr>
          <w:p w14:paraId="2051507A" w14:textId="77777777" w:rsidR="007E50AB" w:rsidRDefault="0041452B">
            <w:pPr>
              <w:spacing w:before="30" w:after="30" w:line="240" w:lineRule="auto"/>
            </w:pPr>
            <w:r>
              <w:rPr>
                <w:sz w:val="18"/>
              </w:rPr>
              <w:t>runtime</w:t>
            </w:r>
          </w:p>
        </w:tc>
        <w:tc>
          <w:tcPr>
            <w:tcW w:w="4801" w:type="dxa"/>
          </w:tcPr>
          <w:p w14:paraId="6A892C9D" w14:textId="77777777" w:rsidR="007E50AB" w:rsidRDefault="0041452B">
            <w:pPr>
              <w:spacing w:before="30" w:after="30" w:line="240" w:lineRule="auto"/>
              <w:jc w:val="right"/>
            </w:pPr>
            <w:r>
              <w:rPr>
                <w:sz w:val="18"/>
              </w:rPr>
              <w:t>7.05 s</w:t>
            </w:r>
          </w:p>
        </w:tc>
      </w:tr>
    </w:tbl>
    <w:p w14:paraId="1ED19829" w14:textId="77777777" w:rsidR="007E50AB" w:rsidRDefault="007E50AB">
      <w:pPr>
        <w:spacing w:after="80"/>
      </w:pPr>
    </w:p>
    <w:p w14:paraId="69C70F65" w14:textId="77777777" w:rsidR="007E50AB" w:rsidRDefault="0041452B">
      <w:pPr>
        <w:pStyle w:val="Titre3"/>
      </w:pPr>
      <w:r>
        <w:rPr>
          <w:rFonts w:ascii="Calibri" w:hAnsi="Calibri"/>
        </w:rPr>
        <w:t xml:space="preserve">78.2 Composition by file (verified by </w:t>
      </w:r>
      <w:r>
        <w:rPr>
          <w:rFonts w:ascii="Consolas" w:hAnsi="Consolas"/>
          <w:sz w:val="23"/>
          <w:shd w:val="clear" w:color="auto" w:fill="EEF1F4"/>
        </w:rPr>
        <w:t>pytest --collect-only</w:t>
      </w:r>
      <w:r>
        <w:rPr>
          <w:rFonts w:ascii="Calibri" w:hAnsi="Calibri"/>
        </w:rPr>
        <w:t>)</w:t>
      </w:r>
    </w:p>
    <w:tbl>
      <w:tblPr>
        <w:tblStyle w:val="Grilledutableau"/>
        <w:tblW w:w="0" w:type="auto"/>
        <w:jc w:val="center"/>
        <w:tblLook w:val="04A0" w:firstRow="1" w:lastRow="0" w:firstColumn="1" w:lastColumn="0" w:noHBand="0" w:noVBand="1"/>
      </w:tblPr>
      <w:tblGrid>
        <w:gridCol w:w="3201"/>
        <w:gridCol w:w="3201"/>
        <w:gridCol w:w="3201"/>
      </w:tblGrid>
      <w:tr w:rsidR="007E50AB" w14:paraId="60A3F575" w14:textId="77777777">
        <w:trPr>
          <w:tblHeader/>
          <w:jc w:val="center"/>
        </w:trPr>
        <w:tc>
          <w:tcPr>
            <w:tcW w:w="3201" w:type="dxa"/>
            <w:shd w:val="clear" w:color="auto" w:fill="1F4E79"/>
          </w:tcPr>
          <w:p w14:paraId="14A67FDE" w14:textId="77777777" w:rsidR="007E50AB" w:rsidRDefault="0041452B">
            <w:pPr>
              <w:spacing w:before="30" w:after="30" w:line="240" w:lineRule="auto"/>
            </w:pPr>
            <w:r>
              <w:rPr>
                <w:b/>
                <w:color w:val="FFFFFF"/>
                <w:sz w:val="18"/>
              </w:rPr>
              <w:t>file</w:t>
            </w:r>
          </w:p>
        </w:tc>
        <w:tc>
          <w:tcPr>
            <w:tcW w:w="3201" w:type="dxa"/>
            <w:shd w:val="clear" w:color="auto" w:fill="1F4E79"/>
          </w:tcPr>
          <w:p w14:paraId="528429E2" w14:textId="77777777" w:rsidR="007E50AB" w:rsidRDefault="0041452B">
            <w:pPr>
              <w:spacing w:before="30" w:after="30" w:line="240" w:lineRule="auto"/>
              <w:jc w:val="right"/>
            </w:pPr>
            <w:r>
              <w:rPr>
                <w:b/>
                <w:color w:val="FFFFFF"/>
                <w:sz w:val="18"/>
              </w:rPr>
              <w:t>tests</w:t>
            </w:r>
          </w:p>
        </w:tc>
        <w:tc>
          <w:tcPr>
            <w:tcW w:w="3201" w:type="dxa"/>
            <w:shd w:val="clear" w:color="auto" w:fill="1F4E79"/>
          </w:tcPr>
          <w:p w14:paraId="3347B2D2" w14:textId="77777777" w:rsidR="007E50AB" w:rsidRDefault="0041452B">
            <w:pPr>
              <w:spacing w:before="30" w:after="30" w:line="240" w:lineRule="auto"/>
            </w:pPr>
            <w:r>
              <w:rPr>
                <w:b/>
                <w:color w:val="FFFFFF"/>
                <w:sz w:val="18"/>
              </w:rPr>
              <w:t>covers</w:t>
            </w:r>
          </w:p>
        </w:tc>
      </w:tr>
      <w:tr w:rsidR="007E50AB" w14:paraId="5F5B8CCC" w14:textId="77777777">
        <w:trPr>
          <w:jc w:val="center"/>
        </w:trPr>
        <w:tc>
          <w:tcPr>
            <w:tcW w:w="3201" w:type="dxa"/>
          </w:tcPr>
          <w:p w14:paraId="0D0C7B2C" w14:textId="77777777" w:rsidR="007E50AB" w:rsidRDefault="0041452B">
            <w:pPr>
              <w:spacing w:before="30" w:after="30" w:line="240" w:lineRule="auto"/>
            </w:pPr>
            <w:r>
              <w:rPr>
                <w:rFonts w:ascii="Consolas" w:hAnsi="Consolas"/>
                <w:color w:val="2D3748"/>
                <w:sz w:val="16"/>
                <w:shd w:val="clear" w:color="auto" w:fill="EEF1F4"/>
              </w:rPr>
              <w:t>test_decision_states.py</w:t>
            </w:r>
          </w:p>
        </w:tc>
        <w:tc>
          <w:tcPr>
            <w:tcW w:w="3201" w:type="dxa"/>
          </w:tcPr>
          <w:p w14:paraId="32DE0F84" w14:textId="77777777" w:rsidR="007E50AB" w:rsidRDefault="0041452B">
            <w:pPr>
              <w:spacing w:before="30" w:after="30" w:line="240" w:lineRule="auto"/>
              <w:jc w:val="right"/>
            </w:pPr>
            <w:r>
              <w:rPr>
                <w:b/>
                <w:sz w:val="18"/>
              </w:rPr>
              <w:t>246</w:t>
            </w:r>
          </w:p>
        </w:tc>
        <w:tc>
          <w:tcPr>
            <w:tcW w:w="3201" w:type="dxa"/>
          </w:tcPr>
          <w:p w14:paraId="0C060E34" w14:textId="77777777" w:rsidR="007E50AB" w:rsidRDefault="0041452B">
            <w:pPr>
              <w:spacing w:before="30" w:after="30" w:line="240" w:lineRule="auto"/>
            </w:pPr>
            <w:r>
              <w:rPr>
                <w:sz w:val="18"/>
              </w:rPr>
              <w:t>risk × decision × actionable × proposal × final-price invariants over every combination and all three profiles; audit-log schema rotation</w:t>
            </w:r>
          </w:p>
        </w:tc>
      </w:tr>
      <w:tr w:rsidR="007E50AB" w14:paraId="4015492C" w14:textId="77777777">
        <w:trPr>
          <w:jc w:val="center"/>
        </w:trPr>
        <w:tc>
          <w:tcPr>
            <w:tcW w:w="3201" w:type="dxa"/>
            <w:shd w:val="clear" w:color="auto" w:fill="F7F9FB"/>
          </w:tcPr>
          <w:p w14:paraId="563558E2" w14:textId="77777777" w:rsidR="007E50AB" w:rsidRDefault="0041452B">
            <w:pPr>
              <w:spacing w:before="30" w:after="30" w:line="240" w:lineRule="auto"/>
            </w:pPr>
            <w:r>
              <w:rPr>
                <w:rFonts w:ascii="Consolas" w:hAnsi="Consolas"/>
                <w:color w:val="2D3748"/>
                <w:sz w:val="16"/>
                <w:shd w:val="clear" w:color="auto" w:fill="EEF1F4"/>
              </w:rPr>
              <w:t>test_attribution.py</w:t>
            </w:r>
          </w:p>
        </w:tc>
        <w:tc>
          <w:tcPr>
            <w:tcW w:w="3201" w:type="dxa"/>
            <w:shd w:val="clear" w:color="auto" w:fill="F7F9FB"/>
          </w:tcPr>
          <w:p w14:paraId="579FA9B8" w14:textId="77777777" w:rsidR="007E50AB" w:rsidRDefault="0041452B">
            <w:pPr>
              <w:spacing w:before="30" w:after="30" w:line="240" w:lineRule="auto"/>
              <w:jc w:val="right"/>
            </w:pPr>
            <w:r>
              <w:rPr>
                <w:b/>
                <w:sz w:val="18"/>
              </w:rPr>
              <w:t>69</w:t>
            </w:r>
          </w:p>
        </w:tc>
        <w:tc>
          <w:tcPr>
            <w:tcW w:w="3201" w:type="dxa"/>
            <w:shd w:val="clear" w:color="auto" w:fill="F7F9FB"/>
          </w:tcPr>
          <w:p w14:paraId="233EECF5" w14:textId="77777777" w:rsidR="007E50AB" w:rsidRDefault="0041452B">
            <w:pPr>
              <w:spacing w:before="30" w:after="30" w:line="240" w:lineRule="auto"/>
            </w:pPr>
            <w:r>
              <w:rPr>
                <w:sz w:val="18"/>
              </w:rPr>
              <w:t xml:space="preserve">the audit replica reproduces </w:t>
            </w:r>
            <w:r>
              <w:rPr>
                <w:rFonts w:ascii="Consolas" w:hAnsi="Consolas"/>
                <w:color w:val="2D3748"/>
                <w:sz w:val="16"/>
                <w:shd w:val="clear" w:color="auto" w:fill="EEF1F4"/>
              </w:rPr>
              <w:t>optimize_price</w:t>
            </w:r>
            <w:r>
              <w:rPr>
                <w:sz w:val="18"/>
              </w:rPr>
              <w:t xml:space="preserve"> exactly across 60 parameter combinations; the baseline demand level cannot change the recommended price; closed-form </w:t>
            </w:r>
            <w:r>
              <w:rPr>
                <w:sz w:val="18"/>
              </w:rPr>
              <w:lastRenderedPageBreak/>
              <w:t>unconstrained optimum; constraint intervals</w:t>
            </w:r>
          </w:p>
        </w:tc>
      </w:tr>
      <w:tr w:rsidR="007E50AB" w14:paraId="05D9B9F7" w14:textId="77777777">
        <w:trPr>
          <w:jc w:val="center"/>
        </w:trPr>
        <w:tc>
          <w:tcPr>
            <w:tcW w:w="3201" w:type="dxa"/>
          </w:tcPr>
          <w:p w14:paraId="0BA4F27B" w14:textId="77777777" w:rsidR="007E50AB" w:rsidRDefault="0041452B">
            <w:pPr>
              <w:spacing w:before="30" w:after="30" w:line="240" w:lineRule="auto"/>
            </w:pPr>
            <w:r>
              <w:rPr>
                <w:rFonts w:ascii="Consolas" w:hAnsi="Consolas"/>
                <w:color w:val="2D3748"/>
                <w:sz w:val="16"/>
                <w:shd w:val="clear" w:color="auto" w:fill="EEF1F4"/>
              </w:rPr>
              <w:lastRenderedPageBreak/>
              <w:t>test_phase_l_pricing.py</w:t>
            </w:r>
          </w:p>
        </w:tc>
        <w:tc>
          <w:tcPr>
            <w:tcW w:w="3201" w:type="dxa"/>
          </w:tcPr>
          <w:p w14:paraId="51F715D3" w14:textId="77777777" w:rsidR="007E50AB" w:rsidRDefault="0041452B">
            <w:pPr>
              <w:spacing w:before="30" w:after="30" w:line="240" w:lineRule="auto"/>
              <w:jc w:val="right"/>
            </w:pPr>
            <w:r>
              <w:rPr>
                <w:b/>
                <w:sz w:val="18"/>
              </w:rPr>
              <w:t>40</w:t>
            </w:r>
          </w:p>
        </w:tc>
        <w:tc>
          <w:tcPr>
            <w:tcW w:w="3201" w:type="dxa"/>
          </w:tcPr>
          <w:p w14:paraId="0F0D21E3" w14:textId="77777777" w:rsidR="007E50AB" w:rsidRDefault="0041452B">
            <w:pPr>
              <w:spacing w:before="30" w:after="30" w:line="240" w:lineRule="auto"/>
            </w:pPr>
            <w:r>
              <w:rPr>
                <w:sz w:val="18"/>
              </w:rPr>
              <w:t xml:space="preserve">hybrid mechanics, shrinkage maths, per-UPC estimator, risk gating across all three profiles, uplift naming, elasticity provenance, </w:t>
            </w:r>
            <w:r>
              <w:rPr>
                <w:rFonts w:ascii="Consolas" w:hAnsi="Consolas"/>
                <w:color w:val="2D3748"/>
                <w:sz w:val="16"/>
                <w:shd w:val="clear" w:color="auto" w:fill="EEF1F4"/>
              </w:rPr>
              <w:t>Q_hybrid(p₀) == Q_ML(p₀)</w:t>
            </w:r>
            <w:r>
              <w:rPr>
                <w:sz w:val="18"/>
              </w:rPr>
              <w:t xml:space="preserve"> across 5 elasticities × 3 price levels</w:t>
            </w:r>
          </w:p>
        </w:tc>
      </w:tr>
      <w:tr w:rsidR="007E50AB" w14:paraId="69965C2C" w14:textId="77777777">
        <w:trPr>
          <w:jc w:val="center"/>
        </w:trPr>
        <w:tc>
          <w:tcPr>
            <w:tcW w:w="3201" w:type="dxa"/>
            <w:shd w:val="clear" w:color="auto" w:fill="F7F9FB"/>
          </w:tcPr>
          <w:p w14:paraId="0CBFEA90" w14:textId="77777777" w:rsidR="007E50AB" w:rsidRDefault="0041452B">
            <w:pPr>
              <w:spacing w:before="30" w:after="30" w:line="240" w:lineRule="auto"/>
            </w:pPr>
            <w:r>
              <w:rPr>
                <w:rFonts w:ascii="Consolas" w:hAnsi="Consolas"/>
                <w:color w:val="2D3748"/>
                <w:sz w:val="16"/>
                <w:shd w:val="clear" w:color="auto" w:fill="EEF1F4"/>
              </w:rPr>
              <w:t>test_optimizer.py</w:t>
            </w:r>
          </w:p>
        </w:tc>
        <w:tc>
          <w:tcPr>
            <w:tcW w:w="3201" w:type="dxa"/>
            <w:shd w:val="clear" w:color="auto" w:fill="F7F9FB"/>
          </w:tcPr>
          <w:p w14:paraId="399641C6" w14:textId="77777777" w:rsidR="007E50AB" w:rsidRDefault="0041452B">
            <w:pPr>
              <w:spacing w:before="30" w:after="30" w:line="240" w:lineRule="auto"/>
              <w:jc w:val="right"/>
            </w:pPr>
            <w:r>
              <w:rPr>
                <w:b/>
                <w:sz w:val="18"/>
              </w:rPr>
              <w:t>23</w:t>
            </w:r>
          </w:p>
        </w:tc>
        <w:tc>
          <w:tcPr>
            <w:tcW w:w="3201" w:type="dxa"/>
            <w:shd w:val="clear" w:color="auto" w:fill="F7F9FB"/>
          </w:tcPr>
          <w:p w14:paraId="546609E4" w14:textId="77777777" w:rsidR="007E50AB" w:rsidRDefault="0041452B">
            <w:pPr>
              <w:spacing w:before="30" w:after="30" w:line="240" w:lineRule="auto"/>
            </w:pPr>
            <w:r>
              <w:rPr>
                <w:sz w:val="18"/>
              </w:rPr>
              <w:t>analytical optima, every constraint, keep-current paths, objective errors, risk levels</w:t>
            </w:r>
          </w:p>
        </w:tc>
      </w:tr>
      <w:tr w:rsidR="007E50AB" w14:paraId="43BA0C72" w14:textId="77777777">
        <w:trPr>
          <w:jc w:val="center"/>
        </w:trPr>
        <w:tc>
          <w:tcPr>
            <w:tcW w:w="3201" w:type="dxa"/>
          </w:tcPr>
          <w:p w14:paraId="485AF6D9" w14:textId="77777777" w:rsidR="007E50AB" w:rsidRDefault="0041452B">
            <w:pPr>
              <w:spacing w:before="30" w:after="30" w:line="240" w:lineRule="auto"/>
            </w:pPr>
            <w:r>
              <w:rPr>
                <w:rFonts w:ascii="Consolas" w:hAnsi="Consolas"/>
                <w:color w:val="2D3748"/>
                <w:sz w:val="16"/>
                <w:shd w:val="clear" w:color="auto" w:fill="EEF1F4"/>
              </w:rPr>
              <w:t>test_data_pipeline.py</w:t>
            </w:r>
          </w:p>
        </w:tc>
        <w:tc>
          <w:tcPr>
            <w:tcW w:w="3201" w:type="dxa"/>
          </w:tcPr>
          <w:p w14:paraId="64BCCE21" w14:textId="77777777" w:rsidR="007E50AB" w:rsidRDefault="0041452B">
            <w:pPr>
              <w:spacing w:before="30" w:after="30" w:line="240" w:lineRule="auto"/>
              <w:jc w:val="right"/>
            </w:pPr>
            <w:r>
              <w:rPr>
                <w:b/>
                <w:sz w:val="18"/>
              </w:rPr>
              <w:t>17</w:t>
            </w:r>
          </w:p>
        </w:tc>
        <w:tc>
          <w:tcPr>
            <w:tcW w:w="3201" w:type="dxa"/>
          </w:tcPr>
          <w:p w14:paraId="3A3CA606" w14:textId="77777777" w:rsidR="007E50AB" w:rsidRDefault="0041452B">
            <w:pPr>
              <w:spacing w:before="30" w:after="30" w:line="240" w:lineRule="auto"/>
            </w:pPr>
            <w:r>
              <w:rPr>
                <w:sz w:val="18"/>
              </w:rPr>
              <w:t>derived formulas, zero-qty safety, promotion coding, week decoding, exclusion rules, metadata join, grain uniqueness</w:t>
            </w:r>
          </w:p>
        </w:tc>
      </w:tr>
      <w:tr w:rsidR="007E50AB" w14:paraId="76CC1907" w14:textId="77777777">
        <w:trPr>
          <w:jc w:val="center"/>
        </w:trPr>
        <w:tc>
          <w:tcPr>
            <w:tcW w:w="3201" w:type="dxa"/>
            <w:shd w:val="clear" w:color="auto" w:fill="F7F9FB"/>
          </w:tcPr>
          <w:p w14:paraId="537C4A34" w14:textId="77777777" w:rsidR="007E50AB" w:rsidRDefault="0041452B">
            <w:pPr>
              <w:spacing w:before="30" w:after="30" w:line="240" w:lineRule="auto"/>
            </w:pPr>
            <w:r>
              <w:rPr>
                <w:rFonts w:ascii="Consolas" w:hAnsi="Consolas"/>
                <w:color w:val="2D3748"/>
                <w:sz w:val="16"/>
                <w:shd w:val="clear" w:color="auto" w:fill="EEF1F4"/>
              </w:rPr>
              <w:t>test_economics.py</w:t>
            </w:r>
          </w:p>
        </w:tc>
        <w:tc>
          <w:tcPr>
            <w:tcW w:w="3201" w:type="dxa"/>
            <w:shd w:val="clear" w:color="auto" w:fill="F7F9FB"/>
          </w:tcPr>
          <w:p w14:paraId="62379018" w14:textId="77777777" w:rsidR="007E50AB" w:rsidRDefault="0041452B">
            <w:pPr>
              <w:spacing w:before="30" w:after="30" w:line="240" w:lineRule="auto"/>
              <w:jc w:val="right"/>
            </w:pPr>
            <w:r>
              <w:rPr>
                <w:b/>
                <w:sz w:val="18"/>
              </w:rPr>
              <w:t>16</w:t>
            </w:r>
          </w:p>
        </w:tc>
        <w:tc>
          <w:tcPr>
            <w:tcW w:w="3201" w:type="dxa"/>
            <w:shd w:val="clear" w:color="auto" w:fill="F7F9FB"/>
          </w:tcPr>
          <w:p w14:paraId="089FD572" w14:textId="77777777" w:rsidR="007E50AB" w:rsidRDefault="0041452B">
            <w:pPr>
              <w:spacing w:before="30" w:after="30" w:line="240" w:lineRule="auto"/>
            </w:pPr>
            <w:r>
              <w:rPr>
                <w:sz w:val="18"/>
              </w:rPr>
              <w:t>revenue/margin identities, price variation, arc-elasticity edge cases, log-log recovery, fixed-effects confounding</w:t>
            </w:r>
          </w:p>
        </w:tc>
      </w:tr>
      <w:tr w:rsidR="007E50AB" w14:paraId="6B465DB4" w14:textId="77777777">
        <w:trPr>
          <w:jc w:val="center"/>
        </w:trPr>
        <w:tc>
          <w:tcPr>
            <w:tcW w:w="3201" w:type="dxa"/>
          </w:tcPr>
          <w:p w14:paraId="0EE91E9A" w14:textId="77777777" w:rsidR="007E50AB" w:rsidRDefault="0041452B">
            <w:pPr>
              <w:spacing w:before="30" w:after="30" w:line="240" w:lineRule="auto"/>
            </w:pPr>
            <w:r>
              <w:rPr>
                <w:rFonts w:ascii="Consolas" w:hAnsi="Consolas"/>
                <w:color w:val="2D3748"/>
                <w:sz w:val="16"/>
                <w:shd w:val="clear" w:color="auto" w:fill="EEF1F4"/>
              </w:rPr>
              <w:t>test_simulation.py</w:t>
            </w:r>
          </w:p>
        </w:tc>
        <w:tc>
          <w:tcPr>
            <w:tcW w:w="3201" w:type="dxa"/>
          </w:tcPr>
          <w:p w14:paraId="2047B391" w14:textId="77777777" w:rsidR="007E50AB" w:rsidRDefault="0041452B">
            <w:pPr>
              <w:spacing w:before="30" w:after="30" w:line="240" w:lineRule="auto"/>
              <w:jc w:val="right"/>
            </w:pPr>
            <w:r>
              <w:rPr>
                <w:b/>
                <w:sz w:val="18"/>
              </w:rPr>
              <w:t>16</w:t>
            </w:r>
          </w:p>
        </w:tc>
        <w:tc>
          <w:tcPr>
            <w:tcW w:w="3201" w:type="dxa"/>
          </w:tcPr>
          <w:p w14:paraId="79C08F4C" w14:textId="77777777" w:rsidR="007E50AB" w:rsidRDefault="0041452B">
            <w:pPr>
              <w:spacing w:before="30" w:after="30" w:line="240" w:lineRule="auto"/>
            </w:pPr>
            <w:r>
              <w:rPr>
                <w:sz w:val="18"/>
              </w:rPr>
              <w:t>price grid, only price features move, cost held fixed, single batched call, curve diagnostics</w:t>
            </w:r>
          </w:p>
        </w:tc>
      </w:tr>
      <w:tr w:rsidR="007E50AB" w14:paraId="170EFEB4" w14:textId="77777777">
        <w:trPr>
          <w:jc w:val="center"/>
        </w:trPr>
        <w:tc>
          <w:tcPr>
            <w:tcW w:w="3201" w:type="dxa"/>
            <w:shd w:val="clear" w:color="auto" w:fill="F7F9FB"/>
          </w:tcPr>
          <w:p w14:paraId="0585AF6A" w14:textId="77777777" w:rsidR="007E50AB" w:rsidRDefault="0041452B">
            <w:pPr>
              <w:spacing w:before="30" w:after="30" w:line="240" w:lineRule="auto"/>
            </w:pPr>
            <w:r>
              <w:rPr>
                <w:rFonts w:ascii="Consolas" w:hAnsi="Consolas"/>
                <w:color w:val="2D3748"/>
                <w:sz w:val="16"/>
                <w:shd w:val="clear" w:color="auto" w:fill="EEF1F4"/>
              </w:rPr>
              <w:t>test_api.py</w:t>
            </w:r>
          </w:p>
        </w:tc>
        <w:tc>
          <w:tcPr>
            <w:tcW w:w="3201" w:type="dxa"/>
            <w:shd w:val="clear" w:color="auto" w:fill="F7F9FB"/>
          </w:tcPr>
          <w:p w14:paraId="74A73412" w14:textId="77777777" w:rsidR="007E50AB" w:rsidRDefault="0041452B">
            <w:pPr>
              <w:spacing w:before="30" w:after="30" w:line="240" w:lineRule="auto"/>
              <w:jc w:val="right"/>
            </w:pPr>
            <w:r>
              <w:rPr>
                <w:b/>
                <w:sz w:val="18"/>
              </w:rPr>
              <w:t>15</w:t>
            </w:r>
          </w:p>
        </w:tc>
        <w:tc>
          <w:tcPr>
            <w:tcW w:w="3201" w:type="dxa"/>
            <w:shd w:val="clear" w:color="auto" w:fill="F7F9FB"/>
          </w:tcPr>
          <w:p w14:paraId="4D858A14" w14:textId="77777777" w:rsidR="007E50AB" w:rsidRDefault="0041452B">
            <w:pPr>
              <w:spacing w:before="30" w:after="30" w:line="240" w:lineRule="auto"/>
            </w:pPr>
            <w:r>
              <w:rPr>
                <w:sz w:val="18"/>
              </w:rPr>
              <w:t>health, model info, model loaded once, prediction contract, validation rejections, decision states, policy profiles</w:t>
            </w:r>
          </w:p>
        </w:tc>
      </w:tr>
      <w:tr w:rsidR="007E50AB" w14:paraId="319F8E74" w14:textId="77777777">
        <w:trPr>
          <w:jc w:val="center"/>
        </w:trPr>
        <w:tc>
          <w:tcPr>
            <w:tcW w:w="3201" w:type="dxa"/>
          </w:tcPr>
          <w:p w14:paraId="354E0646" w14:textId="77777777" w:rsidR="007E50AB" w:rsidRDefault="0041452B">
            <w:pPr>
              <w:spacing w:before="30" w:after="30" w:line="240" w:lineRule="auto"/>
            </w:pPr>
            <w:r>
              <w:rPr>
                <w:rFonts w:ascii="Consolas" w:hAnsi="Consolas"/>
                <w:color w:val="2D3748"/>
                <w:sz w:val="16"/>
                <w:shd w:val="clear" w:color="auto" w:fill="EEF1F4"/>
              </w:rPr>
              <w:t>test_features.py</w:t>
            </w:r>
          </w:p>
        </w:tc>
        <w:tc>
          <w:tcPr>
            <w:tcW w:w="3201" w:type="dxa"/>
          </w:tcPr>
          <w:p w14:paraId="0D537ED4" w14:textId="77777777" w:rsidR="007E50AB" w:rsidRDefault="0041452B">
            <w:pPr>
              <w:spacing w:before="30" w:after="30" w:line="240" w:lineRule="auto"/>
              <w:jc w:val="right"/>
            </w:pPr>
            <w:r>
              <w:rPr>
                <w:b/>
                <w:sz w:val="18"/>
              </w:rPr>
              <w:t>13</w:t>
            </w:r>
          </w:p>
        </w:tc>
        <w:tc>
          <w:tcPr>
            <w:tcW w:w="3201" w:type="dxa"/>
          </w:tcPr>
          <w:p w14:paraId="573544DC" w14:textId="77777777" w:rsidR="007E50AB" w:rsidRDefault="0041452B">
            <w:pPr>
              <w:spacing w:before="30" w:after="30" w:line="240" w:lineRule="auto"/>
            </w:pPr>
            <w:r>
              <w:rPr>
                <w:sz w:val="18"/>
              </w:rPr>
              <w:t>lag alignment, shifted rolling windows, leakage poisoning, decision-time cost, price-feature recomputation, temporal split</w:t>
            </w:r>
          </w:p>
        </w:tc>
      </w:tr>
      <w:tr w:rsidR="007E50AB" w14:paraId="35238EB4" w14:textId="77777777">
        <w:trPr>
          <w:jc w:val="center"/>
        </w:trPr>
        <w:tc>
          <w:tcPr>
            <w:tcW w:w="3201" w:type="dxa"/>
            <w:shd w:val="clear" w:color="auto" w:fill="F7F9FB"/>
          </w:tcPr>
          <w:p w14:paraId="5128CC82" w14:textId="77777777" w:rsidR="007E50AB" w:rsidRDefault="0041452B">
            <w:pPr>
              <w:spacing w:before="30" w:after="30" w:line="240" w:lineRule="auto"/>
            </w:pPr>
            <w:r>
              <w:rPr>
                <w:rFonts w:ascii="Consolas" w:hAnsi="Consolas"/>
                <w:color w:val="2D3748"/>
                <w:sz w:val="16"/>
                <w:shd w:val="clear" w:color="auto" w:fill="EEF1F4"/>
              </w:rPr>
              <w:t>test_shrinkage.py</w:t>
            </w:r>
          </w:p>
        </w:tc>
        <w:tc>
          <w:tcPr>
            <w:tcW w:w="3201" w:type="dxa"/>
            <w:shd w:val="clear" w:color="auto" w:fill="F7F9FB"/>
          </w:tcPr>
          <w:p w14:paraId="253A854C" w14:textId="77777777" w:rsidR="007E50AB" w:rsidRDefault="0041452B">
            <w:pPr>
              <w:spacing w:before="30" w:after="30" w:line="240" w:lineRule="auto"/>
              <w:jc w:val="right"/>
            </w:pPr>
            <w:r>
              <w:rPr>
                <w:b/>
                <w:sz w:val="18"/>
              </w:rPr>
              <w:t>12</w:t>
            </w:r>
          </w:p>
        </w:tc>
        <w:tc>
          <w:tcPr>
            <w:tcW w:w="3201" w:type="dxa"/>
            <w:shd w:val="clear" w:color="auto" w:fill="F7F9FB"/>
          </w:tcPr>
          <w:p w14:paraId="511887EE" w14:textId="77777777" w:rsidR="007E50AB" w:rsidRDefault="0041452B">
            <w:pPr>
              <w:spacing w:before="30" w:after="30" w:line="240" w:lineRule="auto"/>
            </w:pPr>
            <w:r>
              <w:rPr>
                <w:sz w:val="18"/>
              </w:rPr>
              <w:t>four limiting cases, monotonicity, bounds, prior-mean handling, and that understated SEs silently disable the shrinkage</w:t>
            </w:r>
          </w:p>
        </w:tc>
      </w:tr>
      <w:tr w:rsidR="007E50AB" w14:paraId="641D8C9B" w14:textId="77777777">
        <w:trPr>
          <w:jc w:val="center"/>
        </w:trPr>
        <w:tc>
          <w:tcPr>
            <w:tcW w:w="3201" w:type="dxa"/>
          </w:tcPr>
          <w:p w14:paraId="30264FAE" w14:textId="77777777" w:rsidR="007E50AB" w:rsidRDefault="0041452B">
            <w:pPr>
              <w:spacing w:before="30" w:after="30" w:line="240" w:lineRule="auto"/>
            </w:pPr>
            <w:r>
              <w:rPr>
                <w:rFonts w:ascii="Consolas" w:hAnsi="Consolas"/>
                <w:color w:val="2D3748"/>
                <w:sz w:val="16"/>
                <w:shd w:val="clear" w:color="auto" w:fill="EEF1F4"/>
              </w:rPr>
              <w:t>test_repo_and_downloader.py</w:t>
            </w:r>
          </w:p>
        </w:tc>
        <w:tc>
          <w:tcPr>
            <w:tcW w:w="3201" w:type="dxa"/>
          </w:tcPr>
          <w:p w14:paraId="48CB9A35" w14:textId="77777777" w:rsidR="007E50AB" w:rsidRDefault="0041452B">
            <w:pPr>
              <w:spacing w:before="30" w:after="30" w:line="240" w:lineRule="auto"/>
              <w:jc w:val="right"/>
            </w:pPr>
            <w:r>
              <w:rPr>
                <w:b/>
                <w:sz w:val="18"/>
              </w:rPr>
              <w:t>10</w:t>
            </w:r>
          </w:p>
        </w:tc>
        <w:tc>
          <w:tcPr>
            <w:tcW w:w="3201" w:type="dxa"/>
          </w:tcPr>
          <w:p w14:paraId="45E7AE7B" w14:textId="77777777" w:rsidR="007E50AB" w:rsidRDefault="0041452B">
            <w:pPr>
              <w:spacing w:before="30" w:after="30" w:line="240" w:lineRule="auto"/>
            </w:pPr>
            <w:r>
              <w:rPr>
                <w:sz w:val="18"/>
              </w:rPr>
              <w:t>licensed data git-ignored, official URLs only, zip-slip and absolute-path rejection, archive-member selection</w:t>
            </w:r>
          </w:p>
        </w:tc>
      </w:tr>
      <w:tr w:rsidR="007E50AB" w14:paraId="3C2EAD78" w14:textId="77777777">
        <w:trPr>
          <w:jc w:val="center"/>
        </w:trPr>
        <w:tc>
          <w:tcPr>
            <w:tcW w:w="3201" w:type="dxa"/>
            <w:shd w:val="clear" w:color="auto" w:fill="F7F9FB"/>
          </w:tcPr>
          <w:p w14:paraId="5CA81409" w14:textId="77777777" w:rsidR="007E50AB" w:rsidRDefault="0041452B">
            <w:pPr>
              <w:spacing w:before="30" w:after="30" w:line="240" w:lineRule="auto"/>
            </w:pPr>
            <w:r>
              <w:rPr>
                <w:rFonts w:ascii="Consolas" w:hAnsi="Consolas"/>
                <w:color w:val="2D3748"/>
                <w:sz w:val="16"/>
                <w:shd w:val="clear" w:color="auto" w:fill="EEF1F4"/>
              </w:rPr>
              <w:t>test_monitoring.py</w:t>
            </w:r>
          </w:p>
        </w:tc>
        <w:tc>
          <w:tcPr>
            <w:tcW w:w="3201" w:type="dxa"/>
            <w:shd w:val="clear" w:color="auto" w:fill="F7F9FB"/>
          </w:tcPr>
          <w:p w14:paraId="37159588" w14:textId="77777777" w:rsidR="007E50AB" w:rsidRDefault="0041452B">
            <w:pPr>
              <w:spacing w:before="30" w:after="30" w:line="240" w:lineRule="auto"/>
              <w:jc w:val="right"/>
            </w:pPr>
            <w:r>
              <w:rPr>
                <w:b/>
                <w:sz w:val="18"/>
              </w:rPr>
              <w:t>9</w:t>
            </w:r>
          </w:p>
        </w:tc>
        <w:tc>
          <w:tcPr>
            <w:tcW w:w="3201" w:type="dxa"/>
            <w:shd w:val="clear" w:color="auto" w:fill="F7F9FB"/>
          </w:tcPr>
          <w:p w14:paraId="52164A56" w14:textId="77777777" w:rsidR="007E50AB" w:rsidRDefault="0041452B">
            <w:pPr>
              <w:spacing w:before="30" w:after="30" w:line="240" w:lineRule="auto"/>
            </w:pPr>
            <w:r>
              <w:rPr>
                <w:sz w:val="18"/>
              </w:rPr>
              <w:t>PSI, KS, schema checks, drift ranking, performance windows</w:t>
            </w:r>
          </w:p>
        </w:tc>
      </w:tr>
      <w:tr w:rsidR="007E50AB" w14:paraId="622728B0" w14:textId="77777777">
        <w:trPr>
          <w:jc w:val="center"/>
        </w:trPr>
        <w:tc>
          <w:tcPr>
            <w:tcW w:w="3201" w:type="dxa"/>
          </w:tcPr>
          <w:p w14:paraId="65C1A178" w14:textId="77777777" w:rsidR="007E50AB" w:rsidRDefault="0041452B">
            <w:pPr>
              <w:spacing w:before="30" w:after="30" w:line="240" w:lineRule="auto"/>
            </w:pPr>
            <w:r>
              <w:rPr>
                <w:rFonts w:ascii="Consolas" w:hAnsi="Consolas"/>
                <w:color w:val="2D3748"/>
                <w:sz w:val="16"/>
                <w:shd w:val="clear" w:color="auto" w:fill="EEF1F4"/>
              </w:rPr>
              <w:t>test_cost_leakage.py</w:t>
            </w:r>
          </w:p>
        </w:tc>
        <w:tc>
          <w:tcPr>
            <w:tcW w:w="3201" w:type="dxa"/>
          </w:tcPr>
          <w:p w14:paraId="505C605E" w14:textId="77777777" w:rsidR="007E50AB" w:rsidRDefault="0041452B">
            <w:pPr>
              <w:spacing w:before="30" w:after="30" w:line="240" w:lineRule="auto"/>
              <w:jc w:val="right"/>
            </w:pPr>
            <w:r>
              <w:rPr>
                <w:b/>
                <w:sz w:val="18"/>
              </w:rPr>
              <w:t>5</w:t>
            </w:r>
          </w:p>
        </w:tc>
        <w:tc>
          <w:tcPr>
            <w:tcW w:w="3201" w:type="dxa"/>
          </w:tcPr>
          <w:p w14:paraId="02E9E5F2" w14:textId="77777777" w:rsidR="007E50AB" w:rsidRDefault="0041452B">
            <w:pPr>
              <w:spacing w:before="30" w:after="30" w:line="240" w:lineRule="auto"/>
            </w:pPr>
            <w:r>
              <w:rPr>
                <w:sz w:val="18"/>
              </w:rPr>
              <w:t>decision-cost identity, future poisoning (and that the test has teeth), recommendation invariance, missing-cost refusal</w:t>
            </w:r>
          </w:p>
        </w:tc>
      </w:tr>
      <w:tr w:rsidR="007E50AB" w14:paraId="7B00DE3F" w14:textId="77777777">
        <w:trPr>
          <w:jc w:val="center"/>
        </w:trPr>
        <w:tc>
          <w:tcPr>
            <w:tcW w:w="3201" w:type="dxa"/>
            <w:shd w:val="clear" w:color="auto" w:fill="F7F9FB"/>
          </w:tcPr>
          <w:p w14:paraId="1350D57D" w14:textId="77777777" w:rsidR="007E50AB" w:rsidRDefault="0041452B">
            <w:pPr>
              <w:spacing w:before="30" w:after="30" w:line="240" w:lineRule="auto"/>
            </w:pPr>
            <w:r>
              <w:rPr>
                <w:rFonts w:ascii="Consolas" w:hAnsi="Consolas"/>
                <w:color w:val="2D3748"/>
                <w:sz w:val="16"/>
                <w:shd w:val="clear" w:color="auto" w:fill="EEF1F4"/>
              </w:rPr>
              <w:t>test_integration.py</w:t>
            </w:r>
          </w:p>
        </w:tc>
        <w:tc>
          <w:tcPr>
            <w:tcW w:w="3201" w:type="dxa"/>
            <w:shd w:val="clear" w:color="auto" w:fill="F7F9FB"/>
          </w:tcPr>
          <w:p w14:paraId="1F1AD5F5" w14:textId="77777777" w:rsidR="007E50AB" w:rsidRDefault="0041452B">
            <w:pPr>
              <w:spacing w:before="30" w:after="30" w:line="240" w:lineRule="auto"/>
              <w:jc w:val="right"/>
            </w:pPr>
            <w:r>
              <w:rPr>
                <w:b/>
                <w:sz w:val="18"/>
              </w:rPr>
              <w:t>2</w:t>
            </w:r>
          </w:p>
        </w:tc>
        <w:tc>
          <w:tcPr>
            <w:tcW w:w="3201" w:type="dxa"/>
            <w:shd w:val="clear" w:color="auto" w:fill="F7F9FB"/>
          </w:tcPr>
          <w:p w14:paraId="638EDEA9" w14:textId="77777777" w:rsidR="007E50AB" w:rsidRDefault="0041452B">
            <w:pPr>
              <w:spacing w:before="30" w:after="30" w:line="240" w:lineRule="auto"/>
            </w:pPr>
            <w:r>
              <w:rPr>
                <w:sz w:val="18"/>
              </w:rPr>
              <w:t>raw → processed → features → model → simulation → optimization → audit log</w:t>
            </w:r>
          </w:p>
        </w:tc>
      </w:tr>
      <w:tr w:rsidR="007E50AB" w14:paraId="4322DBB0" w14:textId="77777777">
        <w:trPr>
          <w:jc w:val="center"/>
        </w:trPr>
        <w:tc>
          <w:tcPr>
            <w:tcW w:w="3201" w:type="dxa"/>
          </w:tcPr>
          <w:p w14:paraId="6B5B0375" w14:textId="77777777" w:rsidR="007E50AB" w:rsidRDefault="0041452B">
            <w:pPr>
              <w:spacing w:before="30" w:after="30" w:line="240" w:lineRule="auto"/>
            </w:pPr>
            <w:r>
              <w:rPr>
                <w:b/>
                <w:sz w:val="18"/>
              </w:rPr>
              <w:t>total</w:t>
            </w:r>
          </w:p>
        </w:tc>
        <w:tc>
          <w:tcPr>
            <w:tcW w:w="3201" w:type="dxa"/>
          </w:tcPr>
          <w:p w14:paraId="1DA080FD" w14:textId="77777777" w:rsidR="007E50AB" w:rsidRDefault="0041452B">
            <w:pPr>
              <w:spacing w:before="30" w:after="30" w:line="240" w:lineRule="auto"/>
              <w:jc w:val="right"/>
            </w:pPr>
            <w:r>
              <w:rPr>
                <w:b/>
                <w:sz w:val="18"/>
              </w:rPr>
              <w:t>493</w:t>
            </w:r>
          </w:p>
        </w:tc>
        <w:tc>
          <w:tcPr>
            <w:tcW w:w="3201" w:type="dxa"/>
          </w:tcPr>
          <w:p w14:paraId="31812987" w14:textId="77777777" w:rsidR="007E50AB" w:rsidRDefault="007E50AB">
            <w:pPr>
              <w:spacing w:before="30" w:after="30" w:line="240" w:lineRule="auto"/>
            </w:pPr>
          </w:p>
        </w:tc>
      </w:tr>
    </w:tbl>
    <w:p w14:paraId="2B52B8E5" w14:textId="77777777" w:rsidR="007E50AB" w:rsidRDefault="007E50AB">
      <w:pPr>
        <w:spacing w:after="80"/>
      </w:pPr>
    </w:p>
    <w:p w14:paraId="1F8BE762" w14:textId="77777777" w:rsidR="007E50AB" w:rsidRDefault="0041452B">
      <w:pPr>
        <w:pStyle w:val="Titre3"/>
      </w:pPr>
      <w:r>
        <w:rPr>
          <w:rFonts w:ascii="Calibri" w:hAnsi="Calibri"/>
        </w:rPr>
        <w:t>78.3 Lint — verified 2026-08-19</w:t>
      </w:r>
    </w:p>
    <w:p w14:paraId="55386B4C"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ruff check .</w:t>
      </w:r>
      <w:r>
        <w:rPr>
          <w:rFonts w:ascii="Consolas" w:hAnsi="Consolas"/>
          <w:color w:val="2D3748"/>
          <w:sz w:val="17"/>
        </w:rPr>
        <w:br/>
        <w:t>All checks passed!</w:t>
      </w:r>
    </w:p>
    <w:p w14:paraId="7079347F" w14:textId="77777777" w:rsidR="007E50AB" w:rsidRDefault="0041452B">
      <w:pPr>
        <w:spacing w:after="140"/>
      </w:pPr>
      <w:r>
        <w:t xml:space="preserve">Configuration: </w:t>
      </w:r>
      <w:r>
        <w:rPr>
          <w:rFonts w:ascii="Consolas" w:hAnsi="Consolas"/>
          <w:color w:val="2D3748"/>
          <w:sz w:val="19"/>
          <w:shd w:val="clear" w:color="auto" w:fill="EEF1F4"/>
        </w:rPr>
        <w:t>line-length = 100</w:t>
      </w:r>
      <w:r>
        <w:t xml:space="preserve">, </w:t>
      </w:r>
      <w:r>
        <w:rPr>
          <w:rFonts w:ascii="Consolas" w:hAnsi="Consolas"/>
          <w:color w:val="2D3748"/>
          <w:sz w:val="19"/>
          <w:shd w:val="clear" w:color="auto" w:fill="EEF1F4"/>
        </w:rPr>
        <w:t>target-version = "py311"</w:t>
      </w:r>
      <w:r>
        <w:t xml:space="preserve">, </w:t>
      </w:r>
      <w:r>
        <w:rPr>
          <w:rFonts w:ascii="Consolas" w:hAnsi="Consolas"/>
          <w:color w:val="2D3748"/>
          <w:sz w:val="19"/>
          <w:shd w:val="clear" w:color="auto" w:fill="EEF1F4"/>
        </w:rPr>
        <w:t>select = ["E", "F", "I", "UP", "B", "W"]</w:t>
      </w:r>
      <w:r>
        <w:t xml:space="preserve"> (pycodestyle errors, pyflakes, isort, pyupgrade, flake8-bugbear, warnings), </w:t>
      </w:r>
      <w:r>
        <w:rPr>
          <w:rFonts w:ascii="Consolas" w:hAnsi="Consolas"/>
          <w:color w:val="2D3748"/>
          <w:sz w:val="19"/>
          <w:shd w:val="clear" w:color="auto" w:fill="EEF1F4"/>
        </w:rPr>
        <w:t>ignore = ["E501"]</w:t>
      </w:r>
      <w:r>
        <w:t>, notebooks excluded.</w:t>
      </w:r>
    </w:p>
    <w:p w14:paraId="74DFEFEF" w14:textId="77777777" w:rsidR="007E50AB" w:rsidRDefault="0041452B">
      <w:pPr>
        <w:spacing w:after="140"/>
      </w:pPr>
      <w:r>
        <w:rPr>
          <w:rFonts w:ascii="Consolas" w:hAnsi="Consolas"/>
          <w:color w:val="2D3748"/>
          <w:sz w:val="19"/>
          <w:shd w:val="clear" w:color="auto" w:fill="EEF1F4"/>
        </w:rPr>
        <w:t>B</w:t>
      </w:r>
      <w:r>
        <w:t xml:space="preserve"> (bugbear) is the notable inclusion — it catches mutable default arguments, bare </w:t>
      </w:r>
      <w:r>
        <w:rPr>
          <w:rFonts w:ascii="Consolas" w:hAnsi="Consolas"/>
          <w:color w:val="2D3748"/>
          <w:sz w:val="19"/>
          <w:shd w:val="clear" w:color="auto" w:fill="EEF1F4"/>
        </w:rPr>
        <w:t>except</w:t>
      </w:r>
      <w:r>
        <w:t xml:space="preserve">, </w:t>
      </w:r>
      <w:r>
        <w:rPr>
          <w:rFonts w:ascii="Consolas" w:hAnsi="Consolas"/>
          <w:color w:val="2D3748"/>
          <w:sz w:val="19"/>
          <w:shd w:val="clear" w:color="auto" w:fill="EEF1F4"/>
        </w:rPr>
        <w:t>zip()</w:t>
      </w:r>
      <w:r>
        <w:t xml:space="preserve"> without </w:t>
      </w:r>
      <w:r>
        <w:rPr>
          <w:rFonts w:ascii="Consolas" w:hAnsi="Consolas"/>
          <w:color w:val="2D3748"/>
          <w:sz w:val="19"/>
          <w:shd w:val="clear" w:color="auto" w:fill="EEF1F4"/>
        </w:rPr>
        <w:t>strict=</w:t>
      </w:r>
      <w:r>
        <w:t>, and loop-variable binding bugs, which are exactly the classes of defect that survive review.</w:t>
      </w:r>
    </w:p>
    <w:p w14:paraId="4E049125" w14:textId="77777777" w:rsidR="007E50AB" w:rsidRDefault="0041452B">
      <w:pPr>
        <w:pStyle w:val="Titre3"/>
      </w:pPr>
      <w:r>
        <w:rPr>
          <w:rFonts w:ascii="Calibri" w:hAnsi="Calibri"/>
        </w:rPr>
        <w:lastRenderedPageBreak/>
        <w:t>78.4 Dashboard smoke test</w:t>
      </w:r>
    </w:p>
    <w:p w14:paraId="204112E2"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python scripts/smoke_dashboard.py</w:t>
      </w:r>
    </w:p>
    <w:p w14:paraId="7B7E24CA" w14:textId="77777777" w:rsidR="007E50AB" w:rsidRDefault="0041452B">
      <w:pPr>
        <w:spacing w:after="140"/>
      </w:pPr>
      <w:r>
        <w:rPr>
          <w:b/>
        </w:rPr>
        <w:t>PASS — all 9 pages render without exceptions.</w:t>
      </w:r>
      <w:r>
        <w:t xml:space="preserve"> Independently confirmed for this report by driving the live application with headless Chrome and capturing all nine pages (§75).</w:t>
      </w:r>
    </w:p>
    <w:p w14:paraId="31565E88" w14:textId="77777777" w:rsidR="007E50AB" w:rsidRDefault="0041452B">
      <w:pPr>
        <w:pStyle w:val="Titre3"/>
      </w:pPr>
      <w:r>
        <w:rPr>
          <w:rFonts w:ascii="Calibri" w:hAnsi="Calibri"/>
        </w:rPr>
        <w:t>78.5 Docker — NOT TESTED</w:t>
      </w:r>
    </w:p>
    <w:p w14:paraId="597558B4" w14:textId="77777777" w:rsidR="007E50AB" w:rsidRDefault="0041452B">
      <w:pPr>
        <w:spacing w:after="140"/>
      </w:pPr>
      <w:r>
        <w:rPr>
          <w:rFonts w:ascii="Consolas" w:hAnsi="Consolas"/>
          <w:color w:val="2D3748"/>
          <w:sz w:val="19"/>
          <w:shd w:val="clear" w:color="auto" w:fill="EEF1F4"/>
        </w:rPr>
        <w:t>Dockerfile</w:t>
      </w:r>
      <w:r>
        <w:t xml:space="preserve"> and </w:t>
      </w:r>
      <w:r>
        <w:rPr>
          <w:rFonts w:ascii="Consolas" w:hAnsi="Consolas"/>
          <w:color w:val="2D3748"/>
          <w:sz w:val="19"/>
          <w:shd w:val="clear" w:color="auto" w:fill="EEF1F4"/>
        </w:rPr>
        <w:t>docker-compose.yml</w:t>
      </w:r>
      <w:r>
        <w:t xml:space="preserve"> are written and are included in the CI workflow. The image was </w:t>
      </w:r>
      <w:r>
        <w:rPr>
          <w:b/>
        </w:rPr>
        <w:t>never built in this environment</w:t>
      </w:r>
      <w:r>
        <w:t>: the Docker CLI (29.7.2) is present but the daemon is not running (</w:t>
      </w:r>
      <w:r>
        <w:rPr>
          <w:rFonts w:ascii="Consolas" w:hAnsi="Consolas"/>
          <w:color w:val="2D3748"/>
          <w:sz w:val="19"/>
          <w:shd w:val="clear" w:color="auto" w:fill="EEF1F4"/>
        </w:rPr>
        <w:t>failed to connect to the docker API at npipe:////./pipe/dockerDesktopLinuxEngine</w:t>
      </w:r>
      <w:r>
        <w:t>).</w:t>
      </w:r>
    </w:p>
    <w:p w14:paraId="05D8CE4E" w14:textId="77777777" w:rsidR="007E50AB" w:rsidRDefault="0041452B">
      <w:pPr>
        <w:spacing w:after="140"/>
      </w:pPr>
      <w:r>
        <w:rPr>
          <w:rFonts w:ascii="Consolas" w:hAnsi="Consolas"/>
          <w:color w:val="2D3748"/>
          <w:sz w:val="19"/>
          <w:shd w:val="clear" w:color="auto" w:fill="EEF1F4"/>
        </w:rPr>
        <w:t>STATUS.md</w:t>
      </w:r>
      <w:r>
        <w:t xml:space="preserve"> records this as </w:t>
      </w:r>
      <w:r>
        <w:rPr>
          <w:rFonts w:ascii="Consolas" w:hAnsi="Consolas"/>
          <w:color w:val="2D3748"/>
          <w:sz w:val="19"/>
          <w:shd w:val="clear" w:color="auto" w:fill="EEF1F4"/>
        </w:rPr>
        <w:t>IMPLEMENTED (BLOCKED locally)</w:t>
      </w:r>
      <w:r>
        <w:t xml:space="preserve"> and </w:t>
      </w:r>
      <w:r>
        <w:rPr>
          <w:rFonts w:ascii="Consolas" w:hAnsi="Consolas"/>
          <w:color w:val="2D3748"/>
          <w:sz w:val="19"/>
          <w:shd w:val="clear" w:color="auto" w:fill="EEF1F4"/>
        </w:rPr>
        <w:t>reports/VALIDATION_SUMMARY.md</w:t>
      </w:r>
      <w:r>
        <w:t xml:space="preserve"> row 36 records it as </w:t>
      </w:r>
      <w:r>
        <w:rPr>
          <w:b/>
        </w:rPr>
        <w:t>NOT TESTED — not PASS</w:t>
      </w:r>
      <w:r>
        <w:t>. This report repeats that verdict without softening it.</w:t>
      </w:r>
    </w:p>
    <w:p w14:paraId="696F42CD" w14:textId="77777777" w:rsidR="007E50AB" w:rsidRDefault="0041452B">
      <w:pPr>
        <w:pStyle w:val="Titre3"/>
      </w:pPr>
      <w:r>
        <w:rPr>
          <w:rFonts w:ascii="Calibri" w:hAnsi="Calibri"/>
        </w:rPr>
        <w:t>78.6 CI — implemented, not executed</w:t>
      </w:r>
    </w:p>
    <w:p w14:paraId="6C62A2B6" w14:textId="77777777" w:rsidR="007E50AB" w:rsidRDefault="0041452B">
      <w:pPr>
        <w:spacing w:after="140"/>
      </w:pPr>
      <w:r>
        <w:rPr>
          <w:rFonts w:ascii="Consolas" w:hAnsi="Consolas"/>
          <w:color w:val="2D3748"/>
          <w:sz w:val="19"/>
          <w:shd w:val="clear" w:color="auto" w:fill="EEF1F4"/>
        </w:rPr>
        <w:t>.github/workflows/ci.yml</w:t>
      </w:r>
      <w:r>
        <w:t xml:space="preserve"> runs on push to </w:t>
      </w:r>
      <w:r>
        <w:rPr>
          <w:rFonts w:ascii="Consolas" w:hAnsi="Consolas"/>
          <w:color w:val="2D3748"/>
          <w:sz w:val="19"/>
          <w:shd w:val="clear" w:color="auto" w:fill="EEF1F4"/>
        </w:rPr>
        <w:t>main</w:t>
      </w:r>
      <w:r>
        <w:t>/</w:t>
      </w:r>
      <w:r>
        <w:rPr>
          <w:rFonts w:ascii="Consolas" w:hAnsi="Consolas"/>
          <w:color w:val="2D3748"/>
          <w:sz w:val="19"/>
          <w:shd w:val="clear" w:color="auto" w:fill="EEF1F4"/>
        </w:rPr>
        <w:t>master</w:t>
      </w:r>
      <w:r>
        <w:t xml:space="preserve"> and on pull requests, across Python 3.11 and 3.12:</w:t>
      </w:r>
    </w:p>
    <w:p w14:paraId="1F092411" w14:textId="77777777" w:rsidR="007E50AB" w:rsidRDefault="0041452B">
      <w:pPr>
        <w:pStyle w:val="Listenumros"/>
        <w:spacing w:after="60"/>
      </w:pPr>
      <w:r>
        <w:t>checkout, setup-python with pip cache</w:t>
      </w:r>
    </w:p>
    <w:p w14:paraId="3CB97512" w14:textId="77777777" w:rsidR="007E50AB" w:rsidRDefault="0041452B">
      <w:pPr>
        <w:pStyle w:val="Listenumros"/>
        <w:spacing w:after="60"/>
      </w:pPr>
      <w:r>
        <w:rPr>
          <w:rFonts w:ascii="Consolas" w:hAnsi="Consolas"/>
          <w:color w:val="2D3748"/>
          <w:sz w:val="19"/>
          <w:shd w:val="clear" w:color="auto" w:fill="EEF1F4"/>
        </w:rPr>
        <w:t>pip install -e ".[api,dev]"</w:t>
      </w:r>
    </w:p>
    <w:p w14:paraId="31CD05A9" w14:textId="77777777" w:rsidR="007E50AB" w:rsidRDefault="0041452B">
      <w:pPr>
        <w:pStyle w:val="Listenumros"/>
        <w:spacing w:after="60"/>
      </w:pPr>
      <w:r>
        <w:rPr>
          <w:rFonts w:ascii="Consolas" w:hAnsi="Consolas"/>
          <w:color w:val="2D3748"/>
          <w:sz w:val="19"/>
          <w:shd w:val="clear" w:color="auto" w:fill="EEF1F4"/>
        </w:rPr>
        <w:t>ruff check .</w:t>
      </w:r>
    </w:p>
    <w:p w14:paraId="215F013C" w14:textId="77777777" w:rsidR="007E50AB" w:rsidRDefault="0041452B">
      <w:pPr>
        <w:pStyle w:val="Listenumros"/>
        <w:spacing w:after="60"/>
      </w:pPr>
      <w:r>
        <w:t>smoke imports (</w:t>
      </w:r>
      <w:r>
        <w:rPr>
          <w:rFonts w:ascii="Consolas" w:hAnsi="Consolas"/>
          <w:color w:val="2D3748"/>
          <w:sz w:val="19"/>
          <w:shd w:val="clear" w:color="auto" w:fill="EEF1F4"/>
        </w:rPr>
        <w:t>pricing_engine</w:t>
      </w:r>
      <w:r>
        <w:t xml:space="preserve">, the optimizer, </w:t>
      </w:r>
      <w:r>
        <w:rPr>
          <w:rFonts w:ascii="Consolas" w:hAnsi="Consolas"/>
          <w:color w:val="2D3748"/>
          <w:sz w:val="19"/>
          <w:shd w:val="clear" w:color="auto" w:fill="EEF1F4"/>
        </w:rPr>
        <w:t>api.main</w:t>
      </w:r>
      <w:r>
        <w:t>)</w:t>
      </w:r>
    </w:p>
    <w:p w14:paraId="54BF104B" w14:textId="77777777" w:rsidR="007E50AB" w:rsidRDefault="0041452B">
      <w:pPr>
        <w:pStyle w:val="Listenumros"/>
        <w:spacing w:after="60"/>
      </w:pPr>
      <w:r>
        <w:rPr>
          <w:rFonts w:ascii="Consolas" w:hAnsi="Consolas"/>
          <w:color w:val="2D3748"/>
          <w:sz w:val="19"/>
          <w:shd w:val="clear" w:color="auto" w:fill="EEF1F4"/>
        </w:rPr>
        <w:t>pytest -q</w:t>
      </w:r>
    </w:p>
    <w:p w14:paraId="40E1019C" w14:textId="77777777" w:rsidR="007E50AB" w:rsidRDefault="0041452B">
      <w:pPr>
        <w:pStyle w:val="Listenumros"/>
        <w:spacing w:after="60"/>
      </w:pPr>
      <w:r>
        <w:rPr>
          <w:rFonts w:ascii="Consolas" w:hAnsi="Consolas"/>
          <w:color w:val="2D3748"/>
          <w:sz w:val="19"/>
          <w:shd w:val="clear" w:color="auto" w:fill="EEF1F4"/>
        </w:rPr>
        <w:t>docker build -t pricing-engine:ci .</w:t>
      </w:r>
      <w:r>
        <w:t xml:space="preserve"> (3.11 only)</w:t>
      </w:r>
    </w:p>
    <w:p w14:paraId="13079AE3" w14:textId="77777777" w:rsidR="007E50AB" w:rsidRDefault="0041452B">
      <w:pPr>
        <w:spacing w:after="140"/>
      </w:pPr>
      <w:r>
        <w:rPr>
          <w:b/>
        </w:rPr>
        <w:t>Never executed</w:t>
      </w:r>
      <w:r>
        <w:t xml:space="preserve">, because there is no GitHub remote in this environment and the repository has no commits (§81.4). Status: </w:t>
      </w:r>
      <w:r>
        <w:rPr>
          <w:rFonts w:ascii="Consolas" w:hAnsi="Consolas"/>
          <w:color w:val="2D3748"/>
          <w:sz w:val="19"/>
          <w:shd w:val="clear" w:color="auto" w:fill="EEF1F4"/>
        </w:rPr>
        <w:t>IMPLEMENTED</w:t>
      </w:r>
      <w:r>
        <w:t xml:space="preserve">, not </w:t>
      </w:r>
      <w:r>
        <w:rPr>
          <w:rFonts w:ascii="Consolas" w:hAnsi="Consolas"/>
          <w:color w:val="2D3748"/>
          <w:sz w:val="19"/>
          <w:shd w:val="clear" w:color="auto" w:fill="EEF1F4"/>
        </w:rPr>
        <w:t>VALIDATED</w:t>
      </w:r>
      <w:r>
        <w:t>.</w:t>
      </w:r>
    </w:p>
    <w:p w14:paraId="25CDA872" w14:textId="77777777" w:rsidR="007E50AB" w:rsidRDefault="0041452B">
      <w:pPr>
        <w:pStyle w:val="Titre3"/>
      </w:pPr>
      <w:r>
        <w:rPr>
          <w:rFonts w:ascii="Calibri" w:hAnsi="Calibri"/>
        </w:rPr>
        <w:t>78.7 Claim audit — the meta-check</w:t>
      </w:r>
    </w:p>
    <w:p w14:paraId="5DC3D6CF" w14:textId="77777777" w:rsidR="007E50AB" w:rsidRDefault="0041452B">
      <w:pPr>
        <w:spacing w:after="140"/>
      </w:pPr>
      <w:r>
        <w:rPr>
          <w:rFonts w:ascii="Consolas" w:hAnsi="Consolas"/>
          <w:color w:val="2D3748"/>
          <w:sz w:val="19"/>
          <w:shd w:val="clear" w:color="auto" w:fill="EEF1F4"/>
        </w:rPr>
        <w:t>scripts/audit_claims.py --strict</w:t>
      </w:r>
      <w:r>
        <w:t xml:space="preserve"> scans the repository for ten watched phrases (</w:t>
      </w:r>
      <w:r>
        <w:rPr>
          <w:rFonts w:ascii="Consolas" w:hAnsi="Consolas"/>
          <w:color w:val="2D3748"/>
          <w:sz w:val="19"/>
          <w:shd w:val="clear" w:color="auto" w:fill="EEF1F4"/>
        </w:rPr>
        <w:t>validated</w:t>
      </w:r>
      <w:r>
        <w:t xml:space="preserve">, </w:t>
      </w:r>
      <w:r>
        <w:rPr>
          <w:rFonts w:ascii="Consolas" w:hAnsi="Consolas"/>
          <w:color w:val="2D3748"/>
          <w:sz w:val="19"/>
          <w:shd w:val="clear" w:color="auto" w:fill="EEF1F4"/>
        </w:rPr>
        <w:t>guarantee</w:t>
      </w:r>
      <w:r>
        <w:t xml:space="preserve">, </w:t>
      </w:r>
      <w:r>
        <w:rPr>
          <w:rFonts w:ascii="Consolas" w:hAnsi="Consolas"/>
          <w:color w:val="2D3748"/>
          <w:sz w:val="19"/>
          <w:shd w:val="clear" w:color="auto" w:fill="EEF1F4"/>
        </w:rPr>
        <w:t>proven</w:t>
      </w:r>
      <w:r>
        <w:t xml:space="preserve">, </w:t>
      </w:r>
      <w:r>
        <w:rPr>
          <w:rFonts w:ascii="Consolas" w:hAnsi="Consolas"/>
          <w:color w:val="2D3748"/>
          <w:sz w:val="19"/>
          <w:shd w:val="clear" w:color="auto" w:fill="EEF1F4"/>
        </w:rPr>
        <w:t>causal</w:t>
      </w:r>
      <w:r>
        <w:t xml:space="preserve">, </w:t>
      </w:r>
      <w:r>
        <w:rPr>
          <w:rFonts w:ascii="Consolas" w:hAnsi="Consolas"/>
          <w:color w:val="2D3748"/>
          <w:sz w:val="19"/>
          <w:shd w:val="clear" w:color="auto" w:fill="EEF1F4"/>
        </w:rPr>
        <w:t>production ready</w:t>
      </w:r>
      <w:r>
        <w:t xml:space="preserve">, </w:t>
      </w:r>
      <w:r>
        <w:rPr>
          <w:rFonts w:ascii="Consolas" w:hAnsi="Consolas"/>
          <w:color w:val="2D3748"/>
          <w:sz w:val="19"/>
          <w:shd w:val="clear" w:color="auto" w:fill="EEF1F4"/>
        </w:rPr>
        <w:t>actual uplift</w:t>
      </w:r>
      <w:r>
        <w:t xml:space="preserve">, …), classifies every occurrence, recognises disclaimers as disclaimers, and </w:t>
      </w:r>
      <w:r>
        <w:rPr>
          <w:b/>
        </w:rPr>
        <w:t>fails the build</w:t>
      </w:r>
      <w:r>
        <w:t xml:space="preserve"> if an UNSUPPORTED claim reappears.</w:t>
      </w:r>
    </w:p>
    <w:tbl>
      <w:tblPr>
        <w:tblStyle w:val="Grilledutableau"/>
        <w:tblW w:w="0" w:type="auto"/>
        <w:jc w:val="center"/>
        <w:tblLook w:val="04A0" w:firstRow="1" w:lastRow="0" w:firstColumn="1" w:lastColumn="0" w:noHBand="0" w:noVBand="1"/>
      </w:tblPr>
      <w:tblGrid>
        <w:gridCol w:w="3201"/>
        <w:gridCol w:w="3201"/>
        <w:gridCol w:w="3201"/>
      </w:tblGrid>
      <w:tr w:rsidR="007E50AB" w14:paraId="70600AFD" w14:textId="77777777">
        <w:trPr>
          <w:tblHeader/>
          <w:jc w:val="center"/>
        </w:trPr>
        <w:tc>
          <w:tcPr>
            <w:tcW w:w="3201" w:type="dxa"/>
            <w:shd w:val="clear" w:color="auto" w:fill="1F4E79"/>
          </w:tcPr>
          <w:p w14:paraId="3D14A249" w14:textId="77777777" w:rsidR="007E50AB" w:rsidRDefault="0041452B">
            <w:pPr>
              <w:spacing w:before="30" w:after="30" w:line="240" w:lineRule="auto"/>
            </w:pPr>
            <w:r>
              <w:rPr>
                <w:b/>
                <w:color w:val="FFFFFF"/>
                <w:sz w:val="18"/>
              </w:rPr>
              <w:t>verdict</w:t>
            </w:r>
          </w:p>
        </w:tc>
        <w:tc>
          <w:tcPr>
            <w:tcW w:w="3201" w:type="dxa"/>
            <w:shd w:val="clear" w:color="auto" w:fill="1F4E79"/>
          </w:tcPr>
          <w:p w14:paraId="5BA29140" w14:textId="77777777" w:rsidR="007E50AB" w:rsidRDefault="0041452B">
            <w:pPr>
              <w:spacing w:before="30" w:after="30" w:line="240" w:lineRule="auto"/>
              <w:jc w:val="right"/>
            </w:pPr>
            <w:r>
              <w:rPr>
                <w:b/>
                <w:color w:val="FFFFFF"/>
                <w:sz w:val="18"/>
              </w:rPr>
              <w:t>before this report (43 files)</w:t>
            </w:r>
          </w:p>
        </w:tc>
        <w:tc>
          <w:tcPr>
            <w:tcW w:w="3201" w:type="dxa"/>
            <w:shd w:val="clear" w:color="auto" w:fill="1F4E79"/>
          </w:tcPr>
          <w:p w14:paraId="06AB3013" w14:textId="77777777" w:rsidR="007E50AB" w:rsidRDefault="0041452B">
            <w:pPr>
              <w:spacing w:before="30" w:after="30" w:line="240" w:lineRule="auto"/>
              <w:jc w:val="right"/>
            </w:pPr>
            <w:r>
              <w:rPr>
                <w:b/>
                <w:color w:val="FFFFFF"/>
                <w:sz w:val="18"/>
              </w:rPr>
              <w:t>including this report (49 files)</w:t>
            </w:r>
          </w:p>
        </w:tc>
      </w:tr>
      <w:tr w:rsidR="007E50AB" w14:paraId="4CA6D7BC" w14:textId="77777777">
        <w:trPr>
          <w:jc w:val="center"/>
        </w:trPr>
        <w:tc>
          <w:tcPr>
            <w:tcW w:w="3201" w:type="dxa"/>
          </w:tcPr>
          <w:p w14:paraId="2F926DB1" w14:textId="77777777" w:rsidR="007E50AB" w:rsidRDefault="0041452B">
            <w:pPr>
              <w:spacing w:before="30" w:after="30" w:line="240" w:lineRule="auto"/>
            </w:pPr>
            <w:r>
              <w:rPr>
                <w:b/>
                <w:sz w:val="18"/>
              </w:rPr>
              <w:t>UNSUPPORTED</w:t>
            </w:r>
          </w:p>
        </w:tc>
        <w:tc>
          <w:tcPr>
            <w:tcW w:w="3201" w:type="dxa"/>
          </w:tcPr>
          <w:p w14:paraId="1F86FACA" w14:textId="77777777" w:rsidR="007E50AB" w:rsidRDefault="0041452B">
            <w:pPr>
              <w:spacing w:before="30" w:after="30" w:line="240" w:lineRule="auto"/>
              <w:jc w:val="right"/>
            </w:pPr>
            <w:r>
              <w:rPr>
                <w:b/>
                <w:sz w:val="18"/>
              </w:rPr>
              <w:t>0</w:t>
            </w:r>
          </w:p>
        </w:tc>
        <w:tc>
          <w:tcPr>
            <w:tcW w:w="3201" w:type="dxa"/>
          </w:tcPr>
          <w:p w14:paraId="184FE8E8" w14:textId="77777777" w:rsidR="007E50AB" w:rsidRDefault="0041452B">
            <w:pPr>
              <w:spacing w:before="30" w:after="30" w:line="240" w:lineRule="auto"/>
              <w:jc w:val="right"/>
            </w:pPr>
            <w:r>
              <w:rPr>
                <w:b/>
                <w:sz w:val="18"/>
              </w:rPr>
              <w:t>0</w:t>
            </w:r>
          </w:p>
        </w:tc>
      </w:tr>
      <w:tr w:rsidR="007E50AB" w14:paraId="1DEB2029" w14:textId="77777777">
        <w:trPr>
          <w:jc w:val="center"/>
        </w:trPr>
        <w:tc>
          <w:tcPr>
            <w:tcW w:w="3201" w:type="dxa"/>
            <w:shd w:val="clear" w:color="auto" w:fill="F7F9FB"/>
          </w:tcPr>
          <w:p w14:paraId="37AF1DC4" w14:textId="77777777" w:rsidR="007E50AB" w:rsidRDefault="0041452B">
            <w:pPr>
              <w:spacing w:before="30" w:after="30" w:line="240" w:lineRule="auto"/>
            </w:pPr>
            <w:r>
              <w:rPr>
                <w:sz w:val="18"/>
              </w:rPr>
              <w:t>NEEDS QUALIFICATION</w:t>
            </w:r>
          </w:p>
        </w:tc>
        <w:tc>
          <w:tcPr>
            <w:tcW w:w="3201" w:type="dxa"/>
            <w:shd w:val="clear" w:color="auto" w:fill="F7F9FB"/>
          </w:tcPr>
          <w:p w14:paraId="5415B335" w14:textId="77777777" w:rsidR="007E50AB" w:rsidRDefault="0041452B">
            <w:pPr>
              <w:spacing w:before="30" w:after="30" w:line="240" w:lineRule="auto"/>
              <w:jc w:val="right"/>
            </w:pPr>
            <w:r>
              <w:rPr>
                <w:sz w:val="18"/>
              </w:rPr>
              <w:t>11</w:t>
            </w:r>
          </w:p>
        </w:tc>
        <w:tc>
          <w:tcPr>
            <w:tcW w:w="3201" w:type="dxa"/>
            <w:shd w:val="clear" w:color="auto" w:fill="F7F9FB"/>
          </w:tcPr>
          <w:p w14:paraId="5F88CB46" w14:textId="77777777" w:rsidR="007E50AB" w:rsidRDefault="0041452B">
            <w:pPr>
              <w:spacing w:before="30" w:after="30" w:line="240" w:lineRule="auto"/>
              <w:jc w:val="right"/>
            </w:pPr>
            <w:r>
              <w:rPr>
                <w:sz w:val="18"/>
              </w:rPr>
              <w:t>38</w:t>
            </w:r>
          </w:p>
        </w:tc>
      </w:tr>
      <w:tr w:rsidR="007E50AB" w14:paraId="71464CBC" w14:textId="77777777">
        <w:trPr>
          <w:jc w:val="center"/>
        </w:trPr>
        <w:tc>
          <w:tcPr>
            <w:tcW w:w="3201" w:type="dxa"/>
          </w:tcPr>
          <w:p w14:paraId="603D95AA" w14:textId="77777777" w:rsidR="007E50AB" w:rsidRDefault="0041452B">
            <w:pPr>
              <w:spacing w:before="30" w:after="30" w:line="240" w:lineRule="auto"/>
            </w:pPr>
            <w:r>
              <w:rPr>
                <w:sz w:val="18"/>
              </w:rPr>
              <w:t>SAFE</w:t>
            </w:r>
          </w:p>
        </w:tc>
        <w:tc>
          <w:tcPr>
            <w:tcW w:w="3201" w:type="dxa"/>
          </w:tcPr>
          <w:p w14:paraId="35A3939E" w14:textId="77777777" w:rsidR="007E50AB" w:rsidRDefault="0041452B">
            <w:pPr>
              <w:spacing w:before="30" w:after="30" w:line="240" w:lineRule="auto"/>
              <w:jc w:val="right"/>
            </w:pPr>
            <w:r>
              <w:rPr>
                <w:sz w:val="18"/>
              </w:rPr>
              <w:t>151</w:t>
            </w:r>
          </w:p>
        </w:tc>
        <w:tc>
          <w:tcPr>
            <w:tcW w:w="3201" w:type="dxa"/>
          </w:tcPr>
          <w:p w14:paraId="5F62EDB6" w14:textId="77777777" w:rsidR="007E50AB" w:rsidRDefault="0041452B">
            <w:pPr>
              <w:spacing w:before="30" w:after="30" w:line="240" w:lineRule="auto"/>
              <w:jc w:val="right"/>
            </w:pPr>
            <w:r>
              <w:rPr>
                <w:sz w:val="18"/>
              </w:rPr>
              <w:t>325</w:t>
            </w:r>
          </w:p>
        </w:tc>
      </w:tr>
      <w:tr w:rsidR="007E50AB" w14:paraId="1F1E4EEA" w14:textId="77777777">
        <w:trPr>
          <w:jc w:val="center"/>
        </w:trPr>
        <w:tc>
          <w:tcPr>
            <w:tcW w:w="3201" w:type="dxa"/>
            <w:shd w:val="clear" w:color="auto" w:fill="F7F9FB"/>
          </w:tcPr>
          <w:p w14:paraId="30FABE89" w14:textId="77777777" w:rsidR="007E50AB" w:rsidRDefault="0041452B">
            <w:pPr>
              <w:spacing w:before="30" w:after="30" w:line="240" w:lineRule="auto"/>
            </w:pPr>
            <w:r>
              <w:rPr>
                <w:sz w:val="18"/>
              </w:rPr>
              <w:t>total occurrences</w:t>
            </w:r>
          </w:p>
        </w:tc>
        <w:tc>
          <w:tcPr>
            <w:tcW w:w="3201" w:type="dxa"/>
            <w:shd w:val="clear" w:color="auto" w:fill="F7F9FB"/>
          </w:tcPr>
          <w:p w14:paraId="1E6C5986" w14:textId="77777777" w:rsidR="007E50AB" w:rsidRDefault="0041452B">
            <w:pPr>
              <w:spacing w:before="30" w:after="30" w:line="240" w:lineRule="auto"/>
              <w:jc w:val="right"/>
            </w:pPr>
            <w:r>
              <w:rPr>
                <w:sz w:val="18"/>
              </w:rPr>
              <w:t>162</w:t>
            </w:r>
          </w:p>
        </w:tc>
        <w:tc>
          <w:tcPr>
            <w:tcW w:w="3201" w:type="dxa"/>
            <w:shd w:val="clear" w:color="auto" w:fill="F7F9FB"/>
          </w:tcPr>
          <w:p w14:paraId="3DB335A8" w14:textId="77777777" w:rsidR="007E50AB" w:rsidRDefault="0041452B">
            <w:pPr>
              <w:spacing w:before="30" w:after="30" w:line="240" w:lineRule="auto"/>
              <w:jc w:val="right"/>
            </w:pPr>
            <w:r>
              <w:rPr>
                <w:sz w:val="18"/>
              </w:rPr>
              <w:t>363</w:t>
            </w:r>
          </w:p>
        </w:tc>
      </w:tr>
    </w:tbl>
    <w:p w14:paraId="68C63B86" w14:textId="77777777" w:rsidR="007E50AB" w:rsidRDefault="007E50AB">
      <w:pPr>
        <w:spacing w:after="80"/>
      </w:pPr>
    </w:p>
    <w:p w14:paraId="17E67FB0" w14:textId="77777777" w:rsidR="007E50AB" w:rsidRDefault="0041452B">
      <w:pPr>
        <w:spacing w:after="140"/>
      </w:pPr>
      <w:r>
        <w:t xml:space="preserve">The scanner was re-run </w:t>
      </w:r>
      <w:r>
        <w:rPr>
          <w:b/>
        </w:rPr>
        <w:t>with this report included</w:t>
      </w:r>
      <w:r>
        <w:t xml:space="preserve">, and still reports </w:t>
      </w:r>
      <w:r>
        <w:rPr>
          <w:b/>
        </w:rPr>
        <w:t>0 UNSUPPORTED</w:t>
      </w:r>
      <w:r>
        <w:t xml:space="preserve"> — a useful independent check on the document you are reading. It caught exactly one violation on the first pass: the phrase </w:t>
      </w:r>
      <w:r>
        <w:rPr>
          <w:i/>
        </w:rPr>
        <w:t>"realised margin"</w:t>
      </w:r>
      <w:r>
        <w:t>, used here to mean the accounting margin a week actually produced, matched the watched pattern for a claimed business outcome. It was reworded. That is the scanner behaving correctly on a genuinely ambiguous phrase.</w:t>
      </w:r>
    </w:p>
    <w:p w14:paraId="00BD4E05" w14:textId="77777777" w:rsidR="007E50AB" w:rsidRDefault="0041452B">
      <w:pPr>
        <w:spacing w:after="140"/>
      </w:pPr>
      <w:r>
        <w:t xml:space="preserve">Of the 38 "needs qualification" hits, 27 are in this report and 11 are pre-existing. All are uses of </w:t>
      </w:r>
      <w:r>
        <w:rPr>
          <w:i/>
        </w:rPr>
        <w:t>validated</w:t>
      </w:r>
      <w:r>
        <w:t xml:space="preserve">, </w:t>
      </w:r>
      <w:r>
        <w:rPr>
          <w:i/>
        </w:rPr>
        <w:t>guarantees</w:t>
      </w:r>
      <w:r>
        <w:t xml:space="preserve"> or </w:t>
      </w:r>
      <w:r>
        <w:rPr>
          <w:i/>
        </w:rPr>
        <w:t>profit uplift</w:t>
      </w:r>
      <w:r>
        <w:t xml:space="preserve"> either as pipeline-stage labels (</w:t>
      </w:r>
      <w:r>
        <w:rPr>
          <w:rFonts w:ascii="Consolas" w:hAnsi="Consolas"/>
          <w:color w:val="2D3748"/>
          <w:sz w:val="19"/>
          <w:shd w:val="clear" w:color="auto" w:fill="EEF1F4"/>
        </w:rPr>
        <w:t>**Status:** VALIDATED</w:t>
      </w:r>
      <w:r>
        <w:t xml:space="preserve">, </w:t>
      </w:r>
      <w:r>
        <w:rPr>
          <w:rFonts w:ascii="Consolas" w:hAnsi="Consolas"/>
          <w:color w:val="2D3748"/>
          <w:sz w:val="19"/>
          <w:shd w:val="clear" w:color="auto" w:fill="EEF1F4"/>
        </w:rPr>
        <w:t>make features # modelling table with decision-time guarantees</w:t>
      </w:r>
      <w:r>
        <w:t>) or carrying the required qualifier (§113). They are surfaced rather than whitelisted, which is the right default for a scanner of this kind.</w:t>
      </w:r>
    </w:p>
    <w:p w14:paraId="7966C970" w14:textId="77777777" w:rsidR="007E50AB" w:rsidRDefault="0041452B">
      <w:pPr>
        <w:pStyle w:val="Titre3"/>
      </w:pPr>
      <w:r>
        <w:rPr>
          <w:rFonts w:ascii="Calibri" w:hAnsi="Calibri"/>
        </w:rPr>
        <w:t>78.8 Summary status table</w:t>
      </w:r>
    </w:p>
    <w:tbl>
      <w:tblPr>
        <w:tblStyle w:val="Grilledutableau"/>
        <w:tblW w:w="0" w:type="auto"/>
        <w:jc w:val="center"/>
        <w:tblLook w:val="04A0" w:firstRow="1" w:lastRow="0" w:firstColumn="1" w:lastColumn="0" w:noHBand="0" w:noVBand="1"/>
      </w:tblPr>
      <w:tblGrid>
        <w:gridCol w:w="3201"/>
        <w:gridCol w:w="3201"/>
        <w:gridCol w:w="3201"/>
      </w:tblGrid>
      <w:tr w:rsidR="007E50AB" w14:paraId="52BC13B3" w14:textId="77777777">
        <w:trPr>
          <w:tblHeader/>
          <w:jc w:val="center"/>
        </w:trPr>
        <w:tc>
          <w:tcPr>
            <w:tcW w:w="3201" w:type="dxa"/>
            <w:shd w:val="clear" w:color="auto" w:fill="1F4E79"/>
          </w:tcPr>
          <w:p w14:paraId="774AD3A8" w14:textId="77777777" w:rsidR="007E50AB" w:rsidRDefault="0041452B">
            <w:pPr>
              <w:spacing w:before="30" w:after="30" w:line="240" w:lineRule="auto"/>
            </w:pPr>
            <w:r>
              <w:rPr>
                <w:b/>
                <w:color w:val="FFFFFF"/>
                <w:sz w:val="18"/>
              </w:rPr>
              <w:t>check</w:t>
            </w:r>
          </w:p>
        </w:tc>
        <w:tc>
          <w:tcPr>
            <w:tcW w:w="3201" w:type="dxa"/>
            <w:shd w:val="clear" w:color="auto" w:fill="1F4E79"/>
          </w:tcPr>
          <w:p w14:paraId="0CA6D716" w14:textId="77777777" w:rsidR="007E50AB" w:rsidRDefault="0041452B">
            <w:pPr>
              <w:spacing w:before="30" w:after="30" w:line="240" w:lineRule="auto"/>
            </w:pPr>
            <w:r>
              <w:rPr>
                <w:b/>
                <w:color w:val="FFFFFF"/>
                <w:sz w:val="18"/>
              </w:rPr>
              <w:t>status</w:t>
            </w:r>
          </w:p>
        </w:tc>
        <w:tc>
          <w:tcPr>
            <w:tcW w:w="3201" w:type="dxa"/>
            <w:shd w:val="clear" w:color="auto" w:fill="1F4E79"/>
          </w:tcPr>
          <w:p w14:paraId="77960EA0" w14:textId="77777777" w:rsidR="007E50AB" w:rsidRDefault="0041452B">
            <w:pPr>
              <w:spacing w:before="30" w:after="30" w:line="240" w:lineRule="auto"/>
            </w:pPr>
            <w:r>
              <w:rPr>
                <w:b/>
                <w:color w:val="FFFFFF"/>
                <w:sz w:val="18"/>
              </w:rPr>
              <w:t>evidence</w:t>
            </w:r>
          </w:p>
        </w:tc>
      </w:tr>
      <w:tr w:rsidR="007E50AB" w14:paraId="15354AE2" w14:textId="77777777">
        <w:trPr>
          <w:jc w:val="center"/>
        </w:trPr>
        <w:tc>
          <w:tcPr>
            <w:tcW w:w="3201" w:type="dxa"/>
          </w:tcPr>
          <w:p w14:paraId="144C925F" w14:textId="77777777" w:rsidR="007E50AB" w:rsidRDefault="0041452B">
            <w:pPr>
              <w:spacing w:before="30" w:after="30" w:line="240" w:lineRule="auto"/>
            </w:pPr>
            <w:r>
              <w:rPr>
                <w:sz w:val="18"/>
              </w:rPr>
              <w:lastRenderedPageBreak/>
              <w:t>pytest</w:t>
            </w:r>
          </w:p>
        </w:tc>
        <w:tc>
          <w:tcPr>
            <w:tcW w:w="3201" w:type="dxa"/>
          </w:tcPr>
          <w:p w14:paraId="5897FFE8" w14:textId="77777777" w:rsidR="007E50AB" w:rsidRDefault="0041452B">
            <w:pPr>
              <w:spacing w:before="30" w:after="30" w:line="240" w:lineRule="auto"/>
            </w:pPr>
            <w:r>
              <w:rPr>
                <w:b/>
                <w:sz w:val="18"/>
              </w:rPr>
              <w:t>519 passed, 0 failed, 0 skipped</w:t>
            </w:r>
          </w:p>
        </w:tc>
        <w:tc>
          <w:tcPr>
            <w:tcW w:w="3201" w:type="dxa"/>
          </w:tcPr>
          <w:p w14:paraId="5A41465D" w14:textId="77777777" w:rsidR="007E50AB" w:rsidRDefault="0041452B">
            <w:pPr>
              <w:spacing w:before="30" w:after="30" w:line="240" w:lineRule="auto"/>
            </w:pPr>
            <w:r>
              <w:rPr>
                <w:sz w:val="18"/>
              </w:rPr>
              <w:t>live run 2026-08-19</w:t>
            </w:r>
          </w:p>
        </w:tc>
      </w:tr>
      <w:tr w:rsidR="007E50AB" w14:paraId="45A04E28" w14:textId="77777777">
        <w:trPr>
          <w:jc w:val="center"/>
        </w:trPr>
        <w:tc>
          <w:tcPr>
            <w:tcW w:w="3201" w:type="dxa"/>
            <w:shd w:val="clear" w:color="auto" w:fill="F7F9FB"/>
          </w:tcPr>
          <w:p w14:paraId="38868590" w14:textId="77777777" w:rsidR="007E50AB" w:rsidRDefault="0041452B">
            <w:pPr>
              <w:spacing w:before="30" w:after="30" w:line="240" w:lineRule="auto"/>
            </w:pPr>
            <w:r>
              <w:rPr>
                <w:sz w:val="18"/>
              </w:rPr>
              <w:t>ruff</w:t>
            </w:r>
          </w:p>
        </w:tc>
        <w:tc>
          <w:tcPr>
            <w:tcW w:w="3201" w:type="dxa"/>
            <w:shd w:val="clear" w:color="auto" w:fill="F7F9FB"/>
          </w:tcPr>
          <w:p w14:paraId="1BBEA767" w14:textId="77777777" w:rsidR="007E50AB" w:rsidRDefault="0041452B">
            <w:pPr>
              <w:spacing w:before="30" w:after="30" w:line="240" w:lineRule="auto"/>
            </w:pPr>
            <w:r>
              <w:rPr>
                <w:b/>
                <w:sz w:val="18"/>
              </w:rPr>
              <w:t>All checks passed</w:t>
            </w:r>
          </w:p>
        </w:tc>
        <w:tc>
          <w:tcPr>
            <w:tcW w:w="3201" w:type="dxa"/>
            <w:shd w:val="clear" w:color="auto" w:fill="F7F9FB"/>
          </w:tcPr>
          <w:p w14:paraId="7C28D5D5" w14:textId="77777777" w:rsidR="007E50AB" w:rsidRDefault="0041452B">
            <w:pPr>
              <w:spacing w:before="30" w:after="30" w:line="240" w:lineRule="auto"/>
            </w:pPr>
            <w:r>
              <w:rPr>
                <w:sz w:val="18"/>
              </w:rPr>
              <w:t>live run 2026-08-19</w:t>
            </w:r>
          </w:p>
        </w:tc>
      </w:tr>
      <w:tr w:rsidR="007E50AB" w14:paraId="5754722A" w14:textId="77777777">
        <w:trPr>
          <w:jc w:val="center"/>
        </w:trPr>
        <w:tc>
          <w:tcPr>
            <w:tcW w:w="3201" w:type="dxa"/>
          </w:tcPr>
          <w:p w14:paraId="31E31F16" w14:textId="77777777" w:rsidR="007E50AB" w:rsidRDefault="0041452B">
            <w:pPr>
              <w:spacing w:before="30" w:after="30" w:line="240" w:lineRule="auto"/>
            </w:pPr>
            <w:r>
              <w:rPr>
                <w:sz w:val="18"/>
              </w:rPr>
              <w:t>dashboard smoke</w:t>
            </w:r>
          </w:p>
        </w:tc>
        <w:tc>
          <w:tcPr>
            <w:tcW w:w="3201" w:type="dxa"/>
          </w:tcPr>
          <w:p w14:paraId="712C5E90" w14:textId="77777777" w:rsidR="007E50AB" w:rsidRDefault="0041452B">
            <w:pPr>
              <w:spacing w:before="30" w:after="30" w:line="240" w:lineRule="auto"/>
            </w:pPr>
            <w:r>
              <w:rPr>
                <w:b/>
                <w:sz w:val="18"/>
              </w:rPr>
              <w:t>PASS — 9/9 pages</w:t>
            </w:r>
          </w:p>
        </w:tc>
        <w:tc>
          <w:tcPr>
            <w:tcW w:w="3201" w:type="dxa"/>
          </w:tcPr>
          <w:p w14:paraId="4E34B6C5" w14:textId="77777777" w:rsidR="007E50AB" w:rsidRDefault="0041452B">
            <w:pPr>
              <w:spacing w:before="30" w:after="30" w:line="240" w:lineRule="auto"/>
            </w:pPr>
            <w:r>
              <w:rPr>
                <w:rFonts w:ascii="Consolas" w:hAnsi="Consolas"/>
                <w:color w:val="2D3748"/>
                <w:sz w:val="16"/>
                <w:shd w:val="clear" w:color="auto" w:fill="EEF1F4"/>
              </w:rPr>
              <w:t>smoke_dashboard.py</w:t>
            </w:r>
            <w:r>
              <w:rPr>
                <w:sz w:val="18"/>
              </w:rPr>
              <w:t>; independently re-verified by live capture</w:t>
            </w:r>
          </w:p>
        </w:tc>
      </w:tr>
      <w:tr w:rsidR="007E50AB" w14:paraId="29855742" w14:textId="77777777">
        <w:trPr>
          <w:jc w:val="center"/>
        </w:trPr>
        <w:tc>
          <w:tcPr>
            <w:tcW w:w="3201" w:type="dxa"/>
            <w:shd w:val="clear" w:color="auto" w:fill="F7F9FB"/>
          </w:tcPr>
          <w:p w14:paraId="5DACA3DA" w14:textId="77777777" w:rsidR="007E50AB" w:rsidRDefault="0041452B">
            <w:pPr>
              <w:spacing w:before="30" w:after="30" w:line="240" w:lineRule="auto"/>
            </w:pPr>
            <w:r>
              <w:rPr>
                <w:sz w:val="18"/>
              </w:rPr>
              <w:t>API live</w:t>
            </w:r>
          </w:p>
        </w:tc>
        <w:tc>
          <w:tcPr>
            <w:tcW w:w="3201" w:type="dxa"/>
            <w:shd w:val="clear" w:color="auto" w:fill="F7F9FB"/>
          </w:tcPr>
          <w:p w14:paraId="4316BFEE" w14:textId="77777777" w:rsidR="007E50AB" w:rsidRDefault="0041452B">
            <w:pPr>
              <w:spacing w:before="30" w:after="30" w:line="240" w:lineRule="auto"/>
            </w:pPr>
            <w:r>
              <w:rPr>
                <w:b/>
                <w:sz w:val="18"/>
              </w:rPr>
              <w:t>PASS</w:t>
            </w:r>
          </w:p>
        </w:tc>
        <w:tc>
          <w:tcPr>
            <w:tcW w:w="3201" w:type="dxa"/>
            <w:shd w:val="clear" w:color="auto" w:fill="F7F9FB"/>
          </w:tcPr>
          <w:p w14:paraId="5ACDF037" w14:textId="77777777" w:rsidR="007E50AB" w:rsidRDefault="0041452B">
            <w:pPr>
              <w:spacing w:before="30" w:after="30" w:line="240" w:lineRule="auto"/>
            </w:pPr>
            <w:r>
              <w:rPr>
                <w:rFonts w:ascii="Consolas" w:hAnsi="Consolas"/>
                <w:color w:val="2D3748"/>
                <w:sz w:val="16"/>
                <w:shd w:val="clear" w:color="auto" w:fill="EEF1F4"/>
              </w:rPr>
              <w:t>/health</w:t>
            </w:r>
            <w:r>
              <w:rPr>
                <w:sz w:val="18"/>
              </w:rPr>
              <w:t xml:space="preserve">, </w:t>
            </w:r>
            <w:r>
              <w:rPr>
                <w:rFonts w:ascii="Consolas" w:hAnsi="Consolas"/>
                <w:color w:val="2D3748"/>
                <w:sz w:val="16"/>
                <w:shd w:val="clear" w:color="auto" w:fill="EEF1F4"/>
              </w:rPr>
              <w:t>/model/info</w:t>
            </w:r>
            <w:r>
              <w:rPr>
                <w:sz w:val="18"/>
              </w:rPr>
              <w:t xml:space="preserve">, </w:t>
            </w:r>
            <w:r>
              <w:rPr>
                <w:rFonts w:ascii="Consolas" w:hAnsi="Consolas"/>
                <w:color w:val="2D3748"/>
                <w:sz w:val="16"/>
                <w:shd w:val="clear" w:color="auto" w:fill="EEF1F4"/>
              </w:rPr>
              <w:t>/recommend-price</w:t>
            </w:r>
            <w:r>
              <w:rPr>
                <w:sz w:val="18"/>
              </w:rPr>
              <w:t xml:space="preserve"> called live 2026-08-19</w:t>
            </w:r>
          </w:p>
        </w:tc>
      </w:tr>
      <w:tr w:rsidR="007E50AB" w14:paraId="0EB99D08" w14:textId="77777777">
        <w:trPr>
          <w:jc w:val="center"/>
        </w:trPr>
        <w:tc>
          <w:tcPr>
            <w:tcW w:w="3201" w:type="dxa"/>
          </w:tcPr>
          <w:p w14:paraId="7B713A51" w14:textId="77777777" w:rsidR="007E50AB" w:rsidRDefault="0041452B">
            <w:pPr>
              <w:spacing w:before="30" w:after="30" w:line="240" w:lineRule="auto"/>
            </w:pPr>
            <w:r>
              <w:rPr>
                <w:sz w:val="18"/>
              </w:rPr>
              <w:t>demo pipeline</w:t>
            </w:r>
          </w:p>
        </w:tc>
        <w:tc>
          <w:tcPr>
            <w:tcW w:w="3201" w:type="dxa"/>
          </w:tcPr>
          <w:p w14:paraId="41D7303C" w14:textId="77777777" w:rsidR="007E50AB" w:rsidRDefault="0041452B">
            <w:pPr>
              <w:spacing w:before="30" w:after="30" w:line="240" w:lineRule="auto"/>
            </w:pPr>
            <w:r>
              <w:rPr>
                <w:b/>
                <w:sz w:val="18"/>
              </w:rPr>
              <w:t>PASS</w:t>
            </w:r>
          </w:p>
        </w:tc>
        <w:tc>
          <w:tcPr>
            <w:tcW w:w="3201" w:type="dxa"/>
          </w:tcPr>
          <w:p w14:paraId="77623C8B" w14:textId="77777777" w:rsidR="007E50AB" w:rsidRDefault="0041452B">
            <w:pPr>
              <w:spacing w:before="30" w:after="30" w:line="240" w:lineRule="auto"/>
            </w:pPr>
            <w:r>
              <w:rPr>
                <w:rFonts w:ascii="Consolas" w:hAnsi="Consolas"/>
                <w:color w:val="2D3748"/>
                <w:sz w:val="16"/>
                <w:shd w:val="clear" w:color="auto" w:fill="EEF1F4"/>
              </w:rPr>
              <w:t>run_demo.py</w:t>
            </w:r>
            <w:r>
              <w:rPr>
                <w:sz w:val="18"/>
              </w:rPr>
              <w:t xml:space="preserve"> executed live 2026-08-19</w:t>
            </w:r>
          </w:p>
        </w:tc>
      </w:tr>
      <w:tr w:rsidR="007E50AB" w14:paraId="4F380429" w14:textId="77777777">
        <w:trPr>
          <w:jc w:val="center"/>
        </w:trPr>
        <w:tc>
          <w:tcPr>
            <w:tcW w:w="3201" w:type="dxa"/>
            <w:shd w:val="clear" w:color="auto" w:fill="F7F9FB"/>
          </w:tcPr>
          <w:p w14:paraId="01C9EB31" w14:textId="77777777" w:rsidR="007E50AB" w:rsidRDefault="0041452B">
            <w:pPr>
              <w:spacing w:before="30" w:after="30" w:line="240" w:lineRule="auto"/>
            </w:pPr>
            <w:r>
              <w:rPr>
                <w:sz w:val="18"/>
              </w:rPr>
              <w:t>report figures</w:t>
            </w:r>
          </w:p>
        </w:tc>
        <w:tc>
          <w:tcPr>
            <w:tcW w:w="3201" w:type="dxa"/>
            <w:shd w:val="clear" w:color="auto" w:fill="F7F9FB"/>
          </w:tcPr>
          <w:p w14:paraId="3A505B84" w14:textId="77777777" w:rsidR="007E50AB" w:rsidRDefault="0041452B">
            <w:pPr>
              <w:spacing w:before="30" w:after="30" w:line="240" w:lineRule="auto"/>
            </w:pPr>
            <w:r>
              <w:rPr>
                <w:b/>
                <w:sz w:val="18"/>
              </w:rPr>
              <w:t>PASS — 14 generated</w:t>
            </w:r>
          </w:p>
        </w:tc>
        <w:tc>
          <w:tcPr>
            <w:tcW w:w="3201" w:type="dxa"/>
            <w:shd w:val="clear" w:color="auto" w:fill="F7F9FB"/>
          </w:tcPr>
          <w:p w14:paraId="37D3B0F2" w14:textId="77777777" w:rsidR="007E50AB" w:rsidRDefault="0041452B">
            <w:pPr>
              <w:spacing w:before="30" w:after="30" w:line="240" w:lineRule="auto"/>
            </w:pPr>
            <w:r>
              <w:rPr>
                <w:rFonts w:ascii="Consolas" w:hAnsi="Consolas"/>
                <w:color w:val="2D3748"/>
                <w:sz w:val="16"/>
                <w:shd w:val="clear" w:color="auto" w:fill="EEF1F4"/>
              </w:rPr>
              <w:t>make_report_figures.py</w:t>
            </w:r>
            <w:r>
              <w:rPr>
                <w:sz w:val="18"/>
              </w:rPr>
              <w:t>, live pipeline calls</w:t>
            </w:r>
          </w:p>
        </w:tc>
      </w:tr>
      <w:tr w:rsidR="007E50AB" w14:paraId="3AD48109" w14:textId="77777777">
        <w:trPr>
          <w:jc w:val="center"/>
        </w:trPr>
        <w:tc>
          <w:tcPr>
            <w:tcW w:w="3201" w:type="dxa"/>
          </w:tcPr>
          <w:p w14:paraId="33048757" w14:textId="77777777" w:rsidR="007E50AB" w:rsidRDefault="0041452B">
            <w:pPr>
              <w:spacing w:before="30" w:after="30" w:line="240" w:lineRule="auto"/>
            </w:pPr>
            <w:r>
              <w:rPr>
                <w:sz w:val="18"/>
              </w:rPr>
              <w:t>Docker build</w:t>
            </w:r>
          </w:p>
        </w:tc>
        <w:tc>
          <w:tcPr>
            <w:tcW w:w="3201" w:type="dxa"/>
          </w:tcPr>
          <w:p w14:paraId="4FC8E467" w14:textId="77777777" w:rsidR="007E50AB" w:rsidRDefault="0041452B">
            <w:pPr>
              <w:spacing w:before="30" w:after="30" w:line="240" w:lineRule="auto"/>
            </w:pPr>
            <w:r>
              <w:rPr>
                <w:b/>
                <w:sz w:val="18"/>
              </w:rPr>
              <w:t>NOT TESTED</w:t>
            </w:r>
          </w:p>
        </w:tc>
        <w:tc>
          <w:tcPr>
            <w:tcW w:w="3201" w:type="dxa"/>
          </w:tcPr>
          <w:p w14:paraId="68EF2E6A" w14:textId="77777777" w:rsidR="007E50AB" w:rsidRDefault="0041452B">
            <w:pPr>
              <w:spacing w:before="30" w:after="30" w:line="240" w:lineRule="auto"/>
            </w:pPr>
            <w:r>
              <w:rPr>
                <w:sz w:val="18"/>
              </w:rPr>
              <w:t>daemon unavailable</w:t>
            </w:r>
          </w:p>
        </w:tc>
      </w:tr>
      <w:tr w:rsidR="007E50AB" w14:paraId="048C5CAF" w14:textId="77777777">
        <w:trPr>
          <w:jc w:val="center"/>
        </w:trPr>
        <w:tc>
          <w:tcPr>
            <w:tcW w:w="3201" w:type="dxa"/>
            <w:shd w:val="clear" w:color="auto" w:fill="F7F9FB"/>
          </w:tcPr>
          <w:p w14:paraId="0566F8A9" w14:textId="77777777" w:rsidR="007E50AB" w:rsidRDefault="0041452B">
            <w:pPr>
              <w:spacing w:before="30" w:after="30" w:line="240" w:lineRule="auto"/>
            </w:pPr>
            <w:r>
              <w:rPr>
                <w:sz w:val="18"/>
              </w:rPr>
              <w:t>CI workflow</w:t>
            </w:r>
          </w:p>
        </w:tc>
        <w:tc>
          <w:tcPr>
            <w:tcW w:w="3201" w:type="dxa"/>
            <w:shd w:val="clear" w:color="auto" w:fill="F7F9FB"/>
          </w:tcPr>
          <w:p w14:paraId="5A5E1C52" w14:textId="77777777" w:rsidR="007E50AB" w:rsidRDefault="0041452B">
            <w:pPr>
              <w:spacing w:before="30" w:after="30" w:line="240" w:lineRule="auto"/>
            </w:pPr>
            <w:r>
              <w:rPr>
                <w:b/>
                <w:sz w:val="18"/>
              </w:rPr>
              <w:t>IMPLEMENTED, not executed</w:t>
            </w:r>
          </w:p>
        </w:tc>
        <w:tc>
          <w:tcPr>
            <w:tcW w:w="3201" w:type="dxa"/>
            <w:shd w:val="clear" w:color="auto" w:fill="F7F9FB"/>
          </w:tcPr>
          <w:p w14:paraId="67716714" w14:textId="77777777" w:rsidR="007E50AB" w:rsidRDefault="0041452B">
            <w:pPr>
              <w:spacing w:before="30" w:after="30" w:line="240" w:lineRule="auto"/>
            </w:pPr>
            <w:r>
              <w:rPr>
                <w:sz w:val="18"/>
              </w:rPr>
              <w:t>no remote; no commits</w:t>
            </w:r>
          </w:p>
        </w:tc>
      </w:tr>
      <w:tr w:rsidR="007E50AB" w14:paraId="5D32B6C5" w14:textId="77777777">
        <w:trPr>
          <w:jc w:val="center"/>
        </w:trPr>
        <w:tc>
          <w:tcPr>
            <w:tcW w:w="3201" w:type="dxa"/>
          </w:tcPr>
          <w:p w14:paraId="17CC6710" w14:textId="77777777" w:rsidR="007E50AB" w:rsidRDefault="0041452B">
            <w:pPr>
              <w:spacing w:before="30" w:after="30" w:line="240" w:lineRule="auto"/>
            </w:pPr>
            <w:r>
              <w:rPr>
                <w:sz w:val="18"/>
              </w:rPr>
              <w:t>claim audit</w:t>
            </w:r>
          </w:p>
        </w:tc>
        <w:tc>
          <w:tcPr>
            <w:tcW w:w="3201" w:type="dxa"/>
          </w:tcPr>
          <w:p w14:paraId="179AA137" w14:textId="77777777" w:rsidR="007E50AB" w:rsidRDefault="0041452B">
            <w:pPr>
              <w:spacing w:before="30" w:after="30" w:line="240" w:lineRule="auto"/>
            </w:pPr>
            <w:r>
              <w:rPr>
                <w:b/>
                <w:sz w:val="18"/>
              </w:rPr>
              <w:t>0 UNSUPPORTED</w:t>
            </w:r>
          </w:p>
        </w:tc>
        <w:tc>
          <w:tcPr>
            <w:tcW w:w="3201" w:type="dxa"/>
          </w:tcPr>
          <w:p w14:paraId="22276AA3" w14:textId="77777777" w:rsidR="007E50AB" w:rsidRDefault="0041452B">
            <w:pPr>
              <w:spacing w:before="30" w:after="30" w:line="240" w:lineRule="auto"/>
            </w:pPr>
            <w:r>
              <w:rPr>
                <w:rFonts w:ascii="Consolas" w:hAnsi="Consolas"/>
                <w:color w:val="2D3748"/>
                <w:sz w:val="16"/>
                <w:shd w:val="clear" w:color="auto" w:fill="EEF1F4"/>
              </w:rPr>
              <w:t>audit_claims.py --strict</w:t>
            </w:r>
          </w:p>
        </w:tc>
      </w:tr>
    </w:tbl>
    <w:p w14:paraId="7D9A8F4F" w14:textId="77777777" w:rsidR="007E50AB" w:rsidRDefault="007E50AB">
      <w:pPr>
        <w:spacing w:after="80"/>
      </w:pPr>
    </w:p>
    <w:p w14:paraId="2D78D18C" w14:textId="77777777" w:rsidR="007E50AB" w:rsidRDefault="0041452B">
      <w:r>
        <w:br w:type="page"/>
      </w:r>
    </w:p>
    <w:p w14:paraId="0F0BA77A" w14:textId="77777777" w:rsidR="007E50AB" w:rsidRDefault="0041452B">
      <w:pPr>
        <w:pStyle w:val="Titre1"/>
      </w:pPr>
      <w:bookmarkStart w:id="94" w:name="_Toc238019596"/>
      <w:r>
        <w:rPr>
          <w:rFonts w:ascii="Calibri" w:hAnsi="Calibri"/>
        </w:rPr>
        <w:lastRenderedPageBreak/>
        <w:t>PART XVI — REPRODUCIBILITY AND MLOPS</w:t>
      </w:r>
      <w:bookmarkEnd w:id="94"/>
    </w:p>
    <w:p w14:paraId="4D24AEF6" w14:textId="77777777" w:rsidR="007E50AB" w:rsidRDefault="0041452B">
      <w:pPr>
        <w:pStyle w:val="Titre2"/>
      </w:pPr>
      <w:bookmarkStart w:id="95" w:name="_Toc238019597"/>
      <w:r>
        <w:rPr>
          <w:rFonts w:ascii="Calibri" w:hAnsi="Calibri"/>
        </w:rPr>
        <w:t>79. Reproducible workflow</w:t>
      </w:r>
      <w:bookmarkEnd w:id="95"/>
    </w:p>
    <w:p w14:paraId="135903B0" w14:textId="77777777" w:rsidR="007E50AB" w:rsidRDefault="0041452B">
      <w:pPr>
        <w:pStyle w:val="Titre3"/>
      </w:pPr>
      <w:r>
        <w:rPr>
          <w:rFonts w:ascii="Calibri" w:hAnsi="Calibri"/>
        </w:rPr>
        <w:t>79.1 From an empty environment to a running application</w:t>
      </w:r>
    </w:p>
    <w:p w14:paraId="58EF3520"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0. Python 3.11+ (this build: 3.13.0)</w:t>
      </w:r>
      <w:r>
        <w:rPr>
          <w:rFonts w:ascii="Consolas" w:hAnsi="Consolas"/>
          <w:color w:val="2D3748"/>
          <w:sz w:val="17"/>
        </w:rPr>
        <w:br/>
        <w:t>python -m pip install -e ".[api,dashboard,dev]"</w:t>
      </w:r>
      <w:r>
        <w:rPr>
          <w:rFonts w:ascii="Consolas" w:hAnsi="Consolas"/>
          <w:color w:val="2D3748"/>
          <w:sz w:val="17"/>
        </w:rPr>
        <w:br/>
      </w:r>
      <w:r>
        <w:rPr>
          <w:rFonts w:ascii="Consolas" w:hAnsi="Consolas"/>
          <w:color w:val="2D3748"/>
          <w:sz w:val="17"/>
        </w:rPr>
        <w:br/>
        <w:t># 1. Data — official Kilts Center URLs only; never mirrored, never synthetic</w:t>
      </w:r>
      <w:r>
        <w:rPr>
          <w:rFonts w:ascii="Consolas" w:hAnsi="Consolas"/>
          <w:color w:val="2D3748"/>
          <w:sz w:val="17"/>
        </w:rPr>
        <w:br/>
        <w:t>make data                 # download_dominicks.py + build_dataset.py + reports/01</w:t>
      </w:r>
      <w:r>
        <w:rPr>
          <w:rFonts w:ascii="Consolas" w:hAnsi="Consolas"/>
          <w:color w:val="2D3748"/>
          <w:sz w:val="17"/>
        </w:rPr>
        <w:br/>
        <w:t>make validate             # 15 formula / structural checks on the persisted Parquet</w:t>
      </w:r>
      <w:r>
        <w:rPr>
          <w:rFonts w:ascii="Consolas" w:hAnsi="Consolas"/>
          <w:color w:val="2D3748"/>
          <w:sz w:val="17"/>
        </w:rPr>
        <w:br/>
      </w:r>
      <w:r>
        <w:rPr>
          <w:rFonts w:ascii="Consolas" w:hAnsi="Consolas"/>
          <w:color w:val="2D3748"/>
          <w:sz w:val="17"/>
        </w:rPr>
        <w:br/>
        <w:t># 2. Features — the decision-time availability contract</w:t>
      </w:r>
      <w:r>
        <w:rPr>
          <w:rFonts w:ascii="Consolas" w:hAnsi="Consolas"/>
          <w:color w:val="2D3748"/>
          <w:sz w:val="17"/>
        </w:rPr>
        <w:br/>
      </w:r>
      <w:r>
        <w:rPr>
          <w:rFonts w:ascii="Consolas" w:hAnsi="Consolas"/>
          <w:color w:val="2D3748"/>
          <w:sz w:val="17"/>
        </w:rPr>
        <w:t>make features             # 4,671,333 usable rows, 29 features, ~73 s</w:t>
      </w:r>
      <w:r>
        <w:rPr>
          <w:rFonts w:ascii="Consolas" w:hAnsi="Consolas"/>
          <w:color w:val="2D3748"/>
          <w:sz w:val="17"/>
        </w:rPr>
        <w:br/>
      </w:r>
      <w:r>
        <w:rPr>
          <w:rFonts w:ascii="Consolas" w:hAnsi="Consolas"/>
          <w:color w:val="2D3748"/>
          <w:sz w:val="17"/>
        </w:rPr>
        <w:br/>
        <w:t># 3. Analysis</w:t>
      </w:r>
      <w:r>
        <w:rPr>
          <w:rFonts w:ascii="Consolas" w:hAnsi="Consolas"/>
          <w:color w:val="2D3748"/>
          <w:sz w:val="17"/>
        </w:rPr>
        <w:br/>
        <w:t>make eda                  # reports/02 + 6 figures</w:t>
      </w:r>
      <w:r>
        <w:rPr>
          <w:rFonts w:ascii="Consolas" w:hAnsi="Consolas"/>
          <w:color w:val="2D3748"/>
          <w:sz w:val="17"/>
        </w:rPr>
        <w:br/>
        <w:t>make elasticity           # reports/03 — naive → fixed effects ladder</w:t>
      </w:r>
      <w:r>
        <w:rPr>
          <w:rFonts w:ascii="Consolas" w:hAnsi="Consolas"/>
          <w:color w:val="2D3748"/>
          <w:sz w:val="17"/>
        </w:rPr>
        <w:br/>
      </w:r>
      <w:r>
        <w:rPr>
          <w:rFonts w:ascii="Consolas" w:hAnsi="Consolas"/>
          <w:color w:val="2D3748"/>
          <w:sz w:val="17"/>
        </w:rPr>
        <w:br/>
        <w:t># 4. Models</w:t>
      </w:r>
      <w:r>
        <w:rPr>
          <w:rFonts w:ascii="Consolas" w:hAnsi="Consolas"/>
          <w:color w:val="2D3748"/>
          <w:sz w:val="17"/>
        </w:rPr>
        <w:br/>
        <w:t>make train                # 6 models compared, selection on validation WAPE, ~243 s</w:t>
      </w:r>
      <w:r>
        <w:rPr>
          <w:rFonts w:ascii="Consolas" w:hAnsi="Consolas"/>
          <w:color w:val="2D3748"/>
          <w:sz w:val="17"/>
        </w:rPr>
        <w:br/>
        <w:t>make evaluate             # re-score the SAVED artifact on the test window</w:t>
      </w:r>
      <w:r>
        <w:rPr>
          <w:rFonts w:ascii="Consolas" w:hAnsi="Consolas"/>
          <w:color w:val="2D3748"/>
          <w:sz w:val="17"/>
        </w:rPr>
        <w:br/>
        <w:t>make price-response       # reports/05 — does the model respond to price?</w:t>
      </w:r>
      <w:r>
        <w:rPr>
          <w:rFonts w:ascii="Consolas" w:hAnsi="Consolas"/>
          <w:color w:val="2D3748"/>
          <w:sz w:val="17"/>
        </w:rPr>
        <w:br/>
      </w:r>
      <w:r>
        <w:rPr>
          <w:rFonts w:ascii="Consolas" w:hAnsi="Consolas"/>
          <w:color w:val="2D3748"/>
          <w:sz w:val="17"/>
        </w:rPr>
        <w:br/>
        <w:t># 5. Pricing layer</w:t>
      </w:r>
      <w:r>
        <w:rPr>
          <w:rFonts w:ascii="Consolas" w:hAnsi="Consolas"/>
          <w:color w:val="2D3748"/>
          <w:sz w:val="17"/>
        </w:rPr>
        <w:br/>
      </w:r>
      <w:r>
        <w:rPr>
          <w:rFonts w:ascii="Consolas" w:hAnsi="Consolas"/>
          <w:color w:val="2D3748"/>
          <w:sz w:val="17"/>
        </w:rPr>
        <w:t>make estimate-elasticity  # training weeks 2–257 ONLY, ~35 s</w:t>
      </w:r>
      <w:r>
        <w:rPr>
          <w:rFonts w:ascii="Consolas" w:hAnsi="Consolas"/>
          <w:color w:val="2D3748"/>
          <w:sz w:val="17"/>
        </w:rPr>
        <w:br/>
        <w:t>make compare-response     # reports/08 — ml vs pooled vs shrunk + sensitivity</w:t>
      </w:r>
      <w:r>
        <w:rPr>
          <w:rFonts w:ascii="Consolas" w:hAnsi="Consolas"/>
          <w:color w:val="2D3748"/>
          <w:sz w:val="17"/>
        </w:rPr>
        <w:br/>
        <w:t>make optimize             # 3,000 recommendations + audit log, ~105 s</w:t>
      </w:r>
      <w:r>
        <w:rPr>
          <w:rFonts w:ascii="Consolas" w:hAnsi="Consolas"/>
          <w:color w:val="2D3748"/>
          <w:sz w:val="17"/>
        </w:rPr>
        <w:br/>
        <w:t>make backtest             # reports/06 — weeks 390–399</w:t>
      </w:r>
      <w:r>
        <w:rPr>
          <w:rFonts w:ascii="Consolas" w:hAnsi="Consolas"/>
          <w:color w:val="2D3748"/>
          <w:sz w:val="17"/>
        </w:rPr>
        <w:br/>
        <w:t>make monitor              # drift / schema / performance</w:t>
      </w:r>
      <w:r>
        <w:rPr>
          <w:rFonts w:ascii="Consolas" w:hAnsi="Consolas"/>
          <w:color w:val="2D3748"/>
          <w:sz w:val="17"/>
        </w:rPr>
        <w:br/>
      </w:r>
      <w:r>
        <w:rPr>
          <w:rFonts w:ascii="Consolas" w:hAnsi="Consolas"/>
          <w:color w:val="2D3748"/>
          <w:sz w:val="17"/>
        </w:rPr>
        <w:br/>
        <w:t># 6. The scientific audit</w:t>
      </w:r>
      <w:r>
        <w:rPr>
          <w:rFonts w:ascii="Consolas" w:hAnsi="Consolas"/>
          <w:color w:val="2D3748"/>
          <w:sz w:val="17"/>
        </w:rPr>
        <w:br/>
        <w:t>make audit-zero-price     # reports/09</w:t>
      </w:r>
      <w:r>
        <w:rPr>
          <w:rFonts w:ascii="Consolas" w:hAnsi="Consolas"/>
          <w:color w:val="2D3748"/>
          <w:sz w:val="17"/>
        </w:rPr>
        <w:br/>
        <w:t>make audit-cost           # reports/10</w:t>
      </w:r>
      <w:r>
        <w:rPr>
          <w:rFonts w:ascii="Consolas" w:hAnsi="Consolas"/>
          <w:color w:val="2D3748"/>
          <w:sz w:val="17"/>
        </w:rPr>
        <w:br/>
        <w:t>make audit                # reports/11–20 (ten Phase M audits)</w:t>
      </w:r>
      <w:r>
        <w:rPr>
          <w:rFonts w:ascii="Consolas" w:hAnsi="Consolas"/>
          <w:color w:val="2D3748"/>
          <w:sz w:val="17"/>
        </w:rPr>
        <w:br/>
      </w:r>
      <w:r>
        <w:rPr>
          <w:rFonts w:ascii="Consolas" w:hAnsi="Consolas"/>
          <w:color w:val="2D3748"/>
          <w:sz w:val="17"/>
        </w:rPr>
        <w:br/>
      </w:r>
      <w:r>
        <w:rPr>
          <w:rFonts w:ascii="Consolas" w:hAnsi="Consolas"/>
          <w:color w:val="2D3748"/>
          <w:sz w:val="17"/>
        </w:rPr>
        <w:t># 7. Demo, quality gates and applications</w:t>
      </w:r>
      <w:r>
        <w:rPr>
          <w:rFonts w:ascii="Consolas" w:hAnsi="Consolas"/>
          <w:color w:val="2D3748"/>
          <w:sz w:val="17"/>
        </w:rPr>
        <w:br/>
        <w:t>make demo                 # one real UPC × store, end to end</w:t>
      </w:r>
      <w:r>
        <w:rPr>
          <w:rFonts w:ascii="Consolas" w:hAnsi="Consolas"/>
          <w:color w:val="2D3748"/>
          <w:sz w:val="17"/>
        </w:rPr>
        <w:br/>
        <w:t>make test lint            # 519 tests, ruff</w:t>
      </w:r>
      <w:r>
        <w:rPr>
          <w:rFonts w:ascii="Consolas" w:hAnsi="Consolas"/>
          <w:color w:val="2D3748"/>
          <w:sz w:val="17"/>
        </w:rPr>
        <w:br/>
        <w:t>make api                  # http://127.0.0.1:8000/docs</w:t>
      </w:r>
      <w:r>
        <w:rPr>
          <w:rFonts w:ascii="Consolas" w:hAnsi="Consolas"/>
          <w:color w:val="2D3748"/>
          <w:sz w:val="17"/>
        </w:rPr>
        <w:br/>
        <w:t>make dashboard            # Streamlit, 9 pages</w:t>
      </w:r>
      <w:r>
        <w:rPr>
          <w:rFonts w:ascii="Consolas" w:hAnsi="Consolas"/>
          <w:color w:val="2D3748"/>
          <w:sz w:val="17"/>
        </w:rPr>
        <w:br/>
      </w:r>
      <w:r>
        <w:rPr>
          <w:rFonts w:ascii="Consolas" w:hAnsi="Consolas"/>
          <w:color w:val="2D3748"/>
          <w:sz w:val="17"/>
        </w:rPr>
        <w:br/>
        <w:t># or everything at once</w:t>
      </w:r>
      <w:r>
        <w:rPr>
          <w:rFonts w:ascii="Consolas" w:hAnsi="Consolas"/>
          <w:color w:val="2D3748"/>
          <w:sz w:val="17"/>
        </w:rPr>
        <w:br/>
        <w:t>make all</w:t>
      </w:r>
    </w:p>
    <w:p w14:paraId="6BD603AF" w14:textId="77777777" w:rsidR="007E50AB" w:rsidRDefault="0041452B">
      <w:pPr>
        <w:spacing w:after="160"/>
      </w:pPr>
      <w:r>
        <w:rPr>
          <w:i/>
          <w:color w:val="5A6470"/>
          <w:sz w:val="15"/>
        </w:rPr>
        <w:t>bash</w:t>
      </w:r>
    </w:p>
    <w:p w14:paraId="0C584278" w14:textId="77777777" w:rsidR="007E50AB" w:rsidRDefault="0041452B">
      <w:pPr>
        <w:pStyle w:val="Titre3"/>
      </w:pPr>
      <w:r>
        <w:rPr>
          <w:rFonts w:ascii="Calibri" w:hAnsi="Calibri"/>
        </w:rPr>
        <w:t>79.2 What makes a re-run reproducible</w:t>
      </w:r>
    </w:p>
    <w:tbl>
      <w:tblPr>
        <w:tblStyle w:val="Grilledutableau"/>
        <w:tblW w:w="0" w:type="auto"/>
        <w:jc w:val="center"/>
        <w:tblLook w:val="04A0" w:firstRow="1" w:lastRow="0" w:firstColumn="1" w:lastColumn="0" w:noHBand="0" w:noVBand="1"/>
      </w:tblPr>
      <w:tblGrid>
        <w:gridCol w:w="4801"/>
        <w:gridCol w:w="4801"/>
      </w:tblGrid>
      <w:tr w:rsidR="007E50AB" w14:paraId="051770C3" w14:textId="77777777">
        <w:trPr>
          <w:tblHeader/>
          <w:jc w:val="center"/>
        </w:trPr>
        <w:tc>
          <w:tcPr>
            <w:tcW w:w="4801" w:type="dxa"/>
            <w:shd w:val="clear" w:color="auto" w:fill="1F4E79"/>
          </w:tcPr>
          <w:p w14:paraId="30FAACAB" w14:textId="77777777" w:rsidR="007E50AB" w:rsidRDefault="0041452B">
            <w:pPr>
              <w:spacing w:before="30" w:after="30" w:line="240" w:lineRule="auto"/>
            </w:pPr>
            <w:r>
              <w:rPr>
                <w:b/>
                <w:color w:val="FFFFFF"/>
                <w:sz w:val="18"/>
              </w:rPr>
              <w:t>mechanism</w:t>
            </w:r>
          </w:p>
        </w:tc>
        <w:tc>
          <w:tcPr>
            <w:tcW w:w="4801" w:type="dxa"/>
            <w:shd w:val="clear" w:color="auto" w:fill="1F4E79"/>
          </w:tcPr>
          <w:p w14:paraId="1BBEE301" w14:textId="77777777" w:rsidR="007E50AB" w:rsidRDefault="0041452B">
            <w:pPr>
              <w:spacing w:before="30" w:after="30" w:line="240" w:lineRule="auto"/>
            </w:pPr>
            <w:r>
              <w:rPr>
                <w:b/>
                <w:color w:val="FFFFFF"/>
                <w:sz w:val="18"/>
              </w:rPr>
              <w:t>detail</w:t>
            </w:r>
          </w:p>
        </w:tc>
      </w:tr>
      <w:tr w:rsidR="007E50AB" w14:paraId="58FC3E40" w14:textId="77777777">
        <w:trPr>
          <w:jc w:val="center"/>
        </w:trPr>
        <w:tc>
          <w:tcPr>
            <w:tcW w:w="4801" w:type="dxa"/>
          </w:tcPr>
          <w:p w14:paraId="6F4DA2AF" w14:textId="77777777" w:rsidR="007E50AB" w:rsidRDefault="0041452B">
            <w:pPr>
              <w:spacing w:before="30" w:after="30" w:line="240" w:lineRule="auto"/>
            </w:pPr>
            <w:r>
              <w:rPr>
                <w:b/>
                <w:sz w:val="18"/>
              </w:rPr>
              <w:t>single seed</w:t>
            </w:r>
          </w:p>
        </w:tc>
        <w:tc>
          <w:tcPr>
            <w:tcW w:w="4801" w:type="dxa"/>
          </w:tcPr>
          <w:p w14:paraId="1066F61C" w14:textId="77777777" w:rsidR="007E50AB" w:rsidRDefault="0041452B">
            <w:pPr>
              <w:spacing w:before="30" w:after="30" w:line="240" w:lineRule="auto"/>
            </w:pPr>
            <w:r>
              <w:rPr>
                <w:rFonts w:ascii="Consolas" w:hAnsi="Consolas"/>
                <w:color w:val="2D3748"/>
                <w:sz w:val="16"/>
                <w:shd w:val="clear" w:color="auto" w:fill="EEF1F4"/>
              </w:rPr>
              <w:t>project.random_seed: 42</w:t>
            </w:r>
            <w:r>
              <w:rPr>
                <w:sz w:val="18"/>
              </w:rPr>
              <w:t xml:space="preserve">, threaded through </w:t>
            </w:r>
            <w:r>
              <w:rPr>
                <w:rFonts w:ascii="Consolas" w:hAnsi="Consolas"/>
                <w:color w:val="2D3748"/>
                <w:sz w:val="16"/>
                <w:shd w:val="clear" w:color="auto" w:fill="EEF1F4"/>
              </w:rPr>
              <w:t>Config.seed</w:t>
            </w:r>
            <w:r>
              <w:rPr>
                <w:sz w:val="18"/>
              </w:rPr>
              <w:t xml:space="preserve"> into the ridge, the HGB, the elasticity subsampling and every </w:t>
            </w:r>
            <w:r>
              <w:rPr>
                <w:rFonts w:ascii="Consolas" w:hAnsi="Consolas"/>
                <w:color w:val="2D3748"/>
                <w:sz w:val="16"/>
                <w:shd w:val="clear" w:color="auto" w:fill="EEF1F4"/>
              </w:rPr>
              <w:t>.sample()</w:t>
            </w:r>
            <w:r>
              <w:rPr>
                <w:sz w:val="18"/>
              </w:rPr>
              <w:t xml:space="preserve"> call</w:t>
            </w:r>
          </w:p>
        </w:tc>
      </w:tr>
      <w:tr w:rsidR="007E50AB" w14:paraId="444FAF3E" w14:textId="77777777">
        <w:trPr>
          <w:jc w:val="center"/>
        </w:trPr>
        <w:tc>
          <w:tcPr>
            <w:tcW w:w="4801" w:type="dxa"/>
            <w:shd w:val="clear" w:color="auto" w:fill="F7F9FB"/>
          </w:tcPr>
          <w:p w14:paraId="5FED1249" w14:textId="77777777" w:rsidR="007E50AB" w:rsidRDefault="0041452B">
            <w:pPr>
              <w:spacing w:before="30" w:after="30" w:line="240" w:lineRule="auto"/>
            </w:pPr>
            <w:r>
              <w:rPr>
                <w:b/>
                <w:sz w:val="18"/>
              </w:rPr>
              <w:t>chronological split by rule</w:t>
            </w:r>
          </w:p>
        </w:tc>
        <w:tc>
          <w:tcPr>
            <w:tcW w:w="4801" w:type="dxa"/>
            <w:shd w:val="clear" w:color="auto" w:fill="F7F9FB"/>
          </w:tcPr>
          <w:p w14:paraId="24E37016" w14:textId="77777777" w:rsidR="007E50AB" w:rsidRDefault="0041452B">
            <w:pPr>
              <w:spacing w:before="30" w:after="30" w:line="240" w:lineRule="auto"/>
            </w:pPr>
            <w:r>
              <w:rPr>
                <w:sz w:val="18"/>
              </w:rPr>
              <w:t>the split is derived from the week index and fixed fractions — no stored index list to drift</w:t>
            </w:r>
          </w:p>
        </w:tc>
      </w:tr>
      <w:tr w:rsidR="007E50AB" w14:paraId="22D47856" w14:textId="77777777">
        <w:trPr>
          <w:jc w:val="center"/>
        </w:trPr>
        <w:tc>
          <w:tcPr>
            <w:tcW w:w="4801" w:type="dxa"/>
          </w:tcPr>
          <w:p w14:paraId="4002C0A7" w14:textId="77777777" w:rsidR="007E50AB" w:rsidRDefault="0041452B">
            <w:pPr>
              <w:spacing w:before="30" w:after="30" w:line="240" w:lineRule="auto"/>
            </w:pPr>
            <w:r>
              <w:rPr>
                <w:b/>
                <w:sz w:val="18"/>
              </w:rPr>
              <w:t>dataset fingerprints</w:t>
            </w:r>
          </w:p>
        </w:tc>
        <w:tc>
          <w:tcPr>
            <w:tcW w:w="4801" w:type="dxa"/>
          </w:tcPr>
          <w:p w14:paraId="44A5AC6C" w14:textId="77777777" w:rsidR="007E50AB" w:rsidRDefault="0041452B">
            <w:pPr>
              <w:spacing w:before="30" w:after="30" w:line="240" w:lineRule="auto"/>
            </w:pPr>
            <w:r>
              <w:rPr>
                <w:sz w:val="18"/>
              </w:rPr>
              <w:t xml:space="preserve">Parquet SHA-256 </w:t>
            </w:r>
            <w:r>
              <w:rPr>
                <w:b/>
                <w:sz w:val="18"/>
              </w:rPr>
              <w:t>and</w:t>
            </w:r>
            <w:r>
              <w:rPr>
                <w:sz w:val="18"/>
              </w:rPr>
              <w:t xml:space="preserve"> a storage-independent DataFrame fingerprint; the feature table has its own fingerprint</w:t>
            </w:r>
          </w:p>
        </w:tc>
      </w:tr>
      <w:tr w:rsidR="007E50AB" w14:paraId="6E466A80" w14:textId="77777777">
        <w:trPr>
          <w:jc w:val="center"/>
        </w:trPr>
        <w:tc>
          <w:tcPr>
            <w:tcW w:w="4801" w:type="dxa"/>
            <w:shd w:val="clear" w:color="auto" w:fill="F7F9FB"/>
          </w:tcPr>
          <w:p w14:paraId="4C19518F" w14:textId="77777777" w:rsidR="007E50AB" w:rsidRDefault="0041452B">
            <w:pPr>
              <w:spacing w:before="30" w:after="30" w:line="240" w:lineRule="auto"/>
            </w:pPr>
            <w:r>
              <w:rPr>
                <w:b/>
                <w:sz w:val="18"/>
              </w:rPr>
              <w:t>environment capture</w:t>
            </w:r>
          </w:p>
        </w:tc>
        <w:tc>
          <w:tcPr>
            <w:tcW w:w="4801" w:type="dxa"/>
            <w:shd w:val="clear" w:color="auto" w:fill="F7F9FB"/>
          </w:tcPr>
          <w:p w14:paraId="025ABE62" w14:textId="77777777" w:rsidR="007E50AB" w:rsidRDefault="0041452B">
            <w:pPr>
              <w:spacing w:before="30" w:after="30" w:line="240" w:lineRule="auto"/>
            </w:pPr>
            <w:r>
              <w:rPr>
                <w:sz w:val="18"/>
              </w:rPr>
              <w:t xml:space="preserve">Python, platform, numpy, pandas, scikit-learn versions and a UTC timestamp written into </w:t>
            </w:r>
            <w:r>
              <w:rPr>
                <w:rFonts w:ascii="Consolas" w:hAnsi="Consolas"/>
                <w:color w:val="2D3748"/>
                <w:sz w:val="16"/>
                <w:shd w:val="clear" w:color="auto" w:fill="EEF1F4"/>
              </w:rPr>
              <w:t>dataset_fingerprint.json</w:t>
            </w:r>
            <w:r>
              <w:rPr>
                <w:sz w:val="18"/>
              </w:rPr>
              <w:t xml:space="preserve"> and the model metadata</w:t>
            </w:r>
          </w:p>
        </w:tc>
      </w:tr>
      <w:tr w:rsidR="007E50AB" w14:paraId="4D3D5524" w14:textId="77777777">
        <w:trPr>
          <w:jc w:val="center"/>
        </w:trPr>
        <w:tc>
          <w:tcPr>
            <w:tcW w:w="4801" w:type="dxa"/>
          </w:tcPr>
          <w:p w14:paraId="1E70937C" w14:textId="77777777" w:rsidR="007E50AB" w:rsidRDefault="0041452B">
            <w:pPr>
              <w:spacing w:before="30" w:after="30" w:line="240" w:lineRule="auto"/>
            </w:pPr>
            <w:r>
              <w:rPr>
                <w:b/>
                <w:sz w:val="18"/>
              </w:rPr>
              <w:t>provenance for the raw data</w:t>
            </w:r>
          </w:p>
        </w:tc>
        <w:tc>
          <w:tcPr>
            <w:tcW w:w="4801" w:type="dxa"/>
          </w:tcPr>
          <w:p w14:paraId="5FD6C480" w14:textId="77777777" w:rsidR="007E50AB" w:rsidRDefault="0041452B">
            <w:pPr>
              <w:spacing w:before="30" w:after="30" w:line="240" w:lineRule="auto"/>
            </w:pPr>
            <w:r>
              <w:rPr>
                <w:rFonts w:ascii="Consolas" w:hAnsi="Consolas"/>
                <w:color w:val="2D3748"/>
                <w:sz w:val="16"/>
                <w:shd w:val="clear" w:color="auto" w:fill="EEF1F4"/>
              </w:rPr>
              <w:t>SOURCE.json</w:t>
            </w:r>
            <w:r>
              <w:rPr>
                <w:sz w:val="18"/>
              </w:rPr>
              <w:t xml:space="preserve"> with URLs, byte sizes, SHA-256 hashes, timestamps</w:t>
            </w:r>
          </w:p>
        </w:tc>
      </w:tr>
      <w:tr w:rsidR="007E50AB" w14:paraId="42E4146A" w14:textId="77777777">
        <w:trPr>
          <w:jc w:val="center"/>
        </w:trPr>
        <w:tc>
          <w:tcPr>
            <w:tcW w:w="4801" w:type="dxa"/>
            <w:shd w:val="clear" w:color="auto" w:fill="F7F9FB"/>
          </w:tcPr>
          <w:p w14:paraId="44F81C78" w14:textId="77777777" w:rsidR="007E50AB" w:rsidRDefault="0041452B">
            <w:pPr>
              <w:spacing w:before="30" w:after="30" w:line="240" w:lineRule="auto"/>
            </w:pPr>
            <w:r>
              <w:rPr>
                <w:b/>
                <w:sz w:val="18"/>
              </w:rPr>
              <w:t>atomic writes</w:t>
            </w:r>
          </w:p>
        </w:tc>
        <w:tc>
          <w:tcPr>
            <w:tcW w:w="4801" w:type="dxa"/>
            <w:shd w:val="clear" w:color="auto" w:fill="F7F9FB"/>
          </w:tcPr>
          <w:p w14:paraId="7D6911FD" w14:textId="77777777" w:rsidR="007E50AB" w:rsidRDefault="0041452B">
            <w:pPr>
              <w:spacing w:before="30" w:after="30" w:line="240" w:lineRule="auto"/>
            </w:pPr>
            <w:r>
              <w:rPr>
                <w:sz w:val="18"/>
              </w:rPr>
              <w:t xml:space="preserve">downloads and artifacts are written to a temp file and renamed, so a crash cannot leave a half-written artifact that </w:t>
            </w:r>
            <w:r>
              <w:rPr>
                <w:sz w:val="18"/>
              </w:rPr>
              <w:lastRenderedPageBreak/>
              <w:t>looks complete</w:t>
            </w:r>
          </w:p>
        </w:tc>
      </w:tr>
      <w:tr w:rsidR="007E50AB" w14:paraId="372279C2" w14:textId="77777777">
        <w:trPr>
          <w:jc w:val="center"/>
        </w:trPr>
        <w:tc>
          <w:tcPr>
            <w:tcW w:w="4801" w:type="dxa"/>
          </w:tcPr>
          <w:p w14:paraId="42F009F0" w14:textId="77777777" w:rsidR="007E50AB" w:rsidRDefault="0041452B">
            <w:pPr>
              <w:spacing w:before="30" w:after="30" w:line="240" w:lineRule="auto"/>
            </w:pPr>
            <w:r>
              <w:rPr>
                <w:b/>
                <w:sz w:val="18"/>
              </w:rPr>
              <w:lastRenderedPageBreak/>
              <w:t>config-only thresholds</w:t>
            </w:r>
          </w:p>
        </w:tc>
        <w:tc>
          <w:tcPr>
            <w:tcW w:w="4801" w:type="dxa"/>
          </w:tcPr>
          <w:p w14:paraId="0DBA1774" w14:textId="77777777" w:rsidR="007E50AB" w:rsidRDefault="0041452B">
            <w:pPr>
              <w:spacing w:before="30" w:after="30" w:line="240" w:lineRule="auto"/>
            </w:pPr>
            <w:r>
              <w:rPr>
                <w:sz w:val="18"/>
              </w:rPr>
              <w:t xml:space="preserve">every threshold is in </w:t>
            </w:r>
            <w:r>
              <w:rPr>
                <w:rFonts w:ascii="Consolas" w:hAnsi="Consolas"/>
                <w:color w:val="2D3748"/>
                <w:sz w:val="16"/>
                <w:shd w:val="clear" w:color="auto" w:fill="EEF1F4"/>
              </w:rPr>
              <w:t>configs/config.yaml</w:t>
            </w:r>
            <w:r>
              <w:rPr>
                <w:sz w:val="18"/>
              </w:rPr>
              <w:t>; changing a guardrail never requires a code edit</w:t>
            </w:r>
          </w:p>
        </w:tc>
      </w:tr>
      <w:tr w:rsidR="007E50AB" w14:paraId="1E6D176D" w14:textId="77777777">
        <w:trPr>
          <w:jc w:val="center"/>
        </w:trPr>
        <w:tc>
          <w:tcPr>
            <w:tcW w:w="4801" w:type="dxa"/>
            <w:shd w:val="clear" w:color="auto" w:fill="F7F9FB"/>
          </w:tcPr>
          <w:p w14:paraId="40A5DF4B" w14:textId="77777777" w:rsidR="007E50AB" w:rsidRDefault="0041452B">
            <w:pPr>
              <w:spacing w:before="30" w:after="30" w:line="240" w:lineRule="auto"/>
            </w:pPr>
            <w:r>
              <w:rPr>
                <w:b/>
                <w:sz w:val="18"/>
              </w:rPr>
              <w:t>JSON + Markdown pairing</w:t>
            </w:r>
          </w:p>
        </w:tc>
        <w:tc>
          <w:tcPr>
            <w:tcW w:w="4801" w:type="dxa"/>
            <w:shd w:val="clear" w:color="auto" w:fill="F7F9FB"/>
          </w:tcPr>
          <w:p w14:paraId="36741597" w14:textId="77777777" w:rsidR="007E50AB" w:rsidRDefault="0041452B">
            <w:pPr>
              <w:spacing w:before="30" w:after="30" w:line="240" w:lineRule="auto"/>
            </w:pPr>
            <w:r>
              <w:rPr>
                <w:sz w:val="18"/>
              </w:rPr>
              <w:t>each script emits a machine-readable JSON and a human-readable report generated from the same dictionary</w:t>
            </w:r>
          </w:p>
        </w:tc>
      </w:tr>
    </w:tbl>
    <w:p w14:paraId="5A2874B5" w14:textId="77777777" w:rsidR="007E50AB" w:rsidRDefault="007E50AB">
      <w:pPr>
        <w:spacing w:after="80"/>
      </w:pPr>
    </w:p>
    <w:p w14:paraId="5D1221DD" w14:textId="77777777" w:rsidR="007E50AB" w:rsidRDefault="0041452B">
      <w:pPr>
        <w:pStyle w:val="Titre3"/>
      </w:pPr>
      <w:r>
        <w:rPr>
          <w:rFonts w:ascii="Calibri" w:hAnsi="Calibri"/>
        </w:rPr>
        <w:t>79.3 What is not reproducible from this repository alone</w:t>
      </w:r>
    </w:p>
    <w:p w14:paraId="1BA9FA86" w14:textId="77777777" w:rsidR="007E50AB" w:rsidRDefault="0041452B">
      <w:pPr>
        <w:spacing w:after="140"/>
      </w:pPr>
      <w:r>
        <w:rPr>
          <w:b/>
        </w:rPr>
        <w:t>The data.</w:t>
      </w:r>
      <w:r>
        <w:t xml:space="preserve"> Raw and processed data are git-ignored and never redistributed (academic-use licence). A reader must run </w:t>
      </w:r>
      <w:r>
        <w:rPr>
          <w:rFonts w:ascii="Consolas" w:hAnsi="Consolas"/>
          <w:color w:val="2D3748"/>
          <w:sz w:val="19"/>
          <w:shd w:val="clear" w:color="auto" w:fill="EEF1F4"/>
        </w:rPr>
        <w:t>scripts/download_dominicks.py</w:t>
      </w:r>
      <w:r>
        <w:t xml:space="preserve"> themselves. The downloader records exactly what it fetched so the inputs can be verified byte for byte.</w:t>
      </w:r>
    </w:p>
    <w:p w14:paraId="62FC94FC" w14:textId="77777777" w:rsidR="007E50AB" w:rsidRDefault="0041452B">
      <w:pPr>
        <w:pStyle w:val="Titre3"/>
      </w:pPr>
      <w:r>
        <w:rPr>
          <w:rFonts w:ascii="Calibri" w:hAnsi="Calibri"/>
        </w:rPr>
        <w:t>79.4 Runtime budget for a full run</w:t>
      </w:r>
    </w:p>
    <w:tbl>
      <w:tblPr>
        <w:tblStyle w:val="Grilledutableau"/>
        <w:tblW w:w="0" w:type="auto"/>
        <w:jc w:val="center"/>
        <w:tblLook w:val="04A0" w:firstRow="1" w:lastRow="0" w:firstColumn="1" w:lastColumn="0" w:noHBand="0" w:noVBand="1"/>
      </w:tblPr>
      <w:tblGrid>
        <w:gridCol w:w="4801"/>
        <w:gridCol w:w="4801"/>
      </w:tblGrid>
      <w:tr w:rsidR="007E50AB" w14:paraId="28F1E064" w14:textId="77777777">
        <w:trPr>
          <w:tblHeader/>
          <w:jc w:val="center"/>
        </w:trPr>
        <w:tc>
          <w:tcPr>
            <w:tcW w:w="4801" w:type="dxa"/>
            <w:shd w:val="clear" w:color="auto" w:fill="1F4E79"/>
          </w:tcPr>
          <w:p w14:paraId="0EEC6B21" w14:textId="77777777" w:rsidR="007E50AB" w:rsidRDefault="0041452B">
            <w:pPr>
              <w:spacing w:before="30" w:after="30" w:line="240" w:lineRule="auto"/>
            </w:pPr>
            <w:r>
              <w:rPr>
                <w:b/>
                <w:color w:val="FFFFFF"/>
                <w:sz w:val="18"/>
              </w:rPr>
              <w:t>stage</w:t>
            </w:r>
          </w:p>
        </w:tc>
        <w:tc>
          <w:tcPr>
            <w:tcW w:w="4801" w:type="dxa"/>
            <w:shd w:val="clear" w:color="auto" w:fill="1F4E79"/>
          </w:tcPr>
          <w:p w14:paraId="1ED693D4" w14:textId="77777777" w:rsidR="007E50AB" w:rsidRDefault="0041452B">
            <w:pPr>
              <w:spacing w:before="30" w:after="30" w:line="240" w:lineRule="auto"/>
              <w:jc w:val="right"/>
            </w:pPr>
            <w:r>
              <w:rPr>
                <w:b/>
                <w:color w:val="FFFFFF"/>
                <w:sz w:val="18"/>
              </w:rPr>
              <w:t>time</w:t>
            </w:r>
          </w:p>
        </w:tc>
      </w:tr>
      <w:tr w:rsidR="007E50AB" w14:paraId="5DEECB7E" w14:textId="77777777">
        <w:trPr>
          <w:jc w:val="center"/>
        </w:trPr>
        <w:tc>
          <w:tcPr>
            <w:tcW w:w="4801" w:type="dxa"/>
          </w:tcPr>
          <w:p w14:paraId="623A34E4" w14:textId="77777777" w:rsidR="007E50AB" w:rsidRDefault="0041452B">
            <w:pPr>
              <w:spacing w:before="30" w:after="30" w:line="240" w:lineRule="auto"/>
            </w:pPr>
            <w:r>
              <w:rPr>
                <w:sz w:val="18"/>
              </w:rPr>
              <w:t>dataset build</w:t>
            </w:r>
          </w:p>
        </w:tc>
        <w:tc>
          <w:tcPr>
            <w:tcW w:w="4801" w:type="dxa"/>
          </w:tcPr>
          <w:p w14:paraId="6E0C037D" w14:textId="77777777" w:rsidR="007E50AB" w:rsidRDefault="0041452B">
            <w:pPr>
              <w:spacing w:before="30" w:after="30" w:line="240" w:lineRule="auto"/>
              <w:jc w:val="right"/>
            </w:pPr>
            <w:r>
              <w:rPr>
                <w:sz w:val="18"/>
              </w:rPr>
              <w:t>(dominated by reading the 458 MB CSV)</w:t>
            </w:r>
          </w:p>
        </w:tc>
      </w:tr>
      <w:tr w:rsidR="007E50AB" w14:paraId="7A773D67" w14:textId="77777777">
        <w:trPr>
          <w:jc w:val="center"/>
        </w:trPr>
        <w:tc>
          <w:tcPr>
            <w:tcW w:w="4801" w:type="dxa"/>
            <w:shd w:val="clear" w:color="auto" w:fill="F7F9FB"/>
          </w:tcPr>
          <w:p w14:paraId="2D018EFF" w14:textId="77777777" w:rsidR="007E50AB" w:rsidRDefault="0041452B">
            <w:pPr>
              <w:spacing w:before="30" w:after="30" w:line="240" w:lineRule="auto"/>
            </w:pPr>
            <w:r>
              <w:rPr>
                <w:sz w:val="18"/>
              </w:rPr>
              <w:t>feature build</w:t>
            </w:r>
          </w:p>
        </w:tc>
        <w:tc>
          <w:tcPr>
            <w:tcW w:w="4801" w:type="dxa"/>
            <w:shd w:val="clear" w:color="auto" w:fill="F7F9FB"/>
          </w:tcPr>
          <w:p w14:paraId="2FD78788" w14:textId="77777777" w:rsidR="007E50AB" w:rsidRDefault="0041452B">
            <w:pPr>
              <w:spacing w:before="30" w:after="30" w:line="240" w:lineRule="auto"/>
              <w:jc w:val="right"/>
            </w:pPr>
            <w:r>
              <w:rPr>
                <w:sz w:val="18"/>
              </w:rPr>
              <w:t>73.4 s</w:t>
            </w:r>
          </w:p>
        </w:tc>
      </w:tr>
      <w:tr w:rsidR="007E50AB" w14:paraId="3E22DAE8" w14:textId="77777777">
        <w:trPr>
          <w:jc w:val="center"/>
        </w:trPr>
        <w:tc>
          <w:tcPr>
            <w:tcW w:w="4801" w:type="dxa"/>
          </w:tcPr>
          <w:p w14:paraId="4B7B7FD2" w14:textId="77777777" w:rsidR="007E50AB" w:rsidRDefault="0041452B">
            <w:pPr>
              <w:spacing w:before="30" w:after="30" w:line="240" w:lineRule="auto"/>
            </w:pPr>
            <w:r>
              <w:rPr>
                <w:sz w:val="18"/>
              </w:rPr>
              <w:t>model training (6 models)</w:t>
            </w:r>
          </w:p>
        </w:tc>
        <w:tc>
          <w:tcPr>
            <w:tcW w:w="4801" w:type="dxa"/>
          </w:tcPr>
          <w:p w14:paraId="5BE3683D" w14:textId="77777777" w:rsidR="007E50AB" w:rsidRDefault="0041452B">
            <w:pPr>
              <w:spacing w:before="30" w:after="30" w:line="240" w:lineRule="auto"/>
              <w:jc w:val="right"/>
            </w:pPr>
            <w:r>
              <w:rPr>
                <w:sz w:val="18"/>
              </w:rPr>
              <w:t>243 s</w:t>
            </w:r>
          </w:p>
        </w:tc>
      </w:tr>
      <w:tr w:rsidR="007E50AB" w14:paraId="01B6822D" w14:textId="77777777">
        <w:trPr>
          <w:jc w:val="center"/>
        </w:trPr>
        <w:tc>
          <w:tcPr>
            <w:tcW w:w="4801" w:type="dxa"/>
            <w:shd w:val="clear" w:color="auto" w:fill="F7F9FB"/>
          </w:tcPr>
          <w:p w14:paraId="5A34BB97" w14:textId="77777777" w:rsidR="007E50AB" w:rsidRDefault="0041452B">
            <w:pPr>
              <w:spacing w:before="30" w:after="30" w:line="240" w:lineRule="auto"/>
            </w:pPr>
            <w:r>
              <w:rPr>
                <w:sz w:val="18"/>
              </w:rPr>
              <w:t>elasticity estimation</w:t>
            </w:r>
          </w:p>
        </w:tc>
        <w:tc>
          <w:tcPr>
            <w:tcW w:w="4801" w:type="dxa"/>
            <w:shd w:val="clear" w:color="auto" w:fill="F7F9FB"/>
          </w:tcPr>
          <w:p w14:paraId="340D6A5F" w14:textId="77777777" w:rsidR="007E50AB" w:rsidRDefault="0041452B">
            <w:pPr>
              <w:spacing w:before="30" w:after="30" w:line="240" w:lineRule="auto"/>
              <w:jc w:val="right"/>
            </w:pPr>
            <w:r>
              <w:rPr>
                <w:sz w:val="18"/>
              </w:rPr>
              <w:t>35.0 s</w:t>
            </w:r>
          </w:p>
        </w:tc>
      </w:tr>
      <w:tr w:rsidR="007E50AB" w14:paraId="7FB5E057" w14:textId="77777777">
        <w:trPr>
          <w:jc w:val="center"/>
        </w:trPr>
        <w:tc>
          <w:tcPr>
            <w:tcW w:w="4801" w:type="dxa"/>
          </w:tcPr>
          <w:p w14:paraId="51ACACA6" w14:textId="77777777" w:rsidR="007E50AB" w:rsidRDefault="0041452B">
            <w:pPr>
              <w:spacing w:before="30" w:after="30" w:line="240" w:lineRule="auto"/>
            </w:pPr>
            <w:r>
              <w:rPr>
                <w:sz w:val="18"/>
              </w:rPr>
              <w:t>price-response comparison (300 contexts)</w:t>
            </w:r>
          </w:p>
        </w:tc>
        <w:tc>
          <w:tcPr>
            <w:tcW w:w="4801" w:type="dxa"/>
          </w:tcPr>
          <w:p w14:paraId="68682DE7" w14:textId="77777777" w:rsidR="007E50AB" w:rsidRDefault="0041452B">
            <w:pPr>
              <w:spacing w:before="30" w:after="30" w:line="240" w:lineRule="auto"/>
              <w:jc w:val="right"/>
            </w:pPr>
            <w:r>
              <w:rPr>
                <w:sz w:val="18"/>
              </w:rPr>
              <w:t>38.5 s</w:t>
            </w:r>
          </w:p>
        </w:tc>
      </w:tr>
      <w:tr w:rsidR="007E50AB" w14:paraId="35BEC962" w14:textId="77777777">
        <w:trPr>
          <w:jc w:val="center"/>
        </w:trPr>
        <w:tc>
          <w:tcPr>
            <w:tcW w:w="4801" w:type="dxa"/>
            <w:shd w:val="clear" w:color="auto" w:fill="F7F9FB"/>
          </w:tcPr>
          <w:p w14:paraId="7F6C593F" w14:textId="77777777" w:rsidR="007E50AB" w:rsidRDefault="0041452B">
            <w:pPr>
              <w:spacing w:before="30" w:after="30" w:line="240" w:lineRule="auto"/>
            </w:pPr>
            <w:r>
              <w:rPr>
                <w:sz w:val="18"/>
              </w:rPr>
              <w:t>batch optimize (3,000 contexts)</w:t>
            </w:r>
          </w:p>
        </w:tc>
        <w:tc>
          <w:tcPr>
            <w:tcW w:w="4801" w:type="dxa"/>
            <w:shd w:val="clear" w:color="auto" w:fill="F7F9FB"/>
          </w:tcPr>
          <w:p w14:paraId="7AA8B899" w14:textId="77777777" w:rsidR="007E50AB" w:rsidRDefault="0041452B">
            <w:pPr>
              <w:spacing w:before="30" w:after="30" w:line="240" w:lineRule="auto"/>
              <w:jc w:val="right"/>
            </w:pPr>
            <w:r>
              <w:rPr>
                <w:sz w:val="18"/>
              </w:rPr>
              <w:t>105.3 s</w:t>
            </w:r>
          </w:p>
        </w:tc>
      </w:tr>
      <w:tr w:rsidR="007E50AB" w14:paraId="6AAC944C" w14:textId="77777777">
        <w:trPr>
          <w:jc w:val="center"/>
        </w:trPr>
        <w:tc>
          <w:tcPr>
            <w:tcW w:w="4801" w:type="dxa"/>
          </w:tcPr>
          <w:p w14:paraId="73407B8E" w14:textId="77777777" w:rsidR="007E50AB" w:rsidRDefault="0041452B">
            <w:pPr>
              <w:spacing w:before="30" w:after="30" w:line="240" w:lineRule="auto"/>
            </w:pPr>
            <w:r>
              <w:rPr>
                <w:sz w:val="18"/>
              </w:rPr>
              <w:t>elasticity inference audit</w:t>
            </w:r>
          </w:p>
        </w:tc>
        <w:tc>
          <w:tcPr>
            <w:tcW w:w="4801" w:type="dxa"/>
          </w:tcPr>
          <w:p w14:paraId="0BD0F751" w14:textId="77777777" w:rsidR="007E50AB" w:rsidRDefault="0041452B">
            <w:pPr>
              <w:spacing w:before="30" w:after="30" w:line="240" w:lineRule="auto"/>
              <w:jc w:val="right"/>
            </w:pPr>
            <w:r>
              <w:rPr>
                <w:sz w:val="18"/>
              </w:rPr>
              <w:t>22.3 s</w:t>
            </w:r>
          </w:p>
        </w:tc>
      </w:tr>
      <w:tr w:rsidR="007E50AB" w14:paraId="3C7793AD" w14:textId="77777777">
        <w:trPr>
          <w:jc w:val="center"/>
        </w:trPr>
        <w:tc>
          <w:tcPr>
            <w:tcW w:w="4801" w:type="dxa"/>
            <w:shd w:val="clear" w:color="auto" w:fill="F7F9FB"/>
          </w:tcPr>
          <w:p w14:paraId="79C21873" w14:textId="77777777" w:rsidR="007E50AB" w:rsidRDefault="0041452B">
            <w:pPr>
              <w:spacing w:before="30" w:after="30" w:line="240" w:lineRule="auto"/>
            </w:pPr>
            <w:r>
              <w:rPr>
                <w:sz w:val="18"/>
              </w:rPr>
              <w:t>elasticity stability audit</w:t>
            </w:r>
          </w:p>
        </w:tc>
        <w:tc>
          <w:tcPr>
            <w:tcW w:w="4801" w:type="dxa"/>
            <w:shd w:val="clear" w:color="auto" w:fill="F7F9FB"/>
          </w:tcPr>
          <w:p w14:paraId="2630E2C0" w14:textId="77777777" w:rsidR="007E50AB" w:rsidRDefault="0041452B">
            <w:pPr>
              <w:spacing w:before="30" w:after="30" w:line="240" w:lineRule="auto"/>
              <w:jc w:val="right"/>
            </w:pPr>
            <w:r>
              <w:rPr>
                <w:sz w:val="18"/>
              </w:rPr>
              <w:t>51.3 s</w:t>
            </w:r>
          </w:p>
        </w:tc>
      </w:tr>
      <w:tr w:rsidR="007E50AB" w14:paraId="14204CF4" w14:textId="77777777">
        <w:trPr>
          <w:jc w:val="center"/>
        </w:trPr>
        <w:tc>
          <w:tcPr>
            <w:tcW w:w="4801" w:type="dxa"/>
          </w:tcPr>
          <w:p w14:paraId="526928F7" w14:textId="77777777" w:rsidR="007E50AB" w:rsidRDefault="0041452B">
            <w:pPr>
              <w:spacing w:before="30" w:after="30" w:line="240" w:lineRule="auto"/>
            </w:pPr>
            <w:r>
              <w:rPr>
                <w:sz w:val="18"/>
              </w:rPr>
              <w:t>guardrail ablation</w:t>
            </w:r>
          </w:p>
        </w:tc>
        <w:tc>
          <w:tcPr>
            <w:tcW w:w="4801" w:type="dxa"/>
          </w:tcPr>
          <w:p w14:paraId="275572C2" w14:textId="77777777" w:rsidR="007E50AB" w:rsidRDefault="0041452B">
            <w:pPr>
              <w:spacing w:before="30" w:after="30" w:line="240" w:lineRule="auto"/>
              <w:jc w:val="right"/>
            </w:pPr>
            <w:r>
              <w:rPr>
                <w:sz w:val="18"/>
              </w:rPr>
              <w:t>28.8 s</w:t>
            </w:r>
          </w:p>
        </w:tc>
      </w:tr>
      <w:tr w:rsidR="007E50AB" w14:paraId="52BE09D6" w14:textId="77777777">
        <w:trPr>
          <w:jc w:val="center"/>
        </w:trPr>
        <w:tc>
          <w:tcPr>
            <w:tcW w:w="4801" w:type="dxa"/>
            <w:shd w:val="clear" w:color="auto" w:fill="F7F9FB"/>
          </w:tcPr>
          <w:p w14:paraId="3634E344" w14:textId="77777777" w:rsidR="007E50AB" w:rsidRDefault="0041452B">
            <w:pPr>
              <w:spacing w:before="30" w:after="30" w:line="240" w:lineRule="auto"/>
            </w:pPr>
            <w:r>
              <w:rPr>
                <w:sz w:val="18"/>
              </w:rPr>
              <w:t>constraint attribution</w:t>
            </w:r>
          </w:p>
        </w:tc>
        <w:tc>
          <w:tcPr>
            <w:tcW w:w="4801" w:type="dxa"/>
            <w:shd w:val="clear" w:color="auto" w:fill="F7F9FB"/>
          </w:tcPr>
          <w:p w14:paraId="25FF6B24" w14:textId="77777777" w:rsidR="007E50AB" w:rsidRDefault="0041452B">
            <w:pPr>
              <w:spacing w:before="30" w:after="30" w:line="240" w:lineRule="auto"/>
              <w:jc w:val="right"/>
            </w:pPr>
            <w:r>
              <w:rPr>
                <w:sz w:val="18"/>
              </w:rPr>
              <w:t>15.8 s</w:t>
            </w:r>
          </w:p>
        </w:tc>
      </w:tr>
      <w:tr w:rsidR="007E50AB" w14:paraId="341072DA" w14:textId="77777777">
        <w:trPr>
          <w:jc w:val="center"/>
        </w:trPr>
        <w:tc>
          <w:tcPr>
            <w:tcW w:w="4801" w:type="dxa"/>
          </w:tcPr>
          <w:p w14:paraId="5F8C34B3" w14:textId="77777777" w:rsidR="007E50AB" w:rsidRDefault="0041452B">
            <w:pPr>
              <w:spacing w:before="30" w:after="30" w:line="240" w:lineRule="auto"/>
            </w:pPr>
            <w:r>
              <w:rPr>
                <w:sz w:val="18"/>
              </w:rPr>
              <w:t>cost-leakage audit</w:t>
            </w:r>
          </w:p>
        </w:tc>
        <w:tc>
          <w:tcPr>
            <w:tcW w:w="4801" w:type="dxa"/>
          </w:tcPr>
          <w:p w14:paraId="20CEAEB1" w14:textId="77777777" w:rsidR="007E50AB" w:rsidRDefault="0041452B">
            <w:pPr>
              <w:spacing w:before="30" w:after="30" w:line="240" w:lineRule="auto"/>
              <w:jc w:val="right"/>
            </w:pPr>
            <w:r>
              <w:rPr>
                <w:sz w:val="18"/>
              </w:rPr>
              <w:t>12.8 s</w:t>
            </w:r>
          </w:p>
        </w:tc>
      </w:tr>
      <w:tr w:rsidR="007E50AB" w14:paraId="2E10BAF4" w14:textId="77777777">
        <w:trPr>
          <w:jc w:val="center"/>
        </w:trPr>
        <w:tc>
          <w:tcPr>
            <w:tcW w:w="4801" w:type="dxa"/>
            <w:shd w:val="clear" w:color="auto" w:fill="F7F9FB"/>
          </w:tcPr>
          <w:p w14:paraId="7612D1A9" w14:textId="77777777" w:rsidR="007E50AB" w:rsidRDefault="0041452B">
            <w:pPr>
              <w:spacing w:before="30" w:after="30" w:line="240" w:lineRule="auto"/>
            </w:pPr>
            <w:r>
              <w:rPr>
                <w:sz w:val="18"/>
              </w:rPr>
              <w:t>eligibility funnel</w:t>
            </w:r>
          </w:p>
        </w:tc>
        <w:tc>
          <w:tcPr>
            <w:tcW w:w="4801" w:type="dxa"/>
            <w:shd w:val="clear" w:color="auto" w:fill="F7F9FB"/>
          </w:tcPr>
          <w:p w14:paraId="4B0230A3" w14:textId="77777777" w:rsidR="007E50AB" w:rsidRDefault="0041452B">
            <w:pPr>
              <w:spacing w:before="30" w:after="30" w:line="240" w:lineRule="auto"/>
              <w:jc w:val="right"/>
            </w:pPr>
            <w:r>
              <w:rPr>
                <w:sz w:val="18"/>
              </w:rPr>
              <w:t>10.1 s</w:t>
            </w:r>
          </w:p>
        </w:tc>
      </w:tr>
      <w:tr w:rsidR="007E50AB" w14:paraId="7F8E096A" w14:textId="77777777">
        <w:trPr>
          <w:jc w:val="center"/>
        </w:trPr>
        <w:tc>
          <w:tcPr>
            <w:tcW w:w="4801" w:type="dxa"/>
          </w:tcPr>
          <w:p w14:paraId="52E0DF08" w14:textId="77777777" w:rsidR="007E50AB" w:rsidRDefault="0041452B">
            <w:pPr>
              <w:spacing w:before="30" w:after="30" w:line="240" w:lineRule="auto"/>
            </w:pPr>
            <w:r>
              <w:rPr>
                <w:sz w:val="18"/>
              </w:rPr>
              <w:t>model-value ablation</w:t>
            </w:r>
          </w:p>
        </w:tc>
        <w:tc>
          <w:tcPr>
            <w:tcW w:w="4801" w:type="dxa"/>
          </w:tcPr>
          <w:p w14:paraId="17D91F2F" w14:textId="77777777" w:rsidR="007E50AB" w:rsidRDefault="0041452B">
            <w:pPr>
              <w:spacing w:before="30" w:after="30" w:line="240" w:lineRule="auto"/>
              <w:jc w:val="right"/>
            </w:pPr>
            <w:r>
              <w:rPr>
                <w:sz w:val="18"/>
              </w:rPr>
              <w:t>9.6 s</w:t>
            </w:r>
          </w:p>
        </w:tc>
      </w:tr>
      <w:tr w:rsidR="007E50AB" w14:paraId="02B03085" w14:textId="77777777">
        <w:trPr>
          <w:jc w:val="center"/>
        </w:trPr>
        <w:tc>
          <w:tcPr>
            <w:tcW w:w="4801" w:type="dxa"/>
            <w:shd w:val="clear" w:color="auto" w:fill="F7F9FB"/>
          </w:tcPr>
          <w:p w14:paraId="070C2252" w14:textId="77777777" w:rsidR="007E50AB" w:rsidRDefault="0041452B">
            <w:pPr>
              <w:spacing w:before="30" w:after="30" w:line="240" w:lineRule="auto"/>
            </w:pPr>
            <w:r>
              <w:rPr>
                <w:sz w:val="18"/>
              </w:rPr>
              <w:t>decision-state audit</w:t>
            </w:r>
          </w:p>
        </w:tc>
        <w:tc>
          <w:tcPr>
            <w:tcW w:w="4801" w:type="dxa"/>
            <w:shd w:val="clear" w:color="auto" w:fill="F7F9FB"/>
          </w:tcPr>
          <w:p w14:paraId="778D4C2C" w14:textId="77777777" w:rsidR="007E50AB" w:rsidRDefault="0041452B">
            <w:pPr>
              <w:spacing w:before="30" w:after="30" w:line="240" w:lineRule="auto"/>
              <w:jc w:val="right"/>
            </w:pPr>
            <w:r>
              <w:rPr>
                <w:sz w:val="18"/>
              </w:rPr>
              <w:t>6.4 s</w:t>
            </w:r>
          </w:p>
        </w:tc>
      </w:tr>
      <w:tr w:rsidR="007E50AB" w14:paraId="0AE55164" w14:textId="77777777">
        <w:trPr>
          <w:jc w:val="center"/>
        </w:trPr>
        <w:tc>
          <w:tcPr>
            <w:tcW w:w="4801" w:type="dxa"/>
          </w:tcPr>
          <w:p w14:paraId="3C420D99" w14:textId="77777777" w:rsidR="007E50AB" w:rsidRDefault="0041452B">
            <w:pPr>
              <w:spacing w:before="30" w:after="30" w:line="240" w:lineRule="auto"/>
            </w:pPr>
            <w:r>
              <w:rPr>
                <w:sz w:val="18"/>
              </w:rPr>
              <w:t>out-of-time price response</w:t>
            </w:r>
          </w:p>
        </w:tc>
        <w:tc>
          <w:tcPr>
            <w:tcW w:w="4801" w:type="dxa"/>
          </w:tcPr>
          <w:p w14:paraId="4D1071A9" w14:textId="77777777" w:rsidR="007E50AB" w:rsidRDefault="0041452B">
            <w:pPr>
              <w:spacing w:before="30" w:after="30" w:line="240" w:lineRule="auto"/>
              <w:jc w:val="right"/>
            </w:pPr>
            <w:r>
              <w:rPr>
                <w:sz w:val="18"/>
              </w:rPr>
              <w:t>5.7 s</w:t>
            </w:r>
          </w:p>
        </w:tc>
      </w:tr>
      <w:tr w:rsidR="007E50AB" w14:paraId="6CB70D6D" w14:textId="77777777">
        <w:trPr>
          <w:jc w:val="center"/>
        </w:trPr>
        <w:tc>
          <w:tcPr>
            <w:tcW w:w="4801" w:type="dxa"/>
            <w:shd w:val="clear" w:color="auto" w:fill="F7F9FB"/>
          </w:tcPr>
          <w:p w14:paraId="1A701982" w14:textId="77777777" w:rsidR="007E50AB" w:rsidRDefault="0041452B">
            <w:pPr>
              <w:spacing w:before="30" w:after="30" w:line="240" w:lineRule="auto"/>
            </w:pPr>
            <w:r>
              <w:rPr>
                <w:sz w:val="18"/>
              </w:rPr>
              <w:t>shrinkage audit</w:t>
            </w:r>
          </w:p>
        </w:tc>
        <w:tc>
          <w:tcPr>
            <w:tcW w:w="4801" w:type="dxa"/>
            <w:shd w:val="clear" w:color="auto" w:fill="F7F9FB"/>
          </w:tcPr>
          <w:p w14:paraId="598F6232" w14:textId="77777777" w:rsidR="007E50AB" w:rsidRDefault="0041452B">
            <w:pPr>
              <w:spacing w:before="30" w:after="30" w:line="240" w:lineRule="auto"/>
              <w:jc w:val="right"/>
            </w:pPr>
            <w:r>
              <w:rPr>
                <w:sz w:val="18"/>
              </w:rPr>
              <w:t>&lt; 1 s</w:t>
            </w:r>
          </w:p>
        </w:tc>
      </w:tr>
      <w:tr w:rsidR="007E50AB" w14:paraId="1CBE67D6" w14:textId="77777777">
        <w:trPr>
          <w:jc w:val="center"/>
        </w:trPr>
        <w:tc>
          <w:tcPr>
            <w:tcW w:w="4801" w:type="dxa"/>
          </w:tcPr>
          <w:p w14:paraId="458AF2B4" w14:textId="77777777" w:rsidR="007E50AB" w:rsidRDefault="0041452B">
            <w:pPr>
              <w:spacing w:before="30" w:after="30" w:line="240" w:lineRule="auto"/>
            </w:pPr>
            <w:r>
              <w:rPr>
                <w:sz w:val="18"/>
              </w:rPr>
              <w:t>claim audit</w:t>
            </w:r>
          </w:p>
        </w:tc>
        <w:tc>
          <w:tcPr>
            <w:tcW w:w="4801" w:type="dxa"/>
          </w:tcPr>
          <w:p w14:paraId="7E8DB0A3" w14:textId="77777777" w:rsidR="007E50AB" w:rsidRDefault="0041452B">
            <w:pPr>
              <w:spacing w:before="30" w:after="30" w:line="240" w:lineRule="auto"/>
              <w:jc w:val="right"/>
            </w:pPr>
            <w:r>
              <w:rPr>
                <w:sz w:val="18"/>
              </w:rPr>
              <w:t>0.2 s</w:t>
            </w:r>
          </w:p>
        </w:tc>
      </w:tr>
      <w:tr w:rsidR="007E50AB" w14:paraId="490E06A8" w14:textId="77777777">
        <w:trPr>
          <w:jc w:val="center"/>
        </w:trPr>
        <w:tc>
          <w:tcPr>
            <w:tcW w:w="4801" w:type="dxa"/>
            <w:shd w:val="clear" w:color="auto" w:fill="F7F9FB"/>
          </w:tcPr>
          <w:p w14:paraId="4FA231B7" w14:textId="77777777" w:rsidR="007E50AB" w:rsidRDefault="0041452B">
            <w:pPr>
              <w:spacing w:before="30" w:after="30" w:line="240" w:lineRule="auto"/>
            </w:pPr>
            <w:r>
              <w:rPr>
                <w:b/>
                <w:sz w:val="18"/>
              </w:rPr>
              <w:t>test suite</w:t>
            </w:r>
          </w:p>
        </w:tc>
        <w:tc>
          <w:tcPr>
            <w:tcW w:w="4801" w:type="dxa"/>
            <w:shd w:val="clear" w:color="auto" w:fill="F7F9FB"/>
          </w:tcPr>
          <w:p w14:paraId="1C5A236E" w14:textId="77777777" w:rsidR="007E50AB" w:rsidRDefault="0041452B">
            <w:pPr>
              <w:spacing w:before="30" w:after="30" w:line="240" w:lineRule="auto"/>
              <w:jc w:val="right"/>
            </w:pPr>
            <w:r>
              <w:rPr>
                <w:b/>
                <w:sz w:val="18"/>
              </w:rPr>
              <w:t>7.05 s</w:t>
            </w:r>
          </w:p>
        </w:tc>
      </w:tr>
    </w:tbl>
    <w:p w14:paraId="3A2230C0" w14:textId="77777777" w:rsidR="007E50AB" w:rsidRDefault="007E50AB">
      <w:pPr>
        <w:spacing w:after="80"/>
      </w:pPr>
    </w:p>
    <w:p w14:paraId="4CB507CC" w14:textId="77777777" w:rsidR="007E50AB" w:rsidRDefault="0041452B">
      <w:pPr>
        <w:spacing w:after="140"/>
      </w:pPr>
      <w:r>
        <w:t>The Phase M audit suite — twelve scripts producing ten reports over 13,964 contexts × 11 pipeline runs — completes in under four minutes, which is what the 450× attribution replica bought.</w:t>
      </w:r>
    </w:p>
    <w:p w14:paraId="57F8F2FA" w14:textId="77777777" w:rsidR="007E50AB" w:rsidRDefault="0041452B">
      <w:pPr>
        <w:pStyle w:val="Titre2"/>
      </w:pPr>
      <w:bookmarkStart w:id="96" w:name="_Toc238019598"/>
      <w:r>
        <w:rPr>
          <w:rFonts w:ascii="Calibri" w:hAnsi="Calibri"/>
        </w:rPr>
        <w:t>80. Configuration</w:t>
      </w:r>
      <w:bookmarkEnd w:id="96"/>
    </w:p>
    <w:p w14:paraId="048E40CF" w14:textId="77777777" w:rsidR="007E50AB" w:rsidRDefault="0041452B">
      <w:pPr>
        <w:pStyle w:val="Titre3"/>
      </w:pPr>
      <w:r>
        <w:rPr>
          <w:rFonts w:ascii="Calibri" w:hAnsi="Calibri"/>
        </w:rPr>
        <w:t>80.1 One file, one source of truth</w:t>
      </w:r>
    </w:p>
    <w:p w14:paraId="6058EC76"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"""Everything tunable (paths, thresholds, policy profiles, model</w:t>
      </w:r>
      <w:r>
        <w:rPr>
          <w:rFonts w:ascii="Consolas" w:hAnsi="Consolas"/>
          <w:color w:val="2D3748"/>
          <w:sz w:val="17"/>
        </w:rPr>
        <w:br/>
        <w:t>hyper-parameters) lives in ``configs/config.yaml``. Code should never hardcode</w:t>
      </w:r>
      <w:r>
        <w:rPr>
          <w:rFonts w:ascii="Consolas" w:hAnsi="Consolas"/>
          <w:color w:val="2D3748"/>
          <w:sz w:val="17"/>
        </w:rPr>
        <w:br/>
        <w:t>a magic number; it should read it from here."""</w:t>
      </w:r>
    </w:p>
    <w:p w14:paraId="4E744B99" w14:textId="77777777" w:rsidR="007E50AB" w:rsidRDefault="0041452B">
      <w:pPr>
        <w:spacing w:after="160"/>
      </w:pPr>
      <w:r>
        <w:rPr>
          <w:i/>
          <w:color w:val="5A6470"/>
          <w:sz w:val="15"/>
        </w:rPr>
        <w:t>python</w:t>
      </w:r>
    </w:p>
    <w:p w14:paraId="5E851987" w14:textId="77777777" w:rsidR="007E50AB" w:rsidRDefault="0041452B">
      <w:pPr>
        <w:spacing w:after="140"/>
      </w:pPr>
      <w:r>
        <w:rPr>
          <w:rFonts w:ascii="Consolas" w:hAnsi="Consolas"/>
          <w:color w:val="2D3748"/>
          <w:sz w:val="19"/>
          <w:shd w:val="clear" w:color="auto" w:fill="EEF1F4"/>
        </w:rPr>
        <w:t>Config</w:t>
      </w:r>
      <w:r>
        <w:t xml:space="preserve"> exposes </w:t>
      </w:r>
      <w:r>
        <w:rPr>
          <w:rFonts w:ascii="Consolas" w:hAnsi="Consolas"/>
          <w:color w:val="2D3748"/>
          <w:sz w:val="19"/>
          <w:shd w:val="clear" w:color="auto" w:fill="EEF1F4"/>
        </w:rPr>
        <w:t>get(dotted, default)</w:t>
      </w:r>
      <w:r>
        <w:t xml:space="preserve">, </w:t>
      </w:r>
      <w:r>
        <w:rPr>
          <w:rFonts w:ascii="Consolas" w:hAnsi="Consolas"/>
          <w:color w:val="2D3748"/>
          <w:sz w:val="19"/>
          <w:shd w:val="clear" w:color="auto" w:fill="EEF1F4"/>
        </w:rPr>
        <w:t>require(dotted)</w:t>
      </w:r>
      <w:r>
        <w:t xml:space="preserve"> (raises when absent), </w:t>
      </w:r>
      <w:r>
        <w:rPr>
          <w:rFonts w:ascii="Consolas" w:hAnsi="Consolas"/>
          <w:color w:val="2D3748"/>
          <w:sz w:val="19"/>
          <w:shd w:val="clear" w:color="auto" w:fill="EEF1F4"/>
        </w:rPr>
        <w:t>path(name)</w:t>
      </w:r>
      <w:r>
        <w:t xml:space="preserve">, </w:t>
      </w:r>
      <w:r>
        <w:rPr>
          <w:rFonts w:ascii="Consolas" w:hAnsi="Consolas"/>
          <w:color w:val="2D3748"/>
          <w:sz w:val="19"/>
          <w:shd w:val="clear" w:color="auto" w:fill="EEF1F4"/>
        </w:rPr>
        <w:t>policy(profile)</w:t>
      </w:r>
      <w:r>
        <w:t xml:space="preserve"> and </w:t>
      </w:r>
      <w:r>
        <w:rPr>
          <w:rFonts w:ascii="Consolas" w:hAnsi="Consolas"/>
          <w:color w:val="2D3748"/>
          <w:sz w:val="19"/>
          <w:shd w:val="clear" w:color="auto" w:fill="EEF1F4"/>
        </w:rPr>
        <w:t>seed</w:t>
      </w:r>
      <w:r>
        <w:t xml:space="preserve">. The whole tree can be overridden with the </w:t>
      </w:r>
      <w:r>
        <w:rPr>
          <w:rFonts w:ascii="Consolas" w:hAnsi="Consolas"/>
          <w:color w:val="2D3748"/>
          <w:sz w:val="19"/>
          <w:shd w:val="clear" w:color="auto" w:fill="EEF1F4"/>
        </w:rPr>
        <w:t>PRICING_ENGINE_CONFIG</w:t>
      </w:r>
      <w:r>
        <w:t xml:space="preserve"> environment variable.</w:t>
      </w:r>
    </w:p>
    <w:p w14:paraId="33312DEE" w14:textId="77777777" w:rsidR="007E50AB" w:rsidRDefault="0041452B">
      <w:pPr>
        <w:pStyle w:val="Titre3"/>
      </w:pPr>
      <w:r>
        <w:rPr>
          <w:rFonts w:ascii="Calibri" w:hAnsi="Calibri"/>
        </w:rPr>
        <w:lastRenderedPageBreak/>
        <w:t>80.2 The configuration blocks</w:t>
      </w:r>
    </w:p>
    <w:tbl>
      <w:tblPr>
        <w:tblStyle w:val="Grilledutableau"/>
        <w:tblW w:w="0" w:type="auto"/>
        <w:jc w:val="center"/>
        <w:tblLook w:val="04A0" w:firstRow="1" w:lastRow="0" w:firstColumn="1" w:lastColumn="0" w:noHBand="0" w:noVBand="1"/>
      </w:tblPr>
      <w:tblGrid>
        <w:gridCol w:w="4801"/>
        <w:gridCol w:w="4801"/>
      </w:tblGrid>
      <w:tr w:rsidR="007E50AB" w14:paraId="0E3A87F8" w14:textId="77777777">
        <w:trPr>
          <w:tblHeader/>
          <w:jc w:val="center"/>
        </w:trPr>
        <w:tc>
          <w:tcPr>
            <w:tcW w:w="4801" w:type="dxa"/>
            <w:shd w:val="clear" w:color="auto" w:fill="1F4E79"/>
          </w:tcPr>
          <w:p w14:paraId="00BBCDCB" w14:textId="77777777" w:rsidR="007E50AB" w:rsidRDefault="0041452B">
            <w:pPr>
              <w:spacing w:before="30" w:after="30" w:line="240" w:lineRule="auto"/>
            </w:pPr>
            <w:r>
              <w:rPr>
                <w:b/>
                <w:color w:val="FFFFFF"/>
                <w:sz w:val="18"/>
              </w:rPr>
              <w:t>block</w:t>
            </w:r>
          </w:p>
        </w:tc>
        <w:tc>
          <w:tcPr>
            <w:tcW w:w="4801" w:type="dxa"/>
            <w:shd w:val="clear" w:color="auto" w:fill="1F4E79"/>
          </w:tcPr>
          <w:p w14:paraId="3FD29F6A" w14:textId="77777777" w:rsidR="007E50AB" w:rsidRDefault="0041452B">
            <w:pPr>
              <w:spacing w:before="30" w:after="30" w:line="240" w:lineRule="auto"/>
            </w:pPr>
            <w:r>
              <w:rPr>
                <w:b/>
                <w:color w:val="FFFFFF"/>
                <w:sz w:val="18"/>
              </w:rPr>
              <w:t>contents</w:t>
            </w:r>
          </w:p>
        </w:tc>
      </w:tr>
      <w:tr w:rsidR="007E50AB" w14:paraId="56879100" w14:textId="77777777">
        <w:trPr>
          <w:jc w:val="center"/>
        </w:trPr>
        <w:tc>
          <w:tcPr>
            <w:tcW w:w="4801" w:type="dxa"/>
          </w:tcPr>
          <w:p w14:paraId="767EE798" w14:textId="77777777" w:rsidR="007E50AB" w:rsidRDefault="0041452B">
            <w:pPr>
              <w:spacing w:before="30" w:after="30" w:line="240" w:lineRule="auto"/>
            </w:pPr>
            <w:r>
              <w:rPr>
                <w:rFonts w:ascii="Consolas" w:hAnsi="Consolas"/>
                <w:color w:val="2D3748"/>
                <w:sz w:val="16"/>
                <w:shd w:val="clear" w:color="auto" w:fill="EEF1F4"/>
              </w:rPr>
              <w:t>project</w:t>
            </w:r>
          </w:p>
        </w:tc>
        <w:tc>
          <w:tcPr>
            <w:tcW w:w="4801" w:type="dxa"/>
          </w:tcPr>
          <w:p w14:paraId="7D879C64" w14:textId="77777777" w:rsidR="007E50AB" w:rsidRDefault="0041452B">
            <w:pPr>
              <w:spacing w:before="30" w:after="30" w:line="240" w:lineRule="auto"/>
            </w:pPr>
            <w:r>
              <w:rPr>
                <w:sz w:val="18"/>
              </w:rPr>
              <w:t xml:space="preserve">name, </w:t>
            </w:r>
            <w:r>
              <w:rPr>
                <w:rFonts w:ascii="Consolas" w:hAnsi="Consolas"/>
                <w:color w:val="2D3748"/>
                <w:sz w:val="16"/>
                <w:shd w:val="clear" w:color="auto" w:fill="EEF1F4"/>
              </w:rPr>
              <w:t>random_seed: 42</w:t>
            </w:r>
            <w:r>
              <w:rPr>
                <w:sz w:val="18"/>
              </w:rPr>
              <w:t>, category</w:t>
            </w:r>
          </w:p>
        </w:tc>
      </w:tr>
      <w:tr w:rsidR="007E50AB" w14:paraId="2D41D07B" w14:textId="77777777">
        <w:trPr>
          <w:jc w:val="center"/>
        </w:trPr>
        <w:tc>
          <w:tcPr>
            <w:tcW w:w="4801" w:type="dxa"/>
            <w:shd w:val="clear" w:color="auto" w:fill="F7F9FB"/>
          </w:tcPr>
          <w:p w14:paraId="29D2A3C3" w14:textId="77777777" w:rsidR="007E50AB" w:rsidRDefault="0041452B">
            <w:pPr>
              <w:spacing w:before="30" w:after="30" w:line="240" w:lineRule="auto"/>
            </w:pPr>
            <w:r>
              <w:rPr>
                <w:rFonts w:ascii="Consolas" w:hAnsi="Consolas"/>
                <w:color w:val="2D3748"/>
                <w:sz w:val="16"/>
                <w:shd w:val="clear" w:color="auto" w:fill="EEF1F4"/>
              </w:rPr>
              <w:t>paths</w:t>
            </w:r>
          </w:p>
        </w:tc>
        <w:tc>
          <w:tcPr>
            <w:tcW w:w="4801" w:type="dxa"/>
            <w:shd w:val="clear" w:color="auto" w:fill="F7F9FB"/>
          </w:tcPr>
          <w:p w14:paraId="10E145DC" w14:textId="77777777" w:rsidR="007E50AB" w:rsidRDefault="0041452B">
            <w:pPr>
              <w:spacing w:before="30" w:after="30" w:line="240" w:lineRule="auto"/>
            </w:pPr>
            <w:r>
              <w:rPr>
                <w:sz w:val="18"/>
              </w:rPr>
              <w:t>raw / interim / processed dirs, the two Parquet tables, artifacts, models, metrics, figures, reports, the recommendation log</w:t>
            </w:r>
          </w:p>
        </w:tc>
      </w:tr>
      <w:tr w:rsidR="007E50AB" w14:paraId="179B8FF0" w14:textId="77777777">
        <w:trPr>
          <w:jc w:val="center"/>
        </w:trPr>
        <w:tc>
          <w:tcPr>
            <w:tcW w:w="4801" w:type="dxa"/>
          </w:tcPr>
          <w:p w14:paraId="50E7C411" w14:textId="77777777" w:rsidR="007E50AB" w:rsidRDefault="0041452B">
            <w:pPr>
              <w:spacing w:before="30" w:after="30" w:line="240" w:lineRule="auto"/>
            </w:pPr>
            <w:r>
              <w:rPr>
                <w:rFonts w:ascii="Consolas" w:hAnsi="Consolas"/>
                <w:color w:val="2D3748"/>
                <w:sz w:val="16"/>
                <w:shd w:val="clear" w:color="auto" w:fill="EEF1F4"/>
              </w:rPr>
              <w:t>data</w:t>
            </w:r>
          </w:p>
        </w:tc>
        <w:tc>
          <w:tcPr>
            <w:tcW w:w="4801" w:type="dxa"/>
          </w:tcPr>
          <w:p w14:paraId="6659A1A8" w14:textId="77777777" w:rsidR="007E50AB" w:rsidRDefault="0041452B">
            <w:pPr>
              <w:spacing w:before="30" w:after="30" w:line="240" w:lineRule="auto"/>
            </w:pPr>
            <w:r>
              <w:rPr>
                <w:rFonts w:ascii="Consolas" w:hAnsi="Consolas"/>
                <w:color w:val="2D3748"/>
                <w:sz w:val="16"/>
                <w:shd w:val="clear" w:color="auto" w:fill="EEF1F4"/>
              </w:rPr>
              <w:t>week1_start_date: 1989-09-14</w:t>
            </w:r>
            <w:r>
              <w:rPr>
                <w:sz w:val="18"/>
              </w:rPr>
              <w:t xml:space="preserve">, </w:t>
            </w:r>
            <w:r>
              <w:rPr>
                <w:rFonts w:ascii="Consolas" w:hAnsi="Consolas"/>
                <w:color w:val="2D3748"/>
                <w:sz w:val="16"/>
                <w:shd w:val="clear" w:color="auto" w:fill="EEF1F4"/>
              </w:rPr>
              <w:t>keep_only_ok_rows: true</w:t>
            </w:r>
            <w:r>
              <w:rPr>
                <w:sz w:val="18"/>
              </w:rPr>
              <w:t xml:space="preserve">, </w:t>
            </w:r>
            <w:r>
              <w:rPr>
                <w:rFonts w:ascii="Consolas" w:hAnsi="Consolas"/>
                <w:color w:val="2D3748"/>
                <w:sz w:val="16"/>
                <w:shd w:val="clear" w:color="auto" w:fill="EEF1F4"/>
              </w:rPr>
              <w:t>min_price: 0.01</w:t>
            </w:r>
            <w:r>
              <w:rPr>
                <w:sz w:val="18"/>
              </w:rPr>
              <w:t xml:space="preserve">, </w:t>
            </w:r>
            <w:r>
              <w:rPr>
                <w:rFonts w:ascii="Consolas" w:hAnsi="Consolas"/>
                <w:color w:val="2D3748"/>
                <w:sz w:val="16"/>
                <w:shd w:val="clear" w:color="auto" w:fill="EEF1F4"/>
              </w:rPr>
              <w:t>min_qty: 1</w:t>
            </w:r>
          </w:p>
        </w:tc>
      </w:tr>
      <w:tr w:rsidR="007E50AB" w14:paraId="0308779B" w14:textId="77777777">
        <w:trPr>
          <w:jc w:val="center"/>
        </w:trPr>
        <w:tc>
          <w:tcPr>
            <w:tcW w:w="4801" w:type="dxa"/>
            <w:shd w:val="clear" w:color="auto" w:fill="F7F9FB"/>
          </w:tcPr>
          <w:p w14:paraId="45ED9EDD" w14:textId="77777777" w:rsidR="007E50AB" w:rsidRDefault="0041452B">
            <w:pPr>
              <w:spacing w:before="30" w:after="30" w:line="240" w:lineRule="auto"/>
            </w:pPr>
            <w:r>
              <w:rPr>
                <w:rFonts w:ascii="Consolas" w:hAnsi="Consolas"/>
                <w:color w:val="2D3748"/>
                <w:sz w:val="16"/>
                <w:shd w:val="clear" w:color="auto" w:fill="EEF1F4"/>
              </w:rPr>
              <w:t>modeling</w:t>
            </w:r>
          </w:p>
        </w:tc>
        <w:tc>
          <w:tcPr>
            <w:tcW w:w="4801" w:type="dxa"/>
            <w:shd w:val="clear" w:color="auto" w:fill="F7F9FB"/>
          </w:tcPr>
          <w:p w14:paraId="47F4525C" w14:textId="77777777" w:rsidR="007E50AB" w:rsidRDefault="0041452B">
            <w:pPr>
              <w:spacing w:before="30" w:after="30" w:line="240" w:lineRule="auto"/>
            </w:pPr>
            <w:r>
              <w:rPr>
                <w:sz w:val="18"/>
              </w:rPr>
              <w:t xml:space="preserve">target, split fractions 0.70/0.15/0.15, </w:t>
            </w:r>
            <w:r>
              <w:rPr>
                <w:rFonts w:ascii="Consolas" w:hAnsi="Consolas"/>
                <w:color w:val="2D3748"/>
                <w:sz w:val="16"/>
                <w:shd w:val="clear" w:color="auto" w:fill="EEF1F4"/>
              </w:rPr>
              <w:t>min_weeks_per_series: 20</w:t>
            </w:r>
            <w:r>
              <w:rPr>
                <w:sz w:val="18"/>
              </w:rPr>
              <w:t xml:space="preserve">, lags </w:t>
            </w:r>
            <w:r>
              <w:rPr>
                <w:rFonts w:ascii="Consolas" w:hAnsi="Consolas"/>
                <w:color w:val="2D3748"/>
                <w:sz w:val="16"/>
                <w:shd w:val="clear" w:color="auto" w:fill="EEF1F4"/>
              </w:rPr>
              <w:t>[1,2,3,4]</w:t>
            </w:r>
            <w:r>
              <w:rPr>
                <w:sz w:val="18"/>
              </w:rPr>
              <w:t xml:space="preserve">, rolling windows </w:t>
            </w:r>
            <w:r>
              <w:rPr>
                <w:rFonts w:ascii="Consolas" w:hAnsi="Consolas"/>
                <w:color w:val="2D3748"/>
                <w:sz w:val="16"/>
                <w:shd w:val="clear" w:color="auto" w:fill="EEF1F4"/>
              </w:rPr>
              <w:t>[4,8,13]</w:t>
            </w:r>
            <w:r>
              <w:rPr>
                <w:sz w:val="18"/>
              </w:rPr>
              <w:t>, HGB hyperparameters</w:t>
            </w:r>
          </w:p>
        </w:tc>
      </w:tr>
      <w:tr w:rsidR="007E50AB" w14:paraId="741008E4" w14:textId="77777777">
        <w:trPr>
          <w:jc w:val="center"/>
        </w:trPr>
        <w:tc>
          <w:tcPr>
            <w:tcW w:w="4801" w:type="dxa"/>
          </w:tcPr>
          <w:p w14:paraId="76E12329" w14:textId="77777777" w:rsidR="007E50AB" w:rsidRDefault="0041452B">
            <w:pPr>
              <w:spacing w:before="30" w:after="30" w:line="240" w:lineRule="auto"/>
            </w:pPr>
            <w:r>
              <w:rPr>
                <w:rFonts w:ascii="Consolas" w:hAnsi="Consolas"/>
                <w:color w:val="2D3748"/>
                <w:sz w:val="16"/>
                <w:shd w:val="clear" w:color="auto" w:fill="EEF1F4"/>
              </w:rPr>
              <w:t>eligibility</w:t>
            </w:r>
          </w:p>
        </w:tc>
        <w:tc>
          <w:tcPr>
            <w:tcW w:w="4801" w:type="dxa"/>
          </w:tcPr>
          <w:p w14:paraId="360EE265" w14:textId="77777777" w:rsidR="007E50AB" w:rsidRDefault="0041452B">
            <w:pPr>
              <w:spacing w:before="30" w:after="30" w:line="240" w:lineRule="auto"/>
            </w:pPr>
            <w:r>
              <w:rPr>
                <w:rFonts w:ascii="Consolas" w:hAnsi="Consolas"/>
                <w:color w:val="2D3748"/>
                <w:sz w:val="16"/>
                <w:shd w:val="clear" w:color="auto" w:fill="EEF1F4"/>
              </w:rPr>
              <w:t>min_observations: 40</w:t>
            </w:r>
            <w:r>
              <w:rPr>
                <w:sz w:val="18"/>
              </w:rPr>
              <w:t xml:space="preserve">, </w:t>
            </w:r>
            <w:r>
              <w:rPr>
                <w:rFonts w:ascii="Consolas" w:hAnsi="Consolas"/>
                <w:color w:val="2D3748"/>
                <w:sz w:val="16"/>
                <w:shd w:val="clear" w:color="auto" w:fill="EEF1F4"/>
              </w:rPr>
              <w:t>min_distinct_prices: 5</w:t>
            </w:r>
            <w:r>
              <w:rPr>
                <w:sz w:val="18"/>
              </w:rPr>
              <w:t xml:space="preserve">, </w:t>
            </w:r>
            <w:r>
              <w:rPr>
                <w:rFonts w:ascii="Consolas" w:hAnsi="Consolas"/>
                <w:color w:val="2D3748"/>
                <w:sz w:val="16"/>
                <w:shd w:val="clear" w:color="auto" w:fill="EEF1F4"/>
              </w:rPr>
              <w:t>min_price_cv: 0.05</w:t>
            </w:r>
          </w:p>
        </w:tc>
      </w:tr>
      <w:tr w:rsidR="007E50AB" w14:paraId="45EEE75A" w14:textId="77777777">
        <w:trPr>
          <w:jc w:val="center"/>
        </w:trPr>
        <w:tc>
          <w:tcPr>
            <w:tcW w:w="4801" w:type="dxa"/>
            <w:shd w:val="clear" w:color="auto" w:fill="F7F9FB"/>
          </w:tcPr>
          <w:p w14:paraId="2632089E" w14:textId="77777777" w:rsidR="007E50AB" w:rsidRDefault="0041452B">
            <w:pPr>
              <w:spacing w:before="30" w:after="30" w:line="240" w:lineRule="auto"/>
            </w:pPr>
            <w:r>
              <w:rPr>
                <w:rFonts w:ascii="Consolas" w:hAnsi="Consolas"/>
                <w:color w:val="2D3748"/>
                <w:sz w:val="16"/>
                <w:shd w:val="clear" w:color="auto" w:fill="EEF1F4"/>
              </w:rPr>
              <w:t>optimization</w:t>
            </w:r>
          </w:p>
        </w:tc>
        <w:tc>
          <w:tcPr>
            <w:tcW w:w="4801" w:type="dxa"/>
            <w:shd w:val="clear" w:color="auto" w:fill="F7F9FB"/>
          </w:tcPr>
          <w:p w14:paraId="68815D8D" w14:textId="77777777" w:rsidR="007E50AB" w:rsidRDefault="0041452B">
            <w:pPr>
              <w:spacing w:before="30" w:after="30" w:line="240" w:lineRule="auto"/>
            </w:pPr>
            <w:r>
              <w:rPr>
                <w:rFonts w:ascii="Consolas" w:hAnsi="Consolas"/>
                <w:color w:val="2D3748"/>
                <w:sz w:val="16"/>
                <w:shd w:val="clear" w:color="auto" w:fill="EEF1F4"/>
              </w:rPr>
              <w:t>objective: gross_profit</w:t>
            </w:r>
            <w:r>
              <w:rPr>
                <w:sz w:val="18"/>
              </w:rPr>
              <w:t xml:space="preserve">, </w:t>
            </w:r>
            <w:r>
              <w:rPr>
                <w:rFonts w:ascii="Consolas" w:hAnsi="Consolas"/>
                <w:color w:val="2D3748"/>
                <w:sz w:val="16"/>
                <w:shd w:val="clear" w:color="auto" w:fill="EEF1F4"/>
              </w:rPr>
              <w:t>price_step: 0.05</w:t>
            </w:r>
            <w:r>
              <w:rPr>
                <w:sz w:val="18"/>
              </w:rPr>
              <w:t xml:space="preserve">, </w:t>
            </w:r>
            <w:r>
              <w:rPr>
                <w:rFonts w:ascii="Consolas" w:hAnsi="Consolas"/>
                <w:color w:val="2D3748"/>
                <w:sz w:val="16"/>
                <w:shd w:val="clear" w:color="auto" w:fill="EEF1F4"/>
              </w:rPr>
              <w:t>price_rounding: 0.01</w:t>
            </w:r>
            <w:r>
              <w:rPr>
                <w:sz w:val="18"/>
              </w:rPr>
              <w:t xml:space="preserve">, </w:t>
            </w:r>
            <w:r>
              <w:rPr>
                <w:rFonts w:ascii="Consolas" w:hAnsi="Consolas"/>
                <w:color w:val="2D3748"/>
                <w:sz w:val="16"/>
                <w:shd w:val="clear" w:color="auto" w:fill="EEF1F4"/>
              </w:rPr>
              <w:t>charm_pricing: false</w:t>
            </w:r>
          </w:p>
        </w:tc>
      </w:tr>
      <w:tr w:rsidR="007E50AB" w14:paraId="279B1F6B" w14:textId="77777777">
        <w:trPr>
          <w:jc w:val="center"/>
        </w:trPr>
        <w:tc>
          <w:tcPr>
            <w:tcW w:w="4801" w:type="dxa"/>
          </w:tcPr>
          <w:p w14:paraId="792E4E92" w14:textId="77777777" w:rsidR="007E50AB" w:rsidRDefault="0041452B">
            <w:pPr>
              <w:spacing w:before="30" w:after="30" w:line="240" w:lineRule="auto"/>
            </w:pPr>
            <w:r>
              <w:rPr>
                <w:rFonts w:ascii="Consolas" w:hAnsi="Consolas"/>
                <w:color w:val="2D3748"/>
                <w:sz w:val="16"/>
                <w:shd w:val="clear" w:color="auto" w:fill="EEF1F4"/>
              </w:rPr>
              <w:t>policy_profiles</w:t>
            </w:r>
          </w:p>
        </w:tc>
        <w:tc>
          <w:tcPr>
            <w:tcW w:w="4801" w:type="dxa"/>
          </w:tcPr>
          <w:p w14:paraId="00891FF1" w14:textId="77777777" w:rsidR="007E50AB" w:rsidRDefault="0041452B">
            <w:pPr>
              <w:spacing w:before="30" w:after="30" w:line="240" w:lineRule="auto"/>
            </w:pPr>
            <w:r>
              <w:rPr>
                <w:sz w:val="18"/>
              </w:rPr>
              <w:t>conservative / standard / aggressive (below)</w:t>
            </w:r>
          </w:p>
        </w:tc>
      </w:tr>
      <w:tr w:rsidR="007E50AB" w14:paraId="10A7F2B6" w14:textId="77777777">
        <w:trPr>
          <w:jc w:val="center"/>
        </w:trPr>
        <w:tc>
          <w:tcPr>
            <w:tcW w:w="4801" w:type="dxa"/>
            <w:shd w:val="clear" w:color="auto" w:fill="F7F9FB"/>
          </w:tcPr>
          <w:p w14:paraId="05110E90" w14:textId="77777777" w:rsidR="007E50AB" w:rsidRDefault="0041452B">
            <w:pPr>
              <w:spacing w:before="30" w:after="30" w:line="240" w:lineRule="auto"/>
            </w:pPr>
            <w:r>
              <w:rPr>
                <w:rFonts w:ascii="Consolas" w:hAnsi="Consolas"/>
                <w:color w:val="2D3748"/>
                <w:sz w:val="16"/>
                <w:shd w:val="clear" w:color="auto" w:fill="EEF1F4"/>
              </w:rPr>
              <w:t>risk</w:t>
            </w:r>
          </w:p>
        </w:tc>
        <w:tc>
          <w:tcPr>
            <w:tcW w:w="4801" w:type="dxa"/>
            <w:shd w:val="clear" w:color="auto" w:fill="F7F9FB"/>
          </w:tcPr>
          <w:p w14:paraId="7A685C40" w14:textId="77777777" w:rsidR="007E50AB" w:rsidRDefault="0041452B">
            <w:pPr>
              <w:spacing w:before="30" w:after="30" w:line="240" w:lineRule="auto"/>
            </w:pPr>
            <w:r>
              <w:rPr>
                <w:sz w:val="18"/>
              </w:rPr>
              <w:t>LOW and MEDIUM band thresholds</w:t>
            </w:r>
          </w:p>
        </w:tc>
      </w:tr>
      <w:tr w:rsidR="007E50AB" w14:paraId="4AC71C7E" w14:textId="77777777">
        <w:trPr>
          <w:jc w:val="center"/>
        </w:trPr>
        <w:tc>
          <w:tcPr>
            <w:tcW w:w="4801" w:type="dxa"/>
          </w:tcPr>
          <w:p w14:paraId="1616D7C2" w14:textId="77777777" w:rsidR="007E50AB" w:rsidRDefault="0041452B">
            <w:pPr>
              <w:spacing w:before="30" w:after="30" w:line="240" w:lineRule="auto"/>
            </w:pPr>
            <w:r>
              <w:rPr>
                <w:rFonts w:ascii="Consolas" w:hAnsi="Consolas"/>
                <w:color w:val="2D3748"/>
                <w:sz w:val="16"/>
                <w:shd w:val="clear" w:color="auto" w:fill="EEF1F4"/>
              </w:rPr>
              <w:t>pricing_response</w:t>
            </w:r>
          </w:p>
        </w:tc>
        <w:tc>
          <w:tcPr>
            <w:tcW w:w="4801" w:type="dxa"/>
          </w:tcPr>
          <w:p w14:paraId="055FE454" w14:textId="77777777" w:rsidR="007E50AB" w:rsidRDefault="0041452B">
            <w:pPr>
              <w:spacing w:before="30" w:after="30" w:line="240" w:lineRule="auto"/>
            </w:pPr>
            <w:r>
              <w:rPr>
                <w:rFonts w:ascii="Consolas" w:hAnsi="Consolas"/>
                <w:color w:val="2D3748"/>
                <w:sz w:val="16"/>
                <w:shd w:val="clear" w:color="auto" w:fill="EEF1F4"/>
              </w:rPr>
              <w:t>method: shrunk</w:t>
            </w:r>
            <w:r>
              <w:rPr>
                <w:sz w:val="18"/>
              </w:rPr>
              <w:t xml:space="preserve">, elasticity-table path, </w:t>
            </w:r>
            <w:r>
              <w:rPr>
                <w:rFonts w:ascii="Consolas" w:hAnsi="Consolas"/>
                <w:color w:val="2D3748"/>
                <w:sz w:val="16"/>
                <w:shd w:val="clear" w:color="auto" w:fill="EEF1F4"/>
              </w:rPr>
              <w:t>min/max_abs_elasticity: 0.2 / 6.0</w:t>
            </w:r>
            <w:r>
              <w:rPr>
                <w:sz w:val="18"/>
              </w:rPr>
              <w:t xml:space="preserve">, </w:t>
            </w:r>
            <w:r>
              <w:rPr>
                <w:rFonts w:ascii="Consolas" w:hAnsi="Consolas"/>
                <w:color w:val="2D3748"/>
                <w:sz w:val="16"/>
                <w:shd w:val="clear" w:color="auto" w:fill="EEF1F4"/>
              </w:rPr>
              <w:t>fallback: pooled</w:t>
            </w:r>
          </w:p>
        </w:tc>
      </w:tr>
      <w:tr w:rsidR="007E50AB" w14:paraId="39E2FD82" w14:textId="77777777">
        <w:trPr>
          <w:jc w:val="center"/>
        </w:trPr>
        <w:tc>
          <w:tcPr>
            <w:tcW w:w="4801" w:type="dxa"/>
            <w:shd w:val="clear" w:color="auto" w:fill="F7F9FB"/>
          </w:tcPr>
          <w:p w14:paraId="539CED88" w14:textId="77777777" w:rsidR="007E50AB" w:rsidRDefault="0041452B">
            <w:pPr>
              <w:spacing w:before="30" w:after="30" w:line="240" w:lineRule="auto"/>
            </w:pPr>
            <w:r>
              <w:rPr>
                <w:rFonts w:ascii="Consolas" w:hAnsi="Consolas"/>
                <w:color w:val="2D3748"/>
                <w:sz w:val="16"/>
                <w:shd w:val="clear" w:color="auto" w:fill="EEF1F4"/>
              </w:rPr>
              <w:t>elasticity</w:t>
            </w:r>
          </w:p>
        </w:tc>
        <w:tc>
          <w:tcPr>
            <w:tcW w:w="4801" w:type="dxa"/>
            <w:shd w:val="clear" w:color="auto" w:fill="F7F9FB"/>
          </w:tcPr>
          <w:p w14:paraId="4651597D" w14:textId="77777777" w:rsidR="007E50AB" w:rsidRDefault="0041452B">
            <w:pPr>
              <w:spacing w:before="30" w:after="30" w:line="240" w:lineRule="auto"/>
            </w:pPr>
            <w:r>
              <w:rPr>
                <w:rFonts w:ascii="Consolas" w:hAnsi="Consolas"/>
                <w:color w:val="2D3748"/>
                <w:sz w:val="16"/>
                <w:shd w:val="clear" w:color="auto" w:fill="EEF1F4"/>
              </w:rPr>
              <w:t>min_obs_per_upc: 200</w:t>
            </w:r>
            <w:r>
              <w:rPr>
                <w:sz w:val="18"/>
              </w:rPr>
              <w:t xml:space="preserve">, </w:t>
            </w:r>
            <w:r>
              <w:rPr>
                <w:rFonts w:ascii="Consolas" w:hAnsi="Consolas"/>
                <w:color w:val="2D3748"/>
                <w:sz w:val="16"/>
                <w:shd w:val="clear" w:color="auto" w:fill="EEF1F4"/>
              </w:rPr>
              <w:t>min_distinct_prices_per_upc: 10</w:t>
            </w:r>
            <w:r>
              <w:rPr>
                <w:sz w:val="18"/>
              </w:rPr>
              <w:t xml:space="preserve">, </w:t>
            </w:r>
            <w:r>
              <w:rPr>
                <w:rFonts w:ascii="Consolas" w:hAnsi="Consolas"/>
                <w:color w:val="2D3748"/>
                <w:sz w:val="16"/>
                <w:shd w:val="clear" w:color="auto" w:fill="EEF1F4"/>
              </w:rPr>
              <w:t>shrinkage: empirical_bayes</w:t>
            </w:r>
            <w:r>
              <w:rPr>
                <w:sz w:val="18"/>
              </w:rPr>
              <w:t xml:space="preserve">, </w:t>
            </w:r>
            <w:r>
              <w:rPr>
                <w:rFonts w:ascii="Consolas" w:hAnsi="Consolas"/>
                <w:color w:val="2D3748"/>
                <w:sz w:val="16"/>
                <w:shd w:val="clear" w:color="auto" w:fill="EEF1F4"/>
              </w:rPr>
              <w:t>shrinkage_tau2_estimator: reml</w:t>
            </w:r>
            <w:r>
              <w:rPr>
                <w:sz w:val="18"/>
              </w:rPr>
              <w:t xml:space="preserve">, </w:t>
            </w:r>
            <w:r>
              <w:rPr>
                <w:rFonts w:ascii="Consolas" w:hAnsi="Consolas"/>
                <w:color w:val="2D3748"/>
                <w:sz w:val="16"/>
                <w:shd w:val="clear" w:color="auto" w:fill="EEF1F4"/>
              </w:rPr>
              <w:t>shrinkage_prior_mean: pooled</w:t>
            </w:r>
            <w:r>
              <w:rPr>
                <w:sz w:val="18"/>
              </w:rPr>
              <w:t xml:space="preserve">, </w:t>
            </w:r>
            <w:r>
              <w:rPr>
                <w:rFonts w:ascii="Consolas" w:hAnsi="Consolas"/>
                <w:color w:val="2D3748"/>
                <w:sz w:val="16"/>
                <w:shd w:val="clear" w:color="auto" w:fill="EEF1F4"/>
              </w:rPr>
              <w:t>max_se_for_product_estimate: 1.5</w:t>
            </w:r>
            <w:r>
              <w:rPr>
                <w:sz w:val="18"/>
              </w:rPr>
              <w:t xml:space="preserve">, </w:t>
            </w:r>
            <w:r>
              <w:rPr>
                <w:rFonts w:ascii="Consolas" w:hAnsi="Consolas"/>
                <w:color w:val="2D3748"/>
                <w:sz w:val="16"/>
                <w:shd w:val="clear" w:color="auto" w:fill="EEF1F4"/>
              </w:rPr>
              <w:t>sensitivity_scenarios: [-1.5, -1.9, -2.4, -3.1]</w:t>
            </w:r>
          </w:p>
        </w:tc>
      </w:tr>
    </w:tbl>
    <w:p w14:paraId="542429AF" w14:textId="77777777" w:rsidR="007E50AB" w:rsidRDefault="007E50AB">
      <w:pPr>
        <w:spacing w:after="80"/>
      </w:pPr>
    </w:p>
    <w:p w14:paraId="0A600707" w14:textId="77777777" w:rsidR="007E50AB" w:rsidRDefault="0041452B">
      <w:pPr>
        <w:pStyle w:val="Titre3"/>
      </w:pPr>
      <w:r>
        <w:rPr>
          <w:rFonts w:ascii="Calibri" w:hAnsi="Calibri"/>
        </w:rPr>
        <w:t>80.3 The three policy profiles</w:t>
      </w:r>
    </w:p>
    <w:p w14:paraId="20FA52F7" w14:textId="77777777" w:rsidR="007E50AB" w:rsidRDefault="0041452B">
      <w:pPr>
        <w:spacing w:after="140"/>
      </w:pPr>
      <w:r>
        <w:rPr>
          <w:b/>
        </w:rPr>
        <w:t>These are DEMO settings</w:t>
      </w:r>
      <w:r>
        <w:t>, labelled as such in the file itself:</w:t>
      </w:r>
    </w:p>
    <w:p w14:paraId="3E4D82C8" w14:textId="77777777" w:rsidR="007E50AB" w:rsidRDefault="0041452B">
      <w:pPr>
        <w:pBdr>
          <w:left w:val="single" w:sz="18" w:space="8" w:color="C89B3C"/>
        </w:pBdr>
        <w:shd w:val="clear" w:color="auto" w:fill="FBF7EC"/>
        <w:spacing w:before="120" w:after="160"/>
        <w:ind w:left="317"/>
      </w:pPr>
      <w:r>
        <w:rPr>
          <w:rFonts w:ascii="Consolas" w:hAnsi="Consolas"/>
          <w:i/>
          <w:color w:val="2D3748"/>
          <w:sz w:val="19"/>
          <w:shd w:val="clear" w:color="auto" w:fill="EEF1F4"/>
        </w:rPr>
        <w:t># DEMO POLICY SETTINGS - illustrative guardrails for a portfolio demo, NOT</w:t>
      </w:r>
      <w:r>
        <w:rPr>
          <w:i/>
        </w:rPr>
        <w:br/>
      </w:r>
      <w:r>
        <w:rPr>
          <w:rFonts w:ascii="Consolas" w:hAnsi="Consolas"/>
          <w:i/>
          <w:color w:val="2D3748"/>
          <w:sz w:val="19"/>
          <w:shd w:val="clear" w:color="auto" w:fill="EEF1F4"/>
        </w:rPr>
        <w:t># universal retail best-practice thresholds.</w:t>
      </w:r>
    </w:p>
    <w:tbl>
      <w:tblPr>
        <w:tblStyle w:val="Grilledutableau"/>
        <w:tblW w:w="0" w:type="auto"/>
        <w:jc w:val="center"/>
        <w:tblLook w:val="04A0" w:firstRow="1" w:lastRow="0" w:firstColumn="1" w:lastColumn="0" w:noHBand="0" w:noVBand="1"/>
      </w:tblPr>
      <w:tblGrid>
        <w:gridCol w:w="3031"/>
        <w:gridCol w:w="2258"/>
        <w:gridCol w:w="2292"/>
        <w:gridCol w:w="2237"/>
      </w:tblGrid>
      <w:tr w:rsidR="007E50AB" w14:paraId="2D6BDBFA" w14:textId="77777777">
        <w:trPr>
          <w:tblHeader/>
          <w:jc w:val="center"/>
        </w:trPr>
        <w:tc>
          <w:tcPr>
            <w:tcW w:w="2400" w:type="dxa"/>
            <w:shd w:val="clear" w:color="auto" w:fill="1F4E79"/>
          </w:tcPr>
          <w:p w14:paraId="3E9EFD36" w14:textId="77777777" w:rsidR="007E50AB" w:rsidRDefault="0041452B">
            <w:pPr>
              <w:spacing w:before="30" w:after="30" w:line="240" w:lineRule="auto"/>
            </w:pPr>
            <w:r>
              <w:rPr>
                <w:b/>
                <w:color w:val="FFFFFF"/>
                <w:sz w:val="18"/>
              </w:rPr>
              <w:t>parameter</w:t>
            </w:r>
          </w:p>
        </w:tc>
        <w:tc>
          <w:tcPr>
            <w:tcW w:w="2400" w:type="dxa"/>
            <w:shd w:val="clear" w:color="auto" w:fill="1F4E79"/>
          </w:tcPr>
          <w:p w14:paraId="7464D030" w14:textId="77777777" w:rsidR="007E50AB" w:rsidRDefault="0041452B">
            <w:pPr>
              <w:spacing w:before="30" w:after="30" w:line="240" w:lineRule="auto"/>
              <w:jc w:val="right"/>
            </w:pPr>
            <w:r>
              <w:rPr>
                <w:rFonts w:ascii="Consolas" w:hAnsi="Consolas"/>
                <w:b/>
                <w:color w:val="FFFFFF"/>
                <w:sz w:val="16"/>
              </w:rPr>
              <w:t>conservative</w:t>
            </w:r>
          </w:p>
        </w:tc>
        <w:tc>
          <w:tcPr>
            <w:tcW w:w="2400" w:type="dxa"/>
            <w:shd w:val="clear" w:color="auto" w:fill="1F4E79"/>
          </w:tcPr>
          <w:p w14:paraId="5A93BDE4" w14:textId="77777777" w:rsidR="007E50AB" w:rsidRDefault="0041452B">
            <w:pPr>
              <w:spacing w:before="30" w:after="30" w:line="240" w:lineRule="auto"/>
              <w:jc w:val="right"/>
            </w:pPr>
            <w:r>
              <w:rPr>
                <w:rFonts w:ascii="Consolas" w:hAnsi="Consolas"/>
                <w:b/>
                <w:color w:val="FFFFFF"/>
                <w:sz w:val="16"/>
              </w:rPr>
              <w:t>standard</w:t>
            </w:r>
            <w:r>
              <w:rPr>
                <w:b/>
                <w:color w:val="FFFFFF"/>
                <w:sz w:val="18"/>
              </w:rPr>
              <w:t xml:space="preserve"> ✅</w:t>
            </w:r>
          </w:p>
        </w:tc>
        <w:tc>
          <w:tcPr>
            <w:tcW w:w="2400" w:type="dxa"/>
            <w:shd w:val="clear" w:color="auto" w:fill="1F4E79"/>
          </w:tcPr>
          <w:p w14:paraId="70E8C8CA" w14:textId="77777777" w:rsidR="007E50AB" w:rsidRDefault="0041452B">
            <w:pPr>
              <w:spacing w:before="30" w:after="30" w:line="240" w:lineRule="auto"/>
              <w:jc w:val="right"/>
            </w:pPr>
            <w:r>
              <w:rPr>
                <w:rFonts w:ascii="Consolas" w:hAnsi="Consolas"/>
                <w:b/>
                <w:color w:val="FFFFFF"/>
                <w:sz w:val="16"/>
              </w:rPr>
              <w:t>aggressive</w:t>
            </w:r>
            <w:r>
              <w:rPr>
                <w:b/>
                <w:color w:val="FFFFFF"/>
                <w:sz w:val="18"/>
              </w:rPr>
              <w:t xml:space="preserve"> (DEMO ONLY)</w:t>
            </w:r>
          </w:p>
        </w:tc>
      </w:tr>
      <w:tr w:rsidR="007E50AB" w14:paraId="48D5A5DC" w14:textId="77777777">
        <w:trPr>
          <w:jc w:val="center"/>
        </w:trPr>
        <w:tc>
          <w:tcPr>
            <w:tcW w:w="2400" w:type="dxa"/>
          </w:tcPr>
          <w:p w14:paraId="1DE2E38F" w14:textId="77777777" w:rsidR="007E50AB" w:rsidRDefault="0041452B">
            <w:pPr>
              <w:spacing w:before="30" w:after="30" w:line="240" w:lineRule="auto"/>
            </w:pPr>
            <w:r>
              <w:rPr>
                <w:rFonts w:ascii="Consolas" w:hAnsi="Consolas"/>
                <w:color w:val="2D3748"/>
                <w:sz w:val="16"/>
                <w:shd w:val="clear" w:color="auto" w:fill="EEF1F4"/>
              </w:rPr>
              <w:t>max_price_change_pct</w:t>
            </w:r>
          </w:p>
        </w:tc>
        <w:tc>
          <w:tcPr>
            <w:tcW w:w="2400" w:type="dxa"/>
          </w:tcPr>
          <w:p w14:paraId="2440A158" w14:textId="77777777" w:rsidR="007E50AB" w:rsidRDefault="0041452B">
            <w:pPr>
              <w:spacing w:before="30" w:after="30" w:line="240" w:lineRule="auto"/>
              <w:jc w:val="right"/>
            </w:pPr>
            <w:r>
              <w:rPr>
                <w:sz w:val="18"/>
              </w:rPr>
              <w:t>5%</w:t>
            </w:r>
          </w:p>
        </w:tc>
        <w:tc>
          <w:tcPr>
            <w:tcW w:w="2400" w:type="dxa"/>
          </w:tcPr>
          <w:p w14:paraId="5E7A6FE1" w14:textId="77777777" w:rsidR="007E50AB" w:rsidRDefault="0041452B">
            <w:pPr>
              <w:spacing w:before="30" w:after="30" w:line="240" w:lineRule="auto"/>
              <w:jc w:val="right"/>
            </w:pPr>
            <w:r>
              <w:rPr>
                <w:b/>
                <w:sz w:val="18"/>
              </w:rPr>
              <w:t>10%</w:t>
            </w:r>
          </w:p>
        </w:tc>
        <w:tc>
          <w:tcPr>
            <w:tcW w:w="2400" w:type="dxa"/>
          </w:tcPr>
          <w:p w14:paraId="1A22EC73" w14:textId="77777777" w:rsidR="007E50AB" w:rsidRDefault="0041452B">
            <w:pPr>
              <w:spacing w:before="30" w:after="30" w:line="240" w:lineRule="auto"/>
              <w:jc w:val="right"/>
            </w:pPr>
            <w:r>
              <w:rPr>
                <w:sz w:val="18"/>
              </w:rPr>
              <w:t>20%</w:t>
            </w:r>
          </w:p>
        </w:tc>
      </w:tr>
      <w:tr w:rsidR="007E50AB" w14:paraId="3F5A6AFE" w14:textId="77777777">
        <w:trPr>
          <w:jc w:val="center"/>
        </w:trPr>
        <w:tc>
          <w:tcPr>
            <w:tcW w:w="2400" w:type="dxa"/>
            <w:shd w:val="clear" w:color="auto" w:fill="F7F9FB"/>
          </w:tcPr>
          <w:p w14:paraId="4748B799" w14:textId="77777777" w:rsidR="007E50AB" w:rsidRDefault="0041452B">
            <w:pPr>
              <w:spacing w:before="30" w:after="30" w:line="240" w:lineRule="auto"/>
            </w:pPr>
            <w:r>
              <w:rPr>
                <w:rFonts w:ascii="Consolas" w:hAnsi="Consolas"/>
                <w:color w:val="2D3748"/>
                <w:sz w:val="16"/>
                <w:shd w:val="clear" w:color="auto" w:fill="EEF1F4"/>
              </w:rPr>
              <w:t>extrapolation_tolerance_pct</w:t>
            </w:r>
          </w:p>
        </w:tc>
        <w:tc>
          <w:tcPr>
            <w:tcW w:w="2400" w:type="dxa"/>
            <w:shd w:val="clear" w:color="auto" w:fill="F7F9FB"/>
          </w:tcPr>
          <w:p w14:paraId="4BB837C8" w14:textId="77777777" w:rsidR="007E50AB" w:rsidRDefault="0041452B">
            <w:pPr>
              <w:spacing w:before="30" w:after="30" w:line="240" w:lineRule="auto"/>
              <w:jc w:val="right"/>
            </w:pPr>
            <w:r>
              <w:rPr>
                <w:sz w:val="18"/>
              </w:rPr>
              <w:t>2%</w:t>
            </w:r>
          </w:p>
        </w:tc>
        <w:tc>
          <w:tcPr>
            <w:tcW w:w="2400" w:type="dxa"/>
            <w:shd w:val="clear" w:color="auto" w:fill="F7F9FB"/>
          </w:tcPr>
          <w:p w14:paraId="7540CD44" w14:textId="77777777" w:rsidR="007E50AB" w:rsidRDefault="0041452B">
            <w:pPr>
              <w:spacing w:before="30" w:after="30" w:line="240" w:lineRule="auto"/>
              <w:jc w:val="right"/>
            </w:pPr>
            <w:r>
              <w:rPr>
                <w:b/>
                <w:sz w:val="18"/>
              </w:rPr>
              <w:t>5%</w:t>
            </w:r>
          </w:p>
        </w:tc>
        <w:tc>
          <w:tcPr>
            <w:tcW w:w="2400" w:type="dxa"/>
            <w:shd w:val="clear" w:color="auto" w:fill="F7F9FB"/>
          </w:tcPr>
          <w:p w14:paraId="520FB332" w14:textId="77777777" w:rsidR="007E50AB" w:rsidRDefault="0041452B">
            <w:pPr>
              <w:spacing w:before="30" w:after="30" w:line="240" w:lineRule="auto"/>
              <w:jc w:val="right"/>
            </w:pPr>
            <w:r>
              <w:rPr>
                <w:sz w:val="18"/>
              </w:rPr>
              <w:t>10%</w:t>
            </w:r>
          </w:p>
        </w:tc>
      </w:tr>
      <w:tr w:rsidR="007E50AB" w14:paraId="756275F5" w14:textId="77777777">
        <w:trPr>
          <w:jc w:val="center"/>
        </w:trPr>
        <w:tc>
          <w:tcPr>
            <w:tcW w:w="2400" w:type="dxa"/>
          </w:tcPr>
          <w:p w14:paraId="0AC76659" w14:textId="77777777" w:rsidR="007E50AB" w:rsidRDefault="0041452B">
            <w:pPr>
              <w:spacing w:before="30" w:after="30" w:line="240" w:lineRule="auto"/>
            </w:pPr>
            <w:r>
              <w:rPr>
                <w:rFonts w:ascii="Consolas" w:hAnsi="Consolas"/>
                <w:color w:val="2D3748"/>
                <w:sz w:val="16"/>
                <w:shd w:val="clear" w:color="auto" w:fill="EEF1F4"/>
              </w:rPr>
              <w:t>min_gross_margin_rate</w:t>
            </w:r>
          </w:p>
        </w:tc>
        <w:tc>
          <w:tcPr>
            <w:tcW w:w="2400" w:type="dxa"/>
          </w:tcPr>
          <w:p w14:paraId="1EAE102B" w14:textId="77777777" w:rsidR="007E50AB" w:rsidRDefault="0041452B">
            <w:pPr>
              <w:spacing w:before="30" w:after="30" w:line="240" w:lineRule="auto"/>
              <w:jc w:val="right"/>
            </w:pPr>
            <w:r>
              <w:rPr>
                <w:sz w:val="18"/>
              </w:rPr>
              <w:t>10%</w:t>
            </w:r>
          </w:p>
        </w:tc>
        <w:tc>
          <w:tcPr>
            <w:tcW w:w="2400" w:type="dxa"/>
          </w:tcPr>
          <w:p w14:paraId="16AEFF11" w14:textId="77777777" w:rsidR="007E50AB" w:rsidRDefault="0041452B">
            <w:pPr>
              <w:spacing w:before="30" w:after="30" w:line="240" w:lineRule="auto"/>
              <w:jc w:val="right"/>
            </w:pPr>
            <w:r>
              <w:rPr>
                <w:b/>
                <w:sz w:val="18"/>
              </w:rPr>
              <w:t>5%</w:t>
            </w:r>
          </w:p>
        </w:tc>
        <w:tc>
          <w:tcPr>
            <w:tcW w:w="2400" w:type="dxa"/>
          </w:tcPr>
          <w:p w14:paraId="527BE08D" w14:textId="77777777" w:rsidR="007E50AB" w:rsidRDefault="0041452B">
            <w:pPr>
              <w:spacing w:before="30" w:after="30" w:line="240" w:lineRule="auto"/>
              <w:jc w:val="right"/>
            </w:pPr>
            <w:r>
              <w:rPr>
                <w:sz w:val="18"/>
              </w:rPr>
              <w:t>0%</w:t>
            </w:r>
          </w:p>
        </w:tc>
      </w:tr>
      <w:tr w:rsidR="007E50AB" w14:paraId="43DE3D6F" w14:textId="77777777">
        <w:trPr>
          <w:jc w:val="center"/>
        </w:trPr>
        <w:tc>
          <w:tcPr>
            <w:tcW w:w="2400" w:type="dxa"/>
            <w:shd w:val="clear" w:color="auto" w:fill="F7F9FB"/>
          </w:tcPr>
          <w:p w14:paraId="5D54380E" w14:textId="77777777" w:rsidR="007E50AB" w:rsidRDefault="0041452B">
            <w:pPr>
              <w:spacing w:before="30" w:after="30" w:line="240" w:lineRule="auto"/>
            </w:pPr>
            <w:r>
              <w:rPr>
                <w:rFonts w:ascii="Consolas" w:hAnsi="Consolas"/>
                <w:color w:val="2D3748"/>
                <w:sz w:val="16"/>
                <w:shd w:val="clear" w:color="auto" w:fill="EEF1F4"/>
              </w:rPr>
              <w:t>materiality_threshold_pct</w:t>
            </w:r>
          </w:p>
        </w:tc>
        <w:tc>
          <w:tcPr>
            <w:tcW w:w="2400" w:type="dxa"/>
            <w:shd w:val="clear" w:color="auto" w:fill="F7F9FB"/>
          </w:tcPr>
          <w:p w14:paraId="02F75B43" w14:textId="77777777" w:rsidR="007E50AB" w:rsidRDefault="0041452B">
            <w:pPr>
              <w:spacing w:before="30" w:after="30" w:line="240" w:lineRule="auto"/>
              <w:jc w:val="right"/>
            </w:pPr>
            <w:r>
              <w:rPr>
                <w:sz w:val="18"/>
              </w:rPr>
              <w:t>2%</w:t>
            </w:r>
          </w:p>
        </w:tc>
        <w:tc>
          <w:tcPr>
            <w:tcW w:w="2400" w:type="dxa"/>
            <w:shd w:val="clear" w:color="auto" w:fill="F7F9FB"/>
          </w:tcPr>
          <w:p w14:paraId="6674DB93" w14:textId="77777777" w:rsidR="007E50AB" w:rsidRDefault="0041452B">
            <w:pPr>
              <w:spacing w:before="30" w:after="30" w:line="240" w:lineRule="auto"/>
              <w:jc w:val="right"/>
            </w:pPr>
            <w:r>
              <w:rPr>
                <w:b/>
                <w:sz w:val="18"/>
              </w:rPr>
              <w:t>1%</w:t>
            </w:r>
          </w:p>
        </w:tc>
        <w:tc>
          <w:tcPr>
            <w:tcW w:w="2400" w:type="dxa"/>
            <w:shd w:val="clear" w:color="auto" w:fill="F7F9FB"/>
          </w:tcPr>
          <w:p w14:paraId="2C188620" w14:textId="77777777" w:rsidR="007E50AB" w:rsidRDefault="0041452B">
            <w:pPr>
              <w:spacing w:before="30" w:after="30" w:line="240" w:lineRule="auto"/>
              <w:jc w:val="right"/>
            </w:pPr>
            <w:r>
              <w:rPr>
                <w:sz w:val="18"/>
              </w:rPr>
              <w:t>0.5%</w:t>
            </w:r>
          </w:p>
        </w:tc>
      </w:tr>
      <w:tr w:rsidR="007E50AB" w14:paraId="43EBC7C1" w14:textId="77777777">
        <w:trPr>
          <w:jc w:val="center"/>
        </w:trPr>
        <w:tc>
          <w:tcPr>
            <w:tcW w:w="2400" w:type="dxa"/>
          </w:tcPr>
          <w:p w14:paraId="3FE7B3ED" w14:textId="77777777" w:rsidR="007E50AB" w:rsidRDefault="0041452B">
            <w:pPr>
              <w:spacing w:before="30" w:after="30" w:line="240" w:lineRule="auto"/>
            </w:pPr>
            <w:r>
              <w:rPr>
                <w:rFonts w:ascii="Consolas" w:hAnsi="Consolas"/>
                <w:color w:val="2D3748"/>
                <w:sz w:val="16"/>
                <w:shd w:val="clear" w:color="auto" w:fill="EEF1F4"/>
              </w:rPr>
              <w:t>allow_below_cost</w:t>
            </w:r>
          </w:p>
        </w:tc>
        <w:tc>
          <w:tcPr>
            <w:tcW w:w="2400" w:type="dxa"/>
          </w:tcPr>
          <w:p w14:paraId="36EE5474" w14:textId="77777777" w:rsidR="007E50AB" w:rsidRDefault="0041452B">
            <w:pPr>
              <w:spacing w:before="30" w:after="30" w:line="240" w:lineRule="auto"/>
              <w:jc w:val="right"/>
            </w:pPr>
            <w:r>
              <w:rPr>
                <w:sz w:val="18"/>
              </w:rPr>
              <w:t>false</w:t>
            </w:r>
          </w:p>
        </w:tc>
        <w:tc>
          <w:tcPr>
            <w:tcW w:w="2400" w:type="dxa"/>
          </w:tcPr>
          <w:p w14:paraId="702AB94F" w14:textId="77777777" w:rsidR="007E50AB" w:rsidRDefault="0041452B">
            <w:pPr>
              <w:spacing w:before="30" w:after="30" w:line="240" w:lineRule="auto"/>
              <w:jc w:val="right"/>
            </w:pPr>
            <w:r>
              <w:rPr>
                <w:b/>
                <w:sz w:val="18"/>
              </w:rPr>
              <w:t>false</w:t>
            </w:r>
          </w:p>
        </w:tc>
        <w:tc>
          <w:tcPr>
            <w:tcW w:w="2400" w:type="dxa"/>
          </w:tcPr>
          <w:p w14:paraId="3213FD5E" w14:textId="77777777" w:rsidR="007E50AB" w:rsidRDefault="0041452B">
            <w:pPr>
              <w:spacing w:before="30" w:after="30" w:line="240" w:lineRule="auto"/>
              <w:jc w:val="right"/>
            </w:pPr>
            <w:r>
              <w:rPr>
                <w:sz w:val="18"/>
              </w:rPr>
              <w:t>false</w:t>
            </w:r>
          </w:p>
        </w:tc>
      </w:tr>
      <w:tr w:rsidR="007E50AB" w14:paraId="1F2386C0" w14:textId="77777777">
        <w:trPr>
          <w:jc w:val="center"/>
        </w:trPr>
        <w:tc>
          <w:tcPr>
            <w:tcW w:w="2400" w:type="dxa"/>
            <w:shd w:val="clear" w:color="auto" w:fill="F7F9FB"/>
          </w:tcPr>
          <w:p w14:paraId="475B1154" w14:textId="77777777" w:rsidR="007E50AB" w:rsidRDefault="0041452B">
            <w:pPr>
              <w:spacing w:before="30" w:after="30" w:line="240" w:lineRule="auto"/>
            </w:pPr>
            <w:r>
              <w:rPr>
                <w:rFonts w:ascii="Consolas" w:hAnsi="Consolas"/>
                <w:color w:val="2D3748"/>
                <w:sz w:val="16"/>
                <w:shd w:val="clear" w:color="auto" w:fill="EEF1F4"/>
              </w:rPr>
              <w:t>high_risk_action</w:t>
            </w:r>
          </w:p>
        </w:tc>
        <w:tc>
          <w:tcPr>
            <w:tcW w:w="2400" w:type="dxa"/>
            <w:shd w:val="clear" w:color="auto" w:fill="F7F9FB"/>
          </w:tcPr>
          <w:p w14:paraId="0BB491AB" w14:textId="77777777" w:rsidR="007E50AB" w:rsidRDefault="0041452B">
            <w:pPr>
              <w:spacing w:before="30" w:after="30" w:line="240" w:lineRule="auto"/>
              <w:jc w:val="right"/>
            </w:pPr>
            <w:r>
              <w:rPr>
                <w:rFonts w:ascii="Consolas" w:hAnsi="Consolas"/>
                <w:color w:val="2D3748"/>
                <w:sz w:val="16"/>
                <w:shd w:val="clear" w:color="auto" w:fill="EEF1F4"/>
              </w:rPr>
              <w:t>keep_current</w:t>
            </w:r>
          </w:p>
        </w:tc>
        <w:tc>
          <w:tcPr>
            <w:tcW w:w="2400" w:type="dxa"/>
            <w:shd w:val="clear" w:color="auto" w:fill="F7F9FB"/>
          </w:tcPr>
          <w:p w14:paraId="294511E8" w14:textId="77777777" w:rsidR="007E50AB" w:rsidRDefault="0041452B">
            <w:pPr>
              <w:spacing w:before="30" w:after="30" w:line="240" w:lineRule="auto"/>
              <w:jc w:val="right"/>
            </w:pPr>
            <w:r>
              <w:rPr>
                <w:rFonts w:ascii="Consolas" w:hAnsi="Consolas"/>
                <w:b/>
                <w:color w:val="2D3748"/>
                <w:sz w:val="16"/>
                <w:shd w:val="clear" w:color="auto" w:fill="EEF1F4"/>
              </w:rPr>
              <w:t>review_required</w:t>
            </w:r>
          </w:p>
        </w:tc>
        <w:tc>
          <w:tcPr>
            <w:tcW w:w="2400" w:type="dxa"/>
            <w:shd w:val="clear" w:color="auto" w:fill="F7F9FB"/>
          </w:tcPr>
          <w:p w14:paraId="59CCC161" w14:textId="77777777" w:rsidR="007E50AB" w:rsidRDefault="0041452B">
            <w:pPr>
              <w:spacing w:before="30" w:after="30" w:line="240" w:lineRule="auto"/>
              <w:jc w:val="right"/>
            </w:pPr>
            <w:r>
              <w:rPr>
                <w:rFonts w:ascii="Consolas" w:hAnsi="Consolas"/>
                <w:b/>
                <w:color w:val="2D3748"/>
                <w:sz w:val="16"/>
                <w:shd w:val="clear" w:color="auto" w:fill="EEF1F4"/>
              </w:rPr>
              <w:t>recommend</w:t>
            </w:r>
            <w:r>
              <w:rPr>
                <w:sz w:val="18"/>
              </w:rPr>
              <w:t xml:space="preserve"> ⚠</w:t>
            </w:r>
          </w:p>
        </w:tc>
      </w:tr>
      <w:tr w:rsidR="007E50AB" w14:paraId="106D7A32" w14:textId="77777777">
        <w:trPr>
          <w:jc w:val="center"/>
        </w:trPr>
        <w:tc>
          <w:tcPr>
            <w:tcW w:w="2400" w:type="dxa"/>
          </w:tcPr>
          <w:p w14:paraId="30F5256E" w14:textId="77777777" w:rsidR="007E50AB" w:rsidRDefault="0041452B">
            <w:pPr>
              <w:spacing w:before="30" w:after="30" w:line="240" w:lineRule="auto"/>
            </w:pPr>
            <w:r>
              <w:rPr>
                <w:rFonts w:ascii="Consolas" w:hAnsi="Consolas"/>
                <w:color w:val="2D3748"/>
                <w:sz w:val="16"/>
                <w:shd w:val="clear" w:color="auto" w:fill="EEF1F4"/>
              </w:rPr>
              <w:t>medium_risk_max_price_change_pct</w:t>
            </w:r>
          </w:p>
        </w:tc>
        <w:tc>
          <w:tcPr>
            <w:tcW w:w="2400" w:type="dxa"/>
          </w:tcPr>
          <w:p w14:paraId="47A9B0D9" w14:textId="77777777" w:rsidR="007E50AB" w:rsidRDefault="0041452B">
            <w:pPr>
              <w:spacing w:before="30" w:after="30" w:line="240" w:lineRule="auto"/>
              <w:jc w:val="right"/>
            </w:pPr>
            <w:r>
              <w:rPr>
                <w:sz w:val="18"/>
              </w:rPr>
              <w:t>3%</w:t>
            </w:r>
          </w:p>
        </w:tc>
        <w:tc>
          <w:tcPr>
            <w:tcW w:w="2400" w:type="dxa"/>
          </w:tcPr>
          <w:p w14:paraId="53F23E09" w14:textId="77777777" w:rsidR="007E50AB" w:rsidRDefault="0041452B">
            <w:pPr>
              <w:spacing w:before="30" w:after="30" w:line="240" w:lineRule="auto"/>
              <w:jc w:val="right"/>
            </w:pPr>
            <w:r>
              <w:rPr>
                <w:b/>
                <w:sz w:val="18"/>
              </w:rPr>
              <w:t>5%</w:t>
            </w:r>
          </w:p>
        </w:tc>
        <w:tc>
          <w:tcPr>
            <w:tcW w:w="2400" w:type="dxa"/>
          </w:tcPr>
          <w:p w14:paraId="0F42CADF" w14:textId="77777777" w:rsidR="007E50AB" w:rsidRDefault="0041452B">
            <w:pPr>
              <w:spacing w:before="30" w:after="30" w:line="240" w:lineRule="auto"/>
              <w:jc w:val="right"/>
            </w:pPr>
            <w:r>
              <w:rPr>
                <w:sz w:val="18"/>
              </w:rPr>
              <w:t>20%</w:t>
            </w:r>
          </w:p>
        </w:tc>
      </w:tr>
    </w:tbl>
    <w:p w14:paraId="52F597F2" w14:textId="77777777" w:rsidR="007E50AB" w:rsidRDefault="007E50AB">
      <w:pPr>
        <w:spacing w:after="80"/>
      </w:pPr>
    </w:p>
    <w:p w14:paraId="32D2F934" w14:textId="77777777" w:rsidR="007E50AB" w:rsidRDefault="0041452B">
      <w:pPr>
        <w:spacing w:after="140"/>
      </w:pPr>
      <w:r>
        <w:t>Behavioural consequences over all 13,964 week-399 contexts:</w:t>
      </w:r>
    </w:p>
    <w:tbl>
      <w:tblPr>
        <w:tblStyle w:val="Grilledutableau"/>
        <w:tblW w:w="0" w:type="auto"/>
        <w:jc w:val="center"/>
        <w:tblLook w:val="04A0" w:firstRow="1" w:lastRow="0" w:firstColumn="1" w:lastColumn="0" w:noHBand="0" w:noVBand="1"/>
      </w:tblPr>
      <w:tblGrid>
        <w:gridCol w:w="1600"/>
        <w:gridCol w:w="1789"/>
        <w:gridCol w:w="1600"/>
        <w:gridCol w:w="1600"/>
        <w:gridCol w:w="1600"/>
        <w:gridCol w:w="1600"/>
      </w:tblGrid>
      <w:tr w:rsidR="007E50AB" w14:paraId="3278D22F" w14:textId="77777777">
        <w:trPr>
          <w:tblHeader/>
          <w:jc w:val="center"/>
        </w:trPr>
        <w:tc>
          <w:tcPr>
            <w:tcW w:w="1600" w:type="dxa"/>
            <w:shd w:val="clear" w:color="auto" w:fill="1F4E79"/>
          </w:tcPr>
          <w:p w14:paraId="62AF1502" w14:textId="77777777" w:rsidR="007E50AB" w:rsidRDefault="0041452B">
            <w:pPr>
              <w:spacing w:before="30" w:after="30" w:line="240" w:lineRule="auto"/>
            </w:pPr>
            <w:r>
              <w:rPr>
                <w:b/>
                <w:color w:val="FFFFFF"/>
                <w:sz w:val="16"/>
              </w:rPr>
              <w:t>profile</w:t>
            </w:r>
          </w:p>
        </w:tc>
        <w:tc>
          <w:tcPr>
            <w:tcW w:w="1600" w:type="dxa"/>
            <w:shd w:val="clear" w:color="auto" w:fill="1F4E79"/>
          </w:tcPr>
          <w:p w14:paraId="71C5D4C0" w14:textId="77777777" w:rsidR="007E50AB" w:rsidRDefault="0041452B">
            <w:pPr>
              <w:spacing w:before="30" w:after="30" w:line="240" w:lineRule="auto"/>
              <w:jc w:val="right"/>
            </w:pPr>
            <w:r>
              <w:rPr>
                <w:b/>
                <w:color w:val="FFFFFF"/>
                <w:sz w:val="16"/>
              </w:rPr>
              <w:t>RECOMMEND_CHANGE</w:t>
            </w:r>
          </w:p>
        </w:tc>
        <w:tc>
          <w:tcPr>
            <w:tcW w:w="1600" w:type="dxa"/>
            <w:shd w:val="clear" w:color="auto" w:fill="1F4E79"/>
          </w:tcPr>
          <w:p w14:paraId="4D7FC096" w14:textId="77777777" w:rsidR="007E50AB" w:rsidRDefault="0041452B">
            <w:pPr>
              <w:spacing w:before="30" w:after="30" w:line="240" w:lineRule="auto"/>
              <w:jc w:val="right"/>
            </w:pPr>
            <w:r>
              <w:rPr>
                <w:b/>
                <w:color w:val="FFFFFF"/>
                <w:sz w:val="16"/>
              </w:rPr>
              <w:t>KEEP_CURRENT</w:t>
            </w:r>
          </w:p>
        </w:tc>
        <w:tc>
          <w:tcPr>
            <w:tcW w:w="1600" w:type="dxa"/>
            <w:shd w:val="clear" w:color="auto" w:fill="1F4E79"/>
          </w:tcPr>
          <w:p w14:paraId="390C17A1" w14:textId="77777777" w:rsidR="007E50AB" w:rsidRDefault="0041452B">
            <w:pPr>
              <w:spacing w:before="30" w:after="30" w:line="240" w:lineRule="auto"/>
              <w:jc w:val="right"/>
            </w:pPr>
            <w:r>
              <w:rPr>
                <w:b/>
                <w:color w:val="FFFFFF"/>
                <w:sz w:val="16"/>
              </w:rPr>
              <w:t>REVIEW_REQUIRED</w:t>
            </w:r>
          </w:p>
        </w:tc>
        <w:tc>
          <w:tcPr>
            <w:tcW w:w="1600" w:type="dxa"/>
            <w:shd w:val="clear" w:color="auto" w:fill="1F4E79"/>
          </w:tcPr>
          <w:p w14:paraId="1FF34CDD" w14:textId="77777777" w:rsidR="007E50AB" w:rsidRDefault="0041452B">
            <w:pPr>
              <w:spacing w:before="30" w:after="30" w:line="240" w:lineRule="auto"/>
              <w:jc w:val="right"/>
            </w:pPr>
            <w:r>
              <w:rPr>
                <w:b/>
                <w:color w:val="FFFFFF"/>
                <w:sz w:val="16"/>
              </w:rPr>
              <w:t>median change</w:t>
            </w:r>
          </w:p>
        </w:tc>
        <w:tc>
          <w:tcPr>
            <w:tcW w:w="1600" w:type="dxa"/>
            <w:shd w:val="clear" w:color="auto" w:fill="1F4E79"/>
          </w:tcPr>
          <w:p w14:paraId="53D877CD" w14:textId="77777777" w:rsidR="007E50AB" w:rsidRDefault="0041452B">
            <w:pPr>
              <w:spacing w:before="30" w:after="30" w:line="240" w:lineRule="auto"/>
              <w:jc w:val="right"/>
            </w:pPr>
            <w:r>
              <w:rPr>
                <w:b/>
                <w:color w:val="FFFFFF"/>
                <w:sz w:val="16"/>
              </w:rPr>
              <w:t>HIGH-risk auto-changed</w:t>
            </w:r>
          </w:p>
        </w:tc>
      </w:tr>
      <w:tr w:rsidR="007E50AB" w14:paraId="4FA21544" w14:textId="77777777">
        <w:trPr>
          <w:jc w:val="center"/>
        </w:trPr>
        <w:tc>
          <w:tcPr>
            <w:tcW w:w="1600" w:type="dxa"/>
          </w:tcPr>
          <w:p w14:paraId="60241F54" w14:textId="77777777" w:rsidR="007E50AB" w:rsidRDefault="0041452B">
            <w:pPr>
              <w:spacing w:before="30" w:after="30" w:line="240" w:lineRule="auto"/>
            </w:pPr>
            <w:r>
              <w:rPr>
                <w:sz w:val="16"/>
              </w:rPr>
              <w:t>conservative</w:t>
            </w:r>
          </w:p>
        </w:tc>
        <w:tc>
          <w:tcPr>
            <w:tcW w:w="1600" w:type="dxa"/>
          </w:tcPr>
          <w:p w14:paraId="64D2B394" w14:textId="77777777" w:rsidR="007E50AB" w:rsidRDefault="0041452B">
            <w:pPr>
              <w:spacing w:before="30" w:after="30" w:line="240" w:lineRule="auto"/>
              <w:jc w:val="right"/>
            </w:pPr>
            <w:r>
              <w:rPr>
                <w:sz w:val="16"/>
              </w:rPr>
              <w:t>45.5%</w:t>
            </w:r>
          </w:p>
        </w:tc>
        <w:tc>
          <w:tcPr>
            <w:tcW w:w="1600" w:type="dxa"/>
          </w:tcPr>
          <w:p w14:paraId="02401B59" w14:textId="77777777" w:rsidR="007E50AB" w:rsidRDefault="0041452B">
            <w:pPr>
              <w:spacing w:before="30" w:after="30" w:line="240" w:lineRule="auto"/>
              <w:jc w:val="right"/>
            </w:pPr>
            <w:r>
              <w:rPr>
                <w:sz w:val="16"/>
              </w:rPr>
              <w:t>54.5%</w:t>
            </w:r>
          </w:p>
        </w:tc>
        <w:tc>
          <w:tcPr>
            <w:tcW w:w="1600" w:type="dxa"/>
          </w:tcPr>
          <w:p w14:paraId="7065CBFE" w14:textId="77777777" w:rsidR="007E50AB" w:rsidRDefault="0041452B">
            <w:pPr>
              <w:spacing w:before="30" w:after="30" w:line="240" w:lineRule="auto"/>
              <w:jc w:val="right"/>
            </w:pPr>
            <w:r>
              <w:rPr>
                <w:sz w:val="16"/>
              </w:rPr>
              <w:t>0%</w:t>
            </w:r>
          </w:p>
        </w:tc>
        <w:tc>
          <w:tcPr>
            <w:tcW w:w="1600" w:type="dxa"/>
          </w:tcPr>
          <w:p w14:paraId="0C4FC4FE" w14:textId="77777777" w:rsidR="007E50AB" w:rsidRDefault="0041452B">
            <w:pPr>
              <w:spacing w:before="30" w:after="30" w:line="240" w:lineRule="auto"/>
              <w:jc w:val="right"/>
            </w:pPr>
            <w:r>
              <w:rPr>
                <w:b/>
                <w:sz w:val="16"/>
              </w:rPr>
              <w:t>0.0%</w:t>
            </w:r>
          </w:p>
        </w:tc>
        <w:tc>
          <w:tcPr>
            <w:tcW w:w="1600" w:type="dxa"/>
          </w:tcPr>
          <w:p w14:paraId="6B44F619" w14:textId="77777777" w:rsidR="007E50AB" w:rsidRDefault="0041452B">
            <w:pPr>
              <w:spacing w:before="30" w:after="30" w:line="240" w:lineRule="auto"/>
              <w:jc w:val="right"/>
            </w:pPr>
            <w:r>
              <w:rPr>
                <w:b/>
                <w:sz w:val="16"/>
              </w:rPr>
              <w:t>0</w:t>
            </w:r>
          </w:p>
        </w:tc>
      </w:tr>
      <w:tr w:rsidR="007E50AB" w14:paraId="5F38D49F" w14:textId="77777777">
        <w:trPr>
          <w:jc w:val="center"/>
        </w:trPr>
        <w:tc>
          <w:tcPr>
            <w:tcW w:w="1600" w:type="dxa"/>
            <w:shd w:val="clear" w:color="auto" w:fill="F7F9FB"/>
          </w:tcPr>
          <w:p w14:paraId="1816B908" w14:textId="77777777" w:rsidR="007E50AB" w:rsidRDefault="0041452B">
            <w:pPr>
              <w:spacing w:before="30" w:after="30" w:line="240" w:lineRule="auto"/>
            </w:pPr>
            <w:r>
              <w:rPr>
                <w:b/>
                <w:sz w:val="16"/>
              </w:rPr>
              <w:t>standard</w:t>
            </w:r>
          </w:p>
        </w:tc>
        <w:tc>
          <w:tcPr>
            <w:tcW w:w="1600" w:type="dxa"/>
            <w:shd w:val="clear" w:color="auto" w:fill="F7F9FB"/>
          </w:tcPr>
          <w:p w14:paraId="3AC52DE4" w14:textId="77777777" w:rsidR="007E50AB" w:rsidRDefault="0041452B">
            <w:pPr>
              <w:spacing w:before="30" w:after="30" w:line="240" w:lineRule="auto"/>
              <w:jc w:val="right"/>
            </w:pPr>
            <w:r>
              <w:rPr>
                <w:b/>
                <w:sz w:val="16"/>
              </w:rPr>
              <w:t>59.2%</w:t>
            </w:r>
          </w:p>
        </w:tc>
        <w:tc>
          <w:tcPr>
            <w:tcW w:w="1600" w:type="dxa"/>
            <w:shd w:val="clear" w:color="auto" w:fill="F7F9FB"/>
          </w:tcPr>
          <w:p w14:paraId="397E5055" w14:textId="77777777" w:rsidR="007E50AB" w:rsidRDefault="0041452B">
            <w:pPr>
              <w:spacing w:before="30" w:after="30" w:line="240" w:lineRule="auto"/>
              <w:jc w:val="right"/>
            </w:pPr>
            <w:r>
              <w:rPr>
                <w:sz w:val="16"/>
              </w:rPr>
              <w:t>31.1%</w:t>
            </w:r>
          </w:p>
        </w:tc>
        <w:tc>
          <w:tcPr>
            <w:tcW w:w="1600" w:type="dxa"/>
            <w:shd w:val="clear" w:color="auto" w:fill="F7F9FB"/>
          </w:tcPr>
          <w:p w14:paraId="3DDC91D0" w14:textId="77777777" w:rsidR="007E50AB" w:rsidRDefault="0041452B">
            <w:pPr>
              <w:spacing w:before="30" w:after="30" w:line="240" w:lineRule="auto"/>
              <w:jc w:val="right"/>
            </w:pPr>
            <w:r>
              <w:rPr>
                <w:b/>
                <w:sz w:val="16"/>
              </w:rPr>
              <w:t>9.7%</w:t>
            </w:r>
          </w:p>
        </w:tc>
        <w:tc>
          <w:tcPr>
            <w:tcW w:w="1600" w:type="dxa"/>
            <w:shd w:val="clear" w:color="auto" w:fill="F7F9FB"/>
          </w:tcPr>
          <w:p w14:paraId="51D2B699" w14:textId="77777777" w:rsidR="007E50AB" w:rsidRDefault="0041452B">
            <w:pPr>
              <w:spacing w:before="30" w:after="30" w:line="240" w:lineRule="auto"/>
              <w:jc w:val="right"/>
            </w:pPr>
            <w:r>
              <w:rPr>
                <w:sz w:val="16"/>
              </w:rPr>
              <w:t>+3.7%</w:t>
            </w:r>
          </w:p>
        </w:tc>
        <w:tc>
          <w:tcPr>
            <w:tcW w:w="1600" w:type="dxa"/>
            <w:shd w:val="clear" w:color="auto" w:fill="F7F9FB"/>
          </w:tcPr>
          <w:p w14:paraId="1BB3E3DA" w14:textId="77777777" w:rsidR="007E50AB" w:rsidRDefault="0041452B">
            <w:pPr>
              <w:spacing w:before="30" w:after="30" w:line="240" w:lineRule="auto"/>
              <w:jc w:val="right"/>
            </w:pPr>
            <w:r>
              <w:rPr>
                <w:b/>
                <w:sz w:val="16"/>
              </w:rPr>
              <w:t>0</w:t>
            </w:r>
          </w:p>
        </w:tc>
      </w:tr>
      <w:tr w:rsidR="007E50AB" w14:paraId="7AAE5397" w14:textId="77777777">
        <w:trPr>
          <w:jc w:val="center"/>
        </w:trPr>
        <w:tc>
          <w:tcPr>
            <w:tcW w:w="1600" w:type="dxa"/>
          </w:tcPr>
          <w:p w14:paraId="2241BAF8" w14:textId="77777777" w:rsidR="007E50AB" w:rsidRDefault="0041452B">
            <w:pPr>
              <w:spacing w:before="30" w:after="30" w:line="240" w:lineRule="auto"/>
            </w:pPr>
            <w:r>
              <w:rPr>
                <w:sz w:val="16"/>
              </w:rPr>
              <w:t>aggressive</w:t>
            </w:r>
          </w:p>
        </w:tc>
        <w:tc>
          <w:tcPr>
            <w:tcW w:w="1600" w:type="dxa"/>
          </w:tcPr>
          <w:p w14:paraId="4EAE8273" w14:textId="77777777" w:rsidR="007E50AB" w:rsidRDefault="0041452B">
            <w:pPr>
              <w:spacing w:before="30" w:after="30" w:line="240" w:lineRule="auto"/>
              <w:jc w:val="right"/>
            </w:pPr>
            <w:r>
              <w:rPr>
                <w:sz w:val="16"/>
              </w:rPr>
              <w:t>70.8%</w:t>
            </w:r>
          </w:p>
        </w:tc>
        <w:tc>
          <w:tcPr>
            <w:tcW w:w="1600" w:type="dxa"/>
          </w:tcPr>
          <w:p w14:paraId="17CF6520" w14:textId="77777777" w:rsidR="007E50AB" w:rsidRDefault="0041452B">
            <w:pPr>
              <w:spacing w:before="30" w:after="30" w:line="240" w:lineRule="auto"/>
              <w:jc w:val="right"/>
            </w:pPr>
            <w:r>
              <w:rPr>
                <w:sz w:val="16"/>
              </w:rPr>
              <w:t>29.2%</w:t>
            </w:r>
          </w:p>
        </w:tc>
        <w:tc>
          <w:tcPr>
            <w:tcW w:w="1600" w:type="dxa"/>
          </w:tcPr>
          <w:p w14:paraId="0A672CF5" w14:textId="77777777" w:rsidR="007E50AB" w:rsidRDefault="0041452B">
            <w:pPr>
              <w:spacing w:before="30" w:after="30" w:line="240" w:lineRule="auto"/>
              <w:jc w:val="right"/>
            </w:pPr>
            <w:r>
              <w:rPr>
                <w:sz w:val="16"/>
              </w:rPr>
              <w:t>0%</w:t>
            </w:r>
          </w:p>
        </w:tc>
        <w:tc>
          <w:tcPr>
            <w:tcW w:w="1600" w:type="dxa"/>
          </w:tcPr>
          <w:p w14:paraId="33346C8D" w14:textId="77777777" w:rsidR="007E50AB" w:rsidRDefault="0041452B">
            <w:pPr>
              <w:spacing w:before="30" w:after="30" w:line="240" w:lineRule="auto"/>
              <w:jc w:val="right"/>
            </w:pPr>
            <w:r>
              <w:rPr>
                <w:sz w:val="16"/>
              </w:rPr>
              <w:t>—</w:t>
            </w:r>
          </w:p>
        </w:tc>
        <w:tc>
          <w:tcPr>
            <w:tcW w:w="1600" w:type="dxa"/>
          </w:tcPr>
          <w:p w14:paraId="7D3523E0" w14:textId="77777777" w:rsidR="007E50AB" w:rsidRDefault="0041452B">
            <w:pPr>
              <w:spacing w:before="30" w:after="30" w:line="240" w:lineRule="auto"/>
              <w:jc w:val="right"/>
            </w:pPr>
            <w:r>
              <w:rPr>
                <w:b/>
                <w:sz w:val="16"/>
              </w:rPr>
              <w:t>4,717</w:t>
            </w:r>
            <w:r>
              <w:rPr>
                <w:sz w:val="16"/>
              </w:rPr>
              <w:t xml:space="preserve"> ⚠</w:t>
            </w:r>
          </w:p>
        </w:tc>
      </w:tr>
    </w:tbl>
    <w:p w14:paraId="0CC9B494" w14:textId="77777777" w:rsidR="007E50AB" w:rsidRDefault="007E50AB">
      <w:pPr>
        <w:spacing w:after="80"/>
      </w:pPr>
    </w:p>
    <w:p w14:paraId="31215AD2" w14:textId="77777777" w:rsidR="007E50AB" w:rsidRDefault="0041452B">
      <w:pPr>
        <w:spacing w:after="140"/>
      </w:pPr>
      <w:r>
        <w:t xml:space="preserve">Having three profiles is a design decision in itself (DECISIONS #25): it makes the </w:t>
      </w:r>
      <w:r>
        <w:rPr>
          <w:b/>
        </w:rPr>
        <w:t>sensitivity of the output to the policy</w:t>
      </w:r>
      <w:r>
        <w:t xml:space="preserve"> explicit and measurable, rather than leaving one arbitrary threshold set looking like a law of nature.</w:t>
      </w:r>
    </w:p>
    <w:p w14:paraId="67A607F3" w14:textId="77777777" w:rsidR="007E50AB" w:rsidRDefault="0041452B">
      <w:pPr>
        <w:pStyle w:val="Titre3"/>
      </w:pPr>
      <w:r>
        <w:rPr>
          <w:rFonts w:ascii="Calibri" w:hAnsi="Calibri"/>
        </w:rPr>
        <w:lastRenderedPageBreak/>
        <w:t>80.4 The risk configuration</w:t>
      </w:r>
    </w:p>
    <w:p w14:paraId="678BD110"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risk:</w:t>
      </w:r>
      <w:r>
        <w:rPr>
          <w:rFonts w:ascii="Consolas" w:hAnsi="Consolas"/>
          <w:color w:val="2D3748"/>
          <w:sz w:val="17"/>
        </w:rPr>
        <w:br/>
        <w:t xml:space="preserve">  low_risk:    {min_observations: 150, min_distinct_prices: 15, max_extrapolation_pct: 0.02}</w:t>
      </w:r>
      <w:r>
        <w:rPr>
          <w:rFonts w:ascii="Consolas" w:hAnsi="Consolas"/>
          <w:color w:val="2D3748"/>
          <w:sz w:val="17"/>
        </w:rPr>
        <w:br/>
      </w:r>
      <w:r>
        <w:rPr>
          <w:rFonts w:ascii="Consolas" w:hAnsi="Consolas"/>
          <w:color w:val="2D3748"/>
          <w:sz w:val="17"/>
        </w:rPr>
        <w:t xml:space="preserve">  medium_risk: {min_observations:  80, min_distinct_prices:  8, max_extrapolation_pct: 0.05}</w:t>
      </w:r>
    </w:p>
    <w:p w14:paraId="79E04034" w14:textId="77777777" w:rsidR="007E50AB" w:rsidRDefault="0041452B">
      <w:pPr>
        <w:spacing w:after="160"/>
      </w:pPr>
      <w:r>
        <w:rPr>
          <w:i/>
          <w:color w:val="5A6470"/>
          <w:sz w:val="15"/>
        </w:rPr>
        <w:t>yaml</w:t>
      </w:r>
    </w:p>
    <w:p w14:paraId="2B0C1296" w14:textId="77777777" w:rsidR="007E50AB" w:rsidRDefault="0041452B">
      <w:pPr>
        <w:spacing w:after="140"/>
      </w:pPr>
      <w:r>
        <w:t>with the comment explaining both the direction of the scale and why the bands are stricter than the eligibility screen (§57.2).</w:t>
      </w:r>
    </w:p>
    <w:p w14:paraId="0931DC89" w14:textId="77777777" w:rsidR="007E50AB" w:rsidRDefault="0041452B">
      <w:pPr>
        <w:pStyle w:val="Titre2"/>
      </w:pPr>
      <w:bookmarkStart w:id="97" w:name="_Toc238019599"/>
      <w:r>
        <w:rPr>
          <w:rFonts w:ascii="Calibri" w:hAnsi="Calibri"/>
        </w:rPr>
        <w:t>81. Model versioning</w:t>
      </w:r>
      <w:bookmarkEnd w:id="97"/>
    </w:p>
    <w:p w14:paraId="58E637A7" w14:textId="77777777" w:rsidR="007E50AB" w:rsidRDefault="0041452B">
      <w:pPr>
        <w:pStyle w:val="Titre3"/>
      </w:pPr>
      <w:r>
        <w:rPr>
          <w:rFonts w:ascii="Calibri" w:hAnsi="Calibri"/>
        </w:rPr>
        <w:t>81.1 Model metadata</w:t>
      </w:r>
    </w:p>
    <w:p w14:paraId="12F1F13D" w14:textId="77777777" w:rsidR="007E50AB" w:rsidRDefault="0041452B">
      <w:pPr>
        <w:spacing w:after="140"/>
      </w:pPr>
      <w:r>
        <w:rPr>
          <w:rFonts w:ascii="Consolas" w:hAnsi="Consolas"/>
          <w:color w:val="2D3748"/>
          <w:sz w:val="19"/>
          <w:shd w:val="clear" w:color="auto" w:fill="EEF1F4"/>
        </w:rPr>
        <w:t>artifacts/models/demand_model_metadata.json</w:t>
      </w:r>
      <w:r>
        <w:t xml:space="preserve"> — 20 fields:</w:t>
      </w:r>
    </w:p>
    <w:tbl>
      <w:tblPr>
        <w:tblStyle w:val="Grilledutableau"/>
        <w:tblW w:w="0" w:type="auto"/>
        <w:jc w:val="center"/>
        <w:tblLook w:val="04A0" w:firstRow="1" w:lastRow="0" w:firstColumn="1" w:lastColumn="0" w:noHBand="0" w:noVBand="1"/>
      </w:tblPr>
      <w:tblGrid>
        <w:gridCol w:w="3972"/>
        <w:gridCol w:w="5846"/>
      </w:tblGrid>
      <w:tr w:rsidR="007E50AB" w14:paraId="68FCEFF0" w14:textId="77777777">
        <w:trPr>
          <w:tblHeader/>
          <w:jc w:val="center"/>
        </w:trPr>
        <w:tc>
          <w:tcPr>
            <w:tcW w:w="4801" w:type="dxa"/>
            <w:shd w:val="clear" w:color="auto" w:fill="1F4E79"/>
          </w:tcPr>
          <w:p w14:paraId="66C07664" w14:textId="77777777" w:rsidR="007E50AB" w:rsidRDefault="0041452B">
            <w:pPr>
              <w:spacing w:before="30" w:after="30" w:line="240" w:lineRule="auto"/>
            </w:pPr>
            <w:r>
              <w:rPr>
                <w:b/>
                <w:color w:val="FFFFFF"/>
                <w:sz w:val="18"/>
              </w:rPr>
              <w:t>field</w:t>
            </w:r>
          </w:p>
        </w:tc>
        <w:tc>
          <w:tcPr>
            <w:tcW w:w="4801" w:type="dxa"/>
            <w:shd w:val="clear" w:color="auto" w:fill="1F4E79"/>
          </w:tcPr>
          <w:p w14:paraId="008AD43E" w14:textId="77777777" w:rsidR="007E50AB" w:rsidRDefault="0041452B">
            <w:pPr>
              <w:spacing w:before="30" w:after="30" w:line="240" w:lineRule="auto"/>
            </w:pPr>
            <w:r>
              <w:rPr>
                <w:b/>
                <w:color w:val="FFFFFF"/>
                <w:sz w:val="18"/>
              </w:rPr>
              <w:t>value in the shipped artifact</w:t>
            </w:r>
          </w:p>
        </w:tc>
      </w:tr>
      <w:tr w:rsidR="007E50AB" w14:paraId="198E90F3" w14:textId="77777777">
        <w:trPr>
          <w:jc w:val="center"/>
        </w:trPr>
        <w:tc>
          <w:tcPr>
            <w:tcW w:w="4801" w:type="dxa"/>
          </w:tcPr>
          <w:p w14:paraId="4A8DCAD7" w14:textId="77777777" w:rsidR="007E50AB" w:rsidRDefault="0041452B">
            <w:pPr>
              <w:spacing w:before="30" w:after="30" w:line="240" w:lineRule="auto"/>
            </w:pPr>
            <w:r>
              <w:rPr>
                <w:rFonts w:ascii="Consolas" w:hAnsi="Consolas"/>
                <w:color w:val="2D3748"/>
                <w:sz w:val="16"/>
                <w:shd w:val="clear" w:color="auto" w:fill="EEF1F4"/>
              </w:rPr>
              <w:t>name</w:t>
            </w:r>
            <w:r>
              <w:rPr>
                <w:sz w:val="18"/>
              </w:rPr>
              <w:t xml:space="preserve"> / </w:t>
            </w:r>
            <w:r>
              <w:rPr>
                <w:rFonts w:ascii="Consolas" w:hAnsi="Consolas"/>
                <w:color w:val="2D3748"/>
                <w:sz w:val="16"/>
                <w:shd w:val="clear" w:color="auto" w:fill="EEF1F4"/>
              </w:rPr>
              <w:t>kind</w:t>
            </w:r>
          </w:p>
        </w:tc>
        <w:tc>
          <w:tcPr>
            <w:tcW w:w="4801" w:type="dxa"/>
          </w:tcPr>
          <w:p w14:paraId="3CAB7AB0" w14:textId="77777777" w:rsidR="007E50AB" w:rsidRDefault="0041452B">
            <w:pPr>
              <w:spacing w:before="30" w:after="30" w:line="240" w:lineRule="auto"/>
            </w:pPr>
            <w:r>
              <w:rPr>
                <w:sz w:val="18"/>
              </w:rPr>
              <w:t xml:space="preserve">M1 ridge log-log / </w:t>
            </w:r>
            <w:r>
              <w:rPr>
                <w:rFonts w:ascii="Consolas" w:hAnsi="Consolas"/>
                <w:color w:val="2D3748"/>
                <w:sz w:val="16"/>
                <w:shd w:val="clear" w:color="auto" w:fill="EEF1F4"/>
              </w:rPr>
              <w:t>ridge_loglog</w:t>
            </w:r>
          </w:p>
        </w:tc>
      </w:tr>
      <w:tr w:rsidR="007E50AB" w14:paraId="1FC00C7B" w14:textId="77777777">
        <w:trPr>
          <w:jc w:val="center"/>
        </w:trPr>
        <w:tc>
          <w:tcPr>
            <w:tcW w:w="4801" w:type="dxa"/>
            <w:shd w:val="clear" w:color="auto" w:fill="F7F9FB"/>
          </w:tcPr>
          <w:p w14:paraId="0D5B7A0B" w14:textId="77777777" w:rsidR="007E50AB" w:rsidRDefault="0041452B">
            <w:pPr>
              <w:spacing w:before="30" w:after="30" w:line="240" w:lineRule="auto"/>
            </w:pPr>
            <w:r>
              <w:rPr>
                <w:rFonts w:ascii="Consolas" w:hAnsi="Consolas"/>
                <w:b/>
                <w:color w:val="2D3748"/>
                <w:sz w:val="16"/>
                <w:shd w:val="clear" w:color="auto" w:fill="EEF1F4"/>
              </w:rPr>
              <w:t>version</w:t>
            </w:r>
          </w:p>
        </w:tc>
        <w:tc>
          <w:tcPr>
            <w:tcW w:w="4801" w:type="dxa"/>
            <w:shd w:val="clear" w:color="auto" w:fill="F7F9FB"/>
          </w:tcPr>
          <w:p w14:paraId="0965C194" w14:textId="77777777" w:rsidR="007E50AB" w:rsidRDefault="0041452B">
            <w:pPr>
              <w:spacing w:before="30" w:after="30" w:line="240" w:lineRule="auto"/>
            </w:pPr>
            <w:r>
              <w:rPr>
                <w:rFonts w:ascii="Consolas" w:hAnsi="Consolas"/>
                <w:b/>
                <w:color w:val="2D3748"/>
                <w:sz w:val="16"/>
                <w:shd w:val="clear" w:color="auto" w:fill="EEF1F4"/>
              </w:rPr>
              <w:t>ridge_loglog-20260818-132847</w:t>
            </w:r>
          </w:p>
        </w:tc>
      </w:tr>
      <w:tr w:rsidR="007E50AB" w14:paraId="5B4B2956" w14:textId="77777777">
        <w:trPr>
          <w:jc w:val="center"/>
        </w:trPr>
        <w:tc>
          <w:tcPr>
            <w:tcW w:w="4801" w:type="dxa"/>
          </w:tcPr>
          <w:p w14:paraId="25AB89A0" w14:textId="77777777" w:rsidR="007E50AB" w:rsidRDefault="0041452B">
            <w:pPr>
              <w:spacing w:before="30" w:after="30" w:line="240" w:lineRule="auto"/>
            </w:pPr>
            <w:r>
              <w:rPr>
                <w:rFonts w:ascii="Consolas" w:hAnsi="Consolas"/>
                <w:color w:val="2D3748"/>
                <w:sz w:val="16"/>
                <w:shd w:val="clear" w:color="auto" w:fill="EEF1F4"/>
              </w:rPr>
              <w:t>trained_at_utc</w:t>
            </w:r>
          </w:p>
        </w:tc>
        <w:tc>
          <w:tcPr>
            <w:tcW w:w="4801" w:type="dxa"/>
          </w:tcPr>
          <w:p w14:paraId="40CB88C8" w14:textId="77777777" w:rsidR="007E50AB" w:rsidRDefault="0041452B">
            <w:pPr>
              <w:spacing w:before="30" w:after="30" w:line="240" w:lineRule="auto"/>
            </w:pPr>
            <w:r>
              <w:rPr>
                <w:sz w:val="18"/>
              </w:rPr>
              <w:t>2026-08-18T09:28:47+00:00</w:t>
            </w:r>
          </w:p>
        </w:tc>
      </w:tr>
      <w:tr w:rsidR="007E50AB" w14:paraId="1BC1D9A6" w14:textId="77777777">
        <w:trPr>
          <w:jc w:val="center"/>
        </w:trPr>
        <w:tc>
          <w:tcPr>
            <w:tcW w:w="4801" w:type="dxa"/>
            <w:shd w:val="clear" w:color="auto" w:fill="F7F9FB"/>
          </w:tcPr>
          <w:p w14:paraId="6D7DA96C" w14:textId="77777777" w:rsidR="007E50AB" w:rsidRDefault="0041452B">
            <w:pPr>
              <w:spacing w:before="30" w:after="30" w:line="240" w:lineRule="auto"/>
            </w:pPr>
            <w:r>
              <w:rPr>
                <w:rFonts w:ascii="Consolas" w:hAnsi="Consolas"/>
                <w:color w:val="2D3748"/>
                <w:sz w:val="16"/>
                <w:shd w:val="clear" w:color="auto" w:fill="EEF1F4"/>
              </w:rPr>
              <w:t>seed</w:t>
            </w:r>
          </w:p>
        </w:tc>
        <w:tc>
          <w:tcPr>
            <w:tcW w:w="4801" w:type="dxa"/>
            <w:shd w:val="clear" w:color="auto" w:fill="F7F9FB"/>
          </w:tcPr>
          <w:p w14:paraId="08D984A1" w14:textId="77777777" w:rsidR="007E50AB" w:rsidRDefault="0041452B">
            <w:pPr>
              <w:spacing w:before="30" w:after="30" w:line="240" w:lineRule="auto"/>
            </w:pPr>
            <w:r>
              <w:rPr>
                <w:sz w:val="18"/>
              </w:rPr>
              <w:t>42</w:t>
            </w:r>
          </w:p>
        </w:tc>
      </w:tr>
      <w:tr w:rsidR="007E50AB" w14:paraId="341E0B5A" w14:textId="77777777">
        <w:trPr>
          <w:jc w:val="center"/>
        </w:trPr>
        <w:tc>
          <w:tcPr>
            <w:tcW w:w="4801" w:type="dxa"/>
          </w:tcPr>
          <w:p w14:paraId="76C781E1" w14:textId="77777777" w:rsidR="007E50AB" w:rsidRDefault="0041452B">
            <w:pPr>
              <w:spacing w:before="30" w:after="30" w:line="240" w:lineRule="auto"/>
            </w:pPr>
            <w:r>
              <w:rPr>
                <w:rFonts w:ascii="Consolas" w:hAnsi="Consolas"/>
                <w:color w:val="2D3748"/>
                <w:sz w:val="16"/>
                <w:shd w:val="clear" w:color="auto" w:fill="EEF1F4"/>
              </w:rPr>
              <w:t>feature_columns</w:t>
            </w:r>
          </w:p>
        </w:tc>
        <w:tc>
          <w:tcPr>
            <w:tcW w:w="4801" w:type="dxa"/>
          </w:tcPr>
          <w:p w14:paraId="5ECE8701" w14:textId="77777777" w:rsidR="007E50AB" w:rsidRDefault="0041452B">
            <w:pPr>
              <w:spacing w:before="30" w:after="30" w:line="240" w:lineRule="auto"/>
            </w:pPr>
            <w:r>
              <w:rPr>
                <w:sz w:val="18"/>
              </w:rPr>
              <w:t>the 26 columns, in order</w:t>
            </w:r>
          </w:p>
        </w:tc>
      </w:tr>
      <w:tr w:rsidR="007E50AB" w14:paraId="05F8B41A" w14:textId="77777777">
        <w:trPr>
          <w:jc w:val="center"/>
        </w:trPr>
        <w:tc>
          <w:tcPr>
            <w:tcW w:w="4801" w:type="dxa"/>
            <w:shd w:val="clear" w:color="auto" w:fill="F7F9FB"/>
          </w:tcPr>
          <w:p w14:paraId="7FA65B4D" w14:textId="77777777" w:rsidR="007E50AB" w:rsidRDefault="0041452B">
            <w:pPr>
              <w:spacing w:before="30" w:after="30" w:line="240" w:lineRule="auto"/>
            </w:pPr>
            <w:r>
              <w:rPr>
                <w:rFonts w:ascii="Consolas" w:hAnsi="Consolas"/>
                <w:color w:val="2D3748"/>
                <w:sz w:val="16"/>
                <w:shd w:val="clear" w:color="auto" w:fill="EEF1F4"/>
              </w:rPr>
              <w:t>categorical_features</w:t>
            </w:r>
          </w:p>
        </w:tc>
        <w:tc>
          <w:tcPr>
            <w:tcW w:w="4801" w:type="dxa"/>
            <w:shd w:val="clear" w:color="auto" w:fill="F7F9FB"/>
          </w:tcPr>
          <w:p w14:paraId="2C09907C" w14:textId="77777777" w:rsidR="007E50AB" w:rsidRDefault="0041452B">
            <w:pPr>
              <w:spacing w:before="30" w:after="30" w:line="240" w:lineRule="auto"/>
            </w:pPr>
            <w:r>
              <w:rPr>
                <w:rFonts w:ascii="Consolas" w:hAnsi="Consolas"/>
                <w:color w:val="2D3748"/>
                <w:sz w:val="16"/>
                <w:shd w:val="clear" w:color="auto" w:fill="EEF1F4"/>
              </w:rPr>
              <w:t>store</w:t>
            </w:r>
            <w:r>
              <w:rPr>
                <w:sz w:val="18"/>
              </w:rPr>
              <w:t xml:space="preserve">, </w:t>
            </w:r>
            <w:r>
              <w:rPr>
                <w:rFonts w:ascii="Consolas" w:hAnsi="Consolas"/>
                <w:color w:val="2D3748"/>
                <w:sz w:val="16"/>
                <w:shd w:val="clear" w:color="auto" w:fill="EEF1F4"/>
              </w:rPr>
              <w:t>com_code</w:t>
            </w:r>
          </w:p>
        </w:tc>
      </w:tr>
      <w:tr w:rsidR="007E50AB" w14:paraId="675630D5" w14:textId="77777777">
        <w:trPr>
          <w:jc w:val="center"/>
        </w:trPr>
        <w:tc>
          <w:tcPr>
            <w:tcW w:w="4801" w:type="dxa"/>
          </w:tcPr>
          <w:p w14:paraId="3121EEC3" w14:textId="77777777" w:rsidR="007E50AB" w:rsidRDefault="0041452B">
            <w:pPr>
              <w:spacing w:before="30" w:after="30" w:line="240" w:lineRule="auto"/>
            </w:pPr>
            <w:r>
              <w:rPr>
                <w:rFonts w:ascii="Consolas" w:hAnsi="Consolas"/>
                <w:color w:val="2D3748"/>
                <w:sz w:val="16"/>
                <w:shd w:val="clear" w:color="auto" w:fill="EEF1F4"/>
              </w:rPr>
              <w:t>target</w:t>
            </w:r>
          </w:p>
        </w:tc>
        <w:tc>
          <w:tcPr>
            <w:tcW w:w="4801" w:type="dxa"/>
          </w:tcPr>
          <w:p w14:paraId="7DD173D8" w14:textId="77777777" w:rsidR="007E50AB" w:rsidRDefault="0041452B">
            <w:pPr>
              <w:spacing w:before="30" w:after="30" w:line="240" w:lineRule="auto"/>
            </w:pPr>
            <w:r>
              <w:rPr>
                <w:rFonts w:ascii="Consolas" w:hAnsi="Consolas"/>
                <w:color w:val="2D3748"/>
                <w:sz w:val="16"/>
                <w:shd w:val="clear" w:color="auto" w:fill="EEF1F4"/>
              </w:rPr>
              <w:t>move</w:t>
            </w:r>
          </w:p>
        </w:tc>
      </w:tr>
      <w:tr w:rsidR="007E50AB" w14:paraId="30790653" w14:textId="77777777">
        <w:trPr>
          <w:jc w:val="center"/>
        </w:trPr>
        <w:tc>
          <w:tcPr>
            <w:tcW w:w="4801" w:type="dxa"/>
            <w:shd w:val="clear" w:color="auto" w:fill="F7F9FB"/>
          </w:tcPr>
          <w:p w14:paraId="709C55E2" w14:textId="77777777" w:rsidR="007E50AB" w:rsidRDefault="0041452B">
            <w:pPr>
              <w:spacing w:before="30" w:after="30" w:line="240" w:lineRule="auto"/>
            </w:pPr>
            <w:r>
              <w:rPr>
                <w:rFonts w:ascii="Consolas" w:hAnsi="Consolas"/>
                <w:color w:val="2D3748"/>
                <w:sz w:val="16"/>
                <w:shd w:val="clear" w:color="auto" w:fill="EEF1F4"/>
              </w:rPr>
              <w:t>params</w:t>
            </w:r>
          </w:p>
        </w:tc>
        <w:tc>
          <w:tcPr>
            <w:tcW w:w="4801" w:type="dxa"/>
            <w:shd w:val="clear" w:color="auto" w:fill="F7F9FB"/>
          </w:tcPr>
          <w:p w14:paraId="3897BEA1" w14:textId="77777777" w:rsidR="007E50AB" w:rsidRDefault="0041452B">
            <w:pPr>
              <w:spacing w:before="30" w:after="30" w:line="240" w:lineRule="auto"/>
            </w:pPr>
            <w:r>
              <w:rPr>
                <w:sz w:val="18"/>
              </w:rPr>
              <w:t xml:space="preserve">the </w:t>
            </w:r>
            <w:r>
              <w:rPr>
                <w:b/>
                <w:sz w:val="18"/>
              </w:rPr>
              <w:t>complete</w:t>
            </w:r>
            <w:r>
              <w:rPr>
                <w:sz w:val="18"/>
              </w:rPr>
              <w:t xml:space="preserve"> sklearn Pipeline parameter dump (37 entries)</w:t>
            </w:r>
          </w:p>
        </w:tc>
      </w:tr>
      <w:tr w:rsidR="007E50AB" w14:paraId="0DE0ED77" w14:textId="77777777">
        <w:trPr>
          <w:jc w:val="center"/>
        </w:trPr>
        <w:tc>
          <w:tcPr>
            <w:tcW w:w="4801" w:type="dxa"/>
          </w:tcPr>
          <w:p w14:paraId="2DF45DD8" w14:textId="77777777" w:rsidR="007E50AB" w:rsidRDefault="0041452B">
            <w:pPr>
              <w:spacing w:before="30" w:after="30" w:line="240" w:lineRule="auto"/>
            </w:pPr>
            <w:r>
              <w:rPr>
                <w:rFonts w:ascii="Consolas" w:hAnsi="Consolas"/>
                <w:color w:val="2D3748"/>
                <w:sz w:val="16"/>
                <w:shd w:val="clear" w:color="auto" w:fill="EEF1F4"/>
              </w:rPr>
              <w:t>train_weeks</w:t>
            </w:r>
            <w:r>
              <w:rPr>
                <w:sz w:val="18"/>
              </w:rPr>
              <w:t xml:space="preserve"> / </w:t>
            </w:r>
            <w:r>
              <w:rPr>
                <w:rFonts w:ascii="Consolas" w:hAnsi="Consolas"/>
                <w:color w:val="2D3748"/>
                <w:sz w:val="16"/>
                <w:shd w:val="clear" w:color="auto" w:fill="EEF1F4"/>
              </w:rPr>
              <w:t>valid_weeks</w:t>
            </w:r>
            <w:r>
              <w:rPr>
                <w:sz w:val="18"/>
              </w:rPr>
              <w:t xml:space="preserve"> / </w:t>
            </w:r>
            <w:r>
              <w:rPr>
                <w:rFonts w:ascii="Consolas" w:hAnsi="Consolas"/>
                <w:color w:val="2D3748"/>
                <w:sz w:val="16"/>
                <w:shd w:val="clear" w:color="auto" w:fill="EEF1F4"/>
              </w:rPr>
              <w:t>test_weeks</w:t>
            </w:r>
          </w:p>
        </w:tc>
        <w:tc>
          <w:tcPr>
            <w:tcW w:w="4801" w:type="dxa"/>
          </w:tcPr>
          <w:p w14:paraId="12C0EA15" w14:textId="77777777" w:rsidR="007E50AB" w:rsidRDefault="0041452B">
            <w:pPr>
              <w:spacing w:before="30" w:after="30" w:line="240" w:lineRule="auto"/>
            </w:pPr>
            <w:r>
              <w:rPr>
                <w:sz w:val="18"/>
              </w:rPr>
              <w:t>[2,257] / [258,342] / [343,399]</w:t>
            </w:r>
          </w:p>
        </w:tc>
      </w:tr>
      <w:tr w:rsidR="007E50AB" w14:paraId="4A085CCE" w14:textId="77777777">
        <w:trPr>
          <w:jc w:val="center"/>
        </w:trPr>
        <w:tc>
          <w:tcPr>
            <w:tcW w:w="4801" w:type="dxa"/>
            <w:shd w:val="clear" w:color="auto" w:fill="F7F9FB"/>
          </w:tcPr>
          <w:p w14:paraId="0902ACCD" w14:textId="77777777" w:rsidR="007E50AB" w:rsidRDefault="0041452B">
            <w:pPr>
              <w:spacing w:before="30" w:after="30" w:line="240" w:lineRule="auto"/>
            </w:pPr>
            <w:r>
              <w:rPr>
                <w:rFonts w:ascii="Consolas" w:hAnsi="Consolas"/>
                <w:color w:val="2D3748"/>
                <w:sz w:val="16"/>
                <w:shd w:val="clear" w:color="auto" w:fill="EEF1F4"/>
              </w:rPr>
              <w:t>train_dates</w:t>
            </w:r>
            <w:r>
              <w:rPr>
                <w:sz w:val="18"/>
              </w:rPr>
              <w:t xml:space="preserve"> / </w:t>
            </w:r>
            <w:r>
              <w:rPr>
                <w:rFonts w:ascii="Consolas" w:hAnsi="Consolas"/>
                <w:color w:val="2D3748"/>
                <w:sz w:val="16"/>
                <w:shd w:val="clear" w:color="auto" w:fill="EEF1F4"/>
              </w:rPr>
              <w:t>valid_dates</w:t>
            </w:r>
            <w:r>
              <w:rPr>
                <w:sz w:val="18"/>
              </w:rPr>
              <w:t xml:space="preserve"> / </w:t>
            </w:r>
            <w:r>
              <w:rPr>
                <w:rFonts w:ascii="Consolas" w:hAnsi="Consolas"/>
                <w:color w:val="2D3748"/>
                <w:sz w:val="16"/>
                <w:shd w:val="clear" w:color="auto" w:fill="EEF1F4"/>
              </w:rPr>
              <w:t>test_dates</w:t>
            </w:r>
          </w:p>
        </w:tc>
        <w:tc>
          <w:tcPr>
            <w:tcW w:w="4801" w:type="dxa"/>
            <w:shd w:val="clear" w:color="auto" w:fill="F7F9FB"/>
          </w:tcPr>
          <w:p w14:paraId="46ABDB49" w14:textId="77777777" w:rsidR="007E50AB" w:rsidRDefault="0041452B">
            <w:pPr>
              <w:spacing w:before="30" w:after="30" w:line="240" w:lineRule="auto"/>
            </w:pPr>
            <w:r>
              <w:rPr>
                <w:sz w:val="18"/>
              </w:rPr>
              <w:t>the calendar equivalents</w:t>
            </w:r>
          </w:p>
        </w:tc>
      </w:tr>
      <w:tr w:rsidR="007E50AB" w14:paraId="5CB143B9" w14:textId="77777777">
        <w:trPr>
          <w:jc w:val="center"/>
        </w:trPr>
        <w:tc>
          <w:tcPr>
            <w:tcW w:w="4801" w:type="dxa"/>
          </w:tcPr>
          <w:p w14:paraId="3DDD2A25" w14:textId="77777777" w:rsidR="007E50AB" w:rsidRDefault="0041452B">
            <w:pPr>
              <w:spacing w:before="30" w:after="30" w:line="240" w:lineRule="auto"/>
            </w:pPr>
            <w:r>
              <w:rPr>
                <w:rFonts w:ascii="Consolas" w:hAnsi="Consolas"/>
                <w:color w:val="2D3748"/>
                <w:sz w:val="16"/>
                <w:shd w:val="clear" w:color="auto" w:fill="EEF1F4"/>
              </w:rPr>
              <w:t>n_train_rows</w:t>
            </w:r>
          </w:p>
        </w:tc>
        <w:tc>
          <w:tcPr>
            <w:tcW w:w="4801" w:type="dxa"/>
          </w:tcPr>
          <w:p w14:paraId="68A6A914" w14:textId="77777777" w:rsidR="007E50AB" w:rsidRDefault="0041452B">
            <w:pPr>
              <w:spacing w:before="30" w:after="30" w:line="240" w:lineRule="auto"/>
            </w:pPr>
            <w:r>
              <w:rPr>
                <w:sz w:val="18"/>
              </w:rPr>
              <w:t>3,206,437</w:t>
            </w:r>
          </w:p>
        </w:tc>
      </w:tr>
      <w:tr w:rsidR="007E50AB" w14:paraId="09C50957" w14:textId="77777777">
        <w:trPr>
          <w:jc w:val="center"/>
        </w:trPr>
        <w:tc>
          <w:tcPr>
            <w:tcW w:w="4801" w:type="dxa"/>
            <w:shd w:val="clear" w:color="auto" w:fill="F7F9FB"/>
          </w:tcPr>
          <w:p w14:paraId="177FF9C9" w14:textId="77777777" w:rsidR="007E50AB" w:rsidRDefault="0041452B">
            <w:pPr>
              <w:spacing w:before="30" w:after="30" w:line="240" w:lineRule="auto"/>
            </w:pPr>
            <w:r>
              <w:rPr>
                <w:rFonts w:ascii="Consolas" w:hAnsi="Consolas"/>
                <w:color w:val="2D3748"/>
                <w:sz w:val="16"/>
                <w:shd w:val="clear" w:color="auto" w:fill="EEF1F4"/>
              </w:rPr>
              <w:t>metrics</w:t>
            </w:r>
          </w:p>
        </w:tc>
        <w:tc>
          <w:tcPr>
            <w:tcW w:w="4801" w:type="dxa"/>
            <w:shd w:val="clear" w:color="auto" w:fill="F7F9FB"/>
          </w:tcPr>
          <w:p w14:paraId="239E44E0" w14:textId="77777777" w:rsidR="007E50AB" w:rsidRDefault="0041452B">
            <w:pPr>
              <w:spacing w:before="30" w:after="30" w:line="240" w:lineRule="auto"/>
            </w:pPr>
            <w:r>
              <w:rPr>
                <w:sz w:val="18"/>
              </w:rPr>
              <w:t>validation and test blocks</w:t>
            </w:r>
          </w:p>
        </w:tc>
      </w:tr>
      <w:tr w:rsidR="007E50AB" w14:paraId="12B35478" w14:textId="77777777">
        <w:trPr>
          <w:jc w:val="center"/>
        </w:trPr>
        <w:tc>
          <w:tcPr>
            <w:tcW w:w="4801" w:type="dxa"/>
          </w:tcPr>
          <w:p w14:paraId="6703F86A" w14:textId="77777777" w:rsidR="007E50AB" w:rsidRDefault="0041452B">
            <w:pPr>
              <w:spacing w:before="30" w:after="30" w:line="240" w:lineRule="auto"/>
            </w:pPr>
            <w:r>
              <w:rPr>
                <w:rFonts w:ascii="Consolas" w:hAnsi="Consolas"/>
                <w:b/>
                <w:color w:val="2D3748"/>
                <w:sz w:val="16"/>
                <w:shd w:val="clear" w:color="auto" w:fill="EEF1F4"/>
              </w:rPr>
              <w:t>data_fingerprint</w:t>
            </w:r>
          </w:p>
        </w:tc>
        <w:tc>
          <w:tcPr>
            <w:tcW w:w="4801" w:type="dxa"/>
          </w:tcPr>
          <w:p w14:paraId="1E5DE1FC" w14:textId="77777777" w:rsidR="007E50AB" w:rsidRDefault="0041452B">
            <w:pPr>
              <w:spacing w:before="30" w:after="30" w:line="240" w:lineRule="auto"/>
            </w:pPr>
            <w:r>
              <w:rPr>
                <w:rFonts w:ascii="Consolas" w:hAnsi="Consolas"/>
                <w:b/>
                <w:color w:val="2D3748"/>
                <w:sz w:val="16"/>
                <w:shd w:val="clear" w:color="auto" w:fill="EEF1F4"/>
              </w:rPr>
              <w:t>e9d26f2c0eda9f7e9d8dbb508053e56a932608668e16d8b5aeec0032373722d0</w:t>
            </w:r>
          </w:p>
        </w:tc>
      </w:tr>
      <w:tr w:rsidR="007E50AB" w14:paraId="71579783" w14:textId="77777777">
        <w:trPr>
          <w:jc w:val="center"/>
        </w:trPr>
        <w:tc>
          <w:tcPr>
            <w:tcW w:w="4801" w:type="dxa"/>
            <w:shd w:val="clear" w:color="auto" w:fill="F7F9FB"/>
          </w:tcPr>
          <w:p w14:paraId="04BC43DB" w14:textId="77777777" w:rsidR="007E50AB" w:rsidRDefault="0041452B">
            <w:pPr>
              <w:spacing w:before="30" w:after="30" w:line="240" w:lineRule="auto"/>
            </w:pPr>
            <w:r>
              <w:rPr>
                <w:rFonts w:ascii="Consolas" w:hAnsi="Consolas"/>
                <w:color w:val="2D3748"/>
                <w:sz w:val="16"/>
                <w:shd w:val="clear" w:color="auto" w:fill="EEF1F4"/>
              </w:rPr>
              <w:t>environment</w:t>
            </w:r>
          </w:p>
        </w:tc>
        <w:tc>
          <w:tcPr>
            <w:tcW w:w="4801" w:type="dxa"/>
            <w:shd w:val="clear" w:color="auto" w:fill="F7F9FB"/>
          </w:tcPr>
          <w:p w14:paraId="4583EE3E" w14:textId="77777777" w:rsidR="007E50AB" w:rsidRDefault="0041452B">
            <w:pPr>
              <w:spacing w:before="30" w:after="30" w:line="240" w:lineRule="auto"/>
            </w:pPr>
            <w:r>
              <w:rPr>
                <w:sz w:val="18"/>
              </w:rPr>
              <w:t xml:space="preserve">timestamp, Python 3.13.0, platform, numpy 2.0.2, pandas 2.2.3, scikit-learn 1.8.0, </w:t>
            </w:r>
            <w:r>
              <w:rPr>
                <w:rFonts w:ascii="Consolas" w:hAnsi="Consolas"/>
                <w:color w:val="2D3748"/>
                <w:sz w:val="16"/>
                <w:shd w:val="clear" w:color="auto" w:fill="EEF1F4"/>
              </w:rPr>
              <w:t>git_commit</w:t>
            </w:r>
          </w:p>
        </w:tc>
      </w:tr>
    </w:tbl>
    <w:p w14:paraId="485C785F" w14:textId="77777777" w:rsidR="007E50AB" w:rsidRDefault="007E50AB">
      <w:pPr>
        <w:spacing w:after="80"/>
      </w:pPr>
    </w:p>
    <w:p w14:paraId="1E82B10D" w14:textId="77777777" w:rsidR="007E50AB" w:rsidRDefault="0041452B">
      <w:pPr>
        <w:pStyle w:val="Titre3"/>
      </w:pPr>
      <w:r>
        <w:rPr>
          <w:rFonts w:ascii="Calibri" w:hAnsi="Calibri"/>
        </w:rPr>
        <w:t>81.2 The fingerprint chain</w:t>
      </w:r>
    </w:p>
    <w:p w14:paraId="16CEFFB7" w14:textId="77777777" w:rsidR="007E50AB" w:rsidRDefault="0041452B">
      <w:pPr>
        <w:spacing w:before="120" w:after="40"/>
        <w:jc w:val="center"/>
      </w:pPr>
      <w:r>
        <w:rPr>
          <w:noProof/>
        </w:rPr>
        <w:drawing>
          <wp:inline distT="0" distB="0" distL="0" distR="0" wp14:anchorId="4192ED62" wp14:editId="3CA9AD88">
            <wp:extent cx="6035040" cy="166393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7.png"/>
                    <pic:cNvPicPr/>
                  </pic:nvPicPr>
                  <pic:blipFill>
                    <a:blip r:embed="rId36"/>
                    <a:stretch>
                      <a:fillRect/>
                    </a:stretch>
                  </pic:blipFill>
                  <pic:spPr>
                    <a:xfrm>
                      <a:off x="0" y="0"/>
                      <a:ext cx="6035040" cy="1663939"/>
                    </a:xfrm>
                    <a:prstGeom prst="rect">
                      <a:avLst/>
                    </a:prstGeom>
                  </pic:spPr>
                </pic:pic>
              </a:graphicData>
            </a:graphic>
          </wp:inline>
        </w:drawing>
      </w:r>
    </w:p>
    <w:p w14:paraId="1E34C79B" w14:textId="77777777" w:rsidR="007E50AB" w:rsidRDefault="0041452B">
      <w:pPr>
        <w:spacing w:after="200"/>
        <w:jc w:val="center"/>
      </w:pPr>
      <w:r>
        <w:rPr>
          <w:i/>
          <w:color w:val="5A6470"/>
          <w:sz w:val="17"/>
        </w:rPr>
        <w:t>Diagram 7</w:t>
      </w:r>
    </w:p>
    <w:p w14:paraId="69DA3AA8" w14:textId="77777777" w:rsidR="007E50AB" w:rsidRDefault="0041452B">
      <w:pPr>
        <w:spacing w:after="140"/>
      </w:pPr>
      <w:r>
        <w:t xml:space="preserve">A recommendation in </w:t>
      </w:r>
      <w:r>
        <w:rPr>
          <w:rFonts w:ascii="Consolas" w:hAnsi="Consolas"/>
          <w:color w:val="2D3748"/>
          <w:sz w:val="19"/>
          <w:shd w:val="clear" w:color="auto" w:fill="EEF1F4"/>
        </w:rPr>
        <w:t>artifacts/recommendation_log.csv</w:t>
      </w:r>
      <w:r>
        <w:t xml:space="preserve"> carries </w:t>
      </w:r>
      <w:r>
        <w:rPr>
          <w:rFonts w:ascii="Consolas" w:hAnsi="Consolas"/>
          <w:color w:val="2D3748"/>
          <w:sz w:val="19"/>
          <w:shd w:val="clear" w:color="auto" w:fill="EEF1F4"/>
        </w:rPr>
        <w:t>model_version</w:t>
      </w:r>
      <w:r>
        <w:t xml:space="preserve">, </w:t>
      </w:r>
      <w:r>
        <w:rPr>
          <w:rFonts w:ascii="Consolas" w:hAnsi="Consolas"/>
          <w:color w:val="2D3748"/>
          <w:sz w:val="19"/>
          <w:shd w:val="clear" w:color="auto" w:fill="EEF1F4"/>
        </w:rPr>
        <w:t>price_response_method</w:t>
      </w:r>
      <w:r>
        <w:t xml:space="preserve">, </w:t>
      </w:r>
      <w:r>
        <w:rPr>
          <w:rFonts w:ascii="Consolas" w:hAnsi="Consolas"/>
          <w:color w:val="2D3748"/>
          <w:sz w:val="19"/>
          <w:shd w:val="clear" w:color="auto" w:fill="EEF1F4"/>
        </w:rPr>
        <w:t>elasticity_used</w:t>
      </w:r>
      <w:r>
        <w:t xml:space="preserve"> and </w:t>
      </w:r>
      <w:r>
        <w:rPr>
          <w:rFonts w:ascii="Consolas" w:hAnsi="Consolas"/>
          <w:color w:val="2D3748"/>
          <w:sz w:val="19"/>
          <w:shd w:val="clear" w:color="auto" w:fill="EEF1F4"/>
        </w:rPr>
        <w:t>elasticity_source</w:t>
      </w:r>
      <w:r>
        <w:t xml:space="preserve">. From those four fields you can reach the model artifact, its </w:t>
      </w:r>
      <w:r>
        <w:rPr>
          <w:rFonts w:ascii="Consolas" w:hAnsi="Consolas"/>
          <w:color w:val="2D3748"/>
          <w:sz w:val="19"/>
          <w:shd w:val="clear" w:color="auto" w:fill="EEF1F4"/>
        </w:rPr>
        <w:t>data_fingerprint</w:t>
      </w:r>
      <w:r>
        <w:t xml:space="preserve">, the canonical Parquet hash and the raw file hashes. </w:t>
      </w:r>
      <w:r>
        <w:rPr>
          <w:b/>
        </w:rPr>
        <w:t>Full lineage, from a shelf price back to a downloaded byte.</w:t>
      </w:r>
    </w:p>
    <w:p w14:paraId="74092575" w14:textId="77777777" w:rsidR="007E50AB" w:rsidRDefault="0041452B">
      <w:pPr>
        <w:pStyle w:val="Titre3"/>
      </w:pPr>
      <w:r>
        <w:rPr>
          <w:rFonts w:ascii="Calibri" w:hAnsi="Calibri"/>
        </w:rPr>
        <w:lastRenderedPageBreak/>
        <w:t>81.3 Persistence is verified, not assumed</w:t>
      </w:r>
    </w:p>
    <w:p w14:paraId="1DEEDEF6" w14:textId="77777777" w:rsidR="007E50AB" w:rsidRDefault="0041452B">
      <w:pPr>
        <w:spacing w:after="140"/>
      </w:pPr>
      <w:r>
        <w:rPr>
          <w:rFonts w:ascii="Consolas" w:hAnsi="Consolas"/>
          <w:color w:val="2D3748"/>
          <w:sz w:val="19"/>
          <w:shd w:val="clear" w:color="auto" w:fill="EEF1F4"/>
        </w:rPr>
        <w:t>scripts/evaluate.py</w:t>
      </w:r>
      <w:r>
        <w:t xml:space="preserve"> reloads the persisted artifact and re-scores the test window:</w:t>
      </w:r>
    </w:p>
    <w:p w14:paraId="6FEC34BE"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"reload_wape_difference": 0.0</w:t>
      </w:r>
    </w:p>
    <w:p w14:paraId="53B051C3" w14:textId="77777777" w:rsidR="007E50AB" w:rsidRDefault="0041452B">
      <w:pPr>
        <w:spacing w:after="160"/>
      </w:pPr>
      <w:r>
        <w:rPr>
          <w:i/>
          <w:color w:val="5A6470"/>
          <w:sz w:val="15"/>
        </w:rPr>
        <w:t>json</w:t>
      </w:r>
    </w:p>
    <w:p w14:paraId="2E3D7FAE" w14:textId="77777777" w:rsidR="007E50AB" w:rsidRDefault="0041452B">
      <w:pPr>
        <w:spacing w:after="140"/>
      </w:pPr>
      <w:r>
        <w:t>Exactly zero. So the reported test WAPE is a property of the saved model, not of the training session's in-memory state.</w:t>
      </w:r>
    </w:p>
    <w:p w14:paraId="085807E3" w14:textId="77777777" w:rsidR="007E50AB" w:rsidRDefault="0041452B">
      <w:pPr>
        <w:pStyle w:val="Titre3"/>
      </w:pPr>
      <w:r>
        <w:rPr>
          <w:rFonts w:ascii="Calibri" w:hAnsi="Calibri"/>
        </w:rPr>
        <w:t>81.4 The version-control gap — stated plainly</w:t>
      </w:r>
    </w:p>
    <w:p w14:paraId="3433427E" w14:textId="77777777" w:rsidR="007E50AB" w:rsidRDefault="0041452B">
      <w:pPr>
        <w:spacing w:after="140"/>
      </w:pPr>
      <w:r>
        <w:rPr>
          <w:b/>
        </w:rPr>
        <w:t>The repository has no commits.</w:t>
      </w:r>
      <w:r>
        <w:t xml:space="preserve"> </w:t>
      </w:r>
      <w:r>
        <w:rPr>
          <w:rFonts w:ascii="Consolas" w:hAnsi="Consolas"/>
          <w:color w:val="2D3748"/>
          <w:sz w:val="19"/>
          <w:shd w:val="clear" w:color="auto" w:fill="EEF1F4"/>
        </w:rPr>
        <w:t>git log</w:t>
      </w:r>
      <w:r>
        <w:t xml:space="preserve"> returns </w:t>
      </w:r>
      <w:r>
        <w:rPr>
          <w:i/>
        </w:rPr>
        <w:t>"your current branch 'master' does not have any commits yet"</w:t>
      </w:r>
      <w:r>
        <w:t>, and every file is untracked. Consequently:</w:t>
      </w:r>
    </w:p>
    <w:p w14:paraId="2D8AAA00" w14:textId="77777777" w:rsidR="007E50AB" w:rsidRDefault="0041452B">
      <w:pPr>
        <w:pStyle w:val="Listepuces"/>
        <w:spacing w:after="60"/>
      </w:pPr>
      <w:r>
        <w:rPr>
          <w:rFonts w:ascii="Consolas" w:hAnsi="Consolas"/>
          <w:color w:val="2D3748"/>
          <w:sz w:val="19"/>
          <w:shd w:val="clear" w:color="auto" w:fill="EEF1F4"/>
        </w:rPr>
        <w:t>git_commit</w:t>
      </w:r>
      <w:r>
        <w:t xml:space="preserve"> in the model metadata reads the literal string </w:t>
      </w:r>
      <w:r>
        <w:rPr>
          <w:rFonts w:ascii="Consolas" w:hAnsi="Consolas"/>
          <w:color w:val="2D3748"/>
          <w:sz w:val="19"/>
          <w:shd w:val="clear" w:color="auto" w:fill="EEF1F4"/>
        </w:rPr>
        <w:t>"HEAD"</w:t>
      </w:r>
      <w:r>
        <w:t xml:space="preserve"> rather than a SHA;</w:t>
      </w:r>
    </w:p>
    <w:p w14:paraId="3BA88DC1" w14:textId="77777777" w:rsidR="007E50AB" w:rsidRDefault="0041452B">
      <w:pPr>
        <w:pStyle w:val="Listepuces"/>
        <w:spacing w:after="60"/>
      </w:pPr>
      <w:r>
        <w:t>the CI workflow has never run, because there is nothing to push;</w:t>
      </w:r>
    </w:p>
    <w:p w14:paraId="4C52F117" w14:textId="77777777" w:rsidR="007E50AB" w:rsidRDefault="0041452B">
      <w:pPr>
        <w:pStyle w:val="Listepuces"/>
        <w:spacing w:after="60"/>
      </w:pPr>
      <w:r>
        <w:t>the model artifact cannot be tied to a code revision.</w:t>
      </w:r>
    </w:p>
    <w:p w14:paraId="24F7E03D" w14:textId="77777777" w:rsidR="007E50AB" w:rsidRDefault="0041452B">
      <w:pPr>
        <w:spacing w:after="140"/>
      </w:pPr>
      <w:r>
        <w:t xml:space="preserve">This is a genuine reproducibility gap and it is the one thing in this section that a reviewer should fix first: </w:t>
      </w:r>
      <w:r>
        <w:rPr>
          <w:rFonts w:ascii="Consolas" w:hAnsi="Consolas"/>
          <w:color w:val="2D3748"/>
          <w:sz w:val="19"/>
          <w:shd w:val="clear" w:color="auto" w:fill="EEF1F4"/>
        </w:rPr>
        <w:t>git add -A &amp;&amp; git commit</w:t>
      </w:r>
      <w:r>
        <w:t xml:space="preserve"> would immediately populate </w:t>
      </w:r>
      <w:r>
        <w:rPr>
          <w:rFonts w:ascii="Consolas" w:hAnsi="Consolas"/>
          <w:color w:val="2D3748"/>
          <w:sz w:val="19"/>
          <w:shd w:val="clear" w:color="auto" w:fill="EEF1F4"/>
        </w:rPr>
        <w:t>git_commit</w:t>
      </w:r>
      <w:r>
        <w:t xml:space="preserve"> on the next training run and make the whole lineage chain complete. It is recorded as limitation </w:t>
      </w:r>
      <w:r>
        <w:rPr>
          <w:b/>
        </w:rPr>
        <w:t>#L15</w:t>
      </w:r>
      <w:r>
        <w:t xml:space="preserve"> in Appendix K.</w:t>
      </w:r>
    </w:p>
    <w:p w14:paraId="546258AE" w14:textId="77777777" w:rsidR="007E50AB" w:rsidRDefault="0041452B">
      <w:pPr>
        <w:pStyle w:val="Titre3"/>
      </w:pPr>
      <w:r>
        <w:rPr>
          <w:rFonts w:ascii="Calibri" w:hAnsi="Calibri"/>
        </w:rPr>
        <w:t>81.5 What a real model registry would add</w:t>
      </w:r>
    </w:p>
    <w:tbl>
      <w:tblPr>
        <w:tblStyle w:val="Grilledutableau"/>
        <w:tblW w:w="0" w:type="auto"/>
        <w:jc w:val="center"/>
        <w:tblLook w:val="04A0" w:firstRow="1" w:lastRow="0" w:firstColumn="1" w:lastColumn="0" w:noHBand="0" w:noVBand="1"/>
      </w:tblPr>
      <w:tblGrid>
        <w:gridCol w:w="3201"/>
        <w:gridCol w:w="3201"/>
        <w:gridCol w:w="3201"/>
      </w:tblGrid>
      <w:tr w:rsidR="007E50AB" w14:paraId="01D95181" w14:textId="77777777">
        <w:trPr>
          <w:tblHeader/>
          <w:jc w:val="center"/>
        </w:trPr>
        <w:tc>
          <w:tcPr>
            <w:tcW w:w="3201" w:type="dxa"/>
            <w:shd w:val="clear" w:color="auto" w:fill="1F4E79"/>
          </w:tcPr>
          <w:p w14:paraId="5BF0E0DA" w14:textId="77777777" w:rsidR="007E50AB" w:rsidRDefault="0041452B">
            <w:pPr>
              <w:spacing w:before="30" w:after="30" w:line="240" w:lineRule="auto"/>
            </w:pPr>
            <w:r>
              <w:rPr>
                <w:b/>
                <w:color w:val="FFFFFF"/>
                <w:sz w:val="18"/>
              </w:rPr>
              <w:t>capability</w:t>
            </w:r>
          </w:p>
        </w:tc>
        <w:tc>
          <w:tcPr>
            <w:tcW w:w="3201" w:type="dxa"/>
            <w:shd w:val="clear" w:color="auto" w:fill="1F4E79"/>
          </w:tcPr>
          <w:p w14:paraId="42EEFCA3" w14:textId="77777777" w:rsidR="007E50AB" w:rsidRDefault="0041452B">
            <w:pPr>
              <w:spacing w:before="30" w:after="30" w:line="240" w:lineRule="auto"/>
            </w:pPr>
            <w:r>
              <w:rPr>
                <w:b/>
                <w:color w:val="FFFFFF"/>
                <w:sz w:val="18"/>
              </w:rPr>
              <w:t>present here</w:t>
            </w:r>
          </w:p>
        </w:tc>
        <w:tc>
          <w:tcPr>
            <w:tcW w:w="3201" w:type="dxa"/>
            <w:shd w:val="clear" w:color="auto" w:fill="1F4E79"/>
          </w:tcPr>
          <w:p w14:paraId="655ED334" w14:textId="77777777" w:rsidR="007E50AB" w:rsidRDefault="0041452B">
            <w:pPr>
              <w:spacing w:before="30" w:after="30" w:line="240" w:lineRule="auto"/>
            </w:pPr>
            <w:r>
              <w:rPr>
                <w:b/>
                <w:color w:val="FFFFFF"/>
                <w:sz w:val="18"/>
              </w:rPr>
              <w:t>a real registry</w:t>
            </w:r>
          </w:p>
        </w:tc>
      </w:tr>
      <w:tr w:rsidR="007E50AB" w14:paraId="6EE64317" w14:textId="77777777">
        <w:trPr>
          <w:jc w:val="center"/>
        </w:trPr>
        <w:tc>
          <w:tcPr>
            <w:tcW w:w="3201" w:type="dxa"/>
          </w:tcPr>
          <w:p w14:paraId="09186CA7" w14:textId="77777777" w:rsidR="007E50AB" w:rsidRDefault="0041452B">
            <w:pPr>
              <w:spacing w:before="30" w:after="30" w:line="240" w:lineRule="auto"/>
            </w:pPr>
            <w:r>
              <w:rPr>
                <w:sz w:val="18"/>
              </w:rPr>
              <w:t>immutable versioned artifacts</w:t>
            </w:r>
          </w:p>
        </w:tc>
        <w:tc>
          <w:tcPr>
            <w:tcW w:w="3201" w:type="dxa"/>
          </w:tcPr>
          <w:p w14:paraId="090CEB49" w14:textId="77777777" w:rsidR="007E50AB" w:rsidRDefault="0041452B">
            <w:pPr>
              <w:spacing w:before="30" w:after="30" w:line="240" w:lineRule="auto"/>
            </w:pPr>
            <w:r>
              <w:rPr>
                <w:sz w:val="18"/>
              </w:rPr>
              <w:t>filename + metadata</w:t>
            </w:r>
          </w:p>
        </w:tc>
        <w:tc>
          <w:tcPr>
            <w:tcW w:w="3201" w:type="dxa"/>
          </w:tcPr>
          <w:p w14:paraId="4FAB04DC" w14:textId="77777777" w:rsidR="007E50AB" w:rsidRDefault="0041452B">
            <w:pPr>
              <w:spacing w:before="30" w:after="30" w:line="240" w:lineRule="auto"/>
            </w:pPr>
            <w:r>
              <w:rPr>
                <w:sz w:val="18"/>
              </w:rPr>
              <w:t>content-addressed store</w:t>
            </w:r>
          </w:p>
        </w:tc>
      </w:tr>
      <w:tr w:rsidR="007E50AB" w14:paraId="24D2B34B" w14:textId="77777777">
        <w:trPr>
          <w:jc w:val="center"/>
        </w:trPr>
        <w:tc>
          <w:tcPr>
            <w:tcW w:w="3201" w:type="dxa"/>
            <w:shd w:val="clear" w:color="auto" w:fill="F7F9FB"/>
          </w:tcPr>
          <w:p w14:paraId="12A8B422" w14:textId="77777777" w:rsidR="007E50AB" w:rsidRDefault="0041452B">
            <w:pPr>
              <w:spacing w:before="30" w:after="30" w:line="240" w:lineRule="auto"/>
            </w:pPr>
            <w:r>
              <w:rPr>
                <w:sz w:val="18"/>
              </w:rPr>
              <w:t>lineage to code revision</w:t>
            </w:r>
          </w:p>
        </w:tc>
        <w:tc>
          <w:tcPr>
            <w:tcW w:w="3201" w:type="dxa"/>
            <w:shd w:val="clear" w:color="auto" w:fill="F7F9FB"/>
          </w:tcPr>
          <w:p w14:paraId="6D1329AE" w14:textId="77777777" w:rsidR="007E50AB" w:rsidRDefault="0041452B">
            <w:pPr>
              <w:spacing w:before="30" w:after="30" w:line="240" w:lineRule="auto"/>
            </w:pPr>
            <w:r>
              <w:rPr>
                <w:b/>
                <w:sz w:val="18"/>
              </w:rPr>
              <w:t>missing (no commits)</w:t>
            </w:r>
          </w:p>
        </w:tc>
        <w:tc>
          <w:tcPr>
            <w:tcW w:w="3201" w:type="dxa"/>
            <w:shd w:val="clear" w:color="auto" w:fill="F7F9FB"/>
          </w:tcPr>
          <w:p w14:paraId="1332F44C" w14:textId="77777777" w:rsidR="007E50AB" w:rsidRDefault="0041452B">
            <w:pPr>
              <w:spacing w:before="30" w:after="30" w:line="240" w:lineRule="auto"/>
            </w:pPr>
            <w:r>
              <w:rPr>
                <w:sz w:val="18"/>
              </w:rPr>
              <w:t>commit SHA + build ID</w:t>
            </w:r>
          </w:p>
        </w:tc>
      </w:tr>
      <w:tr w:rsidR="007E50AB" w14:paraId="460D6748" w14:textId="77777777">
        <w:trPr>
          <w:jc w:val="center"/>
        </w:trPr>
        <w:tc>
          <w:tcPr>
            <w:tcW w:w="3201" w:type="dxa"/>
          </w:tcPr>
          <w:p w14:paraId="42351A1D" w14:textId="77777777" w:rsidR="007E50AB" w:rsidRDefault="0041452B">
            <w:pPr>
              <w:spacing w:before="30" w:after="30" w:line="240" w:lineRule="auto"/>
            </w:pPr>
            <w:r>
              <w:rPr>
                <w:sz w:val="18"/>
              </w:rPr>
              <w:t>lineage to data</w:t>
            </w:r>
          </w:p>
        </w:tc>
        <w:tc>
          <w:tcPr>
            <w:tcW w:w="3201" w:type="dxa"/>
          </w:tcPr>
          <w:p w14:paraId="0A37AA86" w14:textId="77777777" w:rsidR="007E50AB" w:rsidRDefault="0041452B">
            <w:pPr>
              <w:spacing w:before="30" w:after="30" w:line="240" w:lineRule="auto"/>
            </w:pPr>
            <w:r>
              <w:rPr>
                <w:b/>
                <w:sz w:val="18"/>
              </w:rPr>
              <w:t>yes</w:t>
            </w:r>
            <w:r>
              <w:rPr>
                <w:sz w:val="18"/>
              </w:rPr>
              <w:t xml:space="preserve"> (fingerprints)</w:t>
            </w:r>
          </w:p>
        </w:tc>
        <w:tc>
          <w:tcPr>
            <w:tcW w:w="3201" w:type="dxa"/>
          </w:tcPr>
          <w:p w14:paraId="14957DF2" w14:textId="77777777" w:rsidR="007E50AB" w:rsidRDefault="0041452B">
            <w:pPr>
              <w:spacing w:before="30" w:after="30" w:line="240" w:lineRule="auto"/>
            </w:pPr>
            <w:r>
              <w:rPr>
                <w:sz w:val="18"/>
              </w:rPr>
              <w:t>yes</w:t>
            </w:r>
          </w:p>
        </w:tc>
      </w:tr>
      <w:tr w:rsidR="007E50AB" w14:paraId="3355A24A" w14:textId="77777777">
        <w:trPr>
          <w:jc w:val="center"/>
        </w:trPr>
        <w:tc>
          <w:tcPr>
            <w:tcW w:w="3201" w:type="dxa"/>
            <w:shd w:val="clear" w:color="auto" w:fill="F7F9FB"/>
          </w:tcPr>
          <w:p w14:paraId="0B40221B" w14:textId="77777777" w:rsidR="007E50AB" w:rsidRDefault="0041452B">
            <w:pPr>
              <w:spacing w:before="30" w:after="30" w:line="240" w:lineRule="auto"/>
            </w:pPr>
            <w:r>
              <w:rPr>
                <w:sz w:val="18"/>
              </w:rPr>
              <w:t>stage transitions (staging → production)</w:t>
            </w:r>
          </w:p>
        </w:tc>
        <w:tc>
          <w:tcPr>
            <w:tcW w:w="3201" w:type="dxa"/>
            <w:shd w:val="clear" w:color="auto" w:fill="F7F9FB"/>
          </w:tcPr>
          <w:p w14:paraId="36691D55" w14:textId="77777777" w:rsidR="007E50AB" w:rsidRDefault="0041452B">
            <w:pPr>
              <w:spacing w:before="30" w:after="30" w:line="240" w:lineRule="auto"/>
            </w:pPr>
            <w:r>
              <w:rPr>
                <w:sz w:val="18"/>
              </w:rPr>
              <w:t>none</w:t>
            </w:r>
          </w:p>
        </w:tc>
        <w:tc>
          <w:tcPr>
            <w:tcW w:w="3201" w:type="dxa"/>
            <w:shd w:val="clear" w:color="auto" w:fill="F7F9FB"/>
          </w:tcPr>
          <w:p w14:paraId="79971034" w14:textId="77777777" w:rsidR="007E50AB" w:rsidRDefault="0041452B">
            <w:pPr>
              <w:spacing w:before="30" w:after="30" w:line="240" w:lineRule="auto"/>
            </w:pPr>
            <w:r>
              <w:rPr>
                <w:sz w:val="18"/>
              </w:rPr>
              <w:t>explicit promotion</w:t>
            </w:r>
          </w:p>
        </w:tc>
      </w:tr>
      <w:tr w:rsidR="007E50AB" w14:paraId="294168A9" w14:textId="77777777">
        <w:trPr>
          <w:jc w:val="center"/>
        </w:trPr>
        <w:tc>
          <w:tcPr>
            <w:tcW w:w="3201" w:type="dxa"/>
          </w:tcPr>
          <w:p w14:paraId="773FAD0C" w14:textId="77777777" w:rsidR="007E50AB" w:rsidRDefault="0041452B">
            <w:pPr>
              <w:spacing w:before="30" w:after="30" w:line="240" w:lineRule="auto"/>
            </w:pPr>
            <w:r>
              <w:rPr>
                <w:sz w:val="18"/>
              </w:rPr>
              <w:t>rollback</w:t>
            </w:r>
          </w:p>
        </w:tc>
        <w:tc>
          <w:tcPr>
            <w:tcW w:w="3201" w:type="dxa"/>
          </w:tcPr>
          <w:p w14:paraId="60DEA017" w14:textId="77777777" w:rsidR="007E50AB" w:rsidRDefault="0041452B">
            <w:pPr>
              <w:spacing w:before="30" w:after="30" w:line="240" w:lineRule="auto"/>
            </w:pPr>
            <w:r>
              <w:rPr>
                <w:sz w:val="18"/>
              </w:rPr>
              <w:t>manual file copy</w:t>
            </w:r>
          </w:p>
        </w:tc>
        <w:tc>
          <w:tcPr>
            <w:tcW w:w="3201" w:type="dxa"/>
          </w:tcPr>
          <w:p w14:paraId="57B08093" w14:textId="77777777" w:rsidR="007E50AB" w:rsidRDefault="0041452B">
            <w:pPr>
              <w:spacing w:before="30" w:after="30" w:line="240" w:lineRule="auto"/>
            </w:pPr>
            <w:r>
              <w:rPr>
                <w:sz w:val="18"/>
              </w:rPr>
              <w:t>one command</w:t>
            </w:r>
          </w:p>
        </w:tc>
      </w:tr>
      <w:tr w:rsidR="007E50AB" w14:paraId="43C7EDD8" w14:textId="77777777">
        <w:trPr>
          <w:jc w:val="center"/>
        </w:trPr>
        <w:tc>
          <w:tcPr>
            <w:tcW w:w="3201" w:type="dxa"/>
            <w:shd w:val="clear" w:color="auto" w:fill="F7F9FB"/>
          </w:tcPr>
          <w:p w14:paraId="4D58EC64" w14:textId="77777777" w:rsidR="007E50AB" w:rsidRDefault="0041452B">
            <w:pPr>
              <w:spacing w:before="30" w:after="30" w:line="240" w:lineRule="auto"/>
            </w:pPr>
            <w:r>
              <w:rPr>
                <w:sz w:val="18"/>
              </w:rPr>
              <w:t>approval gates</w:t>
            </w:r>
          </w:p>
        </w:tc>
        <w:tc>
          <w:tcPr>
            <w:tcW w:w="3201" w:type="dxa"/>
            <w:shd w:val="clear" w:color="auto" w:fill="F7F9FB"/>
          </w:tcPr>
          <w:p w14:paraId="67719FBA" w14:textId="77777777" w:rsidR="007E50AB" w:rsidRDefault="0041452B">
            <w:pPr>
              <w:spacing w:before="30" w:after="30" w:line="240" w:lineRule="auto"/>
            </w:pPr>
            <w:r>
              <w:rPr>
                <w:sz w:val="18"/>
              </w:rPr>
              <w:t>none</w:t>
            </w:r>
          </w:p>
        </w:tc>
        <w:tc>
          <w:tcPr>
            <w:tcW w:w="3201" w:type="dxa"/>
            <w:shd w:val="clear" w:color="auto" w:fill="F7F9FB"/>
          </w:tcPr>
          <w:p w14:paraId="0D0995E3" w14:textId="77777777" w:rsidR="007E50AB" w:rsidRDefault="0041452B">
            <w:pPr>
              <w:spacing w:before="30" w:after="30" w:line="240" w:lineRule="auto"/>
            </w:pPr>
            <w:r>
              <w:rPr>
                <w:sz w:val="18"/>
              </w:rPr>
              <w:t>required reviewers</w:t>
            </w:r>
          </w:p>
        </w:tc>
      </w:tr>
      <w:tr w:rsidR="007E50AB" w14:paraId="46B01A67" w14:textId="77777777">
        <w:trPr>
          <w:jc w:val="center"/>
        </w:trPr>
        <w:tc>
          <w:tcPr>
            <w:tcW w:w="3201" w:type="dxa"/>
          </w:tcPr>
          <w:p w14:paraId="67FC6323" w14:textId="77777777" w:rsidR="007E50AB" w:rsidRDefault="0041452B">
            <w:pPr>
              <w:spacing w:before="30" w:after="30" w:line="240" w:lineRule="auto"/>
            </w:pPr>
            <w:r>
              <w:rPr>
                <w:sz w:val="18"/>
              </w:rPr>
              <w:t>A/B / shadow serving</w:t>
            </w:r>
          </w:p>
        </w:tc>
        <w:tc>
          <w:tcPr>
            <w:tcW w:w="3201" w:type="dxa"/>
          </w:tcPr>
          <w:p w14:paraId="58743697" w14:textId="77777777" w:rsidR="007E50AB" w:rsidRDefault="0041452B">
            <w:pPr>
              <w:spacing w:before="30" w:after="30" w:line="240" w:lineRule="auto"/>
            </w:pPr>
            <w:r>
              <w:rPr>
                <w:sz w:val="18"/>
              </w:rPr>
              <w:t>none</w:t>
            </w:r>
          </w:p>
        </w:tc>
        <w:tc>
          <w:tcPr>
            <w:tcW w:w="3201" w:type="dxa"/>
          </w:tcPr>
          <w:p w14:paraId="7D5F28E0" w14:textId="77777777" w:rsidR="007E50AB" w:rsidRDefault="0041452B">
            <w:pPr>
              <w:spacing w:before="30" w:after="30" w:line="240" w:lineRule="auto"/>
            </w:pPr>
            <w:r>
              <w:rPr>
                <w:sz w:val="18"/>
              </w:rPr>
              <w:t>traffic splitting</w:t>
            </w:r>
          </w:p>
        </w:tc>
      </w:tr>
    </w:tbl>
    <w:p w14:paraId="6CF1B32A" w14:textId="77777777" w:rsidR="007E50AB" w:rsidRDefault="007E50AB">
      <w:pPr>
        <w:spacing w:after="80"/>
      </w:pPr>
    </w:p>
    <w:p w14:paraId="0F73329E" w14:textId="77777777" w:rsidR="007E50AB" w:rsidRDefault="0041452B">
      <w:pPr>
        <w:pStyle w:val="Titre2"/>
      </w:pPr>
      <w:bookmarkStart w:id="98" w:name="_Toc238019600"/>
      <w:r>
        <w:rPr>
          <w:rFonts w:ascii="Calibri" w:hAnsi="Calibri"/>
        </w:rPr>
        <w:t>82. Monitoring</w:t>
      </w:r>
      <w:bookmarkEnd w:id="98"/>
    </w:p>
    <w:p w14:paraId="5169A1A7" w14:textId="77777777" w:rsidR="007E50AB" w:rsidRDefault="0041452B">
      <w:pPr>
        <w:spacing w:after="140"/>
      </w:pPr>
      <w:r>
        <w:rPr>
          <w:b/>
        </w:rPr>
        <w:t>Only what is actually implemented is described here.</w:t>
      </w:r>
    </w:p>
    <w:p w14:paraId="5C6B5DBB" w14:textId="77777777" w:rsidR="007E50AB" w:rsidRDefault="0041452B">
      <w:pPr>
        <w:pStyle w:val="Titre3"/>
      </w:pPr>
      <w:r>
        <w:rPr>
          <w:rFonts w:ascii="Calibri" w:hAnsi="Calibri"/>
        </w:rPr>
        <w:t>82.1 What exists</w:t>
      </w:r>
    </w:p>
    <w:p w14:paraId="1DF7B583" w14:textId="77777777" w:rsidR="007E50AB" w:rsidRDefault="0041452B">
      <w:pPr>
        <w:spacing w:after="140"/>
      </w:pPr>
      <w:r>
        <w:rPr>
          <w:rFonts w:ascii="Consolas" w:hAnsi="Consolas"/>
          <w:color w:val="2D3748"/>
          <w:sz w:val="19"/>
          <w:shd w:val="clear" w:color="auto" w:fill="EEF1F4"/>
        </w:rPr>
        <w:t>src/pricing_engine/monitoring/drift.py</w:t>
      </w:r>
      <w:r>
        <w:t xml:space="preserve"> + </w:t>
      </w:r>
      <w:r>
        <w:rPr>
          <w:rFonts w:ascii="Consolas" w:hAnsi="Consolas"/>
          <w:color w:val="2D3748"/>
          <w:sz w:val="19"/>
          <w:shd w:val="clear" w:color="auto" w:fill="EEF1F4"/>
        </w:rPr>
        <w:t>scripts/monitor.py</w:t>
      </w:r>
      <w:r>
        <w:t xml:space="preserve"> → </w:t>
      </w:r>
      <w:r>
        <w:rPr>
          <w:rFonts w:ascii="Consolas" w:hAnsi="Consolas"/>
          <w:color w:val="2D3748"/>
          <w:sz w:val="19"/>
          <w:shd w:val="clear" w:color="auto" w:fill="EEF1F4"/>
        </w:rPr>
        <w:t>artifacts/metrics/monitoring.json</w:t>
      </w:r>
      <w:r>
        <w:t xml:space="preserve">, </w:t>
      </w:r>
      <w:r>
        <w:rPr>
          <w:rFonts w:ascii="Consolas" w:hAnsi="Consolas"/>
          <w:color w:val="2D3748"/>
          <w:sz w:val="19"/>
          <w:shd w:val="clear" w:color="auto" w:fill="EEF1F4"/>
        </w:rPr>
        <w:t>reports/MONITORING_DESIGN.md</w:t>
      </w:r>
      <w:r>
        <w:t xml:space="preserve">. Four checks, run </w:t>
      </w:r>
      <w:r>
        <w:rPr>
          <w:b/>
        </w:rPr>
        <w:t>offline</w:t>
      </w:r>
      <w:r>
        <w:t>, comparing the reference window (training weeks 2–257) against the current window (test weeks 343–399, 749,040 rows).</w:t>
      </w:r>
    </w:p>
    <w:p w14:paraId="42FB2F9E" w14:textId="77777777" w:rsidR="007E50AB" w:rsidRDefault="0041452B">
      <w:pPr>
        <w:spacing w:after="140"/>
      </w:pPr>
      <w:r>
        <w:rPr>
          <w:b/>
        </w:rPr>
        <w:t>1. Schema check</w:t>
      </w:r>
      <w:r>
        <w:t xml:space="preserve"> — column presence, dtypes, null shares. Result: </w:t>
      </w:r>
      <w:r>
        <w:rPr>
          <w:b/>
        </w:rPr>
        <w:t>passed</w:t>
      </w:r>
      <w:r>
        <w:t>, 0 missing columns, 0 unexpected dtypes.</w:t>
      </w:r>
    </w:p>
    <w:p w14:paraId="395E8FC0" w14:textId="77777777" w:rsidR="007E50AB" w:rsidRDefault="0041452B">
      <w:pPr>
        <w:spacing w:after="140"/>
      </w:pPr>
      <w:r>
        <w:rPr>
          <w:b/>
        </w:rPr>
        <w:t>2. Feature drift</w:t>
      </w:r>
      <w:r>
        <w:t xml:space="preserve"> — Population Stability Index and Kolmogorov-Smirnov statistic per feature, banded </w:t>
      </w:r>
      <w:r>
        <w:rPr>
          <w:i/>
        </w:rPr>
        <w:t>stable</w:t>
      </w:r>
      <w:r>
        <w:t xml:space="preserve"> / </w:t>
      </w:r>
      <w:r>
        <w:rPr>
          <w:i/>
        </w:rPr>
        <w:t>moderate shift</w:t>
      </w:r>
      <w:r>
        <w:t xml:space="preserve"> / </w:t>
      </w:r>
      <w:r>
        <w:rPr>
          <w:i/>
        </w:rPr>
        <w:t>large shift</w:t>
      </w:r>
      <w:r>
        <w:t xml:space="preserve">, and ranked. Results are in §18.2; the headline is that </w:t>
      </w:r>
      <w:r>
        <w:rPr>
          <w:rFonts w:ascii="Consolas" w:hAnsi="Consolas"/>
          <w:color w:val="2D3748"/>
          <w:sz w:val="19"/>
          <w:shd w:val="clear" w:color="auto" w:fill="EEF1F4"/>
        </w:rPr>
        <w:t>time_index</w:t>
      </w:r>
      <w:r>
        <w:t xml:space="preserve"> (PSI 12.41) and </w:t>
      </w:r>
      <w:r>
        <w:rPr>
          <w:rFonts w:ascii="Consolas" w:hAnsi="Consolas"/>
          <w:color w:val="2D3748"/>
          <w:sz w:val="19"/>
          <w:shd w:val="clear" w:color="auto" w:fill="EEF1F4"/>
        </w:rPr>
        <w:t>series_age_weeks</w:t>
      </w:r>
      <w:r>
        <w:t xml:space="preserve"> (1.00) are trivially large by construction on a chronological split, while the genuinely informative drift is in the price block: </w:t>
      </w:r>
      <w:r>
        <w:rPr>
          <w:rFonts w:ascii="Consolas" w:hAnsi="Consolas"/>
          <w:color w:val="2D3748"/>
          <w:sz w:val="19"/>
          <w:shd w:val="clear" w:color="auto" w:fill="EEF1F4"/>
        </w:rPr>
        <w:t>series_reference_price</w:t>
      </w:r>
      <w:r>
        <w:t xml:space="preserve"> PSI 0.363 with the mean rising </w:t>
      </w:r>
      <w:r>
        <w:rPr>
          <w:b/>
        </w:rPr>
        <w:t>$2.886 → $3.247</w:t>
      </w:r>
      <w:r>
        <w:t>.</w:t>
      </w:r>
    </w:p>
    <w:p w14:paraId="7BBD79EF" w14:textId="77777777" w:rsidR="007E50AB" w:rsidRDefault="0041452B">
      <w:pPr>
        <w:spacing w:after="140"/>
      </w:pPr>
      <w:r>
        <w:rPr>
          <w:b/>
        </w:rPr>
        <w:lastRenderedPageBreak/>
        <w:t>3. Prediction drift</w:t>
      </w:r>
      <w:r>
        <w:t xml:space="preserve"> — PSI </w:t>
      </w:r>
      <w:r>
        <w:rPr>
          <w:b/>
        </w:rPr>
        <w:t>0.0556</w:t>
      </w:r>
      <w:r>
        <w:t xml:space="preserve"> (</w:t>
      </w:r>
      <w:r>
        <w:rPr>
          <w:i/>
        </w:rPr>
        <w:t>stable</w:t>
      </w:r>
      <w:r>
        <w:t xml:space="preserve">), KS 0.0950, mean prediction 16.69 → 15.00, p95 40.50 → 35.26. </w:t>
      </w:r>
      <w:r>
        <w:rPr>
          <w:b/>
        </w:rPr>
        <w:t>The model's output distribution is stable even though its inputs have drifted</w:t>
      </w:r>
      <w:r>
        <w:t>, which is a useful and non-obvious result.</w:t>
      </w:r>
    </w:p>
    <w:p w14:paraId="2EFBC714" w14:textId="77777777" w:rsidR="007E50AB" w:rsidRDefault="0041452B">
      <w:pPr>
        <w:spacing w:after="140"/>
      </w:pPr>
      <w:r>
        <w:rPr>
          <w:b/>
        </w:rPr>
        <w:t>4. Performance by period</w:t>
      </w:r>
      <w:r>
        <w:t xml:space="preserve"> — WAPE, MAE, RMSE, bias and sMAPE by calendar quarter. Results in §41.8: </w:t>
      </w:r>
      <w:r>
        <w:rPr>
          <w:b/>
        </w:rPr>
        <w:t>0.409 → 0.528 over five quarters</w:t>
      </w:r>
      <w:r>
        <w:t>, monotone degradation with distance from training.</w:t>
      </w:r>
    </w:p>
    <w:p w14:paraId="0C110A7C" w14:textId="77777777" w:rsidR="007E50AB" w:rsidRDefault="0041452B">
      <w:pPr>
        <w:pStyle w:val="Titre3"/>
      </w:pPr>
      <w:r>
        <w:rPr>
          <w:rFonts w:ascii="Calibri" w:hAnsi="Calibri"/>
        </w:rPr>
        <w:t>82.2 What the monitoring establishes</w:t>
      </w:r>
    </w:p>
    <w:p w14:paraId="04CBDDB7" w14:textId="77777777" w:rsidR="007E50AB" w:rsidRDefault="0041452B">
      <w:pPr>
        <w:spacing w:after="140"/>
      </w:pPr>
      <w:r>
        <w:rPr>
          <w:b/>
        </w:rPr>
        <w:t xml:space="preserve">Drift alone is not the alarm; drift </w:t>
      </w:r>
      <w:r>
        <w:rPr>
          <w:b/>
          <w:i/>
        </w:rPr>
        <w:t>plus</w:t>
      </w:r>
      <w:r>
        <w:rPr>
          <w:b/>
        </w:rPr>
        <w:t xml:space="preserve"> degrading performance is.</w:t>
      </w:r>
      <w:r>
        <w:t xml:space="preserve"> This artifact shows both, and they point the same way: the price regime moved, and accuracy decayed. A production system would use the quarterly WAPE trend as the retraining trigger and the feature PSI as the diagnostic explaining it.</w:t>
      </w:r>
    </w:p>
    <w:p w14:paraId="1C055E78" w14:textId="77777777" w:rsidR="007E50AB" w:rsidRDefault="0041452B">
      <w:pPr>
        <w:pStyle w:val="Titre3"/>
      </w:pPr>
      <w:r>
        <w:rPr>
          <w:rFonts w:ascii="Calibri" w:hAnsi="Calibri"/>
        </w:rPr>
        <w:t>82.3 What is not implemented</w:t>
      </w:r>
    </w:p>
    <w:tbl>
      <w:tblPr>
        <w:tblStyle w:val="Grilledutableau"/>
        <w:tblW w:w="0" w:type="auto"/>
        <w:jc w:val="center"/>
        <w:tblLook w:val="04A0" w:firstRow="1" w:lastRow="0" w:firstColumn="1" w:lastColumn="0" w:noHBand="0" w:noVBand="1"/>
      </w:tblPr>
      <w:tblGrid>
        <w:gridCol w:w="4801"/>
        <w:gridCol w:w="4801"/>
      </w:tblGrid>
      <w:tr w:rsidR="007E50AB" w14:paraId="4C7AD3FF" w14:textId="77777777">
        <w:trPr>
          <w:tblHeader/>
          <w:jc w:val="center"/>
        </w:trPr>
        <w:tc>
          <w:tcPr>
            <w:tcW w:w="4801" w:type="dxa"/>
            <w:shd w:val="clear" w:color="auto" w:fill="1F4E79"/>
          </w:tcPr>
          <w:p w14:paraId="1505E2C9" w14:textId="77777777" w:rsidR="007E50AB" w:rsidRDefault="0041452B">
            <w:pPr>
              <w:spacing w:before="30" w:after="30" w:line="240" w:lineRule="auto"/>
            </w:pPr>
            <w:r>
              <w:rPr>
                <w:b/>
                <w:color w:val="FFFFFF"/>
                <w:sz w:val="18"/>
              </w:rPr>
              <w:t>capability</w:t>
            </w:r>
          </w:p>
        </w:tc>
        <w:tc>
          <w:tcPr>
            <w:tcW w:w="4801" w:type="dxa"/>
            <w:shd w:val="clear" w:color="auto" w:fill="1F4E79"/>
          </w:tcPr>
          <w:p w14:paraId="1DD9ED8C" w14:textId="77777777" w:rsidR="007E50AB" w:rsidRDefault="0041452B">
            <w:pPr>
              <w:spacing w:before="30" w:after="30" w:line="240" w:lineRule="auto"/>
            </w:pPr>
            <w:r>
              <w:rPr>
                <w:b/>
                <w:color w:val="FFFFFF"/>
                <w:sz w:val="18"/>
              </w:rPr>
              <w:t>status</w:t>
            </w:r>
          </w:p>
        </w:tc>
      </w:tr>
      <w:tr w:rsidR="007E50AB" w14:paraId="4191428C" w14:textId="77777777">
        <w:trPr>
          <w:jc w:val="center"/>
        </w:trPr>
        <w:tc>
          <w:tcPr>
            <w:tcW w:w="4801" w:type="dxa"/>
          </w:tcPr>
          <w:p w14:paraId="1F23CA0F" w14:textId="77777777" w:rsidR="007E50AB" w:rsidRDefault="0041452B">
            <w:pPr>
              <w:spacing w:before="30" w:after="30" w:line="240" w:lineRule="auto"/>
            </w:pPr>
            <w:r>
              <w:rPr>
                <w:sz w:val="18"/>
              </w:rPr>
              <w:t>a metric store (Prometheus, a time-series DB)</w:t>
            </w:r>
          </w:p>
        </w:tc>
        <w:tc>
          <w:tcPr>
            <w:tcW w:w="4801" w:type="dxa"/>
          </w:tcPr>
          <w:p w14:paraId="3B0B74EC" w14:textId="77777777" w:rsidR="007E50AB" w:rsidRDefault="0041452B">
            <w:pPr>
              <w:spacing w:before="30" w:after="30" w:line="240" w:lineRule="auto"/>
            </w:pPr>
            <w:r>
              <w:rPr>
                <w:b/>
                <w:sz w:val="18"/>
              </w:rPr>
              <w:t>absent</w:t>
            </w:r>
          </w:p>
        </w:tc>
      </w:tr>
      <w:tr w:rsidR="007E50AB" w14:paraId="3E2739D3" w14:textId="77777777">
        <w:trPr>
          <w:jc w:val="center"/>
        </w:trPr>
        <w:tc>
          <w:tcPr>
            <w:tcW w:w="4801" w:type="dxa"/>
            <w:shd w:val="clear" w:color="auto" w:fill="F7F9FB"/>
          </w:tcPr>
          <w:p w14:paraId="7CB2D344" w14:textId="77777777" w:rsidR="007E50AB" w:rsidRDefault="0041452B">
            <w:pPr>
              <w:spacing w:before="30" w:after="30" w:line="240" w:lineRule="auto"/>
            </w:pPr>
            <w:r>
              <w:rPr>
                <w:sz w:val="18"/>
              </w:rPr>
              <w:t>alerting (thresholds, pager, email)</w:t>
            </w:r>
          </w:p>
        </w:tc>
        <w:tc>
          <w:tcPr>
            <w:tcW w:w="4801" w:type="dxa"/>
            <w:shd w:val="clear" w:color="auto" w:fill="F7F9FB"/>
          </w:tcPr>
          <w:p w14:paraId="735FD2CF" w14:textId="77777777" w:rsidR="007E50AB" w:rsidRDefault="0041452B">
            <w:pPr>
              <w:spacing w:before="30" w:after="30" w:line="240" w:lineRule="auto"/>
            </w:pPr>
            <w:r>
              <w:rPr>
                <w:b/>
                <w:sz w:val="18"/>
              </w:rPr>
              <w:t>absent</w:t>
            </w:r>
          </w:p>
        </w:tc>
      </w:tr>
      <w:tr w:rsidR="007E50AB" w14:paraId="414B701C" w14:textId="77777777">
        <w:trPr>
          <w:jc w:val="center"/>
        </w:trPr>
        <w:tc>
          <w:tcPr>
            <w:tcW w:w="4801" w:type="dxa"/>
          </w:tcPr>
          <w:p w14:paraId="01E2196A" w14:textId="77777777" w:rsidR="007E50AB" w:rsidRDefault="0041452B">
            <w:pPr>
              <w:spacing w:before="30" w:after="30" w:line="240" w:lineRule="auto"/>
            </w:pPr>
            <w:r>
              <w:rPr>
                <w:sz w:val="18"/>
              </w:rPr>
              <w:t>scheduled execution (cron, Airflow, Dagster)</w:t>
            </w:r>
          </w:p>
        </w:tc>
        <w:tc>
          <w:tcPr>
            <w:tcW w:w="4801" w:type="dxa"/>
          </w:tcPr>
          <w:p w14:paraId="59F5AF1A" w14:textId="77777777" w:rsidR="007E50AB" w:rsidRDefault="0041452B">
            <w:pPr>
              <w:spacing w:before="30" w:after="30" w:line="240" w:lineRule="auto"/>
            </w:pPr>
            <w:r>
              <w:rPr>
                <w:b/>
                <w:sz w:val="18"/>
              </w:rPr>
              <w:t>absent</w:t>
            </w:r>
          </w:p>
        </w:tc>
      </w:tr>
      <w:tr w:rsidR="007E50AB" w14:paraId="122F8C2A" w14:textId="77777777">
        <w:trPr>
          <w:jc w:val="center"/>
        </w:trPr>
        <w:tc>
          <w:tcPr>
            <w:tcW w:w="4801" w:type="dxa"/>
            <w:shd w:val="clear" w:color="auto" w:fill="F7F9FB"/>
          </w:tcPr>
          <w:p w14:paraId="0618AFBA" w14:textId="77777777" w:rsidR="007E50AB" w:rsidRDefault="0041452B">
            <w:pPr>
              <w:spacing w:before="30" w:after="30" w:line="240" w:lineRule="auto"/>
            </w:pPr>
            <w:r>
              <w:rPr>
                <w:sz w:val="18"/>
              </w:rPr>
              <w:t>serving-latency / error-rate monitoring</w:t>
            </w:r>
          </w:p>
        </w:tc>
        <w:tc>
          <w:tcPr>
            <w:tcW w:w="4801" w:type="dxa"/>
            <w:shd w:val="clear" w:color="auto" w:fill="F7F9FB"/>
          </w:tcPr>
          <w:p w14:paraId="7C1A25F8" w14:textId="77777777" w:rsidR="007E50AB" w:rsidRDefault="0041452B">
            <w:pPr>
              <w:spacing w:before="30" w:after="30" w:line="240" w:lineRule="auto"/>
            </w:pPr>
            <w:r>
              <w:rPr>
                <w:b/>
                <w:sz w:val="18"/>
              </w:rPr>
              <w:t>absent</w:t>
            </w:r>
          </w:p>
        </w:tc>
      </w:tr>
      <w:tr w:rsidR="007E50AB" w14:paraId="4621C504" w14:textId="77777777">
        <w:trPr>
          <w:jc w:val="center"/>
        </w:trPr>
        <w:tc>
          <w:tcPr>
            <w:tcW w:w="4801" w:type="dxa"/>
          </w:tcPr>
          <w:p w14:paraId="4520DE7B" w14:textId="77777777" w:rsidR="007E50AB" w:rsidRDefault="0041452B">
            <w:pPr>
              <w:spacing w:before="30" w:after="30" w:line="240" w:lineRule="auto"/>
            </w:pPr>
            <w:r>
              <w:rPr>
                <w:sz w:val="18"/>
              </w:rPr>
              <w:t>data-quality monitoring on incoming data</w:t>
            </w:r>
          </w:p>
        </w:tc>
        <w:tc>
          <w:tcPr>
            <w:tcW w:w="4801" w:type="dxa"/>
          </w:tcPr>
          <w:p w14:paraId="1903E981" w14:textId="77777777" w:rsidR="007E50AB" w:rsidRDefault="0041452B">
            <w:pPr>
              <w:spacing w:before="30" w:after="30" w:line="240" w:lineRule="auto"/>
            </w:pPr>
            <w:r>
              <w:rPr>
                <w:b/>
                <w:sz w:val="18"/>
              </w:rPr>
              <w:t>absent</w:t>
            </w:r>
          </w:p>
        </w:tc>
      </w:tr>
      <w:tr w:rsidR="007E50AB" w14:paraId="09299661" w14:textId="77777777">
        <w:trPr>
          <w:jc w:val="center"/>
        </w:trPr>
        <w:tc>
          <w:tcPr>
            <w:tcW w:w="4801" w:type="dxa"/>
            <w:shd w:val="clear" w:color="auto" w:fill="F7F9FB"/>
          </w:tcPr>
          <w:p w14:paraId="18900B6A" w14:textId="77777777" w:rsidR="007E50AB" w:rsidRDefault="0041452B">
            <w:pPr>
              <w:spacing w:before="30" w:after="30" w:line="240" w:lineRule="auto"/>
            </w:pPr>
            <w:r>
              <w:rPr>
                <w:sz w:val="18"/>
              </w:rPr>
              <w:t>a monitoring dashboard</w:t>
            </w:r>
          </w:p>
        </w:tc>
        <w:tc>
          <w:tcPr>
            <w:tcW w:w="4801" w:type="dxa"/>
            <w:shd w:val="clear" w:color="auto" w:fill="F7F9FB"/>
          </w:tcPr>
          <w:p w14:paraId="691296A1" w14:textId="77777777" w:rsidR="007E50AB" w:rsidRDefault="0041452B">
            <w:pPr>
              <w:spacing w:before="30" w:after="30" w:line="240" w:lineRule="auto"/>
            </w:pPr>
            <w:r>
              <w:rPr>
                <w:b/>
                <w:sz w:val="18"/>
              </w:rPr>
              <w:t>absent</w:t>
            </w:r>
            <w:r>
              <w:rPr>
                <w:sz w:val="18"/>
              </w:rPr>
              <w:t xml:space="preserve"> (the Streamlit app shows the artifact, it does not monitor)</w:t>
            </w:r>
          </w:p>
        </w:tc>
      </w:tr>
      <w:tr w:rsidR="007E50AB" w14:paraId="31C3D68D" w14:textId="77777777">
        <w:trPr>
          <w:jc w:val="center"/>
        </w:trPr>
        <w:tc>
          <w:tcPr>
            <w:tcW w:w="4801" w:type="dxa"/>
          </w:tcPr>
          <w:p w14:paraId="1B7AAC55" w14:textId="77777777" w:rsidR="007E50AB" w:rsidRDefault="0041452B">
            <w:pPr>
              <w:spacing w:before="30" w:after="30" w:line="240" w:lineRule="auto"/>
            </w:pPr>
            <w:r>
              <w:rPr>
                <w:sz w:val="18"/>
              </w:rPr>
              <w:t>automatic retraining triggers</w:t>
            </w:r>
          </w:p>
        </w:tc>
        <w:tc>
          <w:tcPr>
            <w:tcW w:w="4801" w:type="dxa"/>
          </w:tcPr>
          <w:p w14:paraId="4C31E8FC" w14:textId="77777777" w:rsidR="007E50AB" w:rsidRDefault="0041452B">
            <w:pPr>
              <w:spacing w:before="30" w:after="30" w:line="240" w:lineRule="auto"/>
            </w:pPr>
            <w:r>
              <w:rPr>
                <w:b/>
                <w:sz w:val="18"/>
              </w:rPr>
              <w:t>absent</w:t>
            </w:r>
          </w:p>
        </w:tc>
      </w:tr>
      <w:tr w:rsidR="007E50AB" w14:paraId="01C90664" w14:textId="77777777">
        <w:trPr>
          <w:jc w:val="center"/>
        </w:trPr>
        <w:tc>
          <w:tcPr>
            <w:tcW w:w="4801" w:type="dxa"/>
            <w:shd w:val="clear" w:color="auto" w:fill="F7F9FB"/>
          </w:tcPr>
          <w:p w14:paraId="410AB23E" w14:textId="77777777" w:rsidR="007E50AB" w:rsidRDefault="0041452B">
            <w:pPr>
              <w:spacing w:before="30" w:after="30" w:line="240" w:lineRule="auto"/>
            </w:pPr>
            <w:r>
              <w:rPr>
                <w:b/>
                <w:sz w:val="18"/>
              </w:rPr>
              <w:t>recommendation-outcome monitoring</w:t>
            </w:r>
          </w:p>
        </w:tc>
        <w:tc>
          <w:tcPr>
            <w:tcW w:w="4801" w:type="dxa"/>
            <w:shd w:val="clear" w:color="auto" w:fill="F7F9FB"/>
          </w:tcPr>
          <w:p w14:paraId="5264D841" w14:textId="77777777" w:rsidR="007E50AB" w:rsidRDefault="0041452B">
            <w:pPr>
              <w:spacing w:before="30" w:after="30" w:line="240" w:lineRule="auto"/>
            </w:pPr>
            <w:r>
              <w:rPr>
                <w:b/>
                <w:sz w:val="18"/>
              </w:rPr>
              <w:t>absent — and impossible without a live deployment</w:t>
            </w:r>
          </w:p>
        </w:tc>
      </w:tr>
    </w:tbl>
    <w:p w14:paraId="1806D677" w14:textId="77777777" w:rsidR="007E50AB" w:rsidRDefault="007E50AB">
      <w:pPr>
        <w:spacing w:after="80"/>
      </w:pPr>
    </w:p>
    <w:p w14:paraId="595E462F" w14:textId="77777777" w:rsidR="007E50AB" w:rsidRDefault="0041452B">
      <w:pPr>
        <w:spacing w:after="140"/>
      </w:pPr>
      <w:r>
        <w:t xml:space="preserve">The last is the important one. Even a fully instrumented version of this system could not monitor whether its recommendations </w:t>
      </w:r>
      <w:r>
        <w:rPr>
          <w:i/>
        </w:rPr>
        <w:t>worked</w:t>
      </w:r>
      <w:r>
        <w:t xml:space="preserve"> without applying them and observing the result — which is §98's territory.</w:t>
      </w:r>
    </w:p>
    <w:p w14:paraId="10B75756" w14:textId="77777777" w:rsidR="007E50AB" w:rsidRDefault="0041452B">
      <w:pPr>
        <w:spacing w:after="140"/>
      </w:pPr>
      <w:r>
        <w:rPr>
          <w:rFonts w:ascii="Consolas" w:hAnsi="Consolas"/>
          <w:color w:val="2D3748"/>
          <w:sz w:val="19"/>
          <w:shd w:val="clear" w:color="auto" w:fill="EEF1F4"/>
        </w:rPr>
        <w:t>STATUS.md</w:t>
      </w:r>
      <w:r>
        <w:t xml:space="preserve"> records monitoring as </w:t>
      </w:r>
      <w:r>
        <w:rPr>
          <w:rFonts w:ascii="Consolas" w:hAnsi="Consolas"/>
          <w:color w:val="2D3748"/>
          <w:sz w:val="19"/>
          <w:shd w:val="clear" w:color="auto" w:fill="EEF1F4"/>
        </w:rPr>
        <w:t>IMPLEMENTED</w:t>
      </w:r>
      <w:r>
        <w:t xml:space="preserve">, not </w:t>
      </w:r>
      <w:r>
        <w:rPr>
          <w:rFonts w:ascii="Consolas" w:hAnsi="Consolas"/>
          <w:color w:val="2D3748"/>
          <w:sz w:val="19"/>
          <w:shd w:val="clear" w:color="auto" w:fill="EEF1F4"/>
        </w:rPr>
        <w:t>VALIDATED</w:t>
      </w:r>
      <w:r>
        <w:t>, with the remaining issue "Offline only; no metric store, no alerting." That is accurate.</w:t>
      </w:r>
    </w:p>
    <w:p w14:paraId="649E450C" w14:textId="77777777" w:rsidR="007E50AB" w:rsidRDefault="0041452B">
      <w:pPr>
        <w:pStyle w:val="Titre2"/>
      </w:pPr>
      <w:bookmarkStart w:id="99" w:name="_Toc238019601"/>
      <w:r>
        <w:rPr>
          <w:rFonts w:ascii="Calibri" w:hAnsi="Calibri"/>
        </w:rPr>
        <w:t>83. Docker and CI</w:t>
      </w:r>
      <w:bookmarkEnd w:id="99"/>
    </w:p>
    <w:p w14:paraId="26CBD027" w14:textId="77777777" w:rsidR="007E50AB" w:rsidRDefault="0041452B">
      <w:pPr>
        <w:pStyle w:val="Titre3"/>
      </w:pPr>
      <w:r>
        <w:rPr>
          <w:rFonts w:ascii="Calibri" w:hAnsi="Calibri"/>
        </w:rPr>
        <w:t>83.1 Dockerfile</w:t>
      </w:r>
    </w:p>
    <w:p w14:paraId="73FD2621" w14:textId="77777777" w:rsidR="007E50AB" w:rsidRDefault="0041452B">
      <w:pPr>
        <w:spacing w:after="140"/>
      </w:pPr>
      <w:r>
        <w:rPr>
          <w:rFonts w:ascii="Consolas" w:hAnsi="Consolas"/>
          <w:color w:val="2D3748"/>
          <w:sz w:val="19"/>
          <w:shd w:val="clear" w:color="auto" w:fill="EEF1F4"/>
        </w:rPr>
        <w:t>python:3.11-slim</w:t>
      </w:r>
      <w:r>
        <w:t>, with these deliberate properties:</w:t>
      </w:r>
    </w:p>
    <w:tbl>
      <w:tblPr>
        <w:tblStyle w:val="Grilledutableau"/>
        <w:tblW w:w="0" w:type="auto"/>
        <w:jc w:val="center"/>
        <w:tblLook w:val="04A0" w:firstRow="1" w:lastRow="0" w:firstColumn="1" w:lastColumn="0" w:noHBand="0" w:noVBand="1"/>
      </w:tblPr>
      <w:tblGrid>
        <w:gridCol w:w="4801"/>
        <w:gridCol w:w="4801"/>
      </w:tblGrid>
      <w:tr w:rsidR="007E50AB" w14:paraId="2A7849F4" w14:textId="77777777">
        <w:trPr>
          <w:tblHeader/>
          <w:jc w:val="center"/>
        </w:trPr>
        <w:tc>
          <w:tcPr>
            <w:tcW w:w="4801" w:type="dxa"/>
            <w:shd w:val="clear" w:color="auto" w:fill="1F4E79"/>
          </w:tcPr>
          <w:p w14:paraId="51ACC882" w14:textId="77777777" w:rsidR="007E50AB" w:rsidRDefault="0041452B">
            <w:pPr>
              <w:spacing w:before="30" w:after="30" w:line="240" w:lineRule="auto"/>
            </w:pPr>
            <w:r>
              <w:rPr>
                <w:b/>
                <w:color w:val="FFFFFF"/>
                <w:sz w:val="18"/>
              </w:rPr>
              <w:t>property</w:t>
            </w:r>
          </w:p>
        </w:tc>
        <w:tc>
          <w:tcPr>
            <w:tcW w:w="4801" w:type="dxa"/>
            <w:shd w:val="clear" w:color="auto" w:fill="1F4E79"/>
          </w:tcPr>
          <w:p w14:paraId="6C94FB44" w14:textId="77777777" w:rsidR="007E50AB" w:rsidRDefault="0041452B">
            <w:pPr>
              <w:spacing w:before="30" w:after="30" w:line="240" w:lineRule="auto"/>
            </w:pPr>
            <w:r>
              <w:rPr>
                <w:b/>
                <w:color w:val="FFFFFF"/>
                <w:sz w:val="18"/>
              </w:rPr>
              <w:t>detail</w:t>
            </w:r>
          </w:p>
        </w:tc>
      </w:tr>
      <w:tr w:rsidR="007E50AB" w14:paraId="37E16381" w14:textId="77777777">
        <w:trPr>
          <w:jc w:val="center"/>
        </w:trPr>
        <w:tc>
          <w:tcPr>
            <w:tcW w:w="4801" w:type="dxa"/>
          </w:tcPr>
          <w:p w14:paraId="63B9DEFE" w14:textId="77777777" w:rsidR="007E50AB" w:rsidRDefault="0041452B">
            <w:pPr>
              <w:spacing w:before="30" w:after="30" w:line="240" w:lineRule="auto"/>
            </w:pPr>
            <w:r>
              <w:rPr>
                <w:b/>
                <w:sz w:val="18"/>
              </w:rPr>
              <w:t>code only</w:t>
            </w:r>
          </w:p>
        </w:tc>
        <w:tc>
          <w:tcPr>
            <w:tcW w:w="4801" w:type="dxa"/>
          </w:tcPr>
          <w:p w14:paraId="6CACAFCE" w14:textId="77777777" w:rsidR="007E50AB" w:rsidRDefault="0041452B">
            <w:pPr>
              <w:spacing w:before="30" w:after="30" w:line="240" w:lineRule="auto"/>
            </w:pPr>
            <w:r>
              <w:rPr>
                <w:rFonts w:ascii="Consolas" w:hAnsi="Consolas"/>
                <w:color w:val="2D3748"/>
                <w:sz w:val="16"/>
                <w:shd w:val="clear" w:color="auto" w:fill="EEF1F4"/>
              </w:rPr>
              <w:t>COPY src</w:t>
            </w:r>
            <w:r>
              <w:rPr>
                <w:sz w:val="18"/>
              </w:rPr>
              <w:t xml:space="preserve">, </w:t>
            </w:r>
            <w:r>
              <w:rPr>
                <w:rFonts w:ascii="Consolas" w:hAnsi="Consolas"/>
                <w:color w:val="2D3748"/>
                <w:sz w:val="16"/>
                <w:shd w:val="clear" w:color="auto" w:fill="EEF1F4"/>
              </w:rPr>
              <w:t>api</w:t>
            </w:r>
            <w:r>
              <w:rPr>
                <w:sz w:val="18"/>
              </w:rPr>
              <w:t xml:space="preserve">, </w:t>
            </w:r>
            <w:r>
              <w:rPr>
                <w:rFonts w:ascii="Consolas" w:hAnsi="Consolas"/>
                <w:color w:val="2D3748"/>
                <w:sz w:val="16"/>
                <w:shd w:val="clear" w:color="auto" w:fill="EEF1F4"/>
              </w:rPr>
              <w:t>configs</w:t>
            </w:r>
            <w:r>
              <w:rPr>
                <w:sz w:val="18"/>
              </w:rPr>
              <w:t xml:space="preserve">, </w:t>
            </w:r>
            <w:r>
              <w:rPr>
                <w:rFonts w:ascii="Consolas" w:hAnsi="Consolas"/>
                <w:color w:val="2D3748"/>
                <w:sz w:val="16"/>
                <w:shd w:val="clear" w:color="auto" w:fill="EEF1F4"/>
              </w:rPr>
              <w:t>scripts</w:t>
            </w:r>
            <w:r>
              <w:rPr>
                <w:sz w:val="18"/>
              </w:rPr>
              <w:t xml:space="preserve"> — </w:t>
            </w:r>
            <w:r>
              <w:rPr>
                <w:b/>
                <w:sz w:val="18"/>
              </w:rPr>
              <w:t>no data, no artifacts</w:t>
            </w:r>
          </w:p>
        </w:tc>
      </w:tr>
      <w:tr w:rsidR="007E50AB" w14:paraId="735BE859" w14:textId="77777777">
        <w:trPr>
          <w:jc w:val="center"/>
        </w:trPr>
        <w:tc>
          <w:tcPr>
            <w:tcW w:w="4801" w:type="dxa"/>
            <w:shd w:val="clear" w:color="auto" w:fill="F7F9FB"/>
          </w:tcPr>
          <w:p w14:paraId="5CB31478" w14:textId="77777777" w:rsidR="007E50AB" w:rsidRDefault="0041452B">
            <w:pPr>
              <w:spacing w:before="30" w:after="30" w:line="240" w:lineRule="auto"/>
            </w:pPr>
            <w:r>
              <w:rPr>
                <w:sz w:val="18"/>
              </w:rPr>
              <w:t>licensed data excluded</w:t>
            </w:r>
          </w:p>
        </w:tc>
        <w:tc>
          <w:tcPr>
            <w:tcW w:w="4801" w:type="dxa"/>
            <w:shd w:val="clear" w:color="auto" w:fill="F7F9FB"/>
          </w:tcPr>
          <w:p w14:paraId="5D2519CE" w14:textId="77777777" w:rsidR="007E50AB" w:rsidRDefault="0041452B">
            <w:pPr>
              <w:spacing w:before="30" w:after="30" w:line="240" w:lineRule="auto"/>
            </w:pPr>
            <w:r>
              <w:rPr>
                <w:sz w:val="18"/>
              </w:rPr>
              <w:t>the Dominick's data are academic-use only and are never baked into an image</w:t>
            </w:r>
          </w:p>
        </w:tc>
      </w:tr>
      <w:tr w:rsidR="007E50AB" w14:paraId="0763AFE9" w14:textId="77777777">
        <w:trPr>
          <w:jc w:val="center"/>
        </w:trPr>
        <w:tc>
          <w:tcPr>
            <w:tcW w:w="4801" w:type="dxa"/>
          </w:tcPr>
          <w:p w14:paraId="27ED897B" w14:textId="77777777" w:rsidR="007E50AB" w:rsidRDefault="0041452B">
            <w:pPr>
              <w:spacing w:before="30" w:after="30" w:line="240" w:lineRule="auto"/>
            </w:pPr>
            <w:r>
              <w:rPr>
                <w:sz w:val="18"/>
              </w:rPr>
              <w:t>runtime mounts</w:t>
            </w:r>
          </w:p>
        </w:tc>
        <w:tc>
          <w:tcPr>
            <w:tcW w:w="4801" w:type="dxa"/>
          </w:tcPr>
          <w:p w14:paraId="5EC003EE" w14:textId="77777777" w:rsidR="007E50AB" w:rsidRDefault="0041452B">
            <w:pPr>
              <w:spacing w:before="30" w:after="30" w:line="240" w:lineRule="auto"/>
            </w:pPr>
            <w:r>
              <w:rPr>
                <w:rFonts w:ascii="Consolas" w:hAnsi="Consolas"/>
                <w:color w:val="2D3748"/>
                <w:sz w:val="16"/>
                <w:shd w:val="clear" w:color="auto" w:fill="EEF1F4"/>
              </w:rPr>
              <w:t>./artifacts</w:t>
            </w:r>
            <w:r>
              <w:rPr>
                <w:sz w:val="18"/>
              </w:rPr>
              <w:t xml:space="preserve"> and </w:t>
            </w:r>
            <w:r>
              <w:rPr>
                <w:rFonts w:ascii="Consolas" w:hAnsi="Consolas"/>
                <w:color w:val="2D3748"/>
                <w:sz w:val="16"/>
                <w:shd w:val="clear" w:color="auto" w:fill="EEF1F4"/>
              </w:rPr>
              <w:t>./data/processed</w:t>
            </w:r>
            <w:r>
              <w:rPr>
                <w:sz w:val="18"/>
              </w:rPr>
              <w:t xml:space="preserve"> mounted </w:t>
            </w:r>
            <w:r>
              <w:rPr>
                <w:b/>
                <w:sz w:val="18"/>
              </w:rPr>
              <w:t>read-only</w:t>
            </w:r>
          </w:p>
        </w:tc>
      </w:tr>
      <w:tr w:rsidR="007E50AB" w14:paraId="73E493DD" w14:textId="77777777">
        <w:trPr>
          <w:jc w:val="center"/>
        </w:trPr>
        <w:tc>
          <w:tcPr>
            <w:tcW w:w="4801" w:type="dxa"/>
            <w:shd w:val="clear" w:color="auto" w:fill="F7F9FB"/>
          </w:tcPr>
          <w:p w14:paraId="16602715" w14:textId="77777777" w:rsidR="007E50AB" w:rsidRDefault="0041452B">
            <w:pPr>
              <w:spacing w:before="30" w:after="30" w:line="240" w:lineRule="auto"/>
            </w:pPr>
            <w:r>
              <w:rPr>
                <w:b/>
                <w:sz w:val="18"/>
              </w:rPr>
              <w:t>non-root user</w:t>
            </w:r>
          </w:p>
        </w:tc>
        <w:tc>
          <w:tcPr>
            <w:tcW w:w="4801" w:type="dxa"/>
            <w:shd w:val="clear" w:color="auto" w:fill="F7F9FB"/>
          </w:tcPr>
          <w:p w14:paraId="01C81544" w14:textId="77777777" w:rsidR="007E50AB" w:rsidRDefault="0041452B">
            <w:pPr>
              <w:spacing w:before="30" w:after="30" w:line="240" w:lineRule="auto"/>
            </w:pPr>
            <w:r>
              <w:rPr>
                <w:rFonts w:ascii="Consolas" w:hAnsi="Consolas"/>
                <w:color w:val="2D3748"/>
                <w:sz w:val="16"/>
                <w:shd w:val="clear" w:color="auto" w:fill="EEF1F4"/>
              </w:rPr>
              <w:t>useradd --create-home appuser</w:t>
            </w:r>
            <w:r>
              <w:rPr>
                <w:sz w:val="18"/>
              </w:rPr>
              <w:t xml:space="preserve">, </w:t>
            </w:r>
            <w:r>
              <w:rPr>
                <w:rFonts w:ascii="Consolas" w:hAnsi="Consolas"/>
                <w:color w:val="2D3748"/>
                <w:sz w:val="16"/>
                <w:shd w:val="clear" w:color="auto" w:fill="EEF1F4"/>
              </w:rPr>
              <w:t>USER appuser</w:t>
            </w:r>
          </w:p>
        </w:tc>
      </w:tr>
      <w:tr w:rsidR="007E50AB" w14:paraId="187C8569" w14:textId="77777777">
        <w:trPr>
          <w:jc w:val="center"/>
        </w:trPr>
        <w:tc>
          <w:tcPr>
            <w:tcW w:w="4801" w:type="dxa"/>
          </w:tcPr>
          <w:p w14:paraId="23096E0A" w14:textId="77777777" w:rsidR="007E50AB" w:rsidRDefault="0041452B">
            <w:pPr>
              <w:spacing w:before="30" w:after="30" w:line="240" w:lineRule="auto"/>
            </w:pPr>
            <w:r>
              <w:rPr>
                <w:sz w:val="18"/>
              </w:rPr>
              <w:t>layer ordering</w:t>
            </w:r>
          </w:p>
        </w:tc>
        <w:tc>
          <w:tcPr>
            <w:tcW w:w="4801" w:type="dxa"/>
          </w:tcPr>
          <w:p w14:paraId="3BCF3DA4" w14:textId="77777777" w:rsidR="007E50AB" w:rsidRDefault="0041452B">
            <w:pPr>
              <w:spacing w:before="30" w:after="30" w:line="240" w:lineRule="auto"/>
            </w:pPr>
            <w:r>
              <w:rPr>
                <w:rFonts w:ascii="Consolas" w:hAnsi="Consolas"/>
                <w:color w:val="2D3748"/>
                <w:sz w:val="16"/>
                <w:shd w:val="clear" w:color="auto" w:fill="EEF1F4"/>
              </w:rPr>
              <w:t>pyproject.toml</w:t>
            </w:r>
            <w:r>
              <w:rPr>
                <w:sz w:val="18"/>
              </w:rPr>
              <w:t xml:space="preserve"> + </w:t>
            </w:r>
            <w:r>
              <w:rPr>
                <w:rFonts w:ascii="Consolas" w:hAnsi="Consolas"/>
                <w:color w:val="2D3748"/>
                <w:sz w:val="16"/>
                <w:shd w:val="clear" w:color="auto" w:fill="EEF1F4"/>
              </w:rPr>
              <w:t>src</w:t>
            </w:r>
            <w:r>
              <w:rPr>
                <w:sz w:val="18"/>
              </w:rPr>
              <w:t xml:space="preserve"> copied and installed </w:t>
            </w:r>
            <w:r>
              <w:rPr>
                <w:i/>
                <w:sz w:val="18"/>
              </w:rPr>
              <w:t>before</w:t>
            </w:r>
            <w:r>
              <w:rPr>
                <w:sz w:val="18"/>
              </w:rPr>
              <w:t xml:space="preserve"> </w:t>
            </w:r>
            <w:r>
              <w:rPr>
                <w:rFonts w:ascii="Consolas" w:hAnsi="Consolas"/>
                <w:color w:val="2D3748"/>
                <w:sz w:val="16"/>
                <w:shd w:val="clear" w:color="auto" w:fill="EEF1F4"/>
              </w:rPr>
              <w:t>api</w:t>
            </w:r>
            <w:r>
              <w:rPr>
                <w:sz w:val="18"/>
              </w:rPr>
              <w:t>/</w:t>
            </w:r>
            <w:r>
              <w:rPr>
                <w:rFonts w:ascii="Consolas" w:hAnsi="Consolas"/>
                <w:color w:val="2D3748"/>
                <w:sz w:val="16"/>
                <w:shd w:val="clear" w:color="auto" w:fill="EEF1F4"/>
              </w:rPr>
              <w:t>configs</w:t>
            </w:r>
            <w:r>
              <w:rPr>
                <w:sz w:val="18"/>
              </w:rPr>
              <w:t>/</w:t>
            </w:r>
            <w:r>
              <w:rPr>
                <w:rFonts w:ascii="Consolas" w:hAnsi="Consolas"/>
                <w:color w:val="2D3748"/>
                <w:sz w:val="16"/>
                <w:shd w:val="clear" w:color="auto" w:fill="EEF1F4"/>
              </w:rPr>
              <w:t>scripts</w:t>
            </w:r>
            <w:r>
              <w:rPr>
                <w:sz w:val="18"/>
              </w:rPr>
              <w:t>, so dependency layers cache across code changes</w:t>
            </w:r>
          </w:p>
        </w:tc>
      </w:tr>
      <w:tr w:rsidR="007E50AB" w14:paraId="37A5A5D0" w14:textId="77777777">
        <w:trPr>
          <w:jc w:val="center"/>
        </w:trPr>
        <w:tc>
          <w:tcPr>
            <w:tcW w:w="4801" w:type="dxa"/>
            <w:shd w:val="clear" w:color="auto" w:fill="F7F9FB"/>
          </w:tcPr>
          <w:p w14:paraId="7C16D5E6" w14:textId="77777777" w:rsidR="007E50AB" w:rsidRDefault="0041452B">
            <w:pPr>
              <w:spacing w:before="30" w:after="30" w:line="240" w:lineRule="auto"/>
            </w:pPr>
            <w:r>
              <w:rPr>
                <w:sz w:val="18"/>
              </w:rPr>
              <w:t>healthcheck</w:t>
            </w:r>
          </w:p>
        </w:tc>
        <w:tc>
          <w:tcPr>
            <w:tcW w:w="4801" w:type="dxa"/>
            <w:shd w:val="clear" w:color="auto" w:fill="F7F9FB"/>
          </w:tcPr>
          <w:p w14:paraId="1318C0B5" w14:textId="77777777" w:rsidR="007E50AB" w:rsidRDefault="0041452B">
            <w:pPr>
              <w:spacing w:before="30" w:after="30" w:line="240" w:lineRule="auto"/>
            </w:pPr>
            <w:r>
              <w:rPr>
                <w:rFonts w:ascii="Consolas" w:hAnsi="Consolas"/>
                <w:color w:val="2D3748"/>
                <w:sz w:val="16"/>
                <w:shd w:val="clear" w:color="auto" w:fill="EEF1F4"/>
              </w:rPr>
              <w:t>HEALTHCHECK</w:t>
            </w:r>
            <w:r>
              <w:rPr>
                <w:sz w:val="18"/>
              </w:rPr>
              <w:t xml:space="preserve"> polling </w:t>
            </w:r>
            <w:r>
              <w:rPr>
                <w:rFonts w:ascii="Consolas" w:hAnsi="Consolas"/>
                <w:color w:val="2D3748"/>
                <w:sz w:val="16"/>
                <w:shd w:val="clear" w:color="auto" w:fill="EEF1F4"/>
              </w:rPr>
              <w:t>/health</w:t>
            </w:r>
            <w:r>
              <w:rPr>
                <w:sz w:val="18"/>
              </w:rPr>
              <w:t xml:space="preserve"> every 30 s</w:t>
            </w:r>
          </w:p>
        </w:tc>
      </w:tr>
      <w:tr w:rsidR="007E50AB" w14:paraId="16FDE60B" w14:textId="77777777">
        <w:trPr>
          <w:jc w:val="center"/>
        </w:trPr>
        <w:tc>
          <w:tcPr>
            <w:tcW w:w="4801" w:type="dxa"/>
          </w:tcPr>
          <w:p w14:paraId="68D6F008" w14:textId="77777777" w:rsidR="007E50AB" w:rsidRDefault="0041452B">
            <w:pPr>
              <w:spacing w:before="30" w:after="30" w:line="240" w:lineRule="auto"/>
            </w:pPr>
            <w:r>
              <w:rPr>
                <w:sz w:val="18"/>
              </w:rPr>
              <w:t>env hygiene</w:t>
            </w:r>
          </w:p>
        </w:tc>
        <w:tc>
          <w:tcPr>
            <w:tcW w:w="4801" w:type="dxa"/>
          </w:tcPr>
          <w:p w14:paraId="18C34A16" w14:textId="77777777" w:rsidR="007E50AB" w:rsidRDefault="0041452B">
            <w:pPr>
              <w:spacing w:before="30" w:after="30" w:line="240" w:lineRule="auto"/>
            </w:pPr>
            <w:r>
              <w:rPr>
                <w:rFonts w:ascii="Consolas" w:hAnsi="Consolas"/>
                <w:color w:val="2D3748"/>
                <w:sz w:val="16"/>
                <w:shd w:val="clear" w:color="auto" w:fill="EEF1F4"/>
              </w:rPr>
              <w:t>PYTHONDONTWRITEBYTECODE=1</w:t>
            </w:r>
            <w:r>
              <w:rPr>
                <w:sz w:val="18"/>
              </w:rPr>
              <w:t xml:space="preserve">, </w:t>
            </w:r>
            <w:r>
              <w:rPr>
                <w:rFonts w:ascii="Consolas" w:hAnsi="Consolas"/>
                <w:color w:val="2D3748"/>
                <w:sz w:val="16"/>
                <w:shd w:val="clear" w:color="auto" w:fill="EEF1F4"/>
              </w:rPr>
              <w:t>PYTHONUNBUFFERED=1</w:t>
            </w:r>
            <w:r>
              <w:rPr>
                <w:sz w:val="18"/>
              </w:rPr>
              <w:t xml:space="preserve">, </w:t>
            </w:r>
            <w:r>
              <w:rPr>
                <w:rFonts w:ascii="Consolas" w:hAnsi="Consolas"/>
                <w:color w:val="2D3748"/>
                <w:sz w:val="16"/>
                <w:shd w:val="clear" w:color="auto" w:fill="EEF1F4"/>
              </w:rPr>
              <w:t>PIP_NO_CACHE_DIR=1</w:t>
            </w:r>
          </w:p>
        </w:tc>
      </w:tr>
      <w:tr w:rsidR="007E50AB" w14:paraId="605F7F50" w14:textId="77777777">
        <w:trPr>
          <w:jc w:val="center"/>
        </w:trPr>
        <w:tc>
          <w:tcPr>
            <w:tcW w:w="4801" w:type="dxa"/>
            <w:shd w:val="clear" w:color="auto" w:fill="F7F9FB"/>
          </w:tcPr>
          <w:p w14:paraId="256EE261" w14:textId="77777777" w:rsidR="007E50AB" w:rsidRDefault="0041452B">
            <w:pPr>
              <w:spacing w:before="30" w:after="30" w:line="240" w:lineRule="auto"/>
            </w:pPr>
            <w:r>
              <w:rPr>
                <w:sz w:val="18"/>
              </w:rPr>
              <w:t>entrypoint</w:t>
            </w:r>
          </w:p>
        </w:tc>
        <w:tc>
          <w:tcPr>
            <w:tcW w:w="4801" w:type="dxa"/>
            <w:shd w:val="clear" w:color="auto" w:fill="F7F9FB"/>
          </w:tcPr>
          <w:p w14:paraId="29EF676D" w14:textId="77777777" w:rsidR="007E50AB" w:rsidRDefault="0041452B">
            <w:pPr>
              <w:spacing w:before="30" w:after="30" w:line="240" w:lineRule="auto"/>
            </w:pPr>
            <w:r>
              <w:rPr>
                <w:rFonts w:ascii="Consolas" w:hAnsi="Consolas"/>
                <w:color w:val="2D3748"/>
                <w:sz w:val="16"/>
                <w:shd w:val="clear" w:color="auto" w:fill="EEF1F4"/>
              </w:rPr>
              <w:t>uvicorn api.main:app --host 0.0.0.0 --port 8000</w:t>
            </w:r>
          </w:p>
        </w:tc>
      </w:tr>
    </w:tbl>
    <w:p w14:paraId="4AA3FB2D" w14:textId="77777777" w:rsidR="007E50AB" w:rsidRDefault="007E50AB">
      <w:pPr>
        <w:spacing w:after="80"/>
      </w:pPr>
    </w:p>
    <w:p w14:paraId="0FE7C265" w14:textId="77777777" w:rsidR="007E50AB" w:rsidRDefault="0041452B">
      <w:pPr>
        <w:spacing w:after="140"/>
      </w:pPr>
      <w:r>
        <w:rPr>
          <w:rFonts w:ascii="Consolas" w:hAnsi="Consolas"/>
          <w:color w:val="2D3748"/>
          <w:sz w:val="19"/>
          <w:shd w:val="clear" w:color="auto" w:fill="EEF1F4"/>
        </w:rPr>
        <w:t>docker-compose.yml</w:t>
      </w:r>
      <w:r>
        <w:t xml:space="preserve"> adds port mapping, the two read-only mounts, a </w:t>
      </w:r>
      <w:r>
        <w:rPr>
          <w:rFonts w:ascii="Consolas" w:hAnsi="Consolas"/>
          <w:color w:val="2D3748"/>
          <w:sz w:val="19"/>
          <w:shd w:val="clear" w:color="auto" w:fill="EEF1F4"/>
        </w:rPr>
        <w:t>PRICING_ENGINE_POLICY_PROFILE=standard</w:t>
      </w:r>
      <w:r>
        <w:t xml:space="preserve"> environment variable and </w:t>
      </w:r>
      <w:r>
        <w:rPr>
          <w:rFonts w:ascii="Consolas" w:hAnsi="Consolas"/>
          <w:color w:val="2D3748"/>
          <w:sz w:val="19"/>
          <w:shd w:val="clear" w:color="auto" w:fill="EEF1F4"/>
        </w:rPr>
        <w:t>restart: unless-stopped</w:t>
      </w:r>
      <w:r>
        <w:t>.</w:t>
      </w:r>
    </w:p>
    <w:p w14:paraId="49195663" w14:textId="77777777" w:rsidR="007E50AB" w:rsidRDefault="0041452B">
      <w:pPr>
        <w:pStyle w:val="Titre3"/>
      </w:pPr>
      <w:r>
        <w:rPr>
          <w:rFonts w:ascii="Calibri" w:hAnsi="Calibri"/>
        </w:rPr>
        <w:lastRenderedPageBreak/>
        <w:t>83.2 Docker status: NOT TESTED</w:t>
      </w:r>
    </w:p>
    <w:p w14:paraId="6C13E88E" w14:textId="77777777" w:rsidR="007E50AB" w:rsidRDefault="0041452B">
      <w:pPr>
        <w:spacing w:after="140"/>
      </w:pPr>
      <w:r>
        <w:t xml:space="preserve">The image was </w:t>
      </w:r>
      <w:r>
        <w:rPr>
          <w:b/>
        </w:rPr>
        <w:t>never built</w:t>
      </w:r>
      <w:r>
        <w:t>. The Docker CLI (29.7.2) is present but the daemon is not running in this environment:</w:t>
      </w:r>
    </w:p>
    <w:p w14:paraId="52CD928F"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failed to connect to the docker API at npipe:////./pipe/dockerDesktopLinuxEngine</w:t>
      </w:r>
    </w:p>
    <w:p w14:paraId="337C6545" w14:textId="77777777" w:rsidR="007E50AB" w:rsidRDefault="0041452B">
      <w:pPr>
        <w:spacing w:after="140"/>
      </w:pPr>
      <w:r>
        <w:rPr>
          <w:rFonts w:ascii="Consolas" w:hAnsi="Consolas"/>
          <w:color w:val="2D3748"/>
          <w:sz w:val="19"/>
          <w:shd w:val="clear" w:color="auto" w:fill="EEF1F4"/>
        </w:rPr>
        <w:t>reports/VALIDATION_SUMMARY.md</w:t>
      </w:r>
      <w:r>
        <w:t xml:space="preserve"> row 36 records this as </w:t>
      </w:r>
      <w:r>
        <w:rPr>
          <w:b/>
        </w:rPr>
        <w:t>NOT TESTED — not PASS</w:t>
      </w:r>
      <w:r>
        <w:t xml:space="preserve">, and </w:t>
      </w:r>
      <w:r>
        <w:rPr>
          <w:rFonts w:ascii="Consolas" w:hAnsi="Consolas"/>
          <w:color w:val="2D3748"/>
          <w:sz w:val="19"/>
          <w:shd w:val="clear" w:color="auto" w:fill="EEF1F4"/>
        </w:rPr>
        <w:t>STATUS.md</w:t>
      </w:r>
      <w:r>
        <w:t xml:space="preserve"> as </w:t>
      </w:r>
      <w:r>
        <w:rPr>
          <w:rFonts w:ascii="Consolas" w:hAnsi="Consolas"/>
          <w:color w:val="2D3748"/>
          <w:sz w:val="19"/>
          <w:shd w:val="clear" w:color="auto" w:fill="EEF1F4"/>
        </w:rPr>
        <w:t>IMPLEMENTED (BLOCKED locally)</w:t>
      </w:r>
      <w:r>
        <w:t>. This report does not soften either verdict. A Dockerfile that has never been built is a plausible Dockerfile, not a working one.</w:t>
      </w:r>
    </w:p>
    <w:p w14:paraId="4645E26E" w14:textId="77777777" w:rsidR="007E50AB" w:rsidRDefault="0041452B">
      <w:pPr>
        <w:pStyle w:val="Titre3"/>
      </w:pPr>
      <w:r>
        <w:rPr>
          <w:rFonts w:ascii="Calibri" w:hAnsi="Calibri"/>
        </w:rPr>
        <w:t>83.3 CI workflow</w:t>
      </w:r>
    </w:p>
    <w:p w14:paraId="020C720D" w14:textId="77777777" w:rsidR="007E50AB" w:rsidRDefault="0041452B">
      <w:pPr>
        <w:spacing w:after="140"/>
      </w:pPr>
      <w:r>
        <w:rPr>
          <w:rFonts w:ascii="Consolas" w:hAnsi="Consolas"/>
          <w:color w:val="2D3748"/>
          <w:sz w:val="19"/>
          <w:shd w:val="clear" w:color="auto" w:fill="EEF1F4"/>
        </w:rPr>
        <w:t>.github/workflows/ci.yml</w:t>
      </w:r>
      <w:r>
        <w:t xml:space="preserve">, on push to </w:t>
      </w:r>
      <w:r>
        <w:rPr>
          <w:rFonts w:ascii="Consolas" w:hAnsi="Consolas"/>
          <w:color w:val="2D3748"/>
          <w:sz w:val="19"/>
          <w:shd w:val="clear" w:color="auto" w:fill="EEF1F4"/>
        </w:rPr>
        <w:t>main</w:t>
      </w:r>
      <w:r>
        <w:t>/</w:t>
      </w:r>
      <w:r>
        <w:rPr>
          <w:rFonts w:ascii="Consolas" w:hAnsi="Consolas"/>
          <w:color w:val="2D3748"/>
          <w:sz w:val="19"/>
          <w:shd w:val="clear" w:color="auto" w:fill="EEF1F4"/>
        </w:rPr>
        <w:t>master</w:t>
      </w:r>
      <w:r>
        <w:t xml:space="preserve"> and on pull requests, matrix over Python </w:t>
      </w:r>
      <w:r>
        <w:rPr>
          <w:b/>
        </w:rPr>
        <w:t>3.11 and 3.12</w:t>
      </w:r>
      <w:r>
        <w:t>:</w:t>
      </w:r>
    </w:p>
    <w:p w14:paraId="32801944" w14:textId="77777777" w:rsidR="007E50AB" w:rsidRDefault="0041452B">
      <w:pPr>
        <w:pStyle w:val="Listenumros"/>
        <w:spacing w:after="60"/>
      </w:pPr>
      <w:r>
        <w:t>checkout + setup-python with pip cache</w:t>
      </w:r>
    </w:p>
    <w:p w14:paraId="7756168D" w14:textId="77777777" w:rsidR="007E50AB" w:rsidRDefault="0041452B">
      <w:pPr>
        <w:pStyle w:val="Listenumros"/>
        <w:spacing w:after="60"/>
      </w:pPr>
      <w:r>
        <w:rPr>
          <w:rFonts w:ascii="Consolas" w:hAnsi="Consolas"/>
          <w:color w:val="2D3748"/>
          <w:sz w:val="19"/>
          <w:shd w:val="clear" w:color="auto" w:fill="EEF1F4"/>
        </w:rPr>
        <w:t>pip install -e ".[api,dev]"</w:t>
      </w:r>
    </w:p>
    <w:p w14:paraId="3CAC0FB1" w14:textId="77777777" w:rsidR="007E50AB" w:rsidRDefault="0041452B">
      <w:pPr>
        <w:pStyle w:val="Listenumros"/>
        <w:spacing w:after="60"/>
      </w:pPr>
      <w:r>
        <w:rPr>
          <w:b/>
        </w:rPr>
        <w:t>lint</w:t>
      </w:r>
      <w:r>
        <w:t xml:space="preserve"> — </w:t>
      </w:r>
      <w:r>
        <w:rPr>
          <w:rFonts w:ascii="Consolas" w:hAnsi="Consolas"/>
          <w:color w:val="2D3748"/>
          <w:sz w:val="19"/>
          <w:shd w:val="clear" w:color="auto" w:fill="EEF1F4"/>
        </w:rPr>
        <w:t>ruff check .</w:t>
      </w:r>
    </w:p>
    <w:p w14:paraId="2FE2C581" w14:textId="77777777" w:rsidR="007E50AB" w:rsidRDefault="0041452B">
      <w:pPr>
        <w:pStyle w:val="Listenumros"/>
        <w:spacing w:after="60"/>
      </w:pPr>
      <w:r>
        <w:rPr>
          <w:b/>
        </w:rPr>
        <w:t>smoke imports</w:t>
      </w:r>
      <w:r>
        <w:t xml:space="preserve"> — </w:t>
      </w:r>
      <w:r>
        <w:rPr>
          <w:rFonts w:ascii="Consolas" w:hAnsi="Consolas"/>
          <w:color w:val="2D3748"/>
          <w:sz w:val="19"/>
          <w:shd w:val="clear" w:color="auto" w:fill="EEF1F4"/>
        </w:rPr>
        <w:t>pricing_engine</w:t>
      </w:r>
      <w:r>
        <w:t xml:space="preserve">, </w:t>
      </w:r>
      <w:r>
        <w:rPr>
          <w:rFonts w:ascii="Consolas" w:hAnsi="Consolas"/>
          <w:color w:val="2D3748"/>
          <w:sz w:val="19"/>
          <w:shd w:val="clear" w:color="auto" w:fill="EEF1F4"/>
        </w:rPr>
        <w:t>optimize_price</w:t>
      </w:r>
      <w:r>
        <w:t xml:space="preserve">, </w:t>
      </w:r>
      <w:r>
        <w:rPr>
          <w:rFonts w:ascii="Consolas" w:hAnsi="Consolas"/>
          <w:color w:val="2D3748"/>
          <w:sz w:val="19"/>
          <w:shd w:val="clear" w:color="auto" w:fill="EEF1F4"/>
        </w:rPr>
        <w:t>api.main</w:t>
      </w:r>
    </w:p>
    <w:p w14:paraId="29BFB54A" w14:textId="77777777" w:rsidR="007E50AB" w:rsidRDefault="0041452B">
      <w:pPr>
        <w:pStyle w:val="Listenumros"/>
        <w:spacing w:after="60"/>
      </w:pPr>
      <w:r>
        <w:rPr>
          <w:b/>
        </w:rPr>
        <w:t>tests</w:t>
      </w:r>
      <w:r>
        <w:t xml:space="preserve"> — </w:t>
      </w:r>
      <w:r>
        <w:rPr>
          <w:rFonts w:ascii="Consolas" w:hAnsi="Consolas"/>
          <w:color w:val="2D3748"/>
          <w:sz w:val="19"/>
          <w:shd w:val="clear" w:color="auto" w:fill="EEF1F4"/>
        </w:rPr>
        <w:t>pytest -q</w:t>
      </w:r>
    </w:p>
    <w:p w14:paraId="3A9AA00A" w14:textId="77777777" w:rsidR="007E50AB" w:rsidRDefault="0041452B">
      <w:pPr>
        <w:pStyle w:val="Listenumros"/>
        <w:spacing w:after="60"/>
      </w:pPr>
      <w:r>
        <w:rPr>
          <w:b/>
        </w:rPr>
        <w:t>Docker build</w:t>
      </w:r>
      <w:r>
        <w:t xml:space="preserve"> — </w:t>
      </w:r>
      <w:r>
        <w:rPr>
          <w:rFonts w:ascii="Consolas" w:hAnsi="Consolas"/>
          <w:color w:val="2D3748"/>
          <w:sz w:val="19"/>
          <w:shd w:val="clear" w:color="auto" w:fill="EEF1F4"/>
        </w:rPr>
        <w:t>docker build -t pricing-engine:ci .</w:t>
      </w:r>
      <w:r>
        <w:t xml:space="preserve"> (3.11 only)</w:t>
      </w:r>
    </w:p>
    <w:p w14:paraId="58FA7666" w14:textId="77777777" w:rsidR="007E50AB" w:rsidRDefault="0041452B">
      <w:pPr>
        <w:spacing w:after="140"/>
      </w:pPr>
      <w:r>
        <w:t>With the explicit comment:</w:t>
      </w:r>
    </w:p>
    <w:p w14:paraId="1B9D0DEF"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CI never downloads the licensed Dominick's dataset. Tests that need</w:t>
      </w:r>
      <w:r>
        <w:rPr>
          <w:rFonts w:ascii="Consolas" w:hAnsi="Consolas"/>
          <w:color w:val="2D3748"/>
          <w:sz w:val="17"/>
        </w:rPr>
        <w:br/>
        <w:t># the real artifacts skip themselves; everything else runs on the</w:t>
      </w:r>
      <w:r>
        <w:rPr>
          <w:rFonts w:ascii="Consolas" w:hAnsi="Consolas"/>
          <w:color w:val="2D3748"/>
          <w:sz w:val="17"/>
        </w:rPr>
        <w:br/>
      </w:r>
      <w:r>
        <w:rPr>
          <w:rFonts w:ascii="Consolas" w:hAnsi="Consolas"/>
          <w:color w:val="2D3748"/>
          <w:sz w:val="17"/>
        </w:rPr>
        <w:t># deterministic synthetic fixtures.</w:t>
      </w:r>
    </w:p>
    <w:p w14:paraId="732C4C5C" w14:textId="77777777" w:rsidR="007E50AB" w:rsidRDefault="0041452B">
      <w:pPr>
        <w:spacing w:after="160"/>
      </w:pPr>
      <w:r>
        <w:rPr>
          <w:i/>
          <w:color w:val="5A6470"/>
          <w:sz w:val="15"/>
        </w:rPr>
        <w:t>yaml</w:t>
      </w:r>
    </w:p>
    <w:p w14:paraId="057A4AA7" w14:textId="77777777" w:rsidR="007E50AB" w:rsidRDefault="0041452B">
      <w:pPr>
        <w:pStyle w:val="Titre3"/>
      </w:pPr>
      <w:r>
        <w:rPr>
          <w:rFonts w:ascii="Calibri" w:hAnsi="Calibri"/>
        </w:rPr>
        <w:t>83.4 CI status: implemented, never executed</w:t>
      </w:r>
    </w:p>
    <w:p w14:paraId="3F8EAB6E" w14:textId="77777777" w:rsidR="007E50AB" w:rsidRDefault="0041452B">
      <w:pPr>
        <w:spacing w:after="140"/>
      </w:pPr>
      <w:r>
        <w:t xml:space="preserve">There is no GitHub remote in this environment and </w:t>
      </w:r>
      <w:r>
        <w:rPr>
          <w:b/>
        </w:rPr>
        <w:t>the repository has no commits</w:t>
      </w:r>
      <w:r>
        <w:t xml:space="preserve">, so the workflow has never run. Status: </w:t>
      </w:r>
      <w:r>
        <w:rPr>
          <w:rFonts w:ascii="Consolas" w:hAnsi="Consolas"/>
          <w:color w:val="2D3748"/>
          <w:sz w:val="19"/>
          <w:shd w:val="clear" w:color="auto" w:fill="EEF1F4"/>
        </w:rPr>
        <w:t>IMPLEMENTED</w:t>
      </w:r>
      <w:r>
        <w:t xml:space="preserve">, not </w:t>
      </w:r>
      <w:r>
        <w:rPr>
          <w:rFonts w:ascii="Consolas" w:hAnsi="Consolas"/>
          <w:color w:val="2D3748"/>
          <w:sz w:val="19"/>
          <w:shd w:val="clear" w:color="auto" w:fill="EEF1F4"/>
        </w:rPr>
        <w:t>VALIDATED</w:t>
      </w:r>
      <w:r>
        <w:t>.</w:t>
      </w:r>
    </w:p>
    <w:p w14:paraId="5F536EBB" w14:textId="77777777" w:rsidR="007E50AB" w:rsidRDefault="0041452B">
      <w:pPr>
        <w:spacing w:after="140"/>
      </w:pPr>
      <w:r>
        <w:t xml:space="preserve">Note also that the matrix targets 3.11/3.12 while this build ran on </w:t>
      </w:r>
      <w:r>
        <w:rPr>
          <w:b/>
        </w:rPr>
        <w:t>3.13.0</w:t>
      </w:r>
      <w:r>
        <w:t xml:space="preserve">. The package declares </w:t>
      </w:r>
      <w:r>
        <w:rPr>
          <w:rFonts w:ascii="Consolas" w:hAnsi="Consolas"/>
          <w:color w:val="2D3748"/>
          <w:sz w:val="19"/>
          <w:shd w:val="clear" w:color="auto" w:fill="EEF1F4"/>
        </w:rPr>
        <w:t>requires-python = "&gt;=3.11"</w:t>
      </w:r>
      <w:r>
        <w:t xml:space="preserve"> and works on 3.13 locally, but 3.13 is not in the CI matrix — a small inconsistency worth fixing.</w:t>
      </w:r>
    </w:p>
    <w:p w14:paraId="1ECBD89F" w14:textId="77777777" w:rsidR="007E50AB" w:rsidRDefault="0041452B">
      <w:pPr>
        <w:pStyle w:val="Titre3"/>
      </w:pPr>
      <w:r>
        <w:rPr>
          <w:rFonts w:ascii="Calibri" w:hAnsi="Calibri"/>
        </w:rPr>
        <w:t>83.5 What would be needed for a real deployment</w:t>
      </w:r>
    </w:p>
    <w:tbl>
      <w:tblPr>
        <w:tblStyle w:val="Grilledutableau"/>
        <w:tblW w:w="0" w:type="auto"/>
        <w:jc w:val="center"/>
        <w:tblLook w:val="04A0" w:firstRow="1" w:lastRow="0" w:firstColumn="1" w:lastColumn="0" w:noHBand="0" w:noVBand="1"/>
      </w:tblPr>
      <w:tblGrid>
        <w:gridCol w:w="4801"/>
        <w:gridCol w:w="4801"/>
      </w:tblGrid>
      <w:tr w:rsidR="007E50AB" w14:paraId="26B1002D" w14:textId="77777777">
        <w:trPr>
          <w:tblHeader/>
          <w:jc w:val="center"/>
        </w:trPr>
        <w:tc>
          <w:tcPr>
            <w:tcW w:w="4801" w:type="dxa"/>
            <w:shd w:val="clear" w:color="auto" w:fill="1F4E79"/>
          </w:tcPr>
          <w:p w14:paraId="0D4219B1" w14:textId="77777777" w:rsidR="007E50AB" w:rsidRDefault="0041452B">
            <w:pPr>
              <w:spacing w:before="30" w:after="30" w:line="240" w:lineRule="auto"/>
            </w:pPr>
            <w:r>
              <w:rPr>
                <w:b/>
                <w:color w:val="FFFFFF"/>
                <w:sz w:val="18"/>
              </w:rPr>
              <w:t>requirement</w:t>
            </w:r>
          </w:p>
        </w:tc>
        <w:tc>
          <w:tcPr>
            <w:tcW w:w="4801" w:type="dxa"/>
            <w:shd w:val="clear" w:color="auto" w:fill="1F4E79"/>
          </w:tcPr>
          <w:p w14:paraId="3BE04B2E" w14:textId="77777777" w:rsidR="007E50AB" w:rsidRDefault="0041452B">
            <w:pPr>
              <w:spacing w:before="30" w:after="30" w:line="240" w:lineRule="auto"/>
            </w:pPr>
            <w:r>
              <w:rPr>
                <w:b/>
                <w:color w:val="FFFFFF"/>
                <w:sz w:val="18"/>
              </w:rPr>
              <w:t>present</w:t>
            </w:r>
          </w:p>
        </w:tc>
      </w:tr>
      <w:tr w:rsidR="007E50AB" w14:paraId="685E4E73" w14:textId="77777777">
        <w:trPr>
          <w:jc w:val="center"/>
        </w:trPr>
        <w:tc>
          <w:tcPr>
            <w:tcW w:w="4801" w:type="dxa"/>
          </w:tcPr>
          <w:p w14:paraId="6F60775E" w14:textId="77777777" w:rsidR="007E50AB" w:rsidRDefault="0041452B">
            <w:pPr>
              <w:spacing w:before="30" w:after="30" w:line="240" w:lineRule="auto"/>
            </w:pPr>
            <w:r>
              <w:rPr>
                <w:sz w:val="18"/>
              </w:rPr>
              <w:t>image builds</w:t>
            </w:r>
          </w:p>
        </w:tc>
        <w:tc>
          <w:tcPr>
            <w:tcW w:w="4801" w:type="dxa"/>
          </w:tcPr>
          <w:p w14:paraId="62D033C1" w14:textId="77777777" w:rsidR="007E50AB" w:rsidRDefault="0041452B">
            <w:pPr>
              <w:spacing w:before="30" w:after="30" w:line="240" w:lineRule="auto"/>
            </w:pPr>
            <w:r>
              <w:rPr>
                <w:b/>
                <w:sz w:val="18"/>
              </w:rPr>
              <w:t>not verified</w:t>
            </w:r>
          </w:p>
        </w:tc>
      </w:tr>
      <w:tr w:rsidR="007E50AB" w14:paraId="2B35A06C" w14:textId="77777777">
        <w:trPr>
          <w:jc w:val="center"/>
        </w:trPr>
        <w:tc>
          <w:tcPr>
            <w:tcW w:w="4801" w:type="dxa"/>
            <w:shd w:val="clear" w:color="auto" w:fill="F7F9FB"/>
          </w:tcPr>
          <w:p w14:paraId="04F47BBB" w14:textId="77777777" w:rsidR="007E50AB" w:rsidRDefault="0041452B">
            <w:pPr>
              <w:spacing w:before="30" w:after="30" w:line="240" w:lineRule="auto"/>
            </w:pPr>
            <w:r>
              <w:rPr>
                <w:sz w:val="18"/>
              </w:rPr>
              <w:t>image scanned for vulnerabilities</w:t>
            </w:r>
          </w:p>
        </w:tc>
        <w:tc>
          <w:tcPr>
            <w:tcW w:w="4801" w:type="dxa"/>
            <w:shd w:val="clear" w:color="auto" w:fill="F7F9FB"/>
          </w:tcPr>
          <w:p w14:paraId="323B6244" w14:textId="77777777" w:rsidR="007E50AB" w:rsidRDefault="0041452B">
            <w:pPr>
              <w:spacing w:before="30" w:after="30" w:line="240" w:lineRule="auto"/>
            </w:pPr>
            <w:r>
              <w:rPr>
                <w:sz w:val="18"/>
              </w:rPr>
              <w:t>no</w:t>
            </w:r>
          </w:p>
        </w:tc>
      </w:tr>
      <w:tr w:rsidR="007E50AB" w14:paraId="03F1CF2B" w14:textId="77777777">
        <w:trPr>
          <w:jc w:val="center"/>
        </w:trPr>
        <w:tc>
          <w:tcPr>
            <w:tcW w:w="4801" w:type="dxa"/>
          </w:tcPr>
          <w:p w14:paraId="43582148" w14:textId="77777777" w:rsidR="007E50AB" w:rsidRDefault="0041452B">
            <w:pPr>
              <w:spacing w:before="30" w:after="30" w:line="240" w:lineRule="auto"/>
            </w:pPr>
            <w:r>
              <w:rPr>
                <w:sz w:val="18"/>
              </w:rPr>
              <w:t>multi-stage build to shrink the image</w:t>
            </w:r>
          </w:p>
        </w:tc>
        <w:tc>
          <w:tcPr>
            <w:tcW w:w="4801" w:type="dxa"/>
          </w:tcPr>
          <w:p w14:paraId="27019D07" w14:textId="77777777" w:rsidR="007E50AB" w:rsidRDefault="0041452B">
            <w:pPr>
              <w:spacing w:before="30" w:after="30" w:line="240" w:lineRule="auto"/>
            </w:pPr>
            <w:r>
              <w:rPr>
                <w:sz w:val="18"/>
              </w:rPr>
              <w:t xml:space="preserve">no (single stage, </w:t>
            </w:r>
            <w:r>
              <w:rPr>
                <w:rFonts w:ascii="Consolas" w:hAnsi="Consolas"/>
                <w:color w:val="2D3748"/>
                <w:sz w:val="16"/>
                <w:shd w:val="clear" w:color="auto" w:fill="EEF1F4"/>
              </w:rPr>
              <w:t>build-essential</w:t>
            </w:r>
            <w:r>
              <w:rPr>
                <w:sz w:val="18"/>
              </w:rPr>
              <w:t xml:space="preserve"> retained)</w:t>
            </w:r>
          </w:p>
        </w:tc>
      </w:tr>
      <w:tr w:rsidR="007E50AB" w14:paraId="4882C166" w14:textId="77777777">
        <w:trPr>
          <w:jc w:val="center"/>
        </w:trPr>
        <w:tc>
          <w:tcPr>
            <w:tcW w:w="4801" w:type="dxa"/>
            <w:shd w:val="clear" w:color="auto" w:fill="F7F9FB"/>
          </w:tcPr>
          <w:p w14:paraId="6EA54BE2" w14:textId="77777777" w:rsidR="007E50AB" w:rsidRDefault="0041452B">
            <w:pPr>
              <w:spacing w:before="30" w:after="30" w:line="240" w:lineRule="auto"/>
            </w:pPr>
            <w:r>
              <w:rPr>
                <w:sz w:val="18"/>
              </w:rPr>
              <w:t>pinned dependency versions (lockfile)</w:t>
            </w:r>
          </w:p>
        </w:tc>
        <w:tc>
          <w:tcPr>
            <w:tcW w:w="4801" w:type="dxa"/>
            <w:shd w:val="clear" w:color="auto" w:fill="F7F9FB"/>
          </w:tcPr>
          <w:p w14:paraId="565CFDD5" w14:textId="77777777" w:rsidR="007E50AB" w:rsidRDefault="0041452B">
            <w:pPr>
              <w:spacing w:before="30" w:after="30" w:line="240" w:lineRule="auto"/>
            </w:pPr>
            <w:r>
              <w:rPr>
                <w:sz w:val="18"/>
              </w:rPr>
              <w:t xml:space="preserve">no — </w:t>
            </w:r>
            <w:r>
              <w:rPr>
                <w:rFonts w:ascii="Consolas" w:hAnsi="Consolas"/>
                <w:color w:val="2D3748"/>
                <w:sz w:val="16"/>
                <w:shd w:val="clear" w:color="auto" w:fill="EEF1F4"/>
              </w:rPr>
              <w:t>pyproject.toml</w:t>
            </w:r>
            <w:r>
              <w:rPr>
                <w:sz w:val="18"/>
              </w:rPr>
              <w:t xml:space="preserve"> uses lower bounds</w:t>
            </w:r>
          </w:p>
        </w:tc>
      </w:tr>
      <w:tr w:rsidR="007E50AB" w14:paraId="5D4E969A" w14:textId="77777777">
        <w:trPr>
          <w:jc w:val="center"/>
        </w:trPr>
        <w:tc>
          <w:tcPr>
            <w:tcW w:w="4801" w:type="dxa"/>
          </w:tcPr>
          <w:p w14:paraId="5B424AE8" w14:textId="77777777" w:rsidR="007E50AB" w:rsidRDefault="0041452B">
            <w:pPr>
              <w:spacing w:before="30" w:after="30" w:line="240" w:lineRule="auto"/>
            </w:pPr>
            <w:r>
              <w:rPr>
                <w:sz w:val="18"/>
              </w:rPr>
              <w:t>artifact provenance / SBOM</w:t>
            </w:r>
          </w:p>
        </w:tc>
        <w:tc>
          <w:tcPr>
            <w:tcW w:w="4801" w:type="dxa"/>
          </w:tcPr>
          <w:p w14:paraId="194092DB" w14:textId="77777777" w:rsidR="007E50AB" w:rsidRDefault="0041452B">
            <w:pPr>
              <w:spacing w:before="30" w:after="30" w:line="240" w:lineRule="auto"/>
            </w:pPr>
            <w:r>
              <w:rPr>
                <w:sz w:val="18"/>
              </w:rPr>
              <w:t>no</w:t>
            </w:r>
          </w:p>
        </w:tc>
      </w:tr>
      <w:tr w:rsidR="007E50AB" w14:paraId="25FBB342" w14:textId="77777777">
        <w:trPr>
          <w:jc w:val="center"/>
        </w:trPr>
        <w:tc>
          <w:tcPr>
            <w:tcW w:w="4801" w:type="dxa"/>
            <w:shd w:val="clear" w:color="auto" w:fill="F7F9FB"/>
          </w:tcPr>
          <w:p w14:paraId="2AF470E2" w14:textId="77777777" w:rsidR="007E50AB" w:rsidRDefault="0041452B">
            <w:pPr>
              <w:spacing w:before="30" w:after="30" w:line="240" w:lineRule="auto"/>
            </w:pPr>
            <w:r>
              <w:rPr>
                <w:sz w:val="18"/>
              </w:rPr>
              <w:t>readiness vs liveness probes distinguished</w:t>
            </w:r>
          </w:p>
        </w:tc>
        <w:tc>
          <w:tcPr>
            <w:tcW w:w="4801" w:type="dxa"/>
            <w:shd w:val="clear" w:color="auto" w:fill="F7F9FB"/>
          </w:tcPr>
          <w:p w14:paraId="7E9B46E5" w14:textId="77777777" w:rsidR="007E50AB" w:rsidRDefault="0041452B">
            <w:pPr>
              <w:spacing w:before="30" w:after="30" w:line="240" w:lineRule="auto"/>
            </w:pPr>
            <w:r>
              <w:rPr>
                <w:sz w:val="18"/>
              </w:rPr>
              <w:t>no (one healthcheck)</w:t>
            </w:r>
          </w:p>
        </w:tc>
      </w:tr>
      <w:tr w:rsidR="007E50AB" w14:paraId="15D9899E" w14:textId="77777777">
        <w:trPr>
          <w:jc w:val="center"/>
        </w:trPr>
        <w:tc>
          <w:tcPr>
            <w:tcW w:w="4801" w:type="dxa"/>
          </w:tcPr>
          <w:p w14:paraId="4418AC64" w14:textId="77777777" w:rsidR="007E50AB" w:rsidRDefault="0041452B">
            <w:pPr>
              <w:spacing w:before="30" w:after="30" w:line="240" w:lineRule="auto"/>
            </w:pPr>
            <w:r>
              <w:rPr>
                <w:sz w:val="18"/>
              </w:rPr>
              <w:t>horizontal scaling / resource limits</w:t>
            </w:r>
          </w:p>
        </w:tc>
        <w:tc>
          <w:tcPr>
            <w:tcW w:w="4801" w:type="dxa"/>
          </w:tcPr>
          <w:p w14:paraId="019A41C3" w14:textId="77777777" w:rsidR="007E50AB" w:rsidRDefault="0041452B">
            <w:pPr>
              <w:spacing w:before="30" w:after="30" w:line="240" w:lineRule="auto"/>
            </w:pPr>
            <w:r>
              <w:rPr>
                <w:sz w:val="18"/>
              </w:rPr>
              <w:t>no</w:t>
            </w:r>
          </w:p>
        </w:tc>
      </w:tr>
      <w:tr w:rsidR="007E50AB" w14:paraId="3F61AF2E" w14:textId="77777777">
        <w:trPr>
          <w:jc w:val="center"/>
        </w:trPr>
        <w:tc>
          <w:tcPr>
            <w:tcW w:w="4801" w:type="dxa"/>
            <w:shd w:val="clear" w:color="auto" w:fill="F7F9FB"/>
          </w:tcPr>
          <w:p w14:paraId="55813995" w14:textId="77777777" w:rsidR="007E50AB" w:rsidRDefault="0041452B">
            <w:pPr>
              <w:spacing w:before="30" w:after="30" w:line="240" w:lineRule="auto"/>
            </w:pPr>
            <w:r>
              <w:rPr>
                <w:sz w:val="18"/>
              </w:rPr>
              <w:t>secrets management</w:t>
            </w:r>
          </w:p>
        </w:tc>
        <w:tc>
          <w:tcPr>
            <w:tcW w:w="4801" w:type="dxa"/>
            <w:shd w:val="clear" w:color="auto" w:fill="F7F9FB"/>
          </w:tcPr>
          <w:p w14:paraId="598ADD89" w14:textId="77777777" w:rsidR="007E50AB" w:rsidRDefault="0041452B">
            <w:pPr>
              <w:spacing w:before="30" w:after="30" w:line="240" w:lineRule="auto"/>
            </w:pPr>
            <w:r>
              <w:rPr>
                <w:sz w:val="18"/>
              </w:rPr>
              <w:t>not applicable (no secrets)</w:t>
            </w:r>
          </w:p>
        </w:tc>
      </w:tr>
    </w:tbl>
    <w:p w14:paraId="218A4C75" w14:textId="77777777" w:rsidR="007E50AB" w:rsidRDefault="007E50AB">
      <w:pPr>
        <w:spacing w:after="80"/>
      </w:pPr>
    </w:p>
    <w:p w14:paraId="51A3E8B0" w14:textId="77777777" w:rsidR="007E50AB" w:rsidRDefault="0041452B">
      <w:r>
        <w:br w:type="page"/>
      </w:r>
    </w:p>
    <w:p w14:paraId="18228D05" w14:textId="77777777" w:rsidR="007E50AB" w:rsidRDefault="0041452B">
      <w:pPr>
        <w:pStyle w:val="Titre1"/>
      </w:pPr>
      <w:bookmarkStart w:id="100" w:name="_Toc238019602"/>
      <w:r>
        <w:rPr>
          <w:rFonts w:ascii="Calibri" w:hAnsi="Calibri"/>
        </w:rPr>
        <w:lastRenderedPageBreak/>
        <w:t>PART XVII — SCIENTIFIC AUDIT</w:t>
      </w:r>
      <w:bookmarkEnd w:id="100"/>
    </w:p>
    <w:p w14:paraId="0088AD92" w14:textId="77777777" w:rsidR="007E50AB" w:rsidRDefault="0041452B">
      <w:pPr>
        <w:pStyle w:val="Titre2"/>
      </w:pPr>
      <w:bookmarkStart w:id="101" w:name="_Toc238019603"/>
      <w:r>
        <w:rPr>
          <w:rFonts w:ascii="Calibri" w:hAnsi="Calibri"/>
        </w:rPr>
        <w:t>84. Final scientific audit</w:t>
      </w:r>
      <w:bookmarkEnd w:id="101"/>
    </w:p>
    <w:p w14:paraId="167768B9" w14:textId="77777777" w:rsidR="007E50AB" w:rsidRDefault="0041452B">
      <w:pPr>
        <w:spacing w:after="140"/>
      </w:pPr>
      <w:r>
        <w:t>Phase M produced ten audit reports (</w:t>
      </w:r>
      <w:r>
        <w:rPr>
          <w:rFonts w:ascii="Consolas" w:hAnsi="Consolas"/>
          <w:color w:val="2D3748"/>
          <w:sz w:val="19"/>
          <w:shd w:val="clear" w:color="auto" w:fill="EEF1F4"/>
        </w:rPr>
        <w:t>reports/11</w:t>
      </w:r>
      <w:r>
        <w:t>–</w:t>
      </w:r>
      <w:r>
        <w:rPr>
          <w:rFonts w:ascii="Consolas" w:hAnsi="Consolas"/>
          <w:color w:val="2D3748"/>
          <w:sz w:val="19"/>
          <w:shd w:val="clear" w:color="auto" w:fill="EEF1F4"/>
        </w:rPr>
        <w:t>20</w:t>
      </w:r>
      <w:r>
        <w:t>) plus two Phase L audits (</w:t>
      </w:r>
      <w:r>
        <w:rPr>
          <w:rFonts w:ascii="Consolas" w:hAnsi="Consolas"/>
          <w:color w:val="2D3748"/>
          <w:sz w:val="19"/>
          <w:shd w:val="clear" w:color="auto" w:fill="EEF1F4"/>
        </w:rPr>
        <w:t>09</w:t>
      </w:r>
      <w:r>
        <w:t xml:space="preserve">, </w:t>
      </w:r>
      <w:r>
        <w:rPr>
          <w:rFonts w:ascii="Consolas" w:hAnsi="Consolas"/>
          <w:color w:val="2D3748"/>
          <w:sz w:val="19"/>
          <w:shd w:val="clear" w:color="auto" w:fill="EEF1F4"/>
        </w:rPr>
        <w:t>10</w:t>
      </w:r>
      <w:r>
        <w:t>). This section consolidates what they found.</w:t>
      </w:r>
    </w:p>
    <w:p w14:paraId="7DF93AE6" w14:textId="77777777" w:rsidR="007E50AB" w:rsidRDefault="0041452B">
      <w:pPr>
        <w:pStyle w:val="Titre3"/>
      </w:pPr>
      <w:r>
        <w:rPr>
          <w:rFonts w:ascii="Calibri" w:hAnsi="Calibri"/>
        </w:rPr>
        <w:t>84.1 The twelve audits and their verdicts</w:t>
      </w:r>
    </w:p>
    <w:tbl>
      <w:tblPr>
        <w:tblStyle w:val="Grilledutableau"/>
        <w:tblW w:w="0" w:type="auto"/>
        <w:jc w:val="center"/>
        <w:tblLook w:val="04A0" w:firstRow="1" w:lastRow="0" w:firstColumn="1" w:lastColumn="0" w:noHBand="0" w:noVBand="1"/>
      </w:tblPr>
      <w:tblGrid>
        <w:gridCol w:w="2400"/>
        <w:gridCol w:w="2400"/>
        <w:gridCol w:w="2400"/>
        <w:gridCol w:w="2400"/>
      </w:tblGrid>
      <w:tr w:rsidR="007E50AB" w14:paraId="753F8BB1" w14:textId="77777777">
        <w:trPr>
          <w:tblHeader/>
          <w:jc w:val="center"/>
        </w:trPr>
        <w:tc>
          <w:tcPr>
            <w:tcW w:w="2400" w:type="dxa"/>
            <w:shd w:val="clear" w:color="auto" w:fill="1F4E79"/>
          </w:tcPr>
          <w:p w14:paraId="5D559003" w14:textId="77777777" w:rsidR="007E50AB" w:rsidRDefault="0041452B">
            <w:pPr>
              <w:spacing w:before="30" w:after="30" w:line="240" w:lineRule="auto"/>
            </w:pPr>
            <w:r>
              <w:rPr>
                <w:b/>
                <w:color w:val="FFFFFF"/>
                <w:sz w:val="18"/>
              </w:rPr>
              <w:t>#</w:t>
            </w:r>
          </w:p>
        </w:tc>
        <w:tc>
          <w:tcPr>
            <w:tcW w:w="2400" w:type="dxa"/>
            <w:shd w:val="clear" w:color="auto" w:fill="1F4E79"/>
          </w:tcPr>
          <w:p w14:paraId="3682AE77" w14:textId="77777777" w:rsidR="007E50AB" w:rsidRDefault="0041452B">
            <w:pPr>
              <w:spacing w:before="30" w:after="30" w:line="240" w:lineRule="auto"/>
            </w:pPr>
            <w:r>
              <w:rPr>
                <w:b/>
                <w:color w:val="FFFFFF"/>
                <w:sz w:val="18"/>
              </w:rPr>
              <w:t>audit</w:t>
            </w:r>
          </w:p>
        </w:tc>
        <w:tc>
          <w:tcPr>
            <w:tcW w:w="2400" w:type="dxa"/>
            <w:shd w:val="clear" w:color="auto" w:fill="1F4E79"/>
          </w:tcPr>
          <w:p w14:paraId="4E6BC9DF" w14:textId="77777777" w:rsidR="007E50AB" w:rsidRDefault="0041452B">
            <w:pPr>
              <w:spacing w:before="30" w:after="30" w:line="240" w:lineRule="auto"/>
            </w:pPr>
            <w:r>
              <w:rPr>
                <w:b/>
                <w:color w:val="FFFFFF"/>
                <w:sz w:val="18"/>
              </w:rPr>
              <w:t>central question</w:t>
            </w:r>
          </w:p>
        </w:tc>
        <w:tc>
          <w:tcPr>
            <w:tcW w:w="2400" w:type="dxa"/>
            <w:shd w:val="clear" w:color="auto" w:fill="1F4E79"/>
          </w:tcPr>
          <w:p w14:paraId="182C4429" w14:textId="77777777" w:rsidR="007E50AB" w:rsidRDefault="0041452B">
            <w:pPr>
              <w:spacing w:before="30" w:after="30" w:line="240" w:lineRule="auto"/>
            </w:pPr>
            <w:r>
              <w:rPr>
                <w:b/>
                <w:color w:val="FFFFFF"/>
                <w:sz w:val="18"/>
              </w:rPr>
              <w:t>finding</w:t>
            </w:r>
          </w:p>
        </w:tc>
      </w:tr>
      <w:tr w:rsidR="007E50AB" w14:paraId="138CA300" w14:textId="77777777">
        <w:trPr>
          <w:jc w:val="center"/>
        </w:trPr>
        <w:tc>
          <w:tcPr>
            <w:tcW w:w="2400" w:type="dxa"/>
          </w:tcPr>
          <w:p w14:paraId="21DF0B5A" w14:textId="77777777" w:rsidR="007E50AB" w:rsidRDefault="0041452B">
            <w:pPr>
              <w:spacing w:before="30" w:after="30" w:line="240" w:lineRule="auto"/>
            </w:pPr>
            <w:r>
              <w:rPr>
                <w:b/>
                <w:sz w:val="18"/>
              </w:rPr>
              <w:t>09</w:t>
            </w:r>
          </w:p>
        </w:tc>
        <w:tc>
          <w:tcPr>
            <w:tcW w:w="2400" w:type="dxa"/>
          </w:tcPr>
          <w:p w14:paraId="04C32D87" w14:textId="77777777" w:rsidR="007E50AB" w:rsidRDefault="0041452B">
            <w:pPr>
              <w:spacing w:before="30" w:after="30" w:line="240" w:lineRule="auto"/>
            </w:pPr>
            <w:r>
              <w:rPr>
                <w:sz w:val="18"/>
              </w:rPr>
              <w:t>Zero-price exclusion</w:t>
            </w:r>
          </w:p>
        </w:tc>
        <w:tc>
          <w:tcPr>
            <w:tcW w:w="2400" w:type="dxa"/>
          </w:tcPr>
          <w:p w14:paraId="4EB63F80" w14:textId="77777777" w:rsidR="007E50AB" w:rsidRDefault="0041452B">
            <w:pPr>
              <w:spacing w:before="30" w:after="30" w:line="240" w:lineRule="auto"/>
            </w:pPr>
            <w:r>
              <w:rPr>
                <w:sz w:val="18"/>
              </w:rPr>
              <w:t>is dropping 26.6% of raw rows defensible?</w:t>
            </w:r>
          </w:p>
        </w:tc>
        <w:tc>
          <w:tcPr>
            <w:tcW w:w="2400" w:type="dxa"/>
          </w:tcPr>
          <w:p w14:paraId="40AEF8D4" w14:textId="77777777" w:rsidR="007E50AB" w:rsidRDefault="0041452B">
            <w:pPr>
              <w:spacing w:before="30" w:after="30" w:line="240" w:lineRule="auto"/>
            </w:pPr>
            <w:r>
              <w:rPr>
                <w:b/>
                <w:sz w:val="18"/>
              </w:rPr>
              <w:t>Yes, with a documented tilt.</w:t>
            </w:r>
            <w:r>
              <w:rPr>
                <w:sz w:val="18"/>
              </w:rPr>
              <w:t xml:space="preserve"> 1,851,380 zero-price rows, only </w:t>
            </w:r>
            <w:r>
              <w:rPr>
                <w:b/>
                <w:sz w:val="18"/>
              </w:rPr>
              <w:t>677</w:t>
            </w:r>
            <w:r>
              <w:rPr>
                <w:sz w:val="18"/>
              </w:rPr>
              <w:t xml:space="preserve"> with sales; 73.4% are leading/trailing runs. Rule kept; the sample now skews to continuously stocked series (21.0 vs 3.1 mean weekly units).</w:t>
            </w:r>
          </w:p>
        </w:tc>
      </w:tr>
      <w:tr w:rsidR="007E50AB" w14:paraId="3EE8CF8B" w14:textId="77777777">
        <w:trPr>
          <w:jc w:val="center"/>
        </w:trPr>
        <w:tc>
          <w:tcPr>
            <w:tcW w:w="2400" w:type="dxa"/>
            <w:shd w:val="clear" w:color="auto" w:fill="F7F9FB"/>
          </w:tcPr>
          <w:p w14:paraId="15560381" w14:textId="77777777" w:rsidR="007E50AB" w:rsidRDefault="0041452B">
            <w:pPr>
              <w:spacing w:before="30" w:after="30" w:line="240" w:lineRule="auto"/>
            </w:pPr>
            <w:r>
              <w:rPr>
                <w:b/>
                <w:sz w:val="18"/>
              </w:rPr>
              <w:t>10</w:t>
            </w:r>
          </w:p>
        </w:tc>
        <w:tc>
          <w:tcPr>
            <w:tcW w:w="2400" w:type="dxa"/>
            <w:shd w:val="clear" w:color="auto" w:fill="F7F9FB"/>
          </w:tcPr>
          <w:p w14:paraId="1FD130CD" w14:textId="77777777" w:rsidR="007E50AB" w:rsidRDefault="0041452B">
            <w:pPr>
              <w:spacing w:before="30" w:after="30" w:line="240" w:lineRule="auto"/>
            </w:pPr>
            <w:r>
              <w:rPr>
                <w:sz w:val="18"/>
              </w:rPr>
              <w:t>Cost leakage</w:t>
            </w:r>
          </w:p>
        </w:tc>
        <w:tc>
          <w:tcPr>
            <w:tcW w:w="2400" w:type="dxa"/>
            <w:shd w:val="clear" w:color="auto" w:fill="F7F9FB"/>
          </w:tcPr>
          <w:p w14:paraId="3749E025" w14:textId="77777777" w:rsidR="007E50AB" w:rsidRDefault="0041452B">
            <w:pPr>
              <w:spacing w:before="30" w:after="30" w:line="240" w:lineRule="auto"/>
            </w:pPr>
            <w:r>
              <w:rPr>
                <w:sz w:val="18"/>
              </w:rPr>
              <w:t>does any future cost information reach a decision?</w:t>
            </w:r>
          </w:p>
        </w:tc>
        <w:tc>
          <w:tcPr>
            <w:tcW w:w="2400" w:type="dxa"/>
            <w:shd w:val="clear" w:color="auto" w:fill="F7F9FB"/>
          </w:tcPr>
          <w:p w14:paraId="2828C3B5" w14:textId="77777777" w:rsidR="007E50AB" w:rsidRDefault="0041452B">
            <w:pPr>
              <w:spacing w:before="30" w:after="30" w:line="240" w:lineRule="auto"/>
            </w:pPr>
            <w:r>
              <w:rPr>
                <w:b/>
                <w:sz w:val="18"/>
              </w:rPr>
              <w:t>No.</w:t>
            </w:r>
            <w:r>
              <w:rPr>
                <w:sz w:val="18"/>
              </w:rPr>
              <w:t xml:space="preserve"> 4,671,333 rows, </w:t>
            </w:r>
            <w:r>
              <w:rPr>
                <w:b/>
                <w:sz w:val="18"/>
              </w:rPr>
              <w:t>0 mismatches</w:t>
            </w:r>
            <w:r>
              <w:rPr>
                <w:sz w:val="18"/>
              </w:rPr>
              <w:t xml:space="preserve">; poisoning changed nothing at or before the poisoned week and did change the next; 0 of 19 recommendations changed. Proves </w:t>
            </w:r>
            <w:r>
              <w:rPr>
                <w:i/>
                <w:sz w:val="18"/>
              </w:rPr>
              <w:t>temporal availability</w:t>
            </w:r>
            <w:r>
              <w:rPr>
                <w:sz w:val="18"/>
              </w:rPr>
              <w:t>, not economic correctness.</w:t>
            </w:r>
          </w:p>
        </w:tc>
      </w:tr>
      <w:tr w:rsidR="007E50AB" w14:paraId="7DCD0908" w14:textId="77777777">
        <w:trPr>
          <w:jc w:val="center"/>
        </w:trPr>
        <w:tc>
          <w:tcPr>
            <w:tcW w:w="2400" w:type="dxa"/>
          </w:tcPr>
          <w:p w14:paraId="046EEAB5" w14:textId="77777777" w:rsidR="007E50AB" w:rsidRDefault="0041452B">
            <w:pPr>
              <w:spacing w:before="30" w:after="30" w:line="240" w:lineRule="auto"/>
            </w:pPr>
            <w:r>
              <w:rPr>
                <w:b/>
                <w:sz w:val="18"/>
              </w:rPr>
              <w:t>11</w:t>
            </w:r>
          </w:p>
        </w:tc>
        <w:tc>
          <w:tcPr>
            <w:tcW w:w="2400" w:type="dxa"/>
          </w:tcPr>
          <w:p w14:paraId="2E2EC1C0" w14:textId="77777777" w:rsidR="007E50AB" w:rsidRDefault="0041452B">
            <w:pPr>
              <w:spacing w:before="30" w:after="30" w:line="240" w:lineRule="auto"/>
            </w:pPr>
            <w:r>
              <w:rPr>
                <w:sz w:val="18"/>
              </w:rPr>
              <w:t>Constraint attribution</w:t>
            </w:r>
          </w:p>
        </w:tc>
        <w:tc>
          <w:tcPr>
            <w:tcW w:w="2400" w:type="dxa"/>
          </w:tcPr>
          <w:p w14:paraId="52CBABBB" w14:textId="77777777" w:rsidR="007E50AB" w:rsidRDefault="0041452B">
            <w:pPr>
              <w:spacing w:before="30" w:after="30" w:line="240" w:lineRule="auto"/>
            </w:pPr>
            <w:r>
              <w:rPr>
                <w:sz w:val="18"/>
              </w:rPr>
              <w:t>model or rules?</w:t>
            </w:r>
          </w:p>
        </w:tc>
        <w:tc>
          <w:tcPr>
            <w:tcW w:w="2400" w:type="dxa"/>
          </w:tcPr>
          <w:p w14:paraId="6A87FBA0" w14:textId="77777777" w:rsidR="007E50AB" w:rsidRDefault="0041452B">
            <w:pPr>
              <w:spacing w:before="30" w:after="30" w:line="240" w:lineRule="auto"/>
            </w:pPr>
            <w:r>
              <w:rPr>
                <w:b/>
                <w:sz w:val="18"/>
              </w:rPr>
              <w:t>Rules.</w:t>
            </w:r>
            <w:r>
              <w:rPr>
                <w:sz w:val="18"/>
              </w:rPr>
              <w:t xml:space="preserve"> </w:t>
            </w:r>
            <w:r>
              <w:rPr>
                <w:b/>
                <w:sz w:val="18"/>
              </w:rPr>
              <w:t>2.9%</w:t>
            </w:r>
            <w:r>
              <w:rPr>
                <w:sz w:val="18"/>
              </w:rPr>
              <w:t xml:space="preserve"> of final recommendations come from an interior model optimum; 57.1% are guardrail corners; the ±10% cap binds first in 44.6%.</w:t>
            </w:r>
          </w:p>
        </w:tc>
      </w:tr>
      <w:tr w:rsidR="007E50AB" w14:paraId="08DE934D" w14:textId="77777777">
        <w:trPr>
          <w:jc w:val="center"/>
        </w:trPr>
        <w:tc>
          <w:tcPr>
            <w:tcW w:w="2400" w:type="dxa"/>
            <w:shd w:val="clear" w:color="auto" w:fill="F7F9FB"/>
          </w:tcPr>
          <w:p w14:paraId="3DE064ED" w14:textId="77777777" w:rsidR="007E50AB" w:rsidRDefault="0041452B">
            <w:pPr>
              <w:spacing w:before="30" w:after="30" w:line="240" w:lineRule="auto"/>
            </w:pPr>
            <w:r>
              <w:rPr>
                <w:b/>
                <w:sz w:val="18"/>
              </w:rPr>
              <w:t>12</w:t>
            </w:r>
          </w:p>
        </w:tc>
        <w:tc>
          <w:tcPr>
            <w:tcW w:w="2400" w:type="dxa"/>
            <w:shd w:val="clear" w:color="auto" w:fill="F7F9FB"/>
          </w:tcPr>
          <w:p w14:paraId="648CBD06" w14:textId="77777777" w:rsidR="007E50AB" w:rsidRDefault="0041452B">
            <w:pPr>
              <w:spacing w:before="30" w:after="30" w:line="240" w:lineRule="auto"/>
            </w:pPr>
            <w:r>
              <w:rPr>
                <w:sz w:val="18"/>
              </w:rPr>
              <w:t>Model-value ablation</w:t>
            </w:r>
          </w:p>
        </w:tc>
        <w:tc>
          <w:tcPr>
            <w:tcW w:w="2400" w:type="dxa"/>
            <w:shd w:val="clear" w:color="auto" w:fill="F7F9FB"/>
          </w:tcPr>
          <w:p w14:paraId="063C82B9" w14:textId="77777777" w:rsidR="007E50AB" w:rsidRDefault="0041452B">
            <w:pPr>
              <w:spacing w:before="30" w:after="30" w:line="240" w:lineRule="auto"/>
            </w:pPr>
            <w:r>
              <w:rPr>
                <w:sz w:val="18"/>
              </w:rPr>
              <w:t>do rules reproduce the decisions?</w:t>
            </w:r>
          </w:p>
        </w:tc>
        <w:tc>
          <w:tcPr>
            <w:tcW w:w="2400" w:type="dxa"/>
            <w:shd w:val="clear" w:color="auto" w:fill="F7F9FB"/>
          </w:tcPr>
          <w:p w14:paraId="5A6FAA21" w14:textId="77777777" w:rsidR="007E50AB" w:rsidRDefault="0041452B">
            <w:pPr>
              <w:spacing w:before="30" w:after="30" w:line="240" w:lineRule="auto"/>
            </w:pPr>
            <w:r>
              <w:rPr>
                <w:b/>
                <w:sz w:val="18"/>
              </w:rPr>
              <w:t>Largely yes.</w:t>
            </w:r>
            <w:r>
              <w:rPr>
                <w:sz w:val="18"/>
              </w:rPr>
              <w:t xml:space="preserve"> A no-model rule matches within one 5¢ step </w:t>
            </w:r>
            <w:r>
              <w:rPr>
                <w:b/>
                <w:sz w:val="18"/>
              </w:rPr>
              <w:t>82.5%</w:t>
            </w:r>
            <w:r>
              <w:rPr>
                <w:sz w:val="18"/>
              </w:rPr>
              <w:t xml:space="preserve"> of the time and the decision state 90.0%. </w:t>
            </w:r>
            <w:r>
              <w:rPr>
                <w:b/>
                <w:sz w:val="18"/>
              </w:rPr>
              <w:t>No profit comparison made — it would be circular.</w:t>
            </w:r>
          </w:p>
        </w:tc>
      </w:tr>
      <w:tr w:rsidR="007E50AB" w14:paraId="62CE1D71" w14:textId="77777777">
        <w:trPr>
          <w:jc w:val="center"/>
        </w:trPr>
        <w:tc>
          <w:tcPr>
            <w:tcW w:w="2400" w:type="dxa"/>
          </w:tcPr>
          <w:p w14:paraId="5DC5A63F" w14:textId="77777777" w:rsidR="007E50AB" w:rsidRDefault="0041452B">
            <w:pPr>
              <w:spacing w:before="30" w:after="30" w:line="240" w:lineRule="auto"/>
            </w:pPr>
            <w:r>
              <w:rPr>
                <w:b/>
                <w:sz w:val="18"/>
              </w:rPr>
              <w:t>13</w:t>
            </w:r>
          </w:p>
        </w:tc>
        <w:tc>
          <w:tcPr>
            <w:tcW w:w="2400" w:type="dxa"/>
          </w:tcPr>
          <w:p w14:paraId="02879E59" w14:textId="77777777" w:rsidR="007E50AB" w:rsidRDefault="0041452B">
            <w:pPr>
              <w:spacing w:before="30" w:after="30" w:line="240" w:lineRule="auto"/>
            </w:pPr>
            <w:r>
              <w:rPr>
                <w:sz w:val="18"/>
              </w:rPr>
              <w:t>Guardrail ablation</w:t>
            </w:r>
          </w:p>
        </w:tc>
        <w:tc>
          <w:tcPr>
            <w:tcW w:w="2400" w:type="dxa"/>
          </w:tcPr>
          <w:p w14:paraId="27D27F8B" w14:textId="77777777" w:rsidR="007E50AB" w:rsidRDefault="0041452B">
            <w:pPr>
              <w:spacing w:before="30" w:after="30" w:line="240" w:lineRule="auto"/>
            </w:pPr>
            <w:r>
              <w:rPr>
                <w:sz w:val="18"/>
              </w:rPr>
              <w:t>where does the pricing signal stop mattering?</w:t>
            </w:r>
          </w:p>
        </w:tc>
        <w:tc>
          <w:tcPr>
            <w:tcW w:w="2400" w:type="dxa"/>
          </w:tcPr>
          <w:p w14:paraId="5173CEB7" w14:textId="77777777" w:rsidR="007E50AB" w:rsidRDefault="0041452B">
            <w:pPr>
              <w:spacing w:before="30" w:after="30" w:line="240" w:lineRule="auto"/>
            </w:pPr>
            <w:r>
              <w:rPr>
                <w:b/>
                <w:sz w:val="18"/>
              </w:rPr>
              <w:t>At the change cap.</w:t>
            </w:r>
            <w:r>
              <w:rPr>
                <w:sz w:val="18"/>
              </w:rPr>
              <w:t xml:space="preserve"> Median price variation across four elasticity scenarios: </w:t>
            </w:r>
            <w:r>
              <w:rPr>
                <w:b/>
                <w:sz w:val="18"/>
              </w:rPr>
              <w:t>79.8%</w:t>
            </w:r>
            <w:r>
              <w:rPr>
                <w:sz w:val="18"/>
              </w:rPr>
              <w:t xml:space="preserve"> research → 6.6% support band → </w:t>
            </w:r>
            <w:r>
              <w:rPr>
                <w:b/>
                <w:sz w:val="18"/>
              </w:rPr>
              <w:t>0.0%</w:t>
            </w:r>
            <w:r>
              <w:rPr>
                <w:sz w:val="18"/>
              </w:rPr>
              <w:t xml:space="preserve"> with the cap.</w:t>
            </w:r>
          </w:p>
        </w:tc>
      </w:tr>
      <w:tr w:rsidR="007E50AB" w14:paraId="02B25085" w14:textId="77777777">
        <w:trPr>
          <w:jc w:val="center"/>
        </w:trPr>
        <w:tc>
          <w:tcPr>
            <w:tcW w:w="2400" w:type="dxa"/>
            <w:shd w:val="clear" w:color="auto" w:fill="F7F9FB"/>
          </w:tcPr>
          <w:p w14:paraId="184C6586" w14:textId="77777777" w:rsidR="007E50AB" w:rsidRDefault="0041452B">
            <w:pPr>
              <w:spacing w:before="30" w:after="30" w:line="240" w:lineRule="auto"/>
            </w:pPr>
            <w:r>
              <w:rPr>
                <w:b/>
                <w:sz w:val="18"/>
              </w:rPr>
              <w:t>14</w:t>
            </w:r>
          </w:p>
        </w:tc>
        <w:tc>
          <w:tcPr>
            <w:tcW w:w="2400" w:type="dxa"/>
            <w:shd w:val="clear" w:color="auto" w:fill="F7F9FB"/>
          </w:tcPr>
          <w:p w14:paraId="45DF879E" w14:textId="77777777" w:rsidR="007E50AB" w:rsidRDefault="0041452B">
            <w:pPr>
              <w:spacing w:before="30" w:after="30" w:line="240" w:lineRule="auto"/>
            </w:pPr>
            <w:r>
              <w:rPr>
                <w:sz w:val="18"/>
              </w:rPr>
              <w:t>Shrinkage audit</w:t>
            </w:r>
          </w:p>
        </w:tc>
        <w:tc>
          <w:tcPr>
            <w:tcW w:w="2400" w:type="dxa"/>
            <w:shd w:val="clear" w:color="auto" w:fill="F7F9FB"/>
          </w:tcPr>
          <w:p w14:paraId="2B628C3F" w14:textId="77777777" w:rsidR="007E50AB" w:rsidRDefault="0041452B">
            <w:pPr>
              <w:spacing w:before="30" w:after="30" w:line="240" w:lineRule="auto"/>
            </w:pPr>
            <w:r>
              <w:rPr>
                <w:sz w:val="18"/>
              </w:rPr>
              <w:t>is the empirical-Bayes estimator correct?</w:t>
            </w:r>
          </w:p>
        </w:tc>
        <w:tc>
          <w:tcPr>
            <w:tcW w:w="2400" w:type="dxa"/>
            <w:shd w:val="clear" w:color="auto" w:fill="F7F9FB"/>
          </w:tcPr>
          <w:p w14:paraId="7EAB0A2D" w14:textId="77777777" w:rsidR="007E50AB" w:rsidRDefault="0041452B">
            <w:pPr>
              <w:spacing w:before="30" w:after="30" w:line="240" w:lineRule="auto"/>
            </w:pPr>
            <w:r>
              <w:rPr>
                <w:b/>
                <w:sz w:val="18"/>
              </w:rPr>
              <w:t>The formula was right; the inputs were wrong.</w:t>
            </w:r>
            <w:r>
              <w:rPr>
                <w:sz w:val="18"/>
              </w:rPr>
              <w:t xml:space="preserve"> Mean weight 0.954 → </w:t>
            </w:r>
            <w:r>
              <w:rPr>
                <w:b/>
                <w:sz w:val="18"/>
              </w:rPr>
              <w:t>0.780</w:t>
            </w:r>
            <w:r>
              <w:rPr>
                <w:sz w:val="18"/>
              </w:rPr>
              <w:t xml:space="preserve"> once panel-robust SEs replaced HC1. τ² 0.906 → 0.766.</w:t>
            </w:r>
          </w:p>
        </w:tc>
      </w:tr>
      <w:tr w:rsidR="007E50AB" w14:paraId="07D2C95E" w14:textId="77777777">
        <w:trPr>
          <w:jc w:val="center"/>
        </w:trPr>
        <w:tc>
          <w:tcPr>
            <w:tcW w:w="2400" w:type="dxa"/>
          </w:tcPr>
          <w:p w14:paraId="0DC7AEA6" w14:textId="77777777" w:rsidR="007E50AB" w:rsidRDefault="0041452B">
            <w:pPr>
              <w:spacing w:before="30" w:after="30" w:line="240" w:lineRule="auto"/>
            </w:pPr>
            <w:r>
              <w:rPr>
                <w:b/>
                <w:sz w:val="18"/>
              </w:rPr>
              <w:t>15</w:t>
            </w:r>
          </w:p>
        </w:tc>
        <w:tc>
          <w:tcPr>
            <w:tcW w:w="2400" w:type="dxa"/>
          </w:tcPr>
          <w:p w14:paraId="4083CFDA" w14:textId="77777777" w:rsidR="007E50AB" w:rsidRDefault="0041452B">
            <w:pPr>
              <w:spacing w:before="30" w:after="30" w:line="240" w:lineRule="auto"/>
            </w:pPr>
            <w:r>
              <w:rPr>
                <w:sz w:val="18"/>
              </w:rPr>
              <w:t>Inference audit</w:t>
            </w:r>
          </w:p>
        </w:tc>
        <w:tc>
          <w:tcPr>
            <w:tcW w:w="2400" w:type="dxa"/>
          </w:tcPr>
          <w:p w14:paraId="1BC9BBDC" w14:textId="77777777" w:rsidR="007E50AB" w:rsidRDefault="0041452B">
            <w:pPr>
              <w:spacing w:before="30" w:after="30" w:line="240" w:lineRule="auto"/>
            </w:pPr>
            <w:r>
              <w:rPr>
                <w:sz w:val="18"/>
              </w:rPr>
              <w:t>are the standard errors right?</w:t>
            </w:r>
          </w:p>
        </w:tc>
        <w:tc>
          <w:tcPr>
            <w:tcW w:w="2400" w:type="dxa"/>
          </w:tcPr>
          <w:p w14:paraId="25389C59" w14:textId="77777777" w:rsidR="007E50AB" w:rsidRDefault="0041452B">
            <w:pPr>
              <w:spacing w:before="30" w:after="30" w:line="240" w:lineRule="auto"/>
            </w:pPr>
            <w:r>
              <w:rPr>
                <w:b/>
                <w:sz w:val="18"/>
              </w:rPr>
              <w:t>They were too small by 16×.</w:t>
            </w:r>
            <w:r>
              <w:rPr>
                <w:sz w:val="18"/>
              </w:rPr>
              <w:t xml:space="preserve"> Two-way clustered SE 0.1058 vs classical 0.0065; per-UPC median inflation 3.4×; share of products significant at 5% 90.1% → </w:t>
            </w:r>
            <w:r>
              <w:rPr>
                <w:b/>
                <w:sz w:val="18"/>
              </w:rPr>
              <w:t>75.2%</w:t>
            </w:r>
            <w:r>
              <w:rPr>
                <w:sz w:val="18"/>
              </w:rPr>
              <w:t>. Estimators validated against statsmodels.</w:t>
            </w:r>
          </w:p>
        </w:tc>
      </w:tr>
      <w:tr w:rsidR="007E50AB" w14:paraId="4AE68039" w14:textId="77777777">
        <w:trPr>
          <w:jc w:val="center"/>
        </w:trPr>
        <w:tc>
          <w:tcPr>
            <w:tcW w:w="2400" w:type="dxa"/>
            <w:shd w:val="clear" w:color="auto" w:fill="F7F9FB"/>
          </w:tcPr>
          <w:p w14:paraId="3C83D61E" w14:textId="77777777" w:rsidR="007E50AB" w:rsidRDefault="0041452B">
            <w:pPr>
              <w:spacing w:before="30" w:after="30" w:line="240" w:lineRule="auto"/>
            </w:pPr>
            <w:r>
              <w:rPr>
                <w:b/>
                <w:sz w:val="18"/>
              </w:rPr>
              <w:t>16</w:t>
            </w:r>
          </w:p>
        </w:tc>
        <w:tc>
          <w:tcPr>
            <w:tcW w:w="2400" w:type="dxa"/>
            <w:shd w:val="clear" w:color="auto" w:fill="F7F9FB"/>
          </w:tcPr>
          <w:p w14:paraId="28BA14DE" w14:textId="77777777" w:rsidR="007E50AB" w:rsidRDefault="0041452B">
            <w:pPr>
              <w:spacing w:before="30" w:after="30" w:line="240" w:lineRule="auto"/>
            </w:pPr>
            <w:r>
              <w:rPr>
                <w:sz w:val="18"/>
              </w:rPr>
              <w:t>Out-of-time price response</w:t>
            </w:r>
          </w:p>
        </w:tc>
        <w:tc>
          <w:tcPr>
            <w:tcW w:w="2400" w:type="dxa"/>
            <w:shd w:val="clear" w:color="auto" w:fill="F7F9FB"/>
          </w:tcPr>
          <w:p w14:paraId="05BF4592" w14:textId="77777777" w:rsidR="007E50AB" w:rsidRDefault="0041452B">
            <w:pPr>
              <w:spacing w:before="30" w:after="30" w:line="240" w:lineRule="auto"/>
            </w:pPr>
            <w:r>
              <w:rPr>
                <w:sz w:val="18"/>
              </w:rPr>
              <w:t>which method predicts real price changes best?</w:t>
            </w:r>
          </w:p>
        </w:tc>
        <w:tc>
          <w:tcPr>
            <w:tcW w:w="2400" w:type="dxa"/>
            <w:shd w:val="clear" w:color="auto" w:fill="F7F9FB"/>
          </w:tcPr>
          <w:p w14:paraId="15DC9901" w14:textId="77777777" w:rsidR="007E50AB" w:rsidRDefault="0041452B">
            <w:pPr>
              <w:spacing w:before="30" w:after="30" w:line="240" w:lineRule="auto"/>
            </w:pPr>
            <w:r>
              <w:rPr>
                <w:rFonts w:ascii="Consolas" w:hAnsi="Consolas"/>
                <w:b/>
                <w:color w:val="2D3748"/>
                <w:sz w:val="16"/>
                <w:shd w:val="clear" w:color="auto" w:fill="EEF1F4"/>
              </w:rPr>
              <w:t>shrunk</w:t>
            </w:r>
            <w:r>
              <w:rPr>
                <w:b/>
                <w:sz w:val="18"/>
              </w:rPr>
              <w:t>, in every split.</w:t>
            </w:r>
            <w:r>
              <w:rPr>
                <w:sz w:val="18"/>
              </w:rPr>
              <w:t xml:space="preserve"> 154,899 unseen episodes; non-promotion WAPE 0.560 vs 0.588 native ML, 0.594 </w:t>
            </w:r>
            <w:r>
              <w:rPr>
                <w:sz w:val="18"/>
              </w:rPr>
              <w:lastRenderedPageBreak/>
              <w:t xml:space="preserve">pooled, 0.715 null. </w:t>
            </w:r>
            <w:r>
              <w:rPr>
                <w:b/>
                <w:sz w:val="18"/>
              </w:rPr>
              <w:t>Naturalistic, not causal.</w:t>
            </w:r>
          </w:p>
        </w:tc>
      </w:tr>
      <w:tr w:rsidR="007E50AB" w14:paraId="77E51857" w14:textId="77777777">
        <w:trPr>
          <w:jc w:val="center"/>
        </w:trPr>
        <w:tc>
          <w:tcPr>
            <w:tcW w:w="2400" w:type="dxa"/>
          </w:tcPr>
          <w:p w14:paraId="07D1E1C7" w14:textId="77777777" w:rsidR="007E50AB" w:rsidRDefault="0041452B">
            <w:pPr>
              <w:spacing w:before="30" w:after="30" w:line="240" w:lineRule="auto"/>
            </w:pPr>
            <w:r>
              <w:rPr>
                <w:b/>
                <w:sz w:val="18"/>
              </w:rPr>
              <w:lastRenderedPageBreak/>
              <w:t>17</w:t>
            </w:r>
          </w:p>
        </w:tc>
        <w:tc>
          <w:tcPr>
            <w:tcW w:w="2400" w:type="dxa"/>
          </w:tcPr>
          <w:p w14:paraId="19CF4552" w14:textId="77777777" w:rsidR="007E50AB" w:rsidRDefault="0041452B">
            <w:pPr>
              <w:spacing w:before="30" w:after="30" w:line="240" w:lineRule="auto"/>
            </w:pPr>
            <w:r>
              <w:rPr>
                <w:sz w:val="18"/>
              </w:rPr>
              <w:t>Elasticity stability</w:t>
            </w:r>
          </w:p>
        </w:tc>
        <w:tc>
          <w:tcPr>
            <w:tcW w:w="2400" w:type="dxa"/>
          </w:tcPr>
          <w:p w14:paraId="3FA30CD7" w14:textId="77777777" w:rsidR="007E50AB" w:rsidRDefault="0041452B">
            <w:pPr>
              <w:spacing w:before="30" w:after="30" w:line="240" w:lineRule="auto"/>
            </w:pPr>
            <w:r>
              <w:rPr>
                <w:sz w:val="18"/>
              </w:rPr>
              <w:t>is elasticity durable?</w:t>
            </w:r>
          </w:p>
        </w:tc>
        <w:tc>
          <w:tcPr>
            <w:tcW w:w="2400" w:type="dxa"/>
          </w:tcPr>
          <w:p w14:paraId="6D307AD4" w14:textId="77777777" w:rsidR="007E50AB" w:rsidRDefault="0041452B">
            <w:pPr>
              <w:spacing w:before="30" w:after="30" w:line="240" w:lineRule="auto"/>
            </w:pPr>
            <w:r>
              <w:rPr>
                <w:b/>
                <w:sz w:val="18"/>
              </w:rPr>
              <w:t>Category yes, product no.</w:t>
            </w:r>
            <w:r>
              <w:rPr>
                <w:sz w:val="18"/>
              </w:rPr>
              <w:t xml:space="preserve"> Max pairwise z between disjoint windows </w:t>
            </w:r>
            <w:r>
              <w:rPr>
                <w:b/>
                <w:sz w:val="18"/>
              </w:rPr>
              <w:t>1.36</w:t>
            </w:r>
            <w:r>
              <w:rPr>
                <w:sz w:val="18"/>
              </w:rPr>
              <w:t xml:space="preserve"> (not significant); median product rank correlation </w:t>
            </w:r>
            <w:r>
              <w:rPr>
                <w:b/>
                <w:sz w:val="18"/>
              </w:rPr>
              <w:t>+0.19</w:t>
            </w:r>
            <w:r>
              <w:rPr>
                <w:sz w:val="18"/>
              </w:rPr>
              <w:t>.</w:t>
            </w:r>
          </w:p>
        </w:tc>
      </w:tr>
      <w:tr w:rsidR="007E50AB" w14:paraId="68213E33" w14:textId="77777777">
        <w:trPr>
          <w:jc w:val="center"/>
        </w:trPr>
        <w:tc>
          <w:tcPr>
            <w:tcW w:w="2400" w:type="dxa"/>
            <w:shd w:val="clear" w:color="auto" w:fill="F7F9FB"/>
          </w:tcPr>
          <w:p w14:paraId="2AE3AF3A" w14:textId="77777777" w:rsidR="007E50AB" w:rsidRDefault="0041452B">
            <w:pPr>
              <w:spacing w:before="30" w:after="30" w:line="240" w:lineRule="auto"/>
            </w:pPr>
            <w:r>
              <w:rPr>
                <w:b/>
                <w:sz w:val="18"/>
              </w:rPr>
              <w:t>18</w:t>
            </w:r>
          </w:p>
        </w:tc>
        <w:tc>
          <w:tcPr>
            <w:tcW w:w="2400" w:type="dxa"/>
            <w:shd w:val="clear" w:color="auto" w:fill="F7F9FB"/>
          </w:tcPr>
          <w:p w14:paraId="7BC61404" w14:textId="77777777" w:rsidR="007E50AB" w:rsidRDefault="0041452B">
            <w:pPr>
              <w:spacing w:before="30" w:after="30" w:line="240" w:lineRule="auto"/>
            </w:pPr>
            <w:r>
              <w:rPr>
                <w:sz w:val="18"/>
              </w:rPr>
              <w:t>Eligibility funnel</w:t>
            </w:r>
          </w:p>
        </w:tc>
        <w:tc>
          <w:tcPr>
            <w:tcW w:w="2400" w:type="dxa"/>
            <w:shd w:val="clear" w:color="auto" w:fill="F7F9FB"/>
          </w:tcPr>
          <w:p w14:paraId="78FAD662" w14:textId="77777777" w:rsidR="007E50AB" w:rsidRDefault="0041452B">
            <w:pPr>
              <w:spacing w:before="30" w:after="30" w:line="240" w:lineRule="auto"/>
            </w:pPr>
            <w:r>
              <w:rPr>
                <w:sz w:val="18"/>
              </w:rPr>
              <w:t>why do so few products get their own estimate?</w:t>
            </w:r>
          </w:p>
        </w:tc>
        <w:tc>
          <w:tcPr>
            <w:tcW w:w="2400" w:type="dxa"/>
            <w:shd w:val="clear" w:color="auto" w:fill="F7F9FB"/>
          </w:tcPr>
          <w:p w14:paraId="49FF7466" w14:textId="77777777" w:rsidR="007E50AB" w:rsidRDefault="0041452B">
            <w:pPr>
              <w:spacing w:before="30" w:after="30" w:line="240" w:lineRule="auto"/>
            </w:pPr>
            <w:r>
              <w:rPr>
                <w:b/>
                <w:sz w:val="18"/>
              </w:rPr>
              <w:t>489 → 239</w:t>
            </w:r>
            <w:r>
              <w:rPr>
                <w:sz w:val="18"/>
              </w:rPr>
              <w:t>, every transition counted: 104 not in training weeks, 42 too few observations, 58 too little price variation, 24 wrong-signed, 9 too imprecise.</w:t>
            </w:r>
          </w:p>
        </w:tc>
      </w:tr>
      <w:tr w:rsidR="007E50AB" w14:paraId="3A8A71DD" w14:textId="77777777">
        <w:trPr>
          <w:jc w:val="center"/>
        </w:trPr>
        <w:tc>
          <w:tcPr>
            <w:tcW w:w="2400" w:type="dxa"/>
          </w:tcPr>
          <w:p w14:paraId="5E5C1FDD" w14:textId="77777777" w:rsidR="007E50AB" w:rsidRDefault="0041452B">
            <w:pPr>
              <w:spacing w:before="30" w:after="30" w:line="240" w:lineRule="auto"/>
            </w:pPr>
            <w:r>
              <w:rPr>
                <w:b/>
                <w:sz w:val="18"/>
              </w:rPr>
              <w:t>19</w:t>
            </w:r>
          </w:p>
        </w:tc>
        <w:tc>
          <w:tcPr>
            <w:tcW w:w="2400" w:type="dxa"/>
          </w:tcPr>
          <w:p w14:paraId="0F3F4C5C" w14:textId="77777777" w:rsidR="007E50AB" w:rsidRDefault="0041452B">
            <w:pPr>
              <w:spacing w:before="30" w:after="30" w:line="240" w:lineRule="auto"/>
            </w:pPr>
            <w:r>
              <w:rPr>
                <w:sz w:val="18"/>
              </w:rPr>
              <w:t>Decision-state audit</w:t>
            </w:r>
          </w:p>
        </w:tc>
        <w:tc>
          <w:tcPr>
            <w:tcW w:w="2400" w:type="dxa"/>
          </w:tcPr>
          <w:p w14:paraId="0A612E8E" w14:textId="77777777" w:rsidR="007E50AB" w:rsidRDefault="0041452B">
            <w:pPr>
              <w:spacing w:before="30" w:after="30" w:line="240" w:lineRule="auto"/>
            </w:pPr>
            <w:r>
              <w:rPr>
                <w:sz w:val="18"/>
              </w:rPr>
              <w:t>can the policy layer contradict itself?</w:t>
            </w:r>
          </w:p>
        </w:tc>
        <w:tc>
          <w:tcPr>
            <w:tcW w:w="2400" w:type="dxa"/>
          </w:tcPr>
          <w:p w14:paraId="4D43BBDA" w14:textId="77777777" w:rsidR="007E50AB" w:rsidRDefault="0041452B">
            <w:pPr>
              <w:spacing w:before="30" w:after="30" w:line="240" w:lineRule="auto"/>
            </w:pPr>
            <w:r>
              <w:rPr>
                <w:b/>
                <w:sz w:val="18"/>
              </w:rPr>
              <w:t>No.</w:t>
            </w:r>
            <w:r>
              <w:rPr>
                <w:sz w:val="18"/>
              </w:rPr>
              <w:t xml:space="preserve"> </w:t>
            </w:r>
            <w:r>
              <w:rPr>
                <w:b/>
                <w:sz w:val="18"/>
              </w:rPr>
              <w:t>0</w:t>
            </w:r>
            <w:r>
              <w:rPr>
                <w:sz w:val="18"/>
              </w:rPr>
              <w:t xml:space="preserve"> invariant violations across 13,964 contexts × 2 default profiles. The 4,717 under </w:t>
            </w:r>
            <w:r>
              <w:rPr>
                <w:rFonts w:ascii="Consolas" w:hAnsi="Consolas"/>
                <w:color w:val="2D3748"/>
                <w:sz w:val="16"/>
                <w:shd w:val="clear" w:color="auto" w:fill="EEF1F4"/>
              </w:rPr>
              <w:t>aggressive</w:t>
            </w:r>
            <w:r>
              <w:rPr>
                <w:sz w:val="18"/>
              </w:rPr>
              <w:t xml:space="preserve"> are by design and are reported, not suppressed.</w:t>
            </w:r>
          </w:p>
        </w:tc>
      </w:tr>
      <w:tr w:rsidR="007E50AB" w14:paraId="3048690D" w14:textId="77777777">
        <w:trPr>
          <w:jc w:val="center"/>
        </w:trPr>
        <w:tc>
          <w:tcPr>
            <w:tcW w:w="2400" w:type="dxa"/>
            <w:shd w:val="clear" w:color="auto" w:fill="F7F9FB"/>
          </w:tcPr>
          <w:p w14:paraId="6C3EF2B0" w14:textId="77777777" w:rsidR="007E50AB" w:rsidRDefault="0041452B">
            <w:pPr>
              <w:spacing w:before="30" w:after="30" w:line="240" w:lineRule="auto"/>
            </w:pPr>
            <w:r>
              <w:rPr>
                <w:b/>
                <w:sz w:val="18"/>
              </w:rPr>
              <w:t>20</w:t>
            </w:r>
          </w:p>
        </w:tc>
        <w:tc>
          <w:tcPr>
            <w:tcW w:w="2400" w:type="dxa"/>
            <w:shd w:val="clear" w:color="auto" w:fill="F7F9FB"/>
          </w:tcPr>
          <w:p w14:paraId="45F14E1C" w14:textId="77777777" w:rsidR="007E50AB" w:rsidRDefault="0041452B">
            <w:pPr>
              <w:spacing w:before="30" w:after="30" w:line="240" w:lineRule="auto"/>
            </w:pPr>
            <w:r>
              <w:rPr>
                <w:sz w:val="18"/>
              </w:rPr>
              <w:t>Claim audit</w:t>
            </w:r>
          </w:p>
        </w:tc>
        <w:tc>
          <w:tcPr>
            <w:tcW w:w="2400" w:type="dxa"/>
            <w:shd w:val="clear" w:color="auto" w:fill="F7F9FB"/>
          </w:tcPr>
          <w:p w14:paraId="554E71E5" w14:textId="77777777" w:rsidR="007E50AB" w:rsidRDefault="0041452B">
            <w:pPr>
              <w:spacing w:before="30" w:after="30" w:line="240" w:lineRule="auto"/>
            </w:pPr>
            <w:r>
              <w:rPr>
                <w:sz w:val="18"/>
              </w:rPr>
              <w:t>does the repository over-claim?</w:t>
            </w:r>
          </w:p>
        </w:tc>
        <w:tc>
          <w:tcPr>
            <w:tcW w:w="2400" w:type="dxa"/>
            <w:shd w:val="clear" w:color="auto" w:fill="F7F9FB"/>
          </w:tcPr>
          <w:p w14:paraId="3D744358" w14:textId="77777777" w:rsidR="007E50AB" w:rsidRDefault="0041452B">
            <w:pPr>
              <w:spacing w:before="30" w:after="30" w:line="240" w:lineRule="auto"/>
            </w:pPr>
            <w:r>
              <w:rPr>
                <w:b/>
                <w:sz w:val="18"/>
              </w:rPr>
              <w:t>0 UNSUPPORTED</w:t>
            </w:r>
            <w:r>
              <w:rPr>
                <w:sz w:val="18"/>
              </w:rPr>
              <w:t xml:space="preserve"> — across 43 files / 162 occurrences before this report, and still 0 across 49 files / 363 occurrences with it included; </w:t>
            </w:r>
            <w:r>
              <w:rPr>
                <w:rFonts w:ascii="Consolas" w:hAnsi="Consolas"/>
                <w:color w:val="2D3748"/>
                <w:sz w:val="16"/>
                <w:shd w:val="clear" w:color="auto" w:fill="EEF1F4"/>
              </w:rPr>
              <w:t>--strict</w:t>
            </w:r>
            <w:r>
              <w:rPr>
                <w:sz w:val="18"/>
              </w:rPr>
              <w:t xml:space="preserve"> makes it enforceable.</w:t>
            </w:r>
          </w:p>
        </w:tc>
      </w:tr>
    </w:tbl>
    <w:p w14:paraId="64F2E8A5" w14:textId="77777777" w:rsidR="007E50AB" w:rsidRDefault="007E50AB">
      <w:pPr>
        <w:spacing w:after="80"/>
      </w:pPr>
    </w:p>
    <w:p w14:paraId="55D3E260" w14:textId="77777777" w:rsidR="007E50AB" w:rsidRDefault="0041452B">
      <w:pPr>
        <w:pStyle w:val="Titre3"/>
      </w:pPr>
      <w:r>
        <w:rPr>
          <w:rFonts w:ascii="Calibri" w:hAnsi="Calibri"/>
        </w:rPr>
        <w:t>84.2 The three findings that changed the project's own description</w:t>
      </w:r>
    </w:p>
    <w:p w14:paraId="3CA04DF3" w14:textId="77777777" w:rsidR="007E50AB" w:rsidRDefault="0041452B">
      <w:pPr>
        <w:pStyle w:val="Listenumros"/>
        <w:spacing w:after="60"/>
      </w:pPr>
      <w:r>
        <w:rPr>
          <w:b/>
        </w:rPr>
        <w:t>The engine is rule-bounded, not model-driven</w:t>
      </w:r>
      <w:r>
        <w:t xml:space="preserve"> (11, 12, 13). The README, </w:t>
      </w:r>
      <w:r>
        <w:rPr>
          <w:rFonts w:ascii="Consolas" w:hAnsi="Consolas"/>
          <w:color w:val="2D3748"/>
          <w:sz w:val="19"/>
          <w:shd w:val="clear" w:color="auto" w:fill="EEF1F4"/>
        </w:rPr>
        <w:t>STATUS.md</w:t>
      </w:r>
      <w:r>
        <w:t xml:space="preserve"> and every downstream description were rewritten to say </w:t>
      </w:r>
      <w:r>
        <w:rPr>
          <w:i/>
        </w:rPr>
        <w:t>"rule-bounded pricing with a learned direction"</w:t>
      </w:r>
      <w:r>
        <w:t>.</w:t>
      </w:r>
    </w:p>
    <w:p w14:paraId="6CDB2B48" w14:textId="77777777" w:rsidR="007E50AB" w:rsidRDefault="0041452B">
      <w:pPr>
        <w:pStyle w:val="Listenumros"/>
        <w:spacing w:after="60"/>
      </w:pPr>
      <w:r>
        <w:rPr>
          <w:b/>
        </w:rPr>
        <w:t>The published precision was overstated by an order of magnitude</w:t>
      </w:r>
      <w:r>
        <w:t xml:space="preserve"> (15), which in turn meant the shrinkage was not working (14). Both numbers were corrected everywhere and the old ones removed.</w:t>
      </w:r>
    </w:p>
    <w:p w14:paraId="2F18585A" w14:textId="77777777" w:rsidR="007E50AB" w:rsidRDefault="0041452B">
      <w:pPr>
        <w:pStyle w:val="Listenumros"/>
        <w:spacing w:after="60"/>
      </w:pPr>
      <w:r>
        <w:rPr>
          <w:b/>
        </w:rPr>
        <w:t>Product-level elasticity is not a durable asset</w:t>
      </w:r>
      <w:r>
        <w:t xml:space="preserve"> (17), so it must not be described as one.</w:t>
      </w:r>
    </w:p>
    <w:p w14:paraId="54023D73" w14:textId="77777777" w:rsidR="007E50AB" w:rsidRDefault="0041452B">
      <w:pPr>
        <w:pStyle w:val="Titre3"/>
      </w:pPr>
      <w:r>
        <w:rPr>
          <w:rFonts w:ascii="Calibri" w:hAnsi="Calibri"/>
        </w:rPr>
        <w:t>84.3 The audits that confirmed rather than corrected</w:t>
      </w:r>
    </w:p>
    <w:p w14:paraId="74FC4CED" w14:textId="77777777" w:rsidR="007E50AB" w:rsidRDefault="0041452B">
      <w:pPr>
        <w:spacing w:after="140"/>
      </w:pPr>
      <w:r>
        <w:t xml:space="preserve">Audits 09, 10, 16, 18, 19 and 20 all </w:t>
      </w:r>
      <w:r>
        <w:rPr>
          <w:b/>
        </w:rPr>
        <w:t>confirmed</w:t>
      </w:r>
      <w:r>
        <w:t xml:space="preserve"> the existing design. That matters: an audit suite that only ever finds problems is probably not testing the things that work, and one that never finds problems is not testing anything.</w:t>
      </w:r>
    </w:p>
    <w:p w14:paraId="0E200C5F" w14:textId="77777777" w:rsidR="007E50AB" w:rsidRDefault="0041452B">
      <w:pPr>
        <w:pStyle w:val="Titre3"/>
      </w:pPr>
      <w:r>
        <w:rPr>
          <w:rFonts w:ascii="Calibri" w:hAnsi="Calibri"/>
        </w:rPr>
        <w:t>84.4 The pattern worth naming</w:t>
      </w:r>
    </w:p>
    <w:p w14:paraId="7E875E1E" w14:textId="77777777" w:rsidR="007E50AB" w:rsidRDefault="0041452B">
      <w:pPr>
        <w:spacing w:after="140"/>
      </w:pPr>
      <w:r>
        <w:t xml:space="preserve">Three of the four </w:t>
      </w:r>
      <w:r>
        <w:rPr>
          <w:i/>
        </w:rPr>
        <w:t>corrections</w:t>
      </w:r>
      <w:r>
        <w:t xml:space="preserve"> originated in </w:t>
      </w:r>
      <w:r>
        <w:rPr>
          <w:b/>
        </w:rPr>
        <w:t>inference</w:t>
      </w:r>
      <w:r>
        <w:t>, not in modelling: the standard errors were wrong, which broke the shrinkage, which flattered the per-product estimates. None of that would have surfaced from cross-validation, a better model or more data. It surfaced from re-deriving an estimator and asking what its inputs assumed.</w:t>
      </w:r>
    </w:p>
    <w:p w14:paraId="2A329B49" w14:textId="77777777" w:rsidR="007E50AB" w:rsidRDefault="0041452B">
      <w:pPr>
        <w:pStyle w:val="Titre2"/>
      </w:pPr>
      <w:bookmarkStart w:id="102" w:name="_Toc238019604"/>
      <w:r>
        <w:rPr>
          <w:rFonts w:ascii="Calibri" w:hAnsi="Calibri"/>
        </w:rPr>
        <w:t>85. What the model actually contributes</w:t>
      </w:r>
      <w:bookmarkEnd w:id="102"/>
    </w:p>
    <w:p w14:paraId="727C190E" w14:textId="77777777" w:rsidR="007E50AB" w:rsidRDefault="0041452B">
      <w:pPr>
        <w:pBdr>
          <w:left w:val="single" w:sz="18" w:space="8" w:color="C89B3C"/>
        </w:pBdr>
        <w:shd w:val="clear" w:color="auto" w:fill="FBF7EC"/>
        <w:spacing w:before="120" w:after="160"/>
        <w:ind w:left="317"/>
      </w:pPr>
      <w:r>
        <w:rPr>
          <w:b/>
          <w:i/>
        </w:rPr>
        <w:t>If guardrails dominate most recommendations, why do we need the pricing</w:t>
      </w:r>
      <w:r>
        <w:rPr>
          <w:b/>
          <w:i/>
        </w:rPr>
        <w:br/>
        <w:t>model at all?</w:t>
      </w:r>
    </w:p>
    <w:p w14:paraId="1DDA309D" w14:textId="77777777" w:rsidR="007E50AB" w:rsidRDefault="0041452B">
      <w:pPr>
        <w:spacing w:after="140"/>
      </w:pPr>
      <w:r>
        <w:t>This is the hardest question the project faces, and the evidence-based answer has five parts.</w:t>
      </w:r>
    </w:p>
    <w:p w14:paraId="5687BAB2" w14:textId="77777777" w:rsidR="007E50AB" w:rsidRDefault="0041452B">
      <w:pPr>
        <w:pStyle w:val="Titre3"/>
      </w:pPr>
      <w:r>
        <w:rPr>
          <w:rFonts w:ascii="Calibri" w:hAnsi="Calibri"/>
        </w:rPr>
        <w:lastRenderedPageBreak/>
        <w:t>85.1 Part 1 — The honest concession</w:t>
      </w:r>
    </w:p>
    <w:p w14:paraId="30121954" w14:textId="77777777" w:rsidR="007E50AB" w:rsidRDefault="0041452B">
      <w:pPr>
        <w:spacing w:after="140"/>
      </w:pPr>
      <w:r>
        <w:rPr>
          <w:b/>
        </w:rPr>
        <w:t>On magnitude, for the median context, under production guardrails: it does not contribute much.</w:t>
      </w:r>
    </w:p>
    <w:p w14:paraId="41627D1D" w14:textId="77777777" w:rsidR="007E50AB" w:rsidRDefault="0041452B">
      <w:pPr>
        <w:pStyle w:val="Listepuces"/>
        <w:spacing w:after="60"/>
      </w:pPr>
      <w:r>
        <w:t>2.9% of final recommendations are set by an interior model optimum.</w:t>
      </w:r>
    </w:p>
    <w:p w14:paraId="7A6693F4" w14:textId="77777777" w:rsidR="007E50AB" w:rsidRDefault="0041452B">
      <w:pPr>
        <w:pStyle w:val="Listepuces"/>
        <w:spacing w:after="60"/>
      </w:pPr>
      <w:r>
        <w:t>A no-model rule matches the engine within one 5-cent step 82.5% of the time.</w:t>
      </w:r>
    </w:p>
    <w:p w14:paraId="4C46F05A" w14:textId="77777777" w:rsidR="007E50AB" w:rsidRDefault="0041452B">
      <w:pPr>
        <w:pStyle w:val="Listepuces"/>
        <w:spacing w:after="60"/>
      </w:pPr>
      <w:r>
        <w:t>Median price variation across four different elasticities is 0.0%.</w:t>
      </w:r>
    </w:p>
    <w:p w14:paraId="587F7826" w14:textId="77777777" w:rsidR="007E50AB" w:rsidRDefault="0041452B">
      <w:pPr>
        <w:spacing w:after="140"/>
      </w:pPr>
      <w:r>
        <w:t xml:space="preserve">Any claim that "the ML model sets the price" is </w:t>
      </w:r>
      <w:r>
        <w:rPr>
          <w:b/>
        </w:rPr>
        <w:t>false</w:t>
      </w:r>
      <w:r>
        <w:t xml:space="preserve"> for this system as configured, and the project says so in its own README.</w:t>
      </w:r>
    </w:p>
    <w:p w14:paraId="2D312046" w14:textId="77777777" w:rsidR="007E50AB" w:rsidRDefault="0041452B">
      <w:pPr>
        <w:pStyle w:val="Titre3"/>
      </w:pPr>
      <w:r>
        <w:rPr>
          <w:rFonts w:ascii="Calibri" w:hAnsi="Calibri"/>
        </w:rPr>
        <w:t>85.2 Part 2 — Direction</w:t>
      </w:r>
    </w:p>
    <w:p w14:paraId="50AFE86F" w14:textId="77777777" w:rsidR="007E50AB" w:rsidRDefault="0041452B">
      <w:pPr>
        <w:spacing w:after="140"/>
      </w:pPr>
      <w:r>
        <w:t xml:space="preserve">R4 ("always take the maximum allowed increase") can only ever propose an increase. The engine proposes a </w:t>
      </w:r>
      <w:r>
        <w:rPr>
          <w:b/>
        </w:rPr>
        <w:t>cut</w:t>
      </w:r>
      <w:r>
        <w:t xml:space="preserve"> whenever the estimated elasticity puts the optimum below the current price. Under the </w:t>
      </w:r>
      <w:r>
        <w:rPr>
          <w:rFonts w:ascii="Consolas" w:hAnsi="Consolas"/>
          <w:color w:val="2D3748"/>
          <w:sz w:val="19"/>
          <w:shd w:val="clear" w:color="auto" w:fill="EEF1F4"/>
        </w:rPr>
        <w:t>shrunk</w:t>
      </w:r>
      <w:r>
        <w:t xml:space="preserve"> response, 8.0% of actionable recommendations are decreases (91.96% are increases, §44.1); under the </w:t>
      </w:r>
      <w:r>
        <w:rPr>
          <w:rFonts w:ascii="Consolas" w:hAnsi="Consolas"/>
          <w:color w:val="2D3748"/>
          <w:sz w:val="19"/>
          <w:shd w:val="clear" w:color="auto" w:fill="EEF1F4"/>
        </w:rPr>
        <w:t>ml</w:t>
      </w:r>
      <w:r>
        <w:t xml:space="preserve"> response, 26.7%.</w:t>
      </w:r>
    </w:p>
    <w:p w14:paraId="0774BD59" w14:textId="77777777" w:rsidR="007E50AB" w:rsidRDefault="0041452B">
      <w:pPr>
        <w:spacing w:after="140"/>
      </w:pPr>
      <w:r>
        <w:t xml:space="preserve">A rule that only ever raises prices is not a pricing policy — it is a price increase with extra steps. The model is what makes the direction a </w:t>
      </w:r>
      <w:r>
        <w:rPr>
          <w:i/>
        </w:rPr>
        <w:t>decision</w:t>
      </w:r>
      <w:r>
        <w:t>.</w:t>
      </w:r>
    </w:p>
    <w:p w14:paraId="2490BCB3" w14:textId="77777777" w:rsidR="007E50AB" w:rsidRDefault="0041452B">
      <w:pPr>
        <w:pStyle w:val="Titre3"/>
      </w:pPr>
      <w:r>
        <w:rPr>
          <w:rFonts w:ascii="Calibri" w:hAnsi="Calibri"/>
        </w:rPr>
        <w:t>85.3 Part 3 — Eligibility and refusal</w:t>
      </w:r>
    </w:p>
    <w:p w14:paraId="5FA3EFCC" w14:textId="77777777" w:rsidR="007E50AB" w:rsidRDefault="0041452B">
      <w:pPr>
        <w:spacing w:after="140"/>
      </w:pPr>
      <w:r>
        <w:t xml:space="preserve">The model layer is what allows the engine to say </w:t>
      </w:r>
      <w:r>
        <w:rPr>
          <w:b/>
        </w:rPr>
        <w:t>"I don't know"</w:t>
      </w:r>
      <w:r>
        <w:t>:</w:t>
      </w:r>
    </w:p>
    <w:tbl>
      <w:tblPr>
        <w:tblStyle w:val="Grilledutableau"/>
        <w:tblW w:w="0" w:type="auto"/>
        <w:jc w:val="center"/>
        <w:tblLook w:val="04A0" w:firstRow="1" w:lastRow="0" w:firstColumn="1" w:lastColumn="0" w:noHBand="0" w:noVBand="1"/>
      </w:tblPr>
      <w:tblGrid>
        <w:gridCol w:w="4801"/>
        <w:gridCol w:w="4801"/>
      </w:tblGrid>
      <w:tr w:rsidR="007E50AB" w14:paraId="46B69F67" w14:textId="77777777">
        <w:trPr>
          <w:tblHeader/>
          <w:jc w:val="center"/>
        </w:trPr>
        <w:tc>
          <w:tcPr>
            <w:tcW w:w="4801" w:type="dxa"/>
            <w:shd w:val="clear" w:color="auto" w:fill="1F4E79"/>
          </w:tcPr>
          <w:p w14:paraId="2F335DF8" w14:textId="77777777" w:rsidR="007E50AB" w:rsidRDefault="0041452B">
            <w:pPr>
              <w:spacing w:before="30" w:after="30" w:line="240" w:lineRule="auto"/>
            </w:pPr>
            <w:r>
              <w:rPr>
                <w:b/>
                <w:color w:val="FFFFFF"/>
                <w:sz w:val="18"/>
              </w:rPr>
              <w:t>refusal</w:t>
            </w:r>
          </w:p>
        </w:tc>
        <w:tc>
          <w:tcPr>
            <w:tcW w:w="4801" w:type="dxa"/>
            <w:shd w:val="clear" w:color="auto" w:fill="1F4E79"/>
          </w:tcPr>
          <w:p w14:paraId="60A8CC68" w14:textId="77777777" w:rsidR="007E50AB" w:rsidRDefault="0041452B">
            <w:pPr>
              <w:spacing w:before="30" w:after="30" w:line="240" w:lineRule="auto"/>
              <w:jc w:val="right"/>
            </w:pPr>
            <w:r>
              <w:rPr>
                <w:b/>
                <w:color w:val="FFFFFF"/>
                <w:sz w:val="18"/>
              </w:rPr>
              <w:t>contexts (week 399, standard)</w:t>
            </w:r>
          </w:p>
        </w:tc>
      </w:tr>
      <w:tr w:rsidR="007E50AB" w14:paraId="4391E33C" w14:textId="77777777">
        <w:trPr>
          <w:jc w:val="center"/>
        </w:trPr>
        <w:tc>
          <w:tcPr>
            <w:tcW w:w="4801" w:type="dxa"/>
          </w:tcPr>
          <w:p w14:paraId="670E024A" w14:textId="77777777" w:rsidR="007E50AB" w:rsidRDefault="0041452B">
            <w:pPr>
              <w:spacing w:before="30" w:after="30" w:line="240" w:lineRule="auto"/>
            </w:pPr>
            <w:r>
              <w:rPr>
                <w:sz w:val="18"/>
              </w:rPr>
              <w:t>screened out before optimisation (insufficient history / price variation / no cost)</w:t>
            </w:r>
          </w:p>
        </w:tc>
        <w:tc>
          <w:tcPr>
            <w:tcW w:w="4801" w:type="dxa"/>
          </w:tcPr>
          <w:p w14:paraId="1F7AC2DA" w14:textId="77777777" w:rsidR="007E50AB" w:rsidRDefault="0041452B">
            <w:pPr>
              <w:spacing w:before="30" w:after="30" w:line="240" w:lineRule="auto"/>
              <w:jc w:val="right"/>
            </w:pPr>
            <w:r>
              <w:rPr>
                <w:b/>
                <w:sz w:val="18"/>
              </w:rPr>
              <w:t>3,528 (25.3%)</w:t>
            </w:r>
          </w:p>
        </w:tc>
      </w:tr>
      <w:tr w:rsidR="007E50AB" w14:paraId="1019038E" w14:textId="77777777">
        <w:trPr>
          <w:jc w:val="center"/>
        </w:trPr>
        <w:tc>
          <w:tcPr>
            <w:tcW w:w="4801" w:type="dxa"/>
            <w:shd w:val="clear" w:color="auto" w:fill="F7F9FB"/>
          </w:tcPr>
          <w:p w14:paraId="4EC75DEC" w14:textId="77777777" w:rsidR="007E50AB" w:rsidRDefault="0041452B">
            <w:pPr>
              <w:spacing w:before="30" w:after="30" w:line="240" w:lineRule="auto"/>
            </w:pPr>
            <w:r>
              <w:rPr>
                <w:sz w:val="18"/>
              </w:rPr>
              <w:t>risk-gated to REVIEW_REQUIRED</w:t>
            </w:r>
          </w:p>
        </w:tc>
        <w:tc>
          <w:tcPr>
            <w:tcW w:w="4801" w:type="dxa"/>
            <w:shd w:val="clear" w:color="auto" w:fill="F7F9FB"/>
          </w:tcPr>
          <w:p w14:paraId="516AFA81" w14:textId="77777777" w:rsidR="007E50AB" w:rsidRDefault="0041452B">
            <w:pPr>
              <w:spacing w:before="30" w:after="30" w:line="240" w:lineRule="auto"/>
              <w:jc w:val="right"/>
            </w:pPr>
            <w:r>
              <w:rPr>
                <w:sz w:val="18"/>
              </w:rPr>
              <w:t>1,353 (9.7%)</w:t>
            </w:r>
          </w:p>
        </w:tc>
      </w:tr>
      <w:tr w:rsidR="007E50AB" w14:paraId="30E6C6D2" w14:textId="77777777">
        <w:trPr>
          <w:jc w:val="center"/>
        </w:trPr>
        <w:tc>
          <w:tcPr>
            <w:tcW w:w="4801" w:type="dxa"/>
          </w:tcPr>
          <w:p w14:paraId="2AAA0626" w14:textId="77777777" w:rsidR="007E50AB" w:rsidRDefault="0041452B">
            <w:pPr>
              <w:spacing w:before="30" w:after="30" w:line="240" w:lineRule="auto"/>
            </w:pPr>
            <w:r>
              <w:rPr>
                <w:sz w:val="18"/>
              </w:rPr>
              <w:t>kept because the estimated gain is immaterial</w:t>
            </w:r>
          </w:p>
        </w:tc>
        <w:tc>
          <w:tcPr>
            <w:tcW w:w="4801" w:type="dxa"/>
          </w:tcPr>
          <w:p w14:paraId="57BAB60C" w14:textId="77777777" w:rsidR="007E50AB" w:rsidRDefault="0041452B">
            <w:pPr>
              <w:spacing w:before="30" w:after="30" w:line="240" w:lineRule="auto"/>
              <w:jc w:val="right"/>
            </w:pPr>
            <w:r>
              <w:rPr>
                <w:sz w:val="18"/>
              </w:rPr>
              <w:t>716 (5.1%)</w:t>
            </w:r>
          </w:p>
        </w:tc>
      </w:tr>
      <w:tr w:rsidR="007E50AB" w14:paraId="216EDFB2" w14:textId="77777777">
        <w:trPr>
          <w:jc w:val="center"/>
        </w:trPr>
        <w:tc>
          <w:tcPr>
            <w:tcW w:w="4801" w:type="dxa"/>
            <w:shd w:val="clear" w:color="auto" w:fill="F7F9FB"/>
          </w:tcPr>
          <w:p w14:paraId="206645AD" w14:textId="77777777" w:rsidR="007E50AB" w:rsidRDefault="0041452B">
            <w:pPr>
              <w:spacing w:before="30" w:after="30" w:line="240" w:lineRule="auto"/>
            </w:pPr>
            <w:r>
              <w:rPr>
                <w:b/>
                <w:sz w:val="18"/>
              </w:rPr>
              <w:t>total non-actioned</w:t>
            </w:r>
          </w:p>
        </w:tc>
        <w:tc>
          <w:tcPr>
            <w:tcW w:w="4801" w:type="dxa"/>
            <w:shd w:val="clear" w:color="auto" w:fill="F7F9FB"/>
          </w:tcPr>
          <w:p w14:paraId="0E8BBA18" w14:textId="77777777" w:rsidR="007E50AB" w:rsidRDefault="0041452B">
            <w:pPr>
              <w:spacing w:before="30" w:after="30" w:line="240" w:lineRule="auto"/>
              <w:jc w:val="right"/>
            </w:pPr>
            <w:r>
              <w:rPr>
                <w:b/>
                <w:sz w:val="18"/>
              </w:rPr>
              <w:t>5,597 (40.1%)</w:t>
            </w:r>
          </w:p>
        </w:tc>
      </w:tr>
    </w:tbl>
    <w:p w14:paraId="35887340" w14:textId="77777777" w:rsidR="007E50AB" w:rsidRDefault="007E50AB">
      <w:pPr>
        <w:spacing w:after="80"/>
      </w:pPr>
    </w:p>
    <w:p w14:paraId="4EBA31F2" w14:textId="77777777" w:rsidR="007E50AB" w:rsidRDefault="0041452B">
      <w:pPr>
        <w:spacing w:after="140"/>
      </w:pPr>
      <w:r>
        <w:t xml:space="preserve">R4 has no concept of any of these. It would move every price it was allowed to move. </w:t>
      </w:r>
      <w:r>
        <w:rPr>
          <w:b/>
        </w:rPr>
        <w:t>40% of the engine's output is a refusal</w:t>
      </w:r>
      <w:r>
        <w:t>, and the evidence for each refusal is a model artefact: observation counts, distinct prices, elasticity provenance, extrapolation distance, estimated uplift.</w:t>
      </w:r>
    </w:p>
    <w:p w14:paraId="581AE6A2" w14:textId="77777777" w:rsidR="007E50AB" w:rsidRDefault="0041452B">
      <w:pPr>
        <w:pStyle w:val="Titre3"/>
      </w:pPr>
      <w:r>
        <w:rPr>
          <w:rFonts w:ascii="Calibri" w:hAnsi="Calibri"/>
        </w:rPr>
        <w:t>85.4 Part 4 — Magnitude in the tail</w:t>
      </w:r>
    </w:p>
    <w:p w14:paraId="1B0EA6E7" w14:textId="77777777" w:rsidR="007E50AB" w:rsidRDefault="0041452B">
      <w:pPr>
        <w:spacing w:after="140"/>
      </w:pPr>
      <w:r>
        <w:t xml:space="preserve">The median is 0.0% but the </w:t>
      </w:r>
      <w:r>
        <w:rPr>
          <w:b/>
        </w:rPr>
        <w:t>p90 price variation across elasticity scenarios is 14.5%</w:t>
      </w:r>
      <w:r>
        <w:t xml:space="preserve"> under the standard profile. One context in ten still has its price materially determined by the estimated response — and those are disproportionately the well-identified, high-volume series where the estimate is most trustworthy and the money is.</w:t>
      </w:r>
    </w:p>
    <w:p w14:paraId="1C259B6D" w14:textId="77777777" w:rsidR="007E50AB" w:rsidRDefault="0041452B">
      <w:pPr>
        <w:pStyle w:val="Titre3"/>
      </w:pPr>
      <w:r>
        <w:rPr>
          <w:rFonts w:ascii="Calibri" w:hAnsi="Calibri"/>
        </w:rPr>
        <w:t>85.5 Part 5 — The counterfactual economics</w:t>
      </w:r>
    </w:p>
    <w:p w14:paraId="69C85E37" w14:textId="77777777" w:rsidR="007E50AB" w:rsidRDefault="0041452B">
      <w:pPr>
        <w:spacing w:after="140"/>
      </w:pPr>
      <w:r>
        <w:t xml:space="preserve">Even when the price comes from a guardrail corner, </w:t>
      </w:r>
      <w:r>
        <w:rPr>
          <w:b/>
        </w:rPr>
        <w:t>the model supplies the dollar figures</w:t>
      </w:r>
      <w:r>
        <w:t xml:space="preserve">: predicted units at both prices, expected revenue, expected gross profit, the estimated uplift, the whole demand curve. A reviewer looking at </w:t>
      </w:r>
      <w:r>
        <w:rPr>
          <w:rFonts w:ascii="Consolas" w:hAnsi="Consolas"/>
          <w:color w:val="2D3748"/>
          <w:sz w:val="19"/>
          <w:shd w:val="clear" w:color="auto" w:fill="EEF1F4"/>
        </w:rPr>
        <w:t>$20.27 → $21.74</w:t>
      </w:r>
      <w:r>
        <w:t xml:space="preserve"> and a demand curve is making a different decision from one looking at "go to the cap because the rule says so".</w:t>
      </w:r>
    </w:p>
    <w:p w14:paraId="46D357F8" w14:textId="77777777" w:rsidR="007E50AB" w:rsidRDefault="0041452B">
      <w:pPr>
        <w:spacing w:after="140"/>
      </w:pPr>
      <w:r>
        <w:t>This is a real contribution and it is also the one most vulnerable to §64: those dollar figures are model-internal estimates.</w:t>
      </w:r>
    </w:p>
    <w:p w14:paraId="34E2A5D4" w14:textId="77777777" w:rsidR="007E50AB" w:rsidRDefault="0041452B">
      <w:pPr>
        <w:pStyle w:val="Titre3"/>
      </w:pPr>
      <w:r>
        <w:rPr>
          <w:rFonts w:ascii="Calibri" w:hAnsi="Calibri"/>
        </w:rPr>
        <w:t>85.6 The synthesis</w:t>
      </w:r>
    </w:p>
    <w:p w14:paraId="76007C98" w14:textId="77777777" w:rsidR="007E50AB" w:rsidRDefault="0041452B">
      <w:pPr>
        <w:pBdr>
          <w:left w:val="single" w:sz="18" w:space="8" w:color="C89B3C"/>
        </w:pBdr>
        <w:shd w:val="clear" w:color="auto" w:fill="FBF7EC"/>
        <w:spacing w:before="120" w:after="160"/>
        <w:ind w:left="317"/>
      </w:pPr>
      <w:r>
        <w:rPr>
          <w:b/>
          <w:i/>
        </w:rPr>
        <w:t>The model contributes direction, eligibility, refusal and the economics of</w:t>
      </w:r>
      <w:r>
        <w:rPr>
          <w:b/>
          <w:i/>
        </w:rPr>
        <w:br/>
      </w:r>
      <w:r>
        <w:rPr>
          <w:b/>
          <w:i/>
        </w:rPr>
        <w:t>the decision. The rules contribute magnitude.</w:t>
      </w:r>
      <w:r>
        <w:rPr>
          <w:i/>
        </w:rPr>
        <w:br/>
      </w:r>
      <w:r>
        <w:rPr>
          <w:i/>
        </w:rPr>
        <w:lastRenderedPageBreak/>
        <w:br/>
        <w:t>That is a defensible architecture given an observational elasticity, a 46%-WAPE</w:t>
      </w:r>
      <w:r>
        <w:rPr>
          <w:i/>
        </w:rPr>
        <w:br/>
        <w:t>forecaster and no way to measure realised outcomes. It is not the</w:t>
      </w:r>
      <w:r>
        <w:rPr>
          <w:i/>
        </w:rPr>
        <w:br/>
        <w:t>architecture a press release would describe, and the project describes it</w:t>
      </w:r>
      <w:r>
        <w:rPr>
          <w:i/>
        </w:rPr>
        <w:br/>
        <w:t>accurately instead.</w:t>
      </w:r>
    </w:p>
    <w:p w14:paraId="0BB8D779" w14:textId="77777777" w:rsidR="007E50AB" w:rsidRDefault="0041452B">
      <w:pPr>
        <w:pStyle w:val="Titre3"/>
      </w:pPr>
      <w:r>
        <w:rPr>
          <w:rFonts w:ascii="Calibri" w:hAnsi="Calibri"/>
        </w:rPr>
        <w:t>85.7 What would change the answer</w:t>
      </w:r>
    </w:p>
    <w:tbl>
      <w:tblPr>
        <w:tblStyle w:val="Grilledutableau"/>
        <w:tblW w:w="0" w:type="auto"/>
        <w:jc w:val="center"/>
        <w:tblLook w:val="04A0" w:firstRow="1" w:lastRow="0" w:firstColumn="1" w:lastColumn="0" w:noHBand="0" w:noVBand="1"/>
      </w:tblPr>
      <w:tblGrid>
        <w:gridCol w:w="4801"/>
        <w:gridCol w:w="4801"/>
      </w:tblGrid>
      <w:tr w:rsidR="007E50AB" w14:paraId="6859118C" w14:textId="77777777">
        <w:trPr>
          <w:tblHeader/>
          <w:jc w:val="center"/>
        </w:trPr>
        <w:tc>
          <w:tcPr>
            <w:tcW w:w="4801" w:type="dxa"/>
            <w:shd w:val="clear" w:color="auto" w:fill="1F4E79"/>
          </w:tcPr>
          <w:p w14:paraId="4D2EE0FF" w14:textId="77777777" w:rsidR="007E50AB" w:rsidRDefault="0041452B">
            <w:pPr>
              <w:spacing w:before="30" w:after="30" w:line="240" w:lineRule="auto"/>
            </w:pPr>
            <w:r>
              <w:rPr>
                <w:b/>
                <w:color w:val="FFFFFF"/>
                <w:sz w:val="18"/>
              </w:rPr>
              <w:t>change</w:t>
            </w:r>
          </w:p>
        </w:tc>
        <w:tc>
          <w:tcPr>
            <w:tcW w:w="4801" w:type="dxa"/>
            <w:shd w:val="clear" w:color="auto" w:fill="1F4E79"/>
          </w:tcPr>
          <w:p w14:paraId="1A7A7EA4" w14:textId="77777777" w:rsidR="007E50AB" w:rsidRDefault="0041452B">
            <w:pPr>
              <w:spacing w:before="30" w:after="30" w:line="240" w:lineRule="auto"/>
            </w:pPr>
            <w:r>
              <w:rPr>
                <w:b/>
                <w:color w:val="FFFFFF"/>
                <w:sz w:val="18"/>
              </w:rPr>
              <w:t>effect on the model's contribution</w:t>
            </w:r>
          </w:p>
        </w:tc>
      </w:tr>
      <w:tr w:rsidR="007E50AB" w14:paraId="228A390B" w14:textId="77777777">
        <w:trPr>
          <w:jc w:val="center"/>
        </w:trPr>
        <w:tc>
          <w:tcPr>
            <w:tcW w:w="4801" w:type="dxa"/>
          </w:tcPr>
          <w:p w14:paraId="3C031C00" w14:textId="77777777" w:rsidR="007E50AB" w:rsidRDefault="0041452B">
            <w:pPr>
              <w:spacing w:before="30" w:after="30" w:line="240" w:lineRule="auto"/>
            </w:pPr>
            <w:r>
              <w:rPr>
                <w:b/>
                <w:sz w:val="18"/>
              </w:rPr>
              <w:t>run the experiment (§98)</w:t>
            </w:r>
            <w:r>
              <w:rPr>
                <w:sz w:val="18"/>
              </w:rPr>
              <w:t xml:space="preserve"> and obtain a causally identified elasticity</w:t>
            </w:r>
          </w:p>
        </w:tc>
        <w:tc>
          <w:tcPr>
            <w:tcW w:w="4801" w:type="dxa"/>
          </w:tcPr>
          <w:p w14:paraId="5E55F44E" w14:textId="77777777" w:rsidR="007E50AB" w:rsidRDefault="0041452B">
            <w:pPr>
              <w:spacing w:before="30" w:after="30" w:line="240" w:lineRule="auto"/>
            </w:pPr>
            <w:r>
              <w:rPr>
                <w:sz w:val="18"/>
              </w:rPr>
              <w:t>the guardrails could be widened with evidence, and the interior-optimum share would rise</w:t>
            </w:r>
          </w:p>
        </w:tc>
      </w:tr>
      <w:tr w:rsidR="007E50AB" w14:paraId="0043B7E2" w14:textId="77777777">
        <w:trPr>
          <w:jc w:val="center"/>
        </w:trPr>
        <w:tc>
          <w:tcPr>
            <w:tcW w:w="4801" w:type="dxa"/>
            <w:shd w:val="clear" w:color="auto" w:fill="F7F9FB"/>
          </w:tcPr>
          <w:p w14:paraId="2BBB1345" w14:textId="77777777" w:rsidR="007E50AB" w:rsidRDefault="0041452B">
            <w:pPr>
              <w:spacing w:before="30" w:after="30" w:line="240" w:lineRule="auto"/>
            </w:pPr>
            <w:r>
              <w:rPr>
                <w:sz w:val="18"/>
              </w:rPr>
              <w:t>widen the change cap from 10% to 25%</w:t>
            </w:r>
          </w:p>
        </w:tc>
        <w:tc>
          <w:tcPr>
            <w:tcW w:w="4801" w:type="dxa"/>
            <w:shd w:val="clear" w:color="auto" w:fill="F7F9FB"/>
          </w:tcPr>
          <w:p w14:paraId="42DF015A" w14:textId="77777777" w:rsidR="007E50AB" w:rsidRDefault="0041452B">
            <w:pPr>
              <w:spacing w:before="30" w:after="30" w:line="240" w:lineRule="auto"/>
            </w:pPr>
            <w:r>
              <w:rPr>
                <w:sz w:val="18"/>
              </w:rPr>
              <w:t>the model would set magnitude far more often — and would need to be right</w:t>
            </w:r>
          </w:p>
        </w:tc>
      </w:tr>
      <w:tr w:rsidR="007E50AB" w14:paraId="60F7FF6C" w14:textId="77777777">
        <w:trPr>
          <w:jc w:val="center"/>
        </w:trPr>
        <w:tc>
          <w:tcPr>
            <w:tcW w:w="4801" w:type="dxa"/>
          </w:tcPr>
          <w:p w14:paraId="40F218F1" w14:textId="77777777" w:rsidR="007E50AB" w:rsidRDefault="0041452B">
            <w:pPr>
              <w:spacing w:before="30" w:after="30" w:line="240" w:lineRule="auto"/>
            </w:pPr>
            <w:r>
              <w:rPr>
                <w:sz w:val="18"/>
              </w:rPr>
              <w:t>add cross-price elasticities</w:t>
            </w:r>
          </w:p>
        </w:tc>
        <w:tc>
          <w:tcPr>
            <w:tcW w:w="4801" w:type="dxa"/>
          </w:tcPr>
          <w:p w14:paraId="22B3A61A" w14:textId="77777777" w:rsidR="007E50AB" w:rsidRDefault="0041452B">
            <w:pPr>
              <w:spacing w:before="30" w:after="30" w:line="240" w:lineRule="auto"/>
            </w:pPr>
            <w:r>
              <w:rPr>
                <w:sz w:val="18"/>
              </w:rPr>
              <w:t>the decision becomes multi-dimensional and no simple rule can approximate it (§101)</w:t>
            </w:r>
          </w:p>
        </w:tc>
      </w:tr>
      <w:tr w:rsidR="007E50AB" w14:paraId="026B9085" w14:textId="77777777">
        <w:trPr>
          <w:jc w:val="center"/>
        </w:trPr>
        <w:tc>
          <w:tcPr>
            <w:tcW w:w="4801" w:type="dxa"/>
            <w:shd w:val="clear" w:color="auto" w:fill="F7F9FB"/>
          </w:tcPr>
          <w:p w14:paraId="250EB31E" w14:textId="77777777" w:rsidR="007E50AB" w:rsidRDefault="0041452B">
            <w:pPr>
              <w:spacing w:before="30" w:after="30" w:line="240" w:lineRule="auto"/>
            </w:pPr>
            <w:r>
              <w:rPr>
                <w:sz w:val="18"/>
              </w:rPr>
              <w:t>calibrate the risk bands against realised error</w:t>
            </w:r>
          </w:p>
        </w:tc>
        <w:tc>
          <w:tcPr>
            <w:tcW w:w="4801" w:type="dxa"/>
            <w:shd w:val="clear" w:color="auto" w:fill="F7F9FB"/>
          </w:tcPr>
          <w:p w14:paraId="3FFA5A6B" w14:textId="77777777" w:rsidR="007E50AB" w:rsidRDefault="0041452B">
            <w:pPr>
              <w:spacing w:before="30" w:after="30" w:line="240" w:lineRule="auto"/>
            </w:pPr>
            <w:r>
              <w:rPr>
                <w:sz w:val="18"/>
              </w:rPr>
              <w:t>refusal becomes quantitative rather than heuristic</w:t>
            </w:r>
          </w:p>
        </w:tc>
      </w:tr>
      <w:tr w:rsidR="007E50AB" w14:paraId="4FC5DECD" w14:textId="77777777">
        <w:trPr>
          <w:jc w:val="center"/>
        </w:trPr>
        <w:tc>
          <w:tcPr>
            <w:tcW w:w="4801" w:type="dxa"/>
          </w:tcPr>
          <w:p w14:paraId="7393E307" w14:textId="77777777" w:rsidR="007E50AB" w:rsidRDefault="0041452B">
            <w:pPr>
              <w:spacing w:before="30" w:after="30" w:line="240" w:lineRule="auto"/>
            </w:pPr>
            <w:r>
              <w:rPr>
                <w:sz w:val="18"/>
              </w:rPr>
              <w:t>model promotion depth, not just its presence</w:t>
            </w:r>
          </w:p>
        </w:tc>
        <w:tc>
          <w:tcPr>
            <w:tcW w:w="4801" w:type="dxa"/>
          </w:tcPr>
          <w:p w14:paraId="0B7983E7" w14:textId="77777777" w:rsidR="007E50AB" w:rsidRDefault="0041452B">
            <w:pPr>
              <w:spacing w:before="30" w:after="30" w:line="240" w:lineRule="auto"/>
            </w:pPr>
            <w:r>
              <w:rPr>
                <w:sz w:val="18"/>
              </w:rPr>
              <w:t>the largest error segment (WAPE 0.656) would shrink, improving both forecast and response</w:t>
            </w:r>
          </w:p>
        </w:tc>
      </w:tr>
    </w:tbl>
    <w:p w14:paraId="75014CEA" w14:textId="77777777" w:rsidR="007E50AB" w:rsidRDefault="007E50AB">
      <w:pPr>
        <w:spacing w:after="80"/>
      </w:pPr>
    </w:p>
    <w:p w14:paraId="4DF0A32B" w14:textId="77777777" w:rsidR="007E50AB" w:rsidRDefault="0041452B">
      <w:pPr>
        <w:pStyle w:val="Titre2"/>
      </w:pPr>
      <w:bookmarkStart w:id="103" w:name="_Toc238019605"/>
      <w:r>
        <w:rPr>
          <w:rFonts w:ascii="Calibri" w:hAnsi="Calibri"/>
        </w:rPr>
        <w:t>86. The weakest scientific component</w:t>
      </w:r>
      <w:bookmarkEnd w:id="103"/>
    </w:p>
    <w:p w14:paraId="23B093B2" w14:textId="77777777" w:rsidR="007E50AB" w:rsidRDefault="0041452B">
      <w:pPr>
        <w:spacing w:after="140"/>
      </w:pPr>
      <w:r>
        <w:rPr>
          <w:b/>
        </w:rPr>
        <w:t>Counterfactual policy evaluation. The backtest's policy economics are circular by construction and cannot be repaired offline.</w:t>
      </w:r>
    </w:p>
    <w:p w14:paraId="481EDCCB" w14:textId="77777777" w:rsidR="007E50AB" w:rsidRDefault="0041452B">
      <w:pPr>
        <w:pStyle w:val="Titre3"/>
      </w:pPr>
      <w:r>
        <w:rPr>
          <w:rFonts w:ascii="Calibri" w:hAnsi="Calibri"/>
        </w:rPr>
        <w:t>86.1 Why this is the weakest, ranked against the alternatives</w:t>
      </w:r>
    </w:p>
    <w:tbl>
      <w:tblPr>
        <w:tblStyle w:val="Grilledutableau"/>
        <w:tblW w:w="0" w:type="auto"/>
        <w:jc w:val="center"/>
        <w:tblLook w:val="04A0" w:firstRow="1" w:lastRow="0" w:firstColumn="1" w:lastColumn="0" w:noHBand="0" w:noVBand="1"/>
      </w:tblPr>
      <w:tblGrid>
        <w:gridCol w:w="4801"/>
        <w:gridCol w:w="4801"/>
      </w:tblGrid>
      <w:tr w:rsidR="007E50AB" w14:paraId="562DC9E7" w14:textId="77777777">
        <w:trPr>
          <w:tblHeader/>
          <w:jc w:val="center"/>
        </w:trPr>
        <w:tc>
          <w:tcPr>
            <w:tcW w:w="4801" w:type="dxa"/>
            <w:shd w:val="clear" w:color="auto" w:fill="1F4E79"/>
          </w:tcPr>
          <w:p w14:paraId="63093C5F" w14:textId="77777777" w:rsidR="007E50AB" w:rsidRDefault="0041452B">
            <w:pPr>
              <w:spacing w:before="30" w:after="30" w:line="240" w:lineRule="auto"/>
            </w:pPr>
            <w:r>
              <w:rPr>
                <w:b/>
                <w:color w:val="FFFFFF"/>
                <w:sz w:val="18"/>
              </w:rPr>
              <w:t>candidate</w:t>
            </w:r>
          </w:p>
        </w:tc>
        <w:tc>
          <w:tcPr>
            <w:tcW w:w="4801" w:type="dxa"/>
            <w:shd w:val="clear" w:color="auto" w:fill="1F4E79"/>
          </w:tcPr>
          <w:p w14:paraId="745E068A" w14:textId="77777777" w:rsidR="007E50AB" w:rsidRDefault="0041452B">
            <w:pPr>
              <w:spacing w:before="30" w:after="30" w:line="240" w:lineRule="auto"/>
            </w:pPr>
            <w:r>
              <w:rPr>
                <w:b/>
                <w:color w:val="FFFFFF"/>
                <w:sz w:val="18"/>
              </w:rPr>
              <w:t xml:space="preserve">why it is </w:t>
            </w:r>
            <w:r>
              <w:rPr>
                <w:b/>
                <w:i/>
                <w:color w:val="FFFFFF"/>
                <w:sz w:val="18"/>
              </w:rPr>
              <w:t>not</w:t>
            </w:r>
            <w:r>
              <w:rPr>
                <w:b/>
                <w:color w:val="FFFFFF"/>
                <w:sz w:val="18"/>
              </w:rPr>
              <w:t xml:space="preserve"> the weakest</w:t>
            </w:r>
          </w:p>
        </w:tc>
      </w:tr>
      <w:tr w:rsidR="007E50AB" w14:paraId="3F09114A" w14:textId="77777777">
        <w:trPr>
          <w:jc w:val="center"/>
        </w:trPr>
        <w:tc>
          <w:tcPr>
            <w:tcW w:w="4801" w:type="dxa"/>
          </w:tcPr>
          <w:p w14:paraId="35A780CE" w14:textId="77777777" w:rsidR="007E50AB" w:rsidRDefault="0041452B">
            <w:pPr>
              <w:spacing w:before="30" w:after="30" w:line="240" w:lineRule="auto"/>
            </w:pPr>
            <w:r>
              <w:rPr>
                <w:sz w:val="18"/>
              </w:rPr>
              <w:t>causal identification</w:t>
            </w:r>
          </w:p>
        </w:tc>
        <w:tc>
          <w:tcPr>
            <w:tcW w:w="4801" w:type="dxa"/>
          </w:tcPr>
          <w:p w14:paraId="76052929" w14:textId="77777777" w:rsidR="007E50AB" w:rsidRDefault="0041452B">
            <w:pPr>
              <w:spacing w:before="30" w:after="30" w:line="240" w:lineRule="auto"/>
            </w:pPr>
            <w:r>
              <w:rPr>
                <w:sz w:val="18"/>
              </w:rPr>
              <w:t xml:space="preserve">genuinely absent, but it is </w:t>
            </w:r>
            <w:r>
              <w:rPr>
                <w:b/>
                <w:sz w:val="18"/>
              </w:rPr>
              <w:t>honestly and comprehensively disclosed</w:t>
            </w:r>
            <w:r>
              <w:rPr>
                <w:sz w:val="18"/>
              </w:rPr>
              <w:t xml:space="preserve">, quantified (the naive-to-FE swing), and the fix is designed in </w:t>
            </w:r>
            <w:r>
              <w:rPr>
                <w:rFonts w:ascii="Consolas" w:hAnsi="Consolas"/>
                <w:color w:val="2D3748"/>
                <w:sz w:val="16"/>
                <w:shd w:val="clear" w:color="auto" w:fill="EEF1F4"/>
              </w:rPr>
              <w:t>docs/PRICING_EXPERIMENT.md</w:t>
            </w:r>
            <w:r>
              <w:rPr>
                <w:sz w:val="18"/>
              </w:rPr>
              <w:t>. A known, bounded, disclosed limitation.</w:t>
            </w:r>
          </w:p>
        </w:tc>
      </w:tr>
      <w:tr w:rsidR="007E50AB" w14:paraId="4ABD7372" w14:textId="77777777">
        <w:trPr>
          <w:jc w:val="center"/>
        </w:trPr>
        <w:tc>
          <w:tcPr>
            <w:tcW w:w="4801" w:type="dxa"/>
            <w:shd w:val="clear" w:color="auto" w:fill="F7F9FB"/>
          </w:tcPr>
          <w:p w14:paraId="59E9266A" w14:textId="77777777" w:rsidR="007E50AB" w:rsidRDefault="0041452B">
            <w:pPr>
              <w:spacing w:before="30" w:after="30" w:line="240" w:lineRule="auto"/>
            </w:pPr>
            <w:r>
              <w:rPr>
                <w:sz w:val="18"/>
              </w:rPr>
              <w:t>incomplete promotion information</w:t>
            </w:r>
          </w:p>
        </w:tc>
        <w:tc>
          <w:tcPr>
            <w:tcW w:w="4801" w:type="dxa"/>
            <w:shd w:val="clear" w:color="auto" w:fill="F7F9FB"/>
          </w:tcPr>
          <w:p w14:paraId="607384E0" w14:textId="77777777" w:rsidR="007E50AB" w:rsidRDefault="0041452B">
            <w:pPr>
              <w:spacing w:before="30" w:after="30" w:line="240" w:lineRule="auto"/>
            </w:pPr>
            <w:r>
              <w:rPr>
                <w:sz w:val="18"/>
              </w:rPr>
              <w:t xml:space="preserve">real and material (WAPE 0.656 on promotion weeks), but </w:t>
            </w:r>
            <w:r>
              <w:rPr>
                <w:b/>
                <w:sz w:val="18"/>
              </w:rPr>
              <w:t>measured</w:t>
            </w:r>
            <w:r>
              <w:rPr>
                <w:sz w:val="18"/>
              </w:rPr>
              <w:t xml:space="preserve"> — the promotion/non-promotion split is reported everywhere it matters.</w:t>
            </w:r>
          </w:p>
        </w:tc>
      </w:tr>
      <w:tr w:rsidR="007E50AB" w14:paraId="4714A66C" w14:textId="77777777">
        <w:trPr>
          <w:jc w:val="center"/>
        </w:trPr>
        <w:tc>
          <w:tcPr>
            <w:tcW w:w="4801" w:type="dxa"/>
          </w:tcPr>
          <w:p w14:paraId="6102AFBC" w14:textId="77777777" w:rsidR="007E50AB" w:rsidRDefault="0041452B">
            <w:pPr>
              <w:spacing w:before="30" w:after="30" w:line="240" w:lineRule="auto"/>
            </w:pPr>
            <w:r>
              <w:rPr>
                <w:sz w:val="18"/>
              </w:rPr>
              <w:t>no substitution / cross-price effects</w:t>
            </w:r>
          </w:p>
        </w:tc>
        <w:tc>
          <w:tcPr>
            <w:tcW w:w="4801" w:type="dxa"/>
          </w:tcPr>
          <w:p w14:paraId="3F1C9889" w14:textId="77777777" w:rsidR="007E50AB" w:rsidRDefault="0041452B">
            <w:pPr>
              <w:spacing w:before="30" w:after="30" w:line="240" w:lineRule="auto"/>
            </w:pPr>
            <w:r>
              <w:rPr>
                <w:sz w:val="18"/>
              </w:rPr>
              <w:t xml:space="preserve">arguably the largest </w:t>
            </w:r>
            <w:r>
              <w:rPr>
                <w:i/>
                <w:sz w:val="18"/>
              </w:rPr>
              <w:t>missing mechanism</w:t>
            </w:r>
            <w:r>
              <w:rPr>
                <w:sz w:val="18"/>
              </w:rPr>
              <w:t xml:space="preserve">, but it is a scope decision, clearly stated, and it does not corrupt any number that </w:t>
            </w:r>
            <w:r>
              <w:rPr>
                <w:i/>
                <w:sz w:val="18"/>
              </w:rPr>
              <w:t>is</w:t>
            </w:r>
            <w:r>
              <w:rPr>
                <w:sz w:val="18"/>
              </w:rPr>
              <w:t xml:space="preserve"> reported.</w:t>
            </w:r>
          </w:p>
        </w:tc>
      </w:tr>
      <w:tr w:rsidR="007E50AB" w14:paraId="7123AE51" w14:textId="77777777">
        <w:trPr>
          <w:jc w:val="center"/>
        </w:trPr>
        <w:tc>
          <w:tcPr>
            <w:tcW w:w="4801" w:type="dxa"/>
            <w:shd w:val="clear" w:color="auto" w:fill="F7F9FB"/>
          </w:tcPr>
          <w:p w14:paraId="7E41513A" w14:textId="77777777" w:rsidR="007E50AB" w:rsidRDefault="0041452B">
            <w:pPr>
              <w:spacing w:before="30" w:after="30" w:line="240" w:lineRule="auto"/>
            </w:pPr>
            <w:r>
              <w:rPr>
                <w:sz w:val="18"/>
              </w:rPr>
              <w:t>the heuristic risk layer</w:t>
            </w:r>
          </w:p>
        </w:tc>
        <w:tc>
          <w:tcPr>
            <w:tcW w:w="4801" w:type="dxa"/>
            <w:shd w:val="clear" w:color="auto" w:fill="F7F9FB"/>
          </w:tcPr>
          <w:p w14:paraId="2AD60FAA" w14:textId="77777777" w:rsidR="007E50AB" w:rsidRDefault="0041452B">
            <w:pPr>
              <w:spacing w:before="30" w:after="30" w:line="240" w:lineRule="auto"/>
            </w:pPr>
            <w:r>
              <w:rPr>
                <w:sz w:val="18"/>
              </w:rPr>
              <w:t>uncalibrated, but labelled as heuristic in the config, the code, the API, the dashboard and every report.</w:t>
            </w:r>
          </w:p>
        </w:tc>
      </w:tr>
      <w:tr w:rsidR="007E50AB" w14:paraId="2E92E2A3" w14:textId="77777777">
        <w:trPr>
          <w:jc w:val="center"/>
        </w:trPr>
        <w:tc>
          <w:tcPr>
            <w:tcW w:w="4801" w:type="dxa"/>
          </w:tcPr>
          <w:p w14:paraId="00E35729" w14:textId="77777777" w:rsidR="007E50AB" w:rsidRDefault="0041452B">
            <w:pPr>
              <w:spacing w:before="30" w:after="30" w:line="240" w:lineRule="auto"/>
            </w:pPr>
            <w:r>
              <w:rPr>
                <w:b/>
                <w:sz w:val="18"/>
              </w:rPr>
              <w:t>counterfactual policy evaluation</w:t>
            </w:r>
          </w:p>
        </w:tc>
        <w:tc>
          <w:tcPr>
            <w:tcW w:w="4801" w:type="dxa"/>
          </w:tcPr>
          <w:p w14:paraId="2C936B94" w14:textId="77777777" w:rsidR="007E50AB" w:rsidRDefault="0041452B">
            <w:pPr>
              <w:spacing w:before="30" w:after="30" w:line="240" w:lineRule="auto"/>
            </w:pPr>
            <w:r>
              <w:rPr>
                <w:b/>
                <w:sz w:val="18"/>
              </w:rPr>
              <w:t>the only one that produces a number people will quote.</w:t>
            </w:r>
          </w:p>
        </w:tc>
      </w:tr>
    </w:tbl>
    <w:p w14:paraId="540D4C56" w14:textId="77777777" w:rsidR="007E50AB" w:rsidRDefault="007E50AB">
      <w:pPr>
        <w:spacing w:after="80"/>
      </w:pPr>
    </w:p>
    <w:p w14:paraId="1D365B85" w14:textId="77777777" w:rsidR="007E50AB" w:rsidRDefault="0041452B">
      <w:pPr>
        <w:pStyle w:val="Titre3"/>
      </w:pPr>
      <w:r>
        <w:rPr>
          <w:rFonts w:ascii="Calibri" w:hAnsi="Calibri"/>
        </w:rPr>
        <w:t>86.2 The specific defect</w:t>
      </w:r>
    </w:p>
    <w:p w14:paraId="4961B80F" w14:textId="77777777" w:rsidR="007E50AB" w:rsidRDefault="0041452B">
      <w:pPr>
        <w:spacing w:after="140"/>
      </w:pPr>
      <w:r>
        <w:t xml:space="preserve">The backtest reports </w:t>
      </w:r>
      <w:r>
        <w:rPr>
          <w:b/>
        </w:rPr>
        <w:t>+10.45% model-internal estimated gross profit</w:t>
      </w:r>
      <w:r>
        <w:t xml:space="preserve"> for the ML policy versus historical pricing, and </w:t>
      </w:r>
      <w:r>
        <w:rPr>
          <w:rFonts w:ascii="Consolas" w:hAnsi="Consolas"/>
          <w:color w:val="2D3748"/>
          <w:sz w:val="19"/>
          <w:shd w:val="clear" w:color="auto" w:fill="EEF1F4"/>
        </w:rPr>
        <w:t>reports/07</w:t>
      </w:r>
      <w:r>
        <w:t xml:space="preserve"> reports </w:t>
      </w:r>
      <w:r>
        <w:rPr>
          <w:b/>
        </w:rPr>
        <w:t>+8.30%</w:t>
      </w:r>
      <w:r>
        <w:t xml:space="preserve"> for the portfolio. Both are produced by the same fitted price-response model that proposed the prices being scored (§64).</w:t>
      </w:r>
    </w:p>
    <w:p w14:paraId="44DF00E0" w14:textId="77777777" w:rsidR="007E50AB" w:rsidRDefault="0041452B">
      <w:pPr>
        <w:spacing w:after="140"/>
      </w:pPr>
      <w:r>
        <w:t>This is the weakest component because:</w:t>
      </w:r>
    </w:p>
    <w:p w14:paraId="3A315AA8" w14:textId="77777777" w:rsidR="007E50AB" w:rsidRDefault="0041452B">
      <w:pPr>
        <w:pStyle w:val="Listenumros"/>
        <w:spacing w:after="60"/>
      </w:pPr>
      <w:r>
        <w:rPr>
          <w:b/>
        </w:rPr>
        <w:t>It is the number a reader will remember.</w:t>
      </w:r>
      <w:r>
        <w:t xml:space="preserve"> "+10%" is the headline; the circularity is a caveat. Caveats lose to headlines.</w:t>
      </w:r>
    </w:p>
    <w:p w14:paraId="126FAB3D" w14:textId="77777777" w:rsidR="007E50AB" w:rsidRDefault="0041452B">
      <w:pPr>
        <w:pStyle w:val="Listenumros"/>
        <w:spacing w:after="60"/>
      </w:pPr>
      <w:r>
        <w:rPr>
          <w:b/>
        </w:rPr>
        <w:t>The bias cannot be signed.</w:t>
      </w:r>
      <w:r>
        <w:t xml:space="preserve"> It depends on the direction of the model's elasticity error, which is unknown (§64.4).</w:t>
      </w:r>
    </w:p>
    <w:p w14:paraId="6108EC38" w14:textId="77777777" w:rsidR="007E50AB" w:rsidRDefault="0041452B">
      <w:pPr>
        <w:pStyle w:val="Listenumros"/>
        <w:spacing w:after="60"/>
      </w:pPr>
      <w:r>
        <w:rPr>
          <w:b/>
        </w:rPr>
        <w:lastRenderedPageBreak/>
        <w:t>It is unfixable offline.</w:t>
      </w:r>
      <w:r>
        <w:t xml:space="preserve"> Cross-validation, held-out sets and off-policy estimators all fail for the reasons in §64.3.</w:t>
      </w:r>
    </w:p>
    <w:p w14:paraId="2E5B0EDD" w14:textId="77777777" w:rsidR="007E50AB" w:rsidRDefault="0041452B">
      <w:pPr>
        <w:pStyle w:val="Listenumros"/>
        <w:spacing w:after="60"/>
      </w:pPr>
      <w:r>
        <w:rPr>
          <w:b/>
        </w:rPr>
        <w:t>Everything downstream inherits it.</w:t>
      </w:r>
      <w:r>
        <w:t xml:space="preserve"> Any ROI calculation, business case or CV bullet built on those numbers inherits the same circularity.</w:t>
      </w:r>
    </w:p>
    <w:p w14:paraId="76560B0D" w14:textId="77777777" w:rsidR="007E50AB" w:rsidRDefault="0041452B">
      <w:pPr>
        <w:pStyle w:val="Titre3"/>
      </w:pPr>
      <w:r>
        <w:rPr>
          <w:rFonts w:ascii="Calibri" w:hAnsi="Calibri"/>
        </w:rPr>
        <w:t>86.3 How the project mitigates it — and why mitigation is not a fix</w:t>
      </w:r>
    </w:p>
    <w:tbl>
      <w:tblPr>
        <w:tblStyle w:val="Grilledutableau"/>
        <w:tblW w:w="0" w:type="auto"/>
        <w:jc w:val="center"/>
        <w:tblLook w:val="04A0" w:firstRow="1" w:lastRow="0" w:firstColumn="1" w:lastColumn="0" w:noHBand="0" w:noVBand="1"/>
      </w:tblPr>
      <w:tblGrid>
        <w:gridCol w:w="4801"/>
        <w:gridCol w:w="4801"/>
      </w:tblGrid>
      <w:tr w:rsidR="007E50AB" w14:paraId="7E0E89C7" w14:textId="77777777">
        <w:trPr>
          <w:tblHeader/>
          <w:jc w:val="center"/>
        </w:trPr>
        <w:tc>
          <w:tcPr>
            <w:tcW w:w="4801" w:type="dxa"/>
            <w:shd w:val="clear" w:color="auto" w:fill="1F4E79"/>
          </w:tcPr>
          <w:p w14:paraId="5DF2D899" w14:textId="77777777" w:rsidR="007E50AB" w:rsidRDefault="0041452B">
            <w:pPr>
              <w:spacing w:before="30" w:after="30" w:line="240" w:lineRule="auto"/>
            </w:pPr>
            <w:r>
              <w:rPr>
                <w:b/>
                <w:color w:val="FFFFFF"/>
                <w:sz w:val="18"/>
              </w:rPr>
              <w:t>mitigation</w:t>
            </w:r>
          </w:p>
        </w:tc>
        <w:tc>
          <w:tcPr>
            <w:tcW w:w="4801" w:type="dxa"/>
            <w:shd w:val="clear" w:color="auto" w:fill="1F4E79"/>
          </w:tcPr>
          <w:p w14:paraId="486C4E8E" w14:textId="77777777" w:rsidR="007E50AB" w:rsidRDefault="0041452B">
            <w:pPr>
              <w:spacing w:before="30" w:after="30" w:line="240" w:lineRule="auto"/>
              <w:jc w:val="center"/>
            </w:pPr>
            <w:r>
              <w:rPr>
                <w:b/>
                <w:color w:val="FFFFFF"/>
                <w:sz w:val="18"/>
              </w:rPr>
              <w:t>in place</w:t>
            </w:r>
          </w:p>
        </w:tc>
      </w:tr>
      <w:tr w:rsidR="007E50AB" w14:paraId="4CA55A47" w14:textId="77777777">
        <w:trPr>
          <w:jc w:val="center"/>
        </w:trPr>
        <w:tc>
          <w:tcPr>
            <w:tcW w:w="4801" w:type="dxa"/>
          </w:tcPr>
          <w:p w14:paraId="0EC8A297" w14:textId="77777777" w:rsidR="007E50AB" w:rsidRDefault="0041452B">
            <w:pPr>
              <w:spacing w:before="30" w:after="30" w:line="240" w:lineRule="auto"/>
            </w:pPr>
            <w:r>
              <w:rPr>
                <w:sz w:val="18"/>
              </w:rPr>
              <w:t xml:space="preserve">the metric is </w:t>
            </w:r>
            <w:r>
              <w:rPr>
                <w:i/>
                <w:sz w:val="18"/>
              </w:rPr>
              <w:t>named</w:t>
            </w:r>
            <w:r>
              <w:rPr>
                <w:sz w:val="18"/>
              </w:rPr>
              <w:t xml:space="preserve"> </w:t>
            </w:r>
            <w:r>
              <w:rPr>
                <w:rFonts w:ascii="Consolas" w:hAnsi="Consolas"/>
                <w:color w:val="2D3748"/>
                <w:sz w:val="16"/>
                <w:shd w:val="clear" w:color="auto" w:fill="EEF1F4"/>
              </w:rPr>
              <w:t>model_internal_estimated_*</w:t>
            </w:r>
          </w:p>
        </w:tc>
        <w:tc>
          <w:tcPr>
            <w:tcW w:w="4801" w:type="dxa"/>
          </w:tcPr>
          <w:p w14:paraId="421221BE" w14:textId="77777777" w:rsidR="007E50AB" w:rsidRDefault="0041452B">
            <w:pPr>
              <w:spacing w:before="30" w:after="30" w:line="240" w:lineRule="auto"/>
              <w:jc w:val="center"/>
            </w:pPr>
            <w:r>
              <w:rPr>
                <w:sz w:val="18"/>
              </w:rPr>
              <w:t>✅</w:t>
            </w:r>
          </w:p>
        </w:tc>
      </w:tr>
      <w:tr w:rsidR="007E50AB" w14:paraId="7562FF19" w14:textId="77777777">
        <w:trPr>
          <w:jc w:val="center"/>
        </w:trPr>
        <w:tc>
          <w:tcPr>
            <w:tcW w:w="4801" w:type="dxa"/>
            <w:shd w:val="clear" w:color="auto" w:fill="F7F9FB"/>
          </w:tcPr>
          <w:p w14:paraId="7E8530FA" w14:textId="77777777" w:rsidR="007E50AB" w:rsidRDefault="0041452B">
            <w:pPr>
              <w:spacing w:before="30" w:after="30" w:line="240" w:lineRule="auto"/>
            </w:pPr>
            <w:r>
              <w:rPr>
                <w:rFonts w:ascii="Consolas" w:hAnsi="Consolas"/>
                <w:color w:val="2D3748"/>
                <w:sz w:val="16"/>
                <w:shd w:val="clear" w:color="auto" w:fill="EEF1F4"/>
              </w:rPr>
              <w:t>realisable_profit_uplift_pct</w:t>
            </w:r>
            <w:r>
              <w:rPr>
                <w:sz w:val="18"/>
              </w:rPr>
              <w:t xml:space="preserve"> is forced to 0 for non-actionable rows</w:t>
            </w:r>
          </w:p>
        </w:tc>
        <w:tc>
          <w:tcPr>
            <w:tcW w:w="4801" w:type="dxa"/>
            <w:shd w:val="clear" w:color="auto" w:fill="F7F9FB"/>
          </w:tcPr>
          <w:p w14:paraId="56B4E932" w14:textId="77777777" w:rsidR="007E50AB" w:rsidRDefault="0041452B">
            <w:pPr>
              <w:spacing w:before="30" w:after="30" w:line="240" w:lineRule="auto"/>
              <w:jc w:val="center"/>
            </w:pPr>
            <w:r>
              <w:rPr>
                <w:sz w:val="18"/>
              </w:rPr>
              <w:t>✅</w:t>
            </w:r>
          </w:p>
        </w:tc>
      </w:tr>
      <w:tr w:rsidR="007E50AB" w14:paraId="66F67A1D" w14:textId="77777777">
        <w:trPr>
          <w:jc w:val="center"/>
        </w:trPr>
        <w:tc>
          <w:tcPr>
            <w:tcW w:w="4801" w:type="dxa"/>
          </w:tcPr>
          <w:p w14:paraId="71E15D69" w14:textId="77777777" w:rsidR="007E50AB" w:rsidRDefault="0041452B">
            <w:pPr>
              <w:spacing w:before="30" w:after="30" w:line="240" w:lineRule="auto"/>
            </w:pPr>
            <w:r>
              <w:rPr>
                <w:sz w:val="18"/>
              </w:rPr>
              <w:t>disclaimers in the API schema, every dashboard page and every report</w:t>
            </w:r>
          </w:p>
        </w:tc>
        <w:tc>
          <w:tcPr>
            <w:tcW w:w="4801" w:type="dxa"/>
          </w:tcPr>
          <w:p w14:paraId="6DC984BF" w14:textId="77777777" w:rsidR="007E50AB" w:rsidRDefault="0041452B">
            <w:pPr>
              <w:spacing w:before="30" w:after="30" w:line="240" w:lineRule="auto"/>
              <w:jc w:val="center"/>
            </w:pPr>
            <w:r>
              <w:rPr>
                <w:sz w:val="18"/>
              </w:rPr>
              <w:t>✅</w:t>
            </w:r>
          </w:p>
        </w:tc>
      </w:tr>
      <w:tr w:rsidR="007E50AB" w14:paraId="42ACFA80" w14:textId="77777777">
        <w:trPr>
          <w:jc w:val="center"/>
        </w:trPr>
        <w:tc>
          <w:tcPr>
            <w:tcW w:w="4801" w:type="dxa"/>
            <w:shd w:val="clear" w:color="auto" w:fill="F7F9FB"/>
          </w:tcPr>
          <w:p w14:paraId="18B78593" w14:textId="77777777" w:rsidR="007E50AB" w:rsidRDefault="0041452B">
            <w:pPr>
              <w:spacing w:before="30" w:after="30" w:line="240" w:lineRule="auto"/>
            </w:pPr>
            <w:r>
              <w:rPr>
                <w:sz w:val="18"/>
              </w:rPr>
              <w:t xml:space="preserve">the model-value ablation </w:t>
            </w:r>
            <w:r>
              <w:rPr>
                <w:b/>
                <w:sz w:val="18"/>
              </w:rPr>
              <w:t>refuses</w:t>
            </w:r>
            <w:r>
              <w:rPr>
                <w:sz w:val="18"/>
              </w:rPr>
              <w:t xml:space="preserve"> to compare profits</w:t>
            </w:r>
          </w:p>
        </w:tc>
        <w:tc>
          <w:tcPr>
            <w:tcW w:w="4801" w:type="dxa"/>
            <w:shd w:val="clear" w:color="auto" w:fill="F7F9FB"/>
          </w:tcPr>
          <w:p w14:paraId="538C267A" w14:textId="77777777" w:rsidR="007E50AB" w:rsidRDefault="0041452B">
            <w:pPr>
              <w:spacing w:before="30" w:after="30" w:line="240" w:lineRule="auto"/>
              <w:jc w:val="center"/>
            </w:pPr>
            <w:r>
              <w:rPr>
                <w:sz w:val="18"/>
              </w:rPr>
              <w:t>✅</w:t>
            </w:r>
          </w:p>
        </w:tc>
      </w:tr>
      <w:tr w:rsidR="007E50AB" w14:paraId="641C3062" w14:textId="77777777">
        <w:trPr>
          <w:jc w:val="center"/>
        </w:trPr>
        <w:tc>
          <w:tcPr>
            <w:tcW w:w="4801" w:type="dxa"/>
          </w:tcPr>
          <w:p w14:paraId="0112D4B9" w14:textId="77777777" w:rsidR="007E50AB" w:rsidRDefault="0041452B">
            <w:pPr>
              <w:spacing w:before="30" w:after="30" w:line="240" w:lineRule="auto"/>
            </w:pPr>
            <w:r>
              <w:rPr>
                <w:rFonts w:ascii="Consolas" w:hAnsi="Consolas"/>
                <w:color w:val="2D3748"/>
                <w:sz w:val="16"/>
                <w:shd w:val="clear" w:color="auto" w:fill="EEF1F4"/>
              </w:rPr>
              <w:t>audit_claims.py --strict</w:t>
            </w:r>
            <w:r>
              <w:rPr>
                <w:sz w:val="18"/>
              </w:rPr>
              <w:t xml:space="preserve"> blocks "actual uplift" wording</w:t>
            </w:r>
          </w:p>
        </w:tc>
        <w:tc>
          <w:tcPr>
            <w:tcW w:w="4801" w:type="dxa"/>
          </w:tcPr>
          <w:p w14:paraId="4A7776FA" w14:textId="77777777" w:rsidR="007E50AB" w:rsidRDefault="0041452B">
            <w:pPr>
              <w:spacing w:before="30" w:after="30" w:line="240" w:lineRule="auto"/>
              <w:jc w:val="center"/>
            </w:pPr>
            <w:r>
              <w:rPr>
                <w:sz w:val="18"/>
              </w:rPr>
              <w:t>✅</w:t>
            </w:r>
          </w:p>
        </w:tc>
      </w:tr>
      <w:tr w:rsidR="007E50AB" w14:paraId="6469AAD6" w14:textId="77777777">
        <w:trPr>
          <w:jc w:val="center"/>
        </w:trPr>
        <w:tc>
          <w:tcPr>
            <w:tcW w:w="4801" w:type="dxa"/>
            <w:shd w:val="clear" w:color="auto" w:fill="F7F9FB"/>
          </w:tcPr>
          <w:p w14:paraId="2879038F" w14:textId="77777777" w:rsidR="007E50AB" w:rsidRDefault="0041452B">
            <w:pPr>
              <w:spacing w:before="30" w:after="30" w:line="240" w:lineRule="auto"/>
            </w:pPr>
            <w:r>
              <w:rPr>
                <w:sz w:val="18"/>
              </w:rPr>
              <w:t>§64 exists as a standalone chapter</w:t>
            </w:r>
          </w:p>
        </w:tc>
        <w:tc>
          <w:tcPr>
            <w:tcW w:w="4801" w:type="dxa"/>
            <w:shd w:val="clear" w:color="auto" w:fill="F7F9FB"/>
          </w:tcPr>
          <w:p w14:paraId="458A4443" w14:textId="77777777" w:rsidR="007E50AB" w:rsidRDefault="0041452B">
            <w:pPr>
              <w:spacing w:before="30" w:after="30" w:line="240" w:lineRule="auto"/>
              <w:jc w:val="center"/>
            </w:pPr>
            <w:r>
              <w:rPr>
                <w:sz w:val="18"/>
              </w:rPr>
              <w:t>✅</w:t>
            </w:r>
          </w:p>
        </w:tc>
      </w:tr>
      <w:tr w:rsidR="007E50AB" w14:paraId="164526FE" w14:textId="77777777">
        <w:trPr>
          <w:jc w:val="center"/>
        </w:trPr>
        <w:tc>
          <w:tcPr>
            <w:tcW w:w="4801" w:type="dxa"/>
          </w:tcPr>
          <w:p w14:paraId="44CBAE2E" w14:textId="77777777" w:rsidR="007E50AB" w:rsidRDefault="0041452B">
            <w:pPr>
              <w:spacing w:before="30" w:after="30" w:line="240" w:lineRule="auto"/>
            </w:pPr>
            <w:r>
              <w:rPr>
                <w:sz w:val="18"/>
              </w:rPr>
              <w:t>the out-of-time validation partly escapes circularity (§45)</w:t>
            </w:r>
          </w:p>
        </w:tc>
        <w:tc>
          <w:tcPr>
            <w:tcW w:w="4801" w:type="dxa"/>
          </w:tcPr>
          <w:p w14:paraId="54E5FDC4" w14:textId="77777777" w:rsidR="007E50AB" w:rsidRDefault="0041452B">
            <w:pPr>
              <w:spacing w:before="30" w:after="30" w:line="240" w:lineRule="auto"/>
              <w:jc w:val="center"/>
            </w:pPr>
            <w:r>
              <w:rPr>
                <w:sz w:val="18"/>
              </w:rPr>
              <w:t>✅</w:t>
            </w:r>
          </w:p>
        </w:tc>
      </w:tr>
      <w:tr w:rsidR="007E50AB" w14:paraId="34DD2B46" w14:textId="77777777">
        <w:trPr>
          <w:jc w:val="center"/>
        </w:trPr>
        <w:tc>
          <w:tcPr>
            <w:tcW w:w="4801" w:type="dxa"/>
            <w:shd w:val="clear" w:color="auto" w:fill="F7F9FB"/>
          </w:tcPr>
          <w:p w14:paraId="75F58921" w14:textId="77777777" w:rsidR="007E50AB" w:rsidRDefault="0041452B">
            <w:pPr>
              <w:spacing w:before="30" w:after="30" w:line="240" w:lineRule="auto"/>
            </w:pPr>
            <w:r>
              <w:rPr>
                <w:b/>
                <w:sz w:val="18"/>
              </w:rPr>
              <w:t>an unbiased estimate of policy value</w:t>
            </w:r>
          </w:p>
        </w:tc>
        <w:tc>
          <w:tcPr>
            <w:tcW w:w="4801" w:type="dxa"/>
            <w:shd w:val="clear" w:color="auto" w:fill="F7F9FB"/>
          </w:tcPr>
          <w:p w14:paraId="679AB34B" w14:textId="77777777" w:rsidR="007E50AB" w:rsidRDefault="0041452B">
            <w:pPr>
              <w:spacing w:before="30" w:after="30" w:line="240" w:lineRule="auto"/>
              <w:jc w:val="center"/>
            </w:pPr>
            <w:r>
              <w:rPr>
                <w:sz w:val="18"/>
              </w:rPr>
              <w:t>❌</w:t>
            </w:r>
            <w:r>
              <w:rPr>
                <w:sz w:val="18"/>
              </w:rPr>
              <w:t xml:space="preserve"> </w:t>
            </w:r>
            <w:r>
              <w:rPr>
                <w:b/>
                <w:sz w:val="18"/>
              </w:rPr>
              <w:t>impossible offline</w:t>
            </w:r>
          </w:p>
        </w:tc>
      </w:tr>
    </w:tbl>
    <w:p w14:paraId="23D1ECE8" w14:textId="77777777" w:rsidR="007E50AB" w:rsidRDefault="007E50AB">
      <w:pPr>
        <w:spacing w:after="80"/>
      </w:pPr>
    </w:p>
    <w:p w14:paraId="477A36E7" w14:textId="77777777" w:rsidR="007E50AB" w:rsidRDefault="0041452B">
      <w:pPr>
        <w:spacing w:after="140"/>
      </w:pPr>
      <w:r>
        <w:t xml:space="preserve">Every one of these makes the number harder to </w:t>
      </w:r>
      <w:r>
        <w:rPr>
          <w:i/>
        </w:rPr>
        <w:t>misread</w:t>
      </w:r>
      <w:r>
        <w:t>. None makes it correct.</w:t>
      </w:r>
    </w:p>
    <w:p w14:paraId="369925B8" w14:textId="77777777" w:rsidR="007E50AB" w:rsidRDefault="0041452B">
      <w:pPr>
        <w:pStyle w:val="Titre3"/>
      </w:pPr>
      <w:r>
        <w:rPr>
          <w:rFonts w:ascii="Calibri" w:hAnsi="Calibri"/>
        </w:rPr>
        <w:t>86.4 What would fix it</w:t>
      </w:r>
    </w:p>
    <w:p w14:paraId="2C48C99B" w14:textId="77777777" w:rsidR="007E50AB" w:rsidRDefault="0041452B">
      <w:pPr>
        <w:spacing w:after="140"/>
      </w:pPr>
      <w:r>
        <w:t>Only §98 — a randomised pricing experiment producing a difference-in-differences estimate of gross profit per store-week with clustered standard errors. Nothing short of intervention.</w:t>
      </w:r>
    </w:p>
    <w:p w14:paraId="7F6AF6E7" w14:textId="77777777" w:rsidR="007E50AB" w:rsidRDefault="0041452B">
      <w:pPr>
        <w:pStyle w:val="Titre2"/>
      </w:pPr>
      <w:bookmarkStart w:id="104" w:name="_Toc238019606"/>
      <w:r>
        <w:rPr>
          <w:rFonts w:ascii="Calibri" w:hAnsi="Calibri"/>
        </w:rPr>
        <w:t>87. The strongest scientific component</w:t>
      </w:r>
      <w:bookmarkEnd w:id="104"/>
    </w:p>
    <w:p w14:paraId="458EF394" w14:textId="77777777" w:rsidR="007E50AB" w:rsidRDefault="0041452B">
      <w:pPr>
        <w:spacing w:after="140"/>
      </w:pPr>
      <w:r>
        <w:rPr>
          <w:b/>
        </w:rPr>
        <w:t>The Phase M audit suite itself — and within it, the inference-and-shrinkage correction chain.</w:t>
      </w:r>
    </w:p>
    <w:p w14:paraId="182351C1" w14:textId="77777777" w:rsidR="007E50AB" w:rsidRDefault="0041452B">
      <w:pPr>
        <w:pStyle w:val="Titre3"/>
      </w:pPr>
      <w:r>
        <w:rPr>
          <w:rFonts w:ascii="Calibri" w:hAnsi="Calibri"/>
        </w:rPr>
        <w:t>87.1 Why the audit suite, and not the model</w:t>
      </w:r>
    </w:p>
    <w:p w14:paraId="1E041C8D" w14:textId="77777777" w:rsidR="007E50AB" w:rsidRDefault="0041452B">
      <w:pPr>
        <w:spacing w:after="140"/>
      </w:pPr>
      <w:r>
        <w:t>The demand model is competent and unremarkable: a ridge log-log with good features, beating a boosted model by 2.2% relative WAPE. Any capable practitioner would build something similar.</w:t>
      </w:r>
    </w:p>
    <w:p w14:paraId="1EC812FC" w14:textId="77777777" w:rsidR="007E50AB" w:rsidRDefault="0041452B">
      <w:pPr>
        <w:spacing w:after="140"/>
      </w:pPr>
      <w:r>
        <w:t xml:space="preserve">What is </w:t>
      </w:r>
      <w:r>
        <w:rPr>
          <w:b/>
        </w:rPr>
        <w:t>rare</w:t>
      </w:r>
      <w:r>
        <w:t xml:space="preserve"> is a project that:</w:t>
      </w:r>
    </w:p>
    <w:p w14:paraId="7C8D0524" w14:textId="77777777" w:rsidR="007E50AB" w:rsidRDefault="0041452B">
      <w:pPr>
        <w:pStyle w:val="Listenumros"/>
        <w:spacing w:after="60"/>
      </w:pPr>
      <w:r>
        <w:t>built a system,</w:t>
      </w:r>
    </w:p>
    <w:p w14:paraId="490B2DBD" w14:textId="77777777" w:rsidR="007E50AB" w:rsidRDefault="0041452B">
      <w:pPr>
        <w:pStyle w:val="Listenumros"/>
        <w:spacing w:after="60"/>
      </w:pPr>
      <w:r>
        <w:t>built a second, independent apparatus to measure how much of the answer that system actually supplies,</w:t>
      </w:r>
    </w:p>
    <w:p w14:paraId="4CE688A5" w14:textId="77777777" w:rsidR="007E50AB" w:rsidRDefault="0041452B">
      <w:pPr>
        <w:pStyle w:val="Listenumros"/>
        <w:spacing w:after="60"/>
      </w:pPr>
      <w:r>
        <w:t xml:space="preserve">found the answer was </w:t>
      </w:r>
      <w:r>
        <w:rPr>
          <w:b/>
        </w:rPr>
        <w:t>2.9%</w:t>
      </w:r>
      <w:r>
        <w:t>,</w:t>
      </w:r>
    </w:p>
    <w:p w14:paraId="43150BBE" w14:textId="77777777" w:rsidR="007E50AB" w:rsidRDefault="0041452B">
      <w:pPr>
        <w:pStyle w:val="Listenumros"/>
        <w:spacing w:after="60"/>
      </w:pPr>
      <w:r>
        <w:t>and published that as the headline.</w:t>
      </w:r>
    </w:p>
    <w:p w14:paraId="19703DC9" w14:textId="77777777" w:rsidR="007E50AB" w:rsidRDefault="0041452B">
      <w:pPr>
        <w:pStyle w:val="Titre3"/>
      </w:pPr>
      <w:r>
        <w:rPr>
          <w:rFonts w:ascii="Calibri" w:hAnsi="Calibri"/>
        </w:rPr>
        <w:t>87.2 The single strongest chain: inference → shrinkage → policy</w:t>
      </w:r>
    </w:p>
    <w:p w14:paraId="01FEFF9F" w14:textId="77777777" w:rsidR="007E50AB" w:rsidRDefault="0041452B">
      <w:pPr>
        <w:spacing w:after="140"/>
      </w:pPr>
      <w:r>
        <w:t>Follow it end to end.</w:t>
      </w:r>
    </w:p>
    <w:p w14:paraId="2EA121B2" w14:textId="77777777" w:rsidR="007E50AB" w:rsidRDefault="0041452B">
      <w:pPr>
        <w:spacing w:after="140"/>
      </w:pPr>
      <w:r>
        <w:rPr>
          <w:b/>
        </w:rPr>
        <w:t>Step 1 — a question about assumptions.</w:t>
      </w:r>
      <w:r>
        <w:t xml:space="preserve"> Are HC1 standard errors right on a panel with within-store persistence and category-wide weekly shocks? Obviously not, once asked.</w:t>
      </w:r>
    </w:p>
    <w:p w14:paraId="76968693" w14:textId="77777777" w:rsidR="007E50AB" w:rsidRDefault="0041452B">
      <w:pPr>
        <w:spacing w:after="140"/>
      </w:pPr>
      <w:r>
        <w:rPr>
          <w:b/>
        </w:rPr>
        <w:t>Step 2 — measure it properly.</w:t>
      </w:r>
      <w:r>
        <w:t xml:space="preserve"> Seven covariance assumptions, estimators </w:t>
      </w:r>
      <w:r>
        <w:rPr>
          <w:b/>
        </w:rPr>
        <w:t>validated against statsmodels to machine precision</w:t>
      </w:r>
      <w:r>
        <w:t xml:space="preserve">, reported side by side. Result: two-way clustered SE is </w:t>
      </w:r>
      <w:r>
        <w:rPr>
          <w:b/>
        </w:rPr>
        <w:t>16.24×</w:t>
      </w:r>
      <w:r>
        <w:t xml:space="preserve"> the classical one; the per-UPC median inflation is </w:t>
      </w:r>
      <w:r>
        <w:rPr>
          <w:b/>
        </w:rPr>
        <w:t>3.38×</w:t>
      </w:r>
      <w:r>
        <w:t>.</w:t>
      </w:r>
    </w:p>
    <w:p w14:paraId="07B5AF3D" w14:textId="77777777" w:rsidR="007E50AB" w:rsidRDefault="0041452B">
      <w:pPr>
        <w:spacing w:after="140"/>
      </w:pPr>
      <w:r>
        <w:rPr>
          <w:b/>
        </w:rPr>
        <w:lastRenderedPageBreak/>
        <w:t>Step 3 — a statistical consequence.</w:t>
      </w:r>
      <w:r>
        <w:t xml:space="preserve"> The share of products significant at 5% falls from </w:t>
      </w:r>
      <w:r>
        <w:rPr>
          <w:b/>
        </w:rPr>
        <w:t>90.1% to 75.2%</w:t>
      </w:r>
      <w:r>
        <w:t>. One in six "significant" products was not.</w:t>
      </w:r>
    </w:p>
    <w:p w14:paraId="6010781F" w14:textId="77777777" w:rsidR="007E50AB" w:rsidRDefault="0041452B">
      <w:pPr>
        <w:spacing w:after="140"/>
      </w:pPr>
      <w:r>
        <w:rPr>
          <w:b/>
        </w:rPr>
        <w:t>Step 4 — a modelling consequence nobody would have predicted.</w:t>
      </w:r>
      <w:r>
        <w:t xml:space="preserve"> Understated SEs inflate </w:t>
      </w:r>
      <w:r>
        <w:rPr>
          <w:rFonts w:ascii="Consolas" w:hAnsi="Consolas"/>
          <w:color w:val="2D3748"/>
          <w:sz w:val="19"/>
          <w:shd w:val="clear" w:color="auto" w:fill="EEF1F4"/>
        </w:rPr>
        <w:t>w = τ²/(τ² + se²)</w:t>
      </w:r>
      <w:r>
        <w:t xml:space="preserve"> from </w:t>
      </w:r>
      <w:r>
        <w:rPr>
          <w:i/>
        </w:rPr>
        <w:t>both</w:t>
      </w:r>
      <w:r>
        <w:t xml:space="preserve"> directions, so the empirical-Bayes shrinkage was </w:t>
      </w:r>
      <w:r>
        <w:rPr>
          <w:b/>
        </w:rPr>
        <w:t>silently doing nothing</w:t>
      </w:r>
      <w:r>
        <w:t>. Mean weight 0.954, median 0.989 — piled against the ceiling.</w:t>
      </w:r>
    </w:p>
    <w:p w14:paraId="72DD299B" w14:textId="77777777" w:rsidR="007E50AB" w:rsidRDefault="0041452B">
      <w:pPr>
        <w:spacing w:after="140"/>
      </w:pPr>
      <w:r>
        <w:rPr>
          <w:b/>
        </w:rPr>
        <w:t>Step 5 — isolate the cause.</w:t>
      </w:r>
      <w:r>
        <w:t xml:space="preserve"> Seven estimator variants on identical data show that changing the τ² estimator or the prior mean moves the mean weight by &lt; 0.001, while changing the standard errors alone moves it from 0.955 to 0.780. </w:t>
      </w:r>
      <w:r>
        <w:rPr>
          <w:b/>
        </w:rPr>
        <w:t>The formula was correct; the inputs were wrong.</w:t>
      </w:r>
    </w:p>
    <w:p w14:paraId="2992122D" w14:textId="77777777" w:rsidR="007E50AB" w:rsidRDefault="0041452B">
      <w:pPr>
        <w:spacing w:after="140"/>
      </w:pPr>
      <w:r>
        <w:rPr>
          <w:b/>
        </w:rPr>
        <w:t>Step 6 — correct it and propagate.</w:t>
      </w:r>
      <w:r>
        <w:t xml:space="preserve"> τ² 0.906 → 0.766, mean weight 0.954 → </w:t>
      </w:r>
      <w:r>
        <w:rPr>
          <w:b/>
        </w:rPr>
        <w:t>0.780</w:t>
      </w:r>
      <w:r>
        <w:t xml:space="preserve">, and the old figure was </w:t>
      </w:r>
      <w:r>
        <w:rPr>
          <w:b/>
        </w:rPr>
        <w:t>removed from every document</w:t>
      </w:r>
      <w:r>
        <w:t xml:space="preserve"> rather than left alongside the new one.</w:t>
      </w:r>
    </w:p>
    <w:p w14:paraId="63D00D5B" w14:textId="77777777" w:rsidR="007E50AB" w:rsidRDefault="0041452B">
      <w:pPr>
        <w:spacing w:after="140"/>
      </w:pPr>
      <w:r>
        <w:rPr>
          <w:b/>
        </w:rPr>
        <w:t>Step 7 — encode the failure mode as a test.</w:t>
      </w:r>
      <w:r>
        <w:t xml:space="preserve"> </w:t>
      </w:r>
      <w:r>
        <w:rPr>
          <w:rFonts w:ascii="Consolas" w:hAnsi="Consolas"/>
          <w:color w:val="2D3748"/>
          <w:sz w:val="19"/>
          <w:shd w:val="clear" w:color="auto" w:fill="EEF1F4"/>
        </w:rPr>
        <w:t>tests/test_shrinkage.py</w:t>
      </w:r>
      <w:r>
        <w:t xml:space="preserve"> now asserts that understated standard errors silently disable the shrinkage.</w:t>
      </w:r>
    </w:p>
    <w:p w14:paraId="3F9D4110" w14:textId="77777777" w:rsidR="007E50AB" w:rsidRDefault="0041452B">
      <w:pPr>
        <w:spacing w:after="140"/>
      </w:pPr>
      <w:r>
        <w:rPr>
          <w:b/>
        </w:rPr>
        <w:t>Step 8 — check the scientific conclusion survives.</w:t>
      </w:r>
      <w:r>
        <w:t xml:space="preserve"> The elasticity-stability audit re-runs the whole stack on five windows </w:t>
      </w:r>
      <w:r>
        <w:rPr>
          <w:i/>
        </w:rPr>
        <w:t>with the corrected inference</w:t>
      </w:r>
      <w:r>
        <w:t xml:space="preserve"> and finds the category elasticity stable (max z = 1.36). Under the old standard errors that test would have declared violent, significant drift. </w:t>
      </w:r>
      <w:r>
        <w:rPr>
          <w:b/>
        </w:rPr>
        <w:t>The covariance assumption changed the scientific conclusion, not just the interval.</w:t>
      </w:r>
    </w:p>
    <w:p w14:paraId="0ED5D6F6" w14:textId="77777777" w:rsidR="007E50AB" w:rsidRDefault="0041452B">
      <w:pPr>
        <w:pStyle w:val="Titre3"/>
      </w:pPr>
      <w:r>
        <w:rPr>
          <w:rFonts w:ascii="Calibri" w:hAnsi="Calibri"/>
        </w:rPr>
        <w:t>87.3 Runner-up: the constraint-attribution methodology</w:t>
      </w:r>
    </w:p>
    <w:p w14:paraId="3CA44E2B" w14:textId="77777777" w:rsidR="007E50AB" w:rsidRDefault="0041452B">
      <w:pPr>
        <w:spacing w:after="140"/>
      </w:pPr>
      <w:r>
        <w:t xml:space="preserve">The leave-one-out design over 13,964 contexts × 11 pipeline runs, made feasible by a 450×-faster replica that is trusted </w:t>
      </w:r>
      <w:r>
        <w:rPr>
          <w:b/>
        </w:rPr>
        <w:t>only because 69 tests pin it against the real optimizer across 60 parameter combinations and 400 real contexts with zero mismatches</w:t>
      </w:r>
      <w:r>
        <w:t>.</w:t>
      </w:r>
    </w:p>
    <w:p w14:paraId="0657A74F" w14:textId="77777777" w:rsidR="007E50AB" w:rsidRDefault="0041452B">
      <w:pPr>
        <w:spacing w:after="140"/>
      </w:pPr>
      <w:r>
        <w:t xml:space="preserve">The methodological point is that the audit instrument was itself audited before its results were believed — and in the process it </w:t>
      </w:r>
      <w:r>
        <w:rPr>
          <w:b/>
        </w:rPr>
        <w:t>found a genuine bug in the production code</w:t>
      </w:r>
      <w:r>
        <w:t xml:space="preserve"> (the over-reported </w:t>
      </w:r>
      <w:r>
        <w:rPr>
          <w:rFonts w:ascii="Consolas" w:hAnsi="Consolas"/>
          <w:color w:val="2D3748"/>
          <w:sz w:val="19"/>
          <w:shd w:val="clear" w:color="auto" w:fill="EEF1F4"/>
        </w:rPr>
        <w:t>PRICE_CHANGE_LIMIT</w:t>
      </w:r>
      <w:r>
        <w:t xml:space="preserve"> binding, DECISIONS #48).</w:t>
      </w:r>
    </w:p>
    <w:p w14:paraId="6BBA3373" w14:textId="77777777" w:rsidR="007E50AB" w:rsidRDefault="0041452B">
      <w:pPr>
        <w:pStyle w:val="Titre3"/>
      </w:pPr>
      <w:r>
        <w:rPr>
          <w:rFonts w:ascii="Calibri" w:hAnsi="Calibri"/>
        </w:rPr>
        <w:t>87.4 Runner-up: the out-of-time price-response validation</w:t>
      </w:r>
    </w:p>
    <w:p w14:paraId="6154B3FE" w14:textId="77777777" w:rsidR="007E50AB" w:rsidRDefault="0041452B">
      <w:pPr>
        <w:spacing w:after="140"/>
      </w:pPr>
      <w:r>
        <w:t xml:space="preserve">154,899 realised price-change episodes on weeks the estimator never saw, with a </w:t>
      </w:r>
      <w:r>
        <w:rPr>
          <w:b/>
        </w:rPr>
        <w:t>null model included</w:t>
      </w:r>
      <w:r>
        <w:t>, results split by promotion state, the winner made the default on measurement rather than inheritance, and the causal limitation stated in a box at the top of its own report.</w:t>
      </w:r>
    </w:p>
    <w:p w14:paraId="098A02CD" w14:textId="77777777" w:rsidR="007E50AB" w:rsidRDefault="0041452B">
      <w:pPr>
        <w:pStyle w:val="Titre3"/>
      </w:pPr>
      <w:r>
        <w:rPr>
          <w:rFonts w:ascii="Calibri" w:hAnsi="Calibri"/>
        </w:rPr>
        <w:t>87.5 What these have in common</w:t>
      </w:r>
    </w:p>
    <w:p w14:paraId="0E9A18B0" w14:textId="77777777" w:rsidR="007E50AB" w:rsidRDefault="0041452B">
      <w:pPr>
        <w:spacing w:after="140"/>
      </w:pPr>
      <w:r>
        <w:t xml:space="preserve">All three follow the same pattern: </w:t>
      </w:r>
      <w:r>
        <w:rPr>
          <w:b/>
        </w:rPr>
        <w:t>state a claim precisely, build an independent instrument to test it, report what the instrument says even when it is unflattering, and encode the finding as a test so it cannot silently regress.</w:t>
      </w:r>
    </w:p>
    <w:p w14:paraId="48B1E3D7" w14:textId="77777777" w:rsidR="007E50AB" w:rsidRDefault="0041452B">
      <w:pPr>
        <w:spacing w:after="140"/>
      </w:pPr>
      <w:r>
        <w:t>That is the transferable skill, and it is worth more than any individual number in this report.</w:t>
      </w:r>
    </w:p>
    <w:p w14:paraId="6B7E8904" w14:textId="77777777" w:rsidR="007E50AB" w:rsidRDefault="0041452B">
      <w:r>
        <w:br w:type="page"/>
      </w:r>
    </w:p>
    <w:p w14:paraId="705B5D74" w14:textId="77777777" w:rsidR="007E50AB" w:rsidRDefault="0041452B">
      <w:pPr>
        <w:pStyle w:val="Titre1"/>
      </w:pPr>
      <w:bookmarkStart w:id="105" w:name="_Toc238019607"/>
      <w:r>
        <w:rPr>
          <w:rFonts w:ascii="Calibri" w:hAnsi="Calibri"/>
        </w:rPr>
        <w:lastRenderedPageBreak/>
        <w:t>PART XVIII — LIMITATIONS</w:t>
      </w:r>
      <w:bookmarkEnd w:id="105"/>
    </w:p>
    <w:p w14:paraId="7C1D26D8" w14:textId="77777777" w:rsidR="007E50AB" w:rsidRDefault="0041452B">
      <w:pPr>
        <w:spacing w:after="140"/>
      </w:pPr>
      <w:r>
        <w:t xml:space="preserve">Every item below is drawn from </w:t>
      </w:r>
      <w:r>
        <w:rPr>
          <w:rFonts w:ascii="Consolas" w:hAnsi="Consolas"/>
          <w:color w:val="2D3748"/>
          <w:sz w:val="19"/>
          <w:shd w:val="clear" w:color="auto" w:fill="EEF1F4"/>
        </w:rPr>
        <w:t>KNOWN_LIMITATIONS.md</w:t>
      </w:r>
      <w:r>
        <w:t xml:space="preserve">, </w:t>
      </w:r>
      <w:r>
        <w:rPr>
          <w:rFonts w:ascii="Consolas" w:hAnsi="Consolas"/>
          <w:color w:val="2D3748"/>
          <w:sz w:val="19"/>
          <w:shd w:val="clear" w:color="auto" w:fill="EEF1F4"/>
        </w:rPr>
        <w:t>STATUS.md</w:t>
      </w:r>
      <w:r>
        <w:t xml:space="preserve"> or an audit artifact. Nothing here is speculative. The consolidated register with IDs is in </w:t>
      </w:r>
      <w:r>
        <w:rPr>
          <w:b/>
        </w:rPr>
        <w:t>Appendix K</w:t>
      </w:r>
      <w:r>
        <w:t>.</w:t>
      </w:r>
    </w:p>
    <w:p w14:paraId="0568287B" w14:textId="77777777" w:rsidR="007E50AB" w:rsidRDefault="0041452B">
      <w:pPr>
        <w:pStyle w:val="Titre2"/>
      </w:pPr>
      <w:bookmarkStart w:id="106" w:name="_Toc238019608"/>
      <w:r>
        <w:rPr>
          <w:rFonts w:ascii="Calibri" w:hAnsi="Calibri"/>
        </w:rPr>
        <w:t>88. Data limitations</w:t>
      </w:r>
      <w:bookmarkEnd w:id="106"/>
    </w:p>
    <w:p w14:paraId="07E59B7A" w14:textId="77777777" w:rsidR="007E50AB" w:rsidRDefault="0041452B">
      <w:pPr>
        <w:pStyle w:val="Titre3"/>
      </w:pPr>
      <w:r>
        <w:rPr>
          <w:rFonts w:ascii="Calibri" w:hAnsi="Calibri"/>
        </w:rPr>
        <w:t>88.1 Historical data (1989–1997)</w:t>
      </w:r>
    </w:p>
    <w:p w14:paraId="0E8A51EB" w14:textId="77777777" w:rsidR="007E50AB" w:rsidRDefault="0041452B">
      <w:pPr>
        <w:spacing w:after="140"/>
      </w:pPr>
      <w:r>
        <w:t>The panel is US grocery retail from three decades ago. Price levels, category dynamics, competitive structure, promotion mechanics, shopper behaviour and the retail landscape have all changed. Dominick's itself was acquired by Safeway in 1998 and the banner was retired in 2013.</w:t>
      </w:r>
    </w:p>
    <w:p w14:paraId="6B75597E" w14:textId="77777777" w:rsidR="007E50AB" w:rsidRDefault="0041452B">
      <w:pPr>
        <w:pStyle w:val="Titre3"/>
      </w:pPr>
      <w:r>
        <w:rPr>
          <w:rFonts w:ascii="Calibri" w:hAnsi="Calibri"/>
        </w:rPr>
        <w:t>88.2 The zero-price exclusion removes 26.56% of raw rows</w:t>
      </w:r>
    </w:p>
    <w:p w14:paraId="0FF72EA9" w14:textId="77777777" w:rsidR="007E50AB" w:rsidRDefault="0041452B">
      <w:pPr>
        <w:spacing w:after="140"/>
      </w:pPr>
      <w:r>
        <w:t xml:space="preserve">1,753,521 rows (plus 97,859 already removed for </w:t>
      </w:r>
      <w:r>
        <w:rPr>
          <w:rFonts w:ascii="Consolas" w:hAnsi="Consolas"/>
          <w:color w:val="2D3748"/>
          <w:sz w:val="19"/>
          <w:shd w:val="clear" w:color="auto" w:fill="EEF1F4"/>
        </w:rPr>
        <w:t>ok = 0</w:t>
      </w:r>
      <w:r>
        <w:t xml:space="preserve">). Defensible (§10) but consequential: the surviving sample tilts toward continuously stocked, higher-volume series — </w:t>
      </w:r>
      <w:r>
        <w:rPr>
          <w:b/>
        </w:rPr>
        <w:t>21.0 mean weekly units vs 3.1</w:t>
      </w:r>
      <w:r>
        <w:t xml:space="preserve"> for heavily excluded series — and </w:t>
      </w:r>
      <w:r>
        <w:rPr>
          <w:b/>
        </w:rPr>
        <w:t>no canonical row has zero sales</w:t>
      </w:r>
      <w:r>
        <w:t>, so intermittent demand is out of scope by construction.</w:t>
      </w:r>
    </w:p>
    <w:p w14:paraId="18C5D4DA" w14:textId="77777777" w:rsidR="007E50AB" w:rsidRDefault="0041452B">
      <w:pPr>
        <w:pStyle w:val="Titre3"/>
      </w:pPr>
      <w:r>
        <w:rPr>
          <w:rFonts w:ascii="Calibri" w:hAnsi="Calibri"/>
        </w:rPr>
        <w:t>88.3 Promotion coding is incomplete</w:t>
      </w:r>
    </w:p>
    <w:p w14:paraId="78835F4C" w14:textId="77777777" w:rsidR="007E50AB" w:rsidRDefault="0041452B">
      <w:pPr>
        <w:spacing w:after="140"/>
      </w:pPr>
      <w:r>
        <w:t xml:space="preserve">94.55% of raw rows carry no </w:t>
      </w:r>
      <w:r>
        <w:rPr>
          <w:rFonts w:ascii="Consolas" w:hAnsi="Consolas"/>
          <w:color w:val="2D3748"/>
          <w:sz w:val="19"/>
          <w:shd w:val="clear" w:color="auto" w:fill="EEF1F4"/>
        </w:rPr>
        <w:t>sale</w:t>
      </w:r>
      <w:r>
        <w:t xml:space="preserve"> code. Two undocumented codes (</w:t>
      </w:r>
      <w:r>
        <w:rPr>
          <w:rFonts w:ascii="Consolas" w:hAnsi="Consolas"/>
          <w:color w:val="2D3748"/>
          <w:sz w:val="19"/>
          <w:shd w:val="clear" w:color="auto" w:fill="EEF1F4"/>
        </w:rPr>
        <w:t>G</w:t>
      </w:r>
      <w:r>
        <w:t xml:space="preserve">, 11,075 rows; </w:t>
      </w:r>
      <w:r>
        <w:rPr>
          <w:rFonts w:ascii="Consolas" w:hAnsi="Consolas"/>
          <w:color w:val="2D3748"/>
          <w:sz w:val="19"/>
          <w:shd w:val="clear" w:color="auto" w:fill="EEF1F4"/>
        </w:rPr>
        <w:t>L</w:t>
      </w:r>
      <w:r>
        <w:t>, 1 row) appear. Display and feature advertising are absent entirely. Any estimated "price effect" partly absorbs the whole marketing bundle (§11.4, §33.3).</w:t>
      </w:r>
    </w:p>
    <w:p w14:paraId="62EBD7F9" w14:textId="77777777" w:rsidR="007E50AB" w:rsidRDefault="0041452B">
      <w:pPr>
        <w:pStyle w:val="Titre3"/>
      </w:pPr>
      <w:r>
        <w:rPr>
          <w:rFonts w:ascii="Calibri" w:hAnsi="Calibri"/>
        </w:rPr>
        <w:t>88.4 AAC is not economic cost</w:t>
      </w:r>
    </w:p>
    <w:p w14:paraId="0CC964EB" w14:textId="77777777" w:rsidR="007E50AB" w:rsidRDefault="0041452B">
      <w:pPr>
        <w:spacing w:after="140"/>
      </w:pPr>
      <w:r>
        <w:t xml:space="preserve">The implied unit cost comes from an accounting margin on Average Acquisition Cost, which lags replacement cost. Within-series AAC is itself volatile (median CV </w:t>
      </w:r>
      <w:r>
        <w:rPr>
          <w:b/>
        </w:rPr>
        <w:t>0.088</w:t>
      </w:r>
      <w:r>
        <w:t xml:space="preserve">, p90 0.153) and </w:t>
      </w:r>
      <w:r>
        <w:rPr>
          <w:b/>
        </w:rPr>
        <w:t>falls 9.16% on price cuts</w:t>
      </w:r>
      <w:r>
        <w:t xml:space="preserve">. The cost-leakage audit proves temporal availability, </w:t>
      </w:r>
      <w:r>
        <w:rPr>
          <w:b/>
        </w:rPr>
        <w:t>not</w:t>
      </w:r>
      <w:r>
        <w:t xml:space="preserve"> economic correctness (§8.3, §23.4).</w:t>
      </w:r>
    </w:p>
    <w:p w14:paraId="25314FB5" w14:textId="77777777" w:rsidR="007E50AB" w:rsidRDefault="0041452B">
      <w:pPr>
        <w:pStyle w:val="Titre3"/>
      </w:pPr>
      <w:r>
        <w:rPr>
          <w:rFonts w:ascii="Calibri" w:hAnsi="Calibri"/>
        </w:rPr>
        <w:t>88.5 No customer dimension</w:t>
      </w:r>
    </w:p>
    <w:p w14:paraId="6FCB9F67" w14:textId="77777777" w:rsidR="007E50AB" w:rsidRDefault="0041452B">
      <w:pPr>
        <w:spacing w:after="140"/>
      </w:pPr>
      <w:r>
        <w:t xml:space="preserve">The grain is store × week. There is no basket composition, no traffic normalisation, no loyalty data, no customer identity. Personalised pricing is not merely unimplemented — it is </w:t>
      </w:r>
      <w:r>
        <w:rPr>
          <w:b/>
        </w:rPr>
        <w:t>unimplementable</w:t>
      </w:r>
      <w:r>
        <w:t xml:space="preserve"> on this data, which is a stronger guarantee (§94.3).</w:t>
      </w:r>
    </w:p>
    <w:p w14:paraId="71AF2BA6" w14:textId="77777777" w:rsidR="007E50AB" w:rsidRDefault="0041452B">
      <w:pPr>
        <w:pStyle w:val="Titre3"/>
      </w:pPr>
      <w:r>
        <w:rPr>
          <w:rFonts w:ascii="Calibri" w:hAnsi="Calibri"/>
        </w:rPr>
        <w:t>88.6 Stock-outs are invisible</w:t>
      </w:r>
    </w:p>
    <w:p w14:paraId="682A7B9C" w14:textId="77777777" w:rsidR="007E50AB" w:rsidRDefault="0041452B">
      <w:pPr>
        <w:spacing w:after="140"/>
      </w:pPr>
      <w:r>
        <w:t>Unavailability and demand collapse look identical in scanner data. A suppressed sales week caused by an empty shelf is read as weak demand.</w:t>
      </w:r>
    </w:p>
    <w:p w14:paraId="40D4F6B3" w14:textId="77777777" w:rsidR="007E50AB" w:rsidRDefault="0041452B">
      <w:pPr>
        <w:pStyle w:val="Titre3"/>
      </w:pPr>
      <w:r>
        <w:rPr>
          <w:rFonts w:ascii="Calibri" w:hAnsi="Calibri"/>
        </w:rPr>
        <w:t>88.7 No competitor prices</w:t>
      </w:r>
    </w:p>
    <w:p w14:paraId="45090180" w14:textId="77777777" w:rsidR="007E50AB" w:rsidRDefault="0041452B">
      <w:pPr>
        <w:spacing w:after="140"/>
      </w:pPr>
      <w:r>
        <w:t>Rival stores' prices are entirely unobserved, so competitive response cannot be modelled or controlled for.</w:t>
      </w:r>
    </w:p>
    <w:p w14:paraId="058B687D" w14:textId="77777777" w:rsidR="007E50AB" w:rsidRDefault="0041452B">
      <w:pPr>
        <w:pStyle w:val="Titre3"/>
      </w:pPr>
      <w:r>
        <w:rPr>
          <w:rFonts w:ascii="Calibri" w:hAnsi="Calibri"/>
        </w:rPr>
        <w:t>88.8 Extreme values retained by design</w:t>
      </w:r>
    </w:p>
    <w:p w14:paraId="503446D8" w14:textId="77777777" w:rsidR="007E50AB" w:rsidRDefault="0041452B">
      <w:pPr>
        <w:spacing w:after="140"/>
      </w:pPr>
      <w:r>
        <w:t>10.07% of week-over-week price-change events exceed ±50% (77,152 events); the maximum unit price is $26.02 (a T-shirt in the Cereals commodity file); 6 UPCs have negative total observed gross profit; the maximum weekly demand is 18,688 units. All kept and flagged rather than trimmed (DECISIONS #7), and bounded downstream by the extrapolation guardrail.</w:t>
      </w:r>
    </w:p>
    <w:p w14:paraId="008EB898" w14:textId="77777777" w:rsidR="007E50AB" w:rsidRDefault="0041452B">
      <w:pPr>
        <w:pStyle w:val="Titre3"/>
      </w:pPr>
      <w:r>
        <w:rPr>
          <w:rFonts w:ascii="Calibri" w:hAnsi="Calibri"/>
        </w:rPr>
        <w:lastRenderedPageBreak/>
        <w:t>88.9 Elasticity regressions use a 1.2M-row subsample</w:t>
      </w:r>
    </w:p>
    <w:p w14:paraId="7E4C56D0" w14:textId="77777777" w:rsidR="007E50AB" w:rsidRDefault="0041452B">
      <w:pPr>
        <w:spacing w:after="140"/>
      </w:pPr>
      <w:r>
        <w:t>Seeded (</w:t>
      </w:r>
      <w:r>
        <w:rPr>
          <w:rFonts w:ascii="Consolas" w:hAnsi="Consolas"/>
          <w:color w:val="2D3748"/>
          <w:sz w:val="19"/>
          <w:shd w:val="clear" w:color="auto" w:fill="EEF1F4"/>
        </w:rPr>
        <w:t>seed=42</w:t>
      </w:r>
      <w:r>
        <w:t xml:space="preserve">) for tractability. The one full-sample check gives </w:t>
      </w:r>
      <w:r>
        <w:rPr>
          <w:b/>
        </w:rPr>
        <w:t>−</w:t>
      </w:r>
      <w:r>
        <w:rPr>
          <w:b/>
        </w:rPr>
        <w:t>2.0443</w:t>
      </w:r>
      <w:r>
        <w:t xml:space="preserve"> against </w:t>
      </w:r>
      <w:r>
        <w:rPr>
          <w:b/>
        </w:rPr>
        <w:t>−</w:t>
      </w:r>
      <w:r>
        <w:rPr>
          <w:b/>
        </w:rPr>
        <w:t>2.0289</w:t>
      </w:r>
      <w:r>
        <w:t xml:space="preserve"> on the subsample — a difference far inside the standard error — so subsampling is not driving the result. Full-panel estimates for the other specifications were not run.</w:t>
      </w:r>
    </w:p>
    <w:p w14:paraId="51AB6139" w14:textId="77777777" w:rsidR="007E50AB" w:rsidRDefault="0041452B">
      <w:pPr>
        <w:pStyle w:val="Titre2"/>
      </w:pPr>
      <w:bookmarkStart w:id="107" w:name="_Toc238019609"/>
      <w:r>
        <w:rPr>
          <w:rFonts w:ascii="Calibri" w:hAnsi="Calibri"/>
        </w:rPr>
        <w:t>89. Modelling limitations</w:t>
      </w:r>
      <w:bookmarkEnd w:id="107"/>
    </w:p>
    <w:p w14:paraId="36BDB03C" w14:textId="77777777" w:rsidR="007E50AB" w:rsidRDefault="0041452B">
      <w:pPr>
        <w:pStyle w:val="Titre3"/>
      </w:pPr>
      <w:r>
        <w:rPr>
          <w:rFonts w:ascii="Calibri" w:hAnsi="Calibri"/>
        </w:rPr>
        <w:t>89.1 Point predictions only</w:t>
      </w:r>
    </w:p>
    <w:p w14:paraId="261EB02F" w14:textId="77777777" w:rsidR="007E50AB" w:rsidRDefault="0041452B">
      <w:pPr>
        <w:spacing w:after="140"/>
      </w:pPr>
      <w:r>
        <w:t xml:space="preserve">No predictive intervals, so the optimizer maximises an </w:t>
      </w:r>
      <w:r>
        <w:rPr>
          <w:b/>
        </w:rPr>
        <w:t>expectation</w:t>
      </w:r>
      <w:r>
        <w:t xml:space="preserve"> without weighing dispersion. A candidate price with a high expected profit and enormous variance is indistinguishable from a safe one. A quantile or distributional model would let the objective become risk-adjusted.</w:t>
      </w:r>
    </w:p>
    <w:p w14:paraId="0259D25F" w14:textId="77777777" w:rsidR="007E50AB" w:rsidRDefault="0041452B">
      <w:pPr>
        <w:pStyle w:val="Titre3"/>
      </w:pPr>
      <w:r>
        <w:rPr>
          <w:rFonts w:ascii="Calibri" w:hAnsi="Calibri"/>
        </w:rPr>
        <w:t>89.2 Weekly WAPE ≈ 0.46 on the test window</w:t>
      </w:r>
    </w:p>
    <w:p w14:paraId="4AE82B14" w14:textId="77777777" w:rsidR="007E50AB" w:rsidRDefault="0041452B">
      <w:pPr>
        <w:spacing w:after="140"/>
      </w:pPr>
      <w:r>
        <w:t xml:space="preserve">0.364–0.560 across backtest weeks. </w:t>
      </w:r>
      <w:r>
        <w:rPr>
          <w:b/>
        </w:rPr>
        <w:t>Any counterfactual difference smaller than that error deserves scepticism</w:t>
      </w:r>
      <w:r>
        <w:t xml:space="preserve"> — which is the entire rationale for the materiality threshold.</w:t>
      </w:r>
    </w:p>
    <w:p w14:paraId="47C96A52" w14:textId="77777777" w:rsidR="007E50AB" w:rsidRDefault="0041452B">
      <w:pPr>
        <w:pStyle w:val="Titre3"/>
      </w:pPr>
      <w:r>
        <w:rPr>
          <w:rFonts w:ascii="Calibri" w:hAnsi="Calibri"/>
        </w:rPr>
        <w:t>89.3 Systematic under-forecast (test bias −3.883 units)</w:t>
      </w:r>
    </w:p>
    <w:p w14:paraId="1500A448" w14:textId="77777777" w:rsidR="007E50AB" w:rsidRDefault="0041452B">
      <w:pPr>
        <w:spacing w:after="140"/>
      </w:pPr>
      <w:r>
        <w:t xml:space="preserve">Concentrated on promotional weeks (bias −37.24 there, against −1.13 elsewhere), and driven partly by Jensen's inequality on the log target. </w:t>
      </w:r>
      <w:r>
        <w:rPr>
          <w:b/>
        </w:rPr>
        <w:t>No smearing correction was applied</w:t>
      </w:r>
      <w:r>
        <w:t xml:space="preserve"> — a fair criticism (§41.4).</w:t>
      </w:r>
    </w:p>
    <w:p w14:paraId="54AB257D" w14:textId="77777777" w:rsidR="007E50AB" w:rsidRDefault="0041452B">
      <w:pPr>
        <w:pStyle w:val="Titre3"/>
      </w:pPr>
      <w:r>
        <w:rPr>
          <w:rFonts w:ascii="Calibri" w:hAnsi="Calibri"/>
        </w:rPr>
        <w:t>89.4 A prediction cap is applied</w:t>
      </w:r>
    </w:p>
    <w:p w14:paraId="44CA0341" w14:textId="77777777" w:rsidR="007E50AB" w:rsidRDefault="0041452B">
      <w:pPr>
        <w:spacing w:after="140"/>
      </w:pPr>
      <w:r>
        <w:t>5× the maximum training demand, to stop the log-target model exploding on extreme inputs. Recorded in the artifact rather than hidden.</w:t>
      </w:r>
    </w:p>
    <w:p w14:paraId="14EB9C19" w14:textId="77777777" w:rsidR="007E50AB" w:rsidRDefault="0041452B">
      <w:pPr>
        <w:pStyle w:val="Titre3"/>
      </w:pPr>
      <w:r>
        <w:rPr>
          <w:rFonts w:ascii="Calibri" w:hAnsi="Calibri"/>
        </w:rPr>
        <w:t>89.5 The promotion flag is assumed known at decision time</w:t>
      </w:r>
    </w:p>
    <w:p w14:paraId="2DD02980" w14:textId="77777777" w:rsidR="007E50AB" w:rsidRDefault="0041452B">
      <w:pPr>
        <w:spacing w:after="140"/>
      </w:pPr>
      <w:r>
        <w:t>Realistic, but an assumption (§20.4). Impact bounded to 7.35% of rows, with error reported separately by promotion state.</w:t>
      </w:r>
    </w:p>
    <w:p w14:paraId="25D4D2BE" w14:textId="77777777" w:rsidR="007E50AB" w:rsidRDefault="0041452B">
      <w:pPr>
        <w:pStyle w:val="Titre3"/>
      </w:pPr>
      <w:r>
        <w:rPr>
          <w:rFonts w:ascii="Calibri" w:hAnsi="Calibri"/>
        </w:rPr>
        <w:t>89.6 Only 54.08% of series are eligible</w:t>
      </w:r>
    </w:p>
    <w:p w14:paraId="70A5822F" w14:textId="77777777" w:rsidR="007E50AB" w:rsidRDefault="0041452B">
      <w:pPr>
        <w:spacing w:after="140"/>
      </w:pPr>
      <w:r>
        <w:t>19,707 of 36,443. The rest lack history or price variation and always receive keep-current.</w:t>
      </w:r>
    </w:p>
    <w:p w14:paraId="18804A00" w14:textId="77777777" w:rsidR="007E50AB" w:rsidRDefault="0041452B">
      <w:pPr>
        <w:pStyle w:val="Titre3"/>
      </w:pPr>
      <w:r>
        <w:rPr>
          <w:rFonts w:ascii="Calibri" w:hAnsi="Calibri"/>
        </w:rPr>
        <w:t>89.7 The boosted model's price response is unsafe</w:t>
      </w:r>
    </w:p>
    <w:p w14:paraId="0CA39E78" w14:textId="77777777" w:rsidR="007E50AB" w:rsidRDefault="0041452B">
      <w:pPr>
        <w:spacing w:after="140"/>
      </w:pPr>
      <w:r>
        <w:t xml:space="preserve">M2's implied elasticity is </w:t>
      </w:r>
      <w:r>
        <w:rPr>
          <w:b/>
        </w:rPr>
        <w:t>positive in 7% of contexts</w:t>
      </w:r>
      <w:r>
        <w:t xml:space="preserve"> and ranges from −10.1 (p10) to −0.39 (p90). Monotonic constraints (</w:t>
      </w:r>
      <w:r>
        <w:rPr>
          <w:rFonts w:ascii="Consolas" w:hAnsi="Consolas"/>
          <w:color w:val="2D3748"/>
          <w:sz w:val="19"/>
          <w:shd w:val="clear" w:color="auto" w:fill="EEF1F4"/>
        </w:rPr>
        <w:t>monotonic_cst</w:t>
      </w:r>
      <w:r>
        <w:t xml:space="preserve">) exist in scikit-learn and were </w:t>
      </w:r>
      <w:r>
        <w:rPr>
          <w:b/>
        </w:rPr>
        <w:t>not used</w:t>
      </w:r>
      <w:r>
        <w:t xml:space="preserve"> — an obvious extension that was not taken.</w:t>
      </w:r>
    </w:p>
    <w:p w14:paraId="7C032B78" w14:textId="77777777" w:rsidR="007E50AB" w:rsidRDefault="0041452B">
      <w:pPr>
        <w:pStyle w:val="Titre3"/>
      </w:pPr>
      <w:r>
        <w:rPr>
          <w:rFonts w:ascii="Calibri" w:hAnsi="Calibri"/>
        </w:rPr>
        <w:t>89.8 No price × context interaction in the shipped response</w:t>
      </w:r>
    </w:p>
    <w:p w14:paraId="20A79E8B" w14:textId="77777777" w:rsidR="007E50AB" w:rsidRDefault="0041452B">
      <w:pPr>
        <w:spacing w:after="140"/>
      </w:pPr>
      <w:r>
        <w:t xml:space="preserve">The hybrid applies one elasticity per UPC. It cannot differ between a promotion week and a normal week for the same product — even though the promotion-split regressions show those elasticities differ by </w:t>
      </w:r>
      <w:r>
        <w:rPr>
          <w:b/>
        </w:rPr>
        <w:t>0.83</w:t>
      </w:r>
      <w:r>
        <w:t xml:space="preserve"> (−2.662 vs −1.830).</w:t>
      </w:r>
    </w:p>
    <w:p w14:paraId="597A0F63" w14:textId="77777777" w:rsidR="007E50AB" w:rsidRDefault="0041452B">
      <w:pPr>
        <w:pStyle w:val="Titre3"/>
      </w:pPr>
      <w:r>
        <w:rPr>
          <w:rFonts w:ascii="Calibri" w:hAnsi="Calibri"/>
        </w:rPr>
        <w:t>89.9 The constant-elasticity form is imposed, not learned</w:t>
      </w:r>
    </w:p>
    <w:p w14:paraId="3AAD4173" w14:textId="77777777" w:rsidR="007E50AB" w:rsidRDefault="0041452B">
      <w:pPr>
        <w:spacing w:after="140"/>
      </w:pPr>
      <w:r>
        <w:rPr>
          <w:rFonts w:ascii="Consolas" w:hAnsi="Consolas"/>
          <w:color w:val="2D3748"/>
          <w:sz w:val="19"/>
          <w:shd w:val="clear" w:color="auto" w:fill="EEF1F4"/>
        </w:rPr>
        <w:t>Q(p) = Q̂(p₀)(p/p₀)^ε</w:t>
      </w:r>
      <w:r>
        <w:t xml:space="preserve"> cannot represent kinks, reference-price effects, threshold behaviour or asymmetric responses to increases and decreases — all of which are documented phenomena in pricing research.</w:t>
      </w:r>
    </w:p>
    <w:p w14:paraId="23B4B59E" w14:textId="77777777" w:rsidR="007E50AB" w:rsidRDefault="0041452B">
      <w:pPr>
        <w:pStyle w:val="Titre2"/>
      </w:pPr>
      <w:bookmarkStart w:id="108" w:name="_Toc238019610"/>
      <w:r>
        <w:rPr>
          <w:rFonts w:ascii="Calibri" w:hAnsi="Calibri"/>
        </w:rPr>
        <w:lastRenderedPageBreak/>
        <w:t>90. Econometric limitations</w:t>
      </w:r>
      <w:bookmarkEnd w:id="108"/>
    </w:p>
    <w:p w14:paraId="66A823E5" w14:textId="77777777" w:rsidR="007E50AB" w:rsidRDefault="0041452B">
      <w:pPr>
        <w:pStyle w:val="Titre3"/>
      </w:pPr>
      <w:r>
        <w:rPr>
          <w:rFonts w:ascii="Calibri" w:hAnsi="Calibri"/>
        </w:rPr>
        <w:t>90.1 No causal identification</w:t>
      </w:r>
    </w:p>
    <w:p w14:paraId="5B75FC8E" w14:textId="77777777" w:rsidR="007E50AB" w:rsidRDefault="0041452B">
      <w:pPr>
        <w:spacing w:after="140"/>
      </w:pPr>
      <w:r>
        <w:t xml:space="preserve">The central limitation. </w:t>
      </w:r>
      <w:r>
        <w:rPr>
          <w:rFonts w:ascii="Consolas" w:hAnsi="Consolas"/>
          <w:color w:val="2D3748"/>
          <w:sz w:val="19"/>
          <w:shd w:val="clear" w:color="auto" w:fill="EEF1F4"/>
        </w:rPr>
        <w:t>P(Q | price, X) ≠ P(Q | do(price))</w:t>
      </w:r>
      <w:r>
        <w:t>. Prices were set by the retailer, not randomised. The naive-to-fixed-effects swing (</w:t>
      </w:r>
      <w:r>
        <w:rPr>
          <w:b/>
        </w:rPr>
        <w:t>−</w:t>
      </w:r>
      <w:r>
        <w:rPr>
          <w:b/>
        </w:rPr>
        <w:t>0.348 → −2.419</w:t>
      </w:r>
      <w:r>
        <w:t>) demonstrates how contaminated the raw association is, and nothing guarantees the controlled estimate is causal either — only that it is the least contaminated of the four (§33).</w:t>
      </w:r>
    </w:p>
    <w:p w14:paraId="5866B0CC" w14:textId="77777777" w:rsidR="007E50AB" w:rsidRDefault="0041452B">
      <w:pPr>
        <w:pStyle w:val="Titre3"/>
      </w:pPr>
      <w:r>
        <w:rPr>
          <w:rFonts w:ascii="Calibri" w:hAnsi="Calibri"/>
        </w:rPr>
        <w:t>90.2 Shrinkage fixes variance, not bias</w:t>
      </w:r>
    </w:p>
    <w:p w14:paraId="76995A72" w14:textId="77777777" w:rsidR="007E50AB" w:rsidRDefault="0041452B">
      <w:pPr>
        <w:spacing w:after="140"/>
      </w:pPr>
      <w:r>
        <w:t xml:space="preserve">If the pooled elasticity is biased by promotion contamination, </w:t>
      </w:r>
      <w:r>
        <w:rPr>
          <w:b/>
        </w:rPr>
        <w:t xml:space="preserve">every shrunk product estimate inherits a share </w:t>
      </w:r>
      <w:r>
        <w:rPr>
          <w:rFonts w:ascii="Consolas" w:hAnsi="Consolas"/>
          <w:b/>
          <w:color w:val="2D3748"/>
          <w:sz w:val="19"/>
          <w:shd w:val="clear" w:color="auto" w:fill="EEF1F4"/>
        </w:rPr>
        <w:t>(1 − w_i)</w:t>
      </w:r>
      <w:r>
        <w:rPr>
          <w:b/>
        </w:rPr>
        <w:t xml:space="preserve"> of that bias</w:t>
      </w:r>
      <w:r>
        <w:t xml:space="preserve"> — and the products with the least own information inherit the most.</w:t>
      </w:r>
    </w:p>
    <w:p w14:paraId="742FCD88" w14:textId="77777777" w:rsidR="007E50AB" w:rsidRDefault="0041452B">
      <w:pPr>
        <w:pStyle w:val="Titre3"/>
      </w:pPr>
      <w:r>
        <w:rPr>
          <w:rFonts w:ascii="Calibri" w:hAnsi="Calibri"/>
        </w:rPr>
        <w:t>90.3 Product-level elasticity does not reproduce across time</w:t>
      </w:r>
    </w:p>
    <w:p w14:paraId="68ECE000" w14:textId="77777777" w:rsidR="007E50AB" w:rsidRDefault="0041452B">
      <w:pPr>
        <w:spacing w:after="140"/>
      </w:pPr>
      <w:r>
        <w:t xml:space="preserve">Median rank correlation between disjoint training windows: </w:t>
      </w:r>
      <w:r>
        <w:rPr>
          <w:b/>
        </w:rPr>
        <w:t>+0.19</w:t>
      </w:r>
      <w:r>
        <w:t xml:space="preserve">. Sign stability is 100% and the </w:t>
      </w:r>
      <w:r>
        <w:rPr>
          <w:i/>
        </w:rPr>
        <w:t>category</w:t>
      </w:r>
      <w:r>
        <w:t xml:space="preserve"> estimate is stable (max pairwise z 1.36), but a durable product-specific elasticity is not supported. And the product-level conclusion itself rests on only </w:t>
      </w:r>
      <w:r>
        <w:rPr>
          <w:b/>
        </w:rPr>
        <w:t>34 common products</w:t>
      </w:r>
      <w:r>
        <w:t xml:space="preserve"> across the three disjoint windows.</w:t>
      </w:r>
    </w:p>
    <w:p w14:paraId="625A5B1B" w14:textId="77777777" w:rsidR="007E50AB" w:rsidRDefault="0041452B">
      <w:pPr>
        <w:pStyle w:val="Titre3"/>
      </w:pPr>
      <w:r>
        <w:rPr>
          <w:rFonts w:ascii="Calibri" w:hAnsi="Calibri"/>
        </w:rPr>
        <w:t>90.4 133 of 372 products have no usable own elasticity</w:t>
      </w:r>
    </w:p>
    <w:p w14:paraId="3F66055B" w14:textId="77777777" w:rsidR="007E50AB" w:rsidRDefault="0041452B">
      <w:pPr>
        <w:spacing w:after="140"/>
      </w:pPr>
      <w:r>
        <w:t xml:space="preserve">100 too thin, 24 wrong-signed, 9 too imprecise. They are priced with the pooled fallback — </w:t>
      </w:r>
      <w:r>
        <w:rPr>
          <w:b/>
        </w:rPr>
        <w:t>35.8% of week-399 decision contexts</w:t>
      </w:r>
      <w:r>
        <w:t>.</w:t>
      </w:r>
    </w:p>
    <w:p w14:paraId="47E85923" w14:textId="77777777" w:rsidR="007E50AB" w:rsidRDefault="0041452B">
      <w:pPr>
        <w:pStyle w:val="Titre3"/>
      </w:pPr>
      <w:r>
        <w:rPr>
          <w:rFonts w:ascii="Calibri" w:hAnsi="Calibri"/>
        </w:rPr>
        <w:t>90.5 Two-way clustering is used only at the pooled level</w:t>
      </w:r>
    </w:p>
    <w:p w14:paraId="37B06ED4" w14:textId="77777777" w:rsidR="007E50AB" w:rsidRDefault="0041452B">
      <w:pPr>
        <w:spacing w:after="140"/>
      </w:pPr>
      <w:r>
        <w:t xml:space="preserve">Inside a single product the Cameron-Gelbach-Miller subtraction is unstable, so the per-UPC standard error is the </w:t>
      </w:r>
      <w:r>
        <w:rPr>
          <w:b/>
        </w:rPr>
        <w:t>max</w:t>
      </w:r>
      <w:r>
        <w:t xml:space="preserve"> of the store-clustered, week-clustered and HC1 estimates — conservative, but not the two-way estimator.</w:t>
      </w:r>
    </w:p>
    <w:p w14:paraId="06989010" w14:textId="77777777" w:rsidR="007E50AB" w:rsidRDefault="0041452B">
      <w:pPr>
        <w:pStyle w:val="Titre3"/>
      </w:pPr>
      <w:r>
        <w:rPr>
          <w:rFonts w:ascii="Calibri" w:hAnsi="Calibri"/>
        </w:rPr>
        <w:t>90.6 Wrong-signed products are rejected, which is itself a selection</w:t>
      </w:r>
    </w:p>
    <w:p w14:paraId="25DB6F82" w14:textId="77777777" w:rsidR="007E50AB" w:rsidRDefault="0041452B">
      <w:pPr>
        <w:spacing w:after="140"/>
      </w:pPr>
      <w:r>
        <w:t xml:space="preserve">24 products with positive coefficients are removed before shrinkage. That is the right conservative choice (§30.6), but it means the surviving distribution is </w:t>
      </w:r>
      <w:r>
        <w:rPr>
          <w:b/>
        </w:rPr>
        <w:t>truncated at zero</w:t>
      </w:r>
      <w:r>
        <w:t xml:space="preserve">, which biases the estimated </w:t>
      </w:r>
      <w:r>
        <w:rPr>
          <w:rFonts w:ascii="Consolas" w:hAnsi="Consolas"/>
          <w:color w:val="2D3748"/>
          <w:sz w:val="19"/>
          <w:shd w:val="clear" w:color="auto" w:fill="EEF1F4"/>
        </w:rPr>
        <w:t>τ²</w:t>
      </w:r>
      <w:r>
        <w:t xml:space="preserve"> and the shrunk distribution toward the elastic side by an amount nobody has quantified here.</w:t>
      </w:r>
    </w:p>
    <w:p w14:paraId="6E51A2D1" w14:textId="77777777" w:rsidR="007E50AB" w:rsidRDefault="0041452B">
      <w:pPr>
        <w:pStyle w:val="Titre3"/>
      </w:pPr>
      <w:r>
        <w:rPr>
          <w:rFonts w:ascii="Calibri" w:hAnsi="Calibri"/>
        </w:rPr>
        <w:t xml:space="preserve">90.7 The </w:t>
      </w:r>
      <w:r>
        <w:rPr>
          <w:rFonts w:ascii="Consolas" w:hAnsi="Consolas"/>
          <w:sz w:val="23"/>
          <w:shd w:val="clear" w:color="auto" w:fill="EEF1F4"/>
        </w:rPr>
        <w:t>sin52</w:t>
      </w:r>
      <w:r>
        <w:rPr>
          <w:rFonts w:ascii="Calibri" w:hAnsi="Calibri"/>
        </w:rPr>
        <w:t>/</w:t>
      </w:r>
      <w:r>
        <w:rPr>
          <w:rFonts w:ascii="Consolas" w:hAnsi="Consolas"/>
          <w:sz w:val="23"/>
          <w:shd w:val="clear" w:color="auto" w:fill="EEF1F4"/>
        </w:rPr>
        <w:t>cos52</w:t>
      </w:r>
      <w:r>
        <w:rPr>
          <w:rFonts w:ascii="Calibri" w:hAnsi="Calibri"/>
        </w:rPr>
        <w:t xml:space="preserve"> seasonality is a single harmonic</w:t>
      </w:r>
    </w:p>
    <w:p w14:paraId="4CE02EE6" w14:textId="77777777" w:rsidR="007E50AB" w:rsidRDefault="0041452B">
      <w:pPr>
        <w:spacing w:after="140"/>
      </w:pPr>
      <w:r>
        <w:t>One annual sine-cosine pair captures the dominant annual cycle and nothing else — no semi-annual harmonic, no holiday indicators, no promotion-calendar structure.</w:t>
      </w:r>
    </w:p>
    <w:p w14:paraId="4F741AE0" w14:textId="77777777" w:rsidR="007E50AB" w:rsidRDefault="0041452B">
      <w:pPr>
        <w:pStyle w:val="Titre2"/>
      </w:pPr>
      <w:bookmarkStart w:id="109" w:name="_Toc238019611"/>
      <w:r>
        <w:rPr>
          <w:rFonts w:ascii="Calibri" w:hAnsi="Calibri"/>
        </w:rPr>
        <w:t>91. Optimization limitations</w:t>
      </w:r>
      <w:bookmarkEnd w:id="109"/>
    </w:p>
    <w:p w14:paraId="3437DDBD" w14:textId="77777777" w:rsidR="007E50AB" w:rsidRDefault="0041452B">
      <w:pPr>
        <w:pStyle w:val="Titre3"/>
      </w:pPr>
      <w:r>
        <w:rPr>
          <w:rFonts w:ascii="Calibri" w:hAnsi="Calibri"/>
        </w:rPr>
        <w:t>91.1 Business rules, not the model, set the magnitude of most recommendations</w:t>
      </w:r>
    </w:p>
    <w:p w14:paraId="5E4277BF" w14:textId="77777777" w:rsidR="007E50AB" w:rsidRDefault="0041452B">
      <w:pPr>
        <w:spacing w:after="140"/>
      </w:pPr>
      <w:r>
        <w:rPr>
          <w:b/>
        </w:rPr>
        <w:t>2.9%</w:t>
      </w:r>
      <w:r>
        <w:t xml:space="preserve"> interior model optima; 57.1% guardrail corners; a no-model rule matches within one 5¢ step </w:t>
      </w:r>
      <w:r>
        <w:rPr>
          <w:b/>
        </w:rPr>
        <w:t>82.5%</w:t>
      </w:r>
      <w:r>
        <w:t xml:space="preserve"> of the time (§54, §56). This is the headline limitation and it is stated as such in the README.</w:t>
      </w:r>
    </w:p>
    <w:p w14:paraId="36F8BD4B" w14:textId="77777777" w:rsidR="007E50AB" w:rsidRDefault="0041452B">
      <w:pPr>
        <w:pStyle w:val="Titre3"/>
      </w:pPr>
      <w:r>
        <w:rPr>
          <w:rFonts w:ascii="Calibri" w:hAnsi="Calibri"/>
        </w:rPr>
        <w:t>91.2 The demand forecast does not choose the price at all</w:t>
      </w:r>
    </w:p>
    <w:p w14:paraId="7F82B717" w14:textId="77777777" w:rsidR="007E50AB" w:rsidRDefault="0041452B">
      <w:pPr>
        <w:spacing w:after="140"/>
      </w:pPr>
      <w:r>
        <w:rPr>
          <w:rFonts w:ascii="Consolas" w:hAnsi="Consolas"/>
          <w:color w:val="2D3748"/>
          <w:sz w:val="19"/>
          <w:shd w:val="clear" w:color="auto" w:fill="EEF1F4"/>
        </w:rPr>
        <w:t>Q̂(p₀)</w:t>
      </w:r>
      <w:r>
        <w:t xml:space="preserve"> cancels from the arg-max. Verified numerically: scaling the base model by 10× leaves every recommended price unchanged.</w:t>
      </w:r>
    </w:p>
    <w:p w14:paraId="54B6ED2F" w14:textId="77777777" w:rsidR="007E50AB" w:rsidRDefault="0041452B">
      <w:pPr>
        <w:pStyle w:val="Titre3"/>
      </w:pPr>
      <w:r>
        <w:rPr>
          <w:rFonts w:ascii="Calibri" w:hAnsi="Calibri"/>
        </w:rPr>
        <w:lastRenderedPageBreak/>
        <w:t>91.3 The guardrails neutralise the elasticity assumption</w:t>
      </w:r>
    </w:p>
    <w:p w14:paraId="08B5F96C" w14:textId="77777777" w:rsidR="007E50AB" w:rsidRDefault="0041452B">
      <w:pPr>
        <w:spacing w:after="140"/>
      </w:pPr>
      <w:r>
        <w:t xml:space="preserve">Median price variation across four elasticities: 79.8% → 6.6% → </w:t>
      </w:r>
      <w:r>
        <w:rPr>
          <w:b/>
        </w:rPr>
        <w:t>0.0%</w:t>
      </w:r>
      <w:r>
        <w:t xml:space="preserve"> as layers are added. Robustness to being wrong is also insensitivity to being right (§55.5).</w:t>
      </w:r>
    </w:p>
    <w:p w14:paraId="482E5370" w14:textId="77777777" w:rsidR="007E50AB" w:rsidRDefault="0041452B">
      <w:pPr>
        <w:pStyle w:val="Titre3"/>
      </w:pPr>
      <w:r>
        <w:rPr>
          <w:rFonts w:ascii="Calibri" w:hAnsi="Calibri"/>
        </w:rPr>
        <w:t>91.4 Materiality and the risk bands are asserted, not fitted</w:t>
      </w:r>
    </w:p>
    <w:p w14:paraId="3443DA29" w14:textId="77777777" w:rsidR="007E50AB" w:rsidRDefault="0041452B">
      <w:pPr>
        <w:spacing w:after="140"/>
      </w:pPr>
      <w:r>
        <w:t>1% materiality, 150/15/2% for LOW, 80/8/5% for MEDIUM. Calibrating them would mean fitting realised out-of-sample error against the bands, which was not done.</w:t>
      </w:r>
    </w:p>
    <w:p w14:paraId="2A153502" w14:textId="77777777" w:rsidR="007E50AB" w:rsidRDefault="0041452B">
      <w:pPr>
        <w:pStyle w:val="Titre3"/>
      </w:pPr>
      <w:r>
        <w:rPr>
          <w:rFonts w:ascii="Calibri" w:hAnsi="Calibri"/>
        </w:rPr>
        <w:t>91.5 The 5-cent grid quantises the answer</w:t>
      </w:r>
    </w:p>
    <w:p w14:paraId="0A9F469A" w14:textId="77777777" w:rsidR="007E50AB" w:rsidRDefault="0041452B">
      <w:pPr>
        <w:spacing w:after="140"/>
      </w:pPr>
      <w:r>
        <w:t xml:space="preserve">The grid optimum sits a median of </w:t>
      </w:r>
      <w:r>
        <w:rPr>
          <w:b/>
        </w:rPr>
        <w:t>$0.025</w:t>
      </w:r>
      <w:r>
        <w:t xml:space="preserve"> (p90 $0.043) from the continuous optimum inside the same interval — about 1% of a typical price.</w:t>
      </w:r>
    </w:p>
    <w:p w14:paraId="1B643041" w14:textId="77777777" w:rsidR="007E50AB" w:rsidRDefault="0041452B">
      <w:pPr>
        <w:pStyle w:val="Titre3"/>
      </w:pPr>
      <w:r>
        <w:rPr>
          <w:rFonts w:ascii="Calibri" w:hAnsi="Calibri"/>
        </w:rPr>
        <w:t>91.6 Single-period, single-product optimization</w:t>
      </w:r>
    </w:p>
    <w:p w14:paraId="6D9BEAD4" w14:textId="77777777" w:rsidR="007E50AB" w:rsidRDefault="0041452B">
      <w:pPr>
        <w:spacing w:after="140"/>
      </w:pPr>
      <w:r>
        <w:t>No multi-week policy, no cross-price effects, no inventory constraint, no category-level margin target, no competitor reaction.</w:t>
      </w:r>
    </w:p>
    <w:p w14:paraId="118CB038" w14:textId="77777777" w:rsidR="007E50AB" w:rsidRDefault="0041452B">
      <w:pPr>
        <w:pStyle w:val="Titre3"/>
      </w:pPr>
      <w:r>
        <w:rPr>
          <w:rFonts w:ascii="Calibri" w:hAnsi="Calibri"/>
        </w:rPr>
        <w:t>91.7 No absolute price ceiling is configured</w:t>
      </w:r>
    </w:p>
    <w:p w14:paraId="5D5108B8" w14:textId="77777777" w:rsidR="007E50AB" w:rsidRDefault="0041452B">
      <w:pPr>
        <w:spacing w:after="140"/>
      </w:pPr>
      <w:r>
        <w:rPr>
          <w:rFonts w:ascii="Consolas" w:hAnsi="Consolas"/>
          <w:color w:val="2D3748"/>
          <w:sz w:val="19"/>
          <w:shd w:val="clear" w:color="auto" w:fill="EEF1F4"/>
        </w:rPr>
        <w:t>MAX_PRICE</w:t>
      </w:r>
      <w:r>
        <w:t xml:space="preserve"> is present in </w:t>
      </w:r>
      <w:r>
        <w:rPr>
          <w:b/>
        </w:rPr>
        <w:t>0</w:t>
      </w:r>
      <w:r>
        <w:t xml:space="preserve"> contexts. For a discretionary category like cereal this is defensible; for essential goods it would be a serious gap (§94.2).</w:t>
      </w:r>
    </w:p>
    <w:p w14:paraId="08C8536A" w14:textId="77777777" w:rsidR="007E50AB" w:rsidRDefault="0041452B">
      <w:pPr>
        <w:pStyle w:val="Titre3"/>
      </w:pPr>
      <w:r>
        <w:rPr>
          <w:rFonts w:ascii="Calibri" w:hAnsi="Calibri"/>
        </w:rPr>
        <w:t>91.8 Batch optimization is per-context</w:t>
      </w:r>
    </w:p>
    <w:p w14:paraId="0834B173" w14:textId="77777777" w:rsidR="007E50AB" w:rsidRDefault="0041452B">
      <w:pPr>
        <w:spacing w:after="140"/>
      </w:pPr>
      <w:r>
        <w:t xml:space="preserve">3,000 contexts take ~105 s. </w:t>
      </w:r>
      <w:r>
        <w:rPr>
          <w:rFonts w:ascii="Consolas" w:hAnsi="Consolas"/>
          <w:color w:val="2D3748"/>
          <w:sz w:val="19"/>
          <w:shd w:val="clear" w:color="auto" w:fill="EEF1F4"/>
        </w:rPr>
        <w:t>simulation.simulate_many</w:t>
      </w:r>
      <w:r>
        <w:t xml:space="preserve"> provides the fully vectorised path but the batch script does not use it.</w:t>
      </w:r>
    </w:p>
    <w:p w14:paraId="68883522" w14:textId="77777777" w:rsidR="007E50AB" w:rsidRDefault="0041452B">
      <w:pPr>
        <w:pStyle w:val="Titre2"/>
      </w:pPr>
      <w:bookmarkStart w:id="110" w:name="_Toc238019612"/>
      <w:r>
        <w:rPr>
          <w:rFonts w:ascii="Calibri" w:hAnsi="Calibri"/>
        </w:rPr>
        <w:t>92. Business and deployment limitations</w:t>
      </w:r>
      <w:bookmarkEnd w:id="110"/>
    </w:p>
    <w:p w14:paraId="4C6B4792" w14:textId="77777777" w:rsidR="007E50AB" w:rsidRDefault="0041452B">
      <w:pPr>
        <w:pStyle w:val="Titre3"/>
      </w:pPr>
      <w:r>
        <w:rPr>
          <w:rFonts w:ascii="Calibri" w:hAnsi="Calibri"/>
        </w:rPr>
        <w:t>92.1 Not production ready</w:t>
      </w:r>
    </w:p>
    <w:p w14:paraId="4AA58D4C" w14:textId="77777777" w:rsidR="007E50AB" w:rsidRDefault="0041452B">
      <w:pPr>
        <w:spacing w:after="140"/>
      </w:pPr>
      <w:r>
        <w:t>No orchestration, no model registry, no live monitoring store, no alerting, no serving SLOs, no authentication, no rate limiting, no CI on the real data (by design — the licence forbids redistributing it).</w:t>
      </w:r>
    </w:p>
    <w:p w14:paraId="4C2A6D9B" w14:textId="77777777" w:rsidR="007E50AB" w:rsidRDefault="0041452B">
      <w:pPr>
        <w:pStyle w:val="Titre3"/>
      </w:pPr>
      <w:r>
        <w:rPr>
          <w:rFonts w:ascii="Calibri" w:hAnsi="Calibri"/>
        </w:rPr>
        <w:t>92.2 Docker never built</w:t>
      </w:r>
    </w:p>
    <w:p w14:paraId="12BBBAB6" w14:textId="77777777" w:rsidR="007E50AB" w:rsidRDefault="0041452B">
      <w:pPr>
        <w:spacing w:after="140"/>
      </w:pPr>
      <w:r>
        <w:t xml:space="preserve">Daemon unavailable in this environment. Status </w:t>
      </w:r>
      <w:r>
        <w:rPr>
          <w:b/>
        </w:rPr>
        <w:t>NOT TESTED</w:t>
      </w:r>
      <w:r>
        <w:t>, not PASS.</w:t>
      </w:r>
    </w:p>
    <w:p w14:paraId="46F6A512" w14:textId="77777777" w:rsidR="007E50AB" w:rsidRDefault="0041452B">
      <w:pPr>
        <w:pStyle w:val="Titre3"/>
      </w:pPr>
      <w:r>
        <w:rPr>
          <w:rFonts w:ascii="Calibri" w:hAnsi="Calibri"/>
        </w:rPr>
        <w:t>92.3 CI never executed and the repository has no commits</w:t>
      </w:r>
    </w:p>
    <w:p w14:paraId="7F276BEB" w14:textId="77777777" w:rsidR="007E50AB" w:rsidRDefault="0041452B">
      <w:pPr>
        <w:spacing w:after="140"/>
      </w:pPr>
      <w:r>
        <w:t xml:space="preserve">No GitHub remote; </w:t>
      </w:r>
      <w:r>
        <w:rPr>
          <w:rFonts w:ascii="Consolas" w:hAnsi="Consolas"/>
          <w:color w:val="2D3748"/>
          <w:sz w:val="19"/>
          <w:shd w:val="clear" w:color="auto" w:fill="EEF1F4"/>
        </w:rPr>
        <w:t>git log</w:t>
      </w:r>
      <w:r>
        <w:t xml:space="preserve"> reports no commits; </w:t>
      </w:r>
      <w:r>
        <w:rPr>
          <w:rFonts w:ascii="Consolas" w:hAnsi="Consolas"/>
          <w:color w:val="2D3748"/>
          <w:sz w:val="19"/>
          <w:shd w:val="clear" w:color="auto" w:fill="EEF1F4"/>
        </w:rPr>
        <w:t>git_commit</w:t>
      </w:r>
      <w:r>
        <w:t xml:space="preserve"> in the model metadata is the literal string </w:t>
      </w:r>
      <w:r>
        <w:rPr>
          <w:rFonts w:ascii="Consolas" w:hAnsi="Consolas"/>
          <w:color w:val="2D3748"/>
          <w:sz w:val="19"/>
          <w:shd w:val="clear" w:color="auto" w:fill="EEF1F4"/>
        </w:rPr>
        <w:t>"HEAD"</w:t>
      </w:r>
      <w:r>
        <w:t>. Model artifacts cannot be tied to a code revision.</w:t>
      </w:r>
    </w:p>
    <w:p w14:paraId="2664020C" w14:textId="77777777" w:rsidR="007E50AB" w:rsidRDefault="0041452B">
      <w:pPr>
        <w:pStyle w:val="Titre3"/>
      </w:pPr>
      <w:r>
        <w:rPr>
          <w:rFonts w:ascii="Calibri" w:hAnsi="Calibri"/>
        </w:rPr>
        <w:t>92.4 The dashboard is not a deployment pattern</w:t>
      </w:r>
    </w:p>
    <w:p w14:paraId="65AF3A95" w14:textId="77777777" w:rsidR="007E50AB" w:rsidRDefault="0041452B">
      <w:pPr>
        <w:spacing w:after="140"/>
      </w:pPr>
      <w:r>
        <w:t>It loads the ~4.7M-row feature panel into memory. First page load takes ~40 s. Fine on a workstation; not a serving architecture.</w:t>
      </w:r>
    </w:p>
    <w:p w14:paraId="0E675720" w14:textId="77777777" w:rsidR="007E50AB" w:rsidRDefault="0041452B">
      <w:pPr>
        <w:pStyle w:val="Titre3"/>
      </w:pPr>
      <w:r>
        <w:rPr>
          <w:rFonts w:ascii="Calibri" w:hAnsi="Calibri"/>
        </w:rPr>
        <w:t>92.5 REVIEW_REQUIRED is a queue nobody staffs</w:t>
      </w:r>
    </w:p>
    <w:p w14:paraId="2D8616CE" w14:textId="77777777" w:rsidR="007E50AB" w:rsidRDefault="0041452B">
      <w:pPr>
        <w:spacing w:after="140"/>
      </w:pPr>
      <w:r>
        <w:rPr>
          <w:b/>
        </w:rPr>
        <w:t>1,353 items per week</w:t>
      </w:r>
      <w:r>
        <w:t xml:space="preserve"> under the standard profile (9.7% of 13,964). There is no prioritisation layer — no sorting by value at risk, product importance or confidence. Producing the queue is the easy half.</w:t>
      </w:r>
    </w:p>
    <w:p w14:paraId="0C25AED0" w14:textId="77777777" w:rsidR="007E50AB" w:rsidRDefault="0041452B">
      <w:pPr>
        <w:pStyle w:val="Titre3"/>
      </w:pPr>
      <w:r>
        <w:rPr>
          <w:rFonts w:ascii="Calibri" w:hAnsi="Calibri"/>
        </w:rPr>
        <w:lastRenderedPageBreak/>
        <w:t>92.6 Policy profiles are DEMO settings</w:t>
      </w:r>
    </w:p>
    <w:p w14:paraId="1CB00A1A" w14:textId="77777777" w:rsidR="007E50AB" w:rsidRDefault="0041452B">
      <w:pPr>
        <w:spacing w:after="140"/>
      </w:pPr>
      <w:r>
        <w:t>Chosen for illustration, not derived from industry benchmarks or from this retailer's operating constraints.</w:t>
      </w:r>
    </w:p>
    <w:p w14:paraId="28804530" w14:textId="77777777" w:rsidR="007E50AB" w:rsidRDefault="0041452B">
      <w:pPr>
        <w:pStyle w:val="Titre3"/>
      </w:pPr>
      <w:r>
        <w:rPr>
          <w:rFonts w:ascii="Calibri" w:hAnsi="Calibri"/>
        </w:rPr>
        <w:t>92.7 Notebooks are thin wrappers</w:t>
      </w:r>
    </w:p>
    <w:p w14:paraId="5BEB0FB0" w14:textId="77777777" w:rsidR="007E50AB" w:rsidRDefault="0041452B">
      <w:pPr>
        <w:spacing w:after="140"/>
      </w:pPr>
      <w:r>
        <w:rPr>
          <w:rFonts w:ascii="Consolas" w:hAnsi="Consolas"/>
          <w:color w:val="2D3748"/>
          <w:sz w:val="19"/>
          <w:shd w:val="clear" w:color="auto" w:fill="EEF1F4"/>
        </w:rPr>
        <w:t>notebooks/01_pricing_eda.ipynb</w:t>
      </w:r>
      <w:r>
        <w:t xml:space="preserve"> and </w:t>
      </w:r>
      <w:r>
        <w:rPr>
          <w:rFonts w:ascii="Consolas" w:hAnsi="Consolas"/>
          <w:color w:val="2D3748"/>
          <w:sz w:val="19"/>
          <w:shd w:val="clear" w:color="auto" w:fill="EEF1F4"/>
        </w:rPr>
        <w:t>02_elasticity.ipynb</w:t>
      </w:r>
      <w:r>
        <w:t xml:space="preserve"> wrap the scripts; the scripts are the source of truth for every number.</w:t>
      </w:r>
    </w:p>
    <w:p w14:paraId="63C5B731" w14:textId="77777777" w:rsidR="007E50AB" w:rsidRDefault="0041452B">
      <w:pPr>
        <w:pStyle w:val="Titre3"/>
      </w:pPr>
      <w:r>
        <w:rPr>
          <w:rFonts w:ascii="Calibri" w:hAnsi="Calibri"/>
        </w:rPr>
        <w:t>92.8 Documentation drift existed, and was closed in v1.0</w:t>
      </w:r>
    </w:p>
    <w:p w14:paraId="3311ADFD" w14:textId="77777777" w:rsidR="007E50AB" w:rsidRDefault="0041452B">
      <w:pPr>
        <w:spacing w:after="140"/>
      </w:pPr>
      <w:r>
        <w:t xml:space="preserve">Quantified instances found while writing this report (full list in the sources file and in Appendix J.24): the README's demo elasticity (−3.016 vs the applied −2.940) and uplift (+6.51% vs +7.23%), two of the three method-agreement percentages (87.3%/89.0% vs the artifacts' 86.7%/91.7%), the stale interview answer in </w:t>
      </w:r>
      <w:r>
        <w:rPr>
          <w:rFonts w:ascii="Consolas" w:hAnsi="Consolas"/>
          <w:color w:val="2D3748"/>
          <w:sz w:val="19"/>
          <w:shd w:val="clear" w:color="auto" w:fill="EEF1F4"/>
        </w:rPr>
        <w:t>docs/INTERVIEW_RED_TEAM.md</w:t>
      </w:r>
      <w:r>
        <w:t xml:space="preserve"> Q2, and several stale test counts.</w:t>
      </w:r>
    </w:p>
    <w:p w14:paraId="484C9EEC" w14:textId="77777777" w:rsidR="007E50AB" w:rsidRDefault="0041452B">
      <w:pPr>
        <w:spacing w:after="140"/>
      </w:pPr>
      <w:r>
        <w:t xml:space="preserve">This section proposed "a </w:t>
      </w:r>
      <w:r>
        <w:rPr>
          <w:rFonts w:ascii="Consolas" w:hAnsi="Consolas"/>
          <w:color w:val="2D3748"/>
          <w:sz w:val="19"/>
          <w:shd w:val="clear" w:color="auto" w:fill="EEF1F4"/>
        </w:rPr>
        <w:t>make regenerate-readme</w:t>
      </w:r>
      <w:r>
        <w:t xml:space="preserve"> step that rebuilt the README's numeric blocks from artifacts". The v1.0 engineering closure did exactly that, and added a second, broader mechanism: a cross-document numeric audit that checks every hand-authored statement of a headline metric against the artifact that owns it. Both are enforced by tests, so this limitation is closed for headline numeric results. It is </w:t>
      </w:r>
      <w:r>
        <w:rPr>
          <w:b/>
        </w:rPr>
        <w:t>not</w:t>
      </w:r>
      <w:r>
        <w:t xml:space="preserve"> closed for prose claims - those are covered by the separate claim audit (</w:t>
      </w:r>
      <w:r>
        <w:rPr>
          <w:rFonts w:ascii="Consolas" w:hAnsi="Consolas"/>
          <w:color w:val="2D3748"/>
          <w:sz w:val="19"/>
          <w:shd w:val="clear" w:color="auto" w:fill="EEF1F4"/>
        </w:rPr>
        <w:t>reports/20_CLAIM_AUDIT.md</w:t>
      </w:r>
      <w:r>
        <w:t>), which classifies rather than verifies.</w:t>
      </w:r>
    </w:p>
    <w:p w14:paraId="3E799FAC" w14:textId="77777777" w:rsidR="007E50AB" w:rsidRDefault="0041452B">
      <w:pPr>
        <w:pStyle w:val="Titre3"/>
      </w:pPr>
      <w:r>
        <w:rPr>
          <w:rFonts w:ascii="Calibri" w:hAnsi="Calibri"/>
        </w:rPr>
        <w:t>92.9 A concurrent agent session wrote into the repository during the build</w:t>
      </w:r>
    </w:p>
    <w:p w14:paraId="5AEF5E74" w14:textId="77777777" w:rsidR="007E50AB" w:rsidRDefault="0041452B">
      <w:pPr>
        <w:spacing w:after="140"/>
      </w:pPr>
      <w:r>
        <w:t xml:space="preserve">Recorded in </w:t>
      </w:r>
      <w:r>
        <w:rPr>
          <w:rFonts w:ascii="Consolas" w:hAnsi="Consolas"/>
          <w:color w:val="2D3748"/>
          <w:sz w:val="19"/>
          <w:shd w:val="clear" w:color="auto" w:fill="EEF1F4"/>
        </w:rPr>
        <w:t>STATUS.md</w:t>
      </w:r>
      <w:r>
        <w:t xml:space="preserve"> (open issue 11) and </w:t>
      </w:r>
      <w:r>
        <w:rPr>
          <w:rFonts w:ascii="Consolas" w:hAnsi="Consolas"/>
          <w:color w:val="2D3748"/>
          <w:sz w:val="19"/>
          <w:shd w:val="clear" w:color="auto" w:fill="EEF1F4"/>
        </w:rPr>
        <w:t>reports/VALIDATION_SUMMARY.md</w:t>
      </w:r>
      <w:r>
        <w:t xml:space="preserve"> (open issue 8). The tree was re-verified end to end afterwards, and this report independently re-ran the tests, the lint, the demo, the API and the dashboard.</w:t>
      </w:r>
    </w:p>
    <w:p w14:paraId="2C07613B" w14:textId="77777777" w:rsidR="007E50AB" w:rsidRDefault="0041452B">
      <w:pPr>
        <w:pStyle w:val="Titre2"/>
      </w:pPr>
      <w:bookmarkStart w:id="111" w:name="_Toc238019613"/>
      <w:r>
        <w:rPr>
          <w:rFonts w:ascii="Calibri" w:hAnsi="Calibri"/>
        </w:rPr>
        <w:t>93. External validity</w:t>
      </w:r>
      <w:bookmarkEnd w:id="111"/>
    </w:p>
    <w:p w14:paraId="3229ED26" w14:textId="77777777" w:rsidR="007E50AB" w:rsidRDefault="0041452B">
      <w:pPr>
        <w:pStyle w:val="Titre3"/>
      </w:pPr>
      <w:r>
        <w:rPr>
          <w:rFonts w:ascii="Calibri" w:hAnsi="Calibri"/>
        </w:rPr>
        <w:t>93.1 What this data is</w:t>
      </w:r>
    </w:p>
    <w:p w14:paraId="0D7BA70B" w14:textId="77777777" w:rsidR="007E50AB" w:rsidRDefault="0041452B">
      <w:pPr>
        <w:spacing w:after="140"/>
      </w:pPr>
      <w:r>
        <w:t>US grocery retail, one chain, one metropolitan area, one category, 1989–1997. 93 stores, 489 UPCs, 366 weeks.</w:t>
      </w:r>
    </w:p>
    <w:p w14:paraId="5BC41B79" w14:textId="77777777" w:rsidR="007E50AB" w:rsidRDefault="0041452B">
      <w:pPr>
        <w:pStyle w:val="Titre3"/>
      </w:pPr>
      <w:r>
        <w:rPr>
          <w:rFonts w:ascii="Calibri" w:hAnsi="Calibri"/>
        </w:rPr>
        <w:t>93.2 What would need to change for modern e-commerce</w:t>
      </w:r>
    </w:p>
    <w:tbl>
      <w:tblPr>
        <w:tblStyle w:val="Grilledutableau"/>
        <w:tblW w:w="0" w:type="auto"/>
        <w:jc w:val="center"/>
        <w:tblLook w:val="04A0" w:firstRow="1" w:lastRow="0" w:firstColumn="1" w:lastColumn="0" w:noHBand="0" w:noVBand="1"/>
      </w:tblPr>
      <w:tblGrid>
        <w:gridCol w:w="2400"/>
        <w:gridCol w:w="2400"/>
        <w:gridCol w:w="2400"/>
        <w:gridCol w:w="2400"/>
      </w:tblGrid>
      <w:tr w:rsidR="007E50AB" w14:paraId="5AFD314D" w14:textId="77777777">
        <w:trPr>
          <w:tblHeader/>
          <w:jc w:val="center"/>
        </w:trPr>
        <w:tc>
          <w:tcPr>
            <w:tcW w:w="2400" w:type="dxa"/>
            <w:shd w:val="clear" w:color="auto" w:fill="1F4E79"/>
          </w:tcPr>
          <w:p w14:paraId="0D5EDFEE" w14:textId="77777777" w:rsidR="007E50AB" w:rsidRDefault="0041452B">
            <w:pPr>
              <w:spacing w:before="30" w:after="30" w:line="240" w:lineRule="auto"/>
            </w:pPr>
            <w:r>
              <w:rPr>
                <w:b/>
                <w:color w:val="FFFFFF"/>
                <w:sz w:val="18"/>
              </w:rPr>
              <w:t>dimension</w:t>
            </w:r>
          </w:p>
        </w:tc>
        <w:tc>
          <w:tcPr>
            <w:tcW w:w="2400" w:type="dxa"/>
            <w:shd w:val="clear" w:color="auto" w:fill="1F4E79"/>
          </w:tcPr>
          <w:p w14:paraId="0BC16151" w14:textId="77777777" w:rsidR="007E50AB" w:rsidRDefault="0041452B">
            <w:pPr>
              <w:spacing w:before="30" w:after="30" w:line="240" w:lineRule="auto"/>
            </w:pPr>
            <w:r>
              <w:rPr>
                <w:b/>
                <w:color w:val="FFFFFF"/>
                <w:sz w:val="18"/>
              </w:rPr>
              <w:t>Dominick's 1989–97</w:t>
            </w:r>
          </w:p>
        </w:tc>
        <w:tc>
          <w:tcPr>
            <w:tcW w:w="2400" w:type="dxa"/>
            <w:shd w:val="clear" w:color="auto" w:fill="1F4E79"/>
          </w:tcPr>
          <w:p w14:paraId="14BF0837" w14:textId="77777777" w:rsidR="007E50AB" w:rsidRDefault="0041452B">
            <w:pPr>
              <w:spacing w:before="30" w:after="30" w:line="240" w:lineRule="auto"/>
            </w:pPr>
            <w:r>
              <w:rPr>
                <w:b/>
                <w:color w:val="FFFFFF"/>
                <w:sz w:val="18"/>
              </w:rPr>
              <w:t>modern e-commerce</w:t>
            </w:r>
          </w:p>
        </w:tc>
        <w:tc>
          <w:tcPr>
            <w:tcW w:w="2400" w:type="dxa"/>
            <w:shd w:val="clear" w:color="auto" w:fill="1F4E79"/>
          </w:tcPr>
          <w:p w14:paraId="7FAAEAC3" w14:textId="77777777" w:rsidR="007E50AB" w:rsidRDefault="0041452B">
            <w:pPr>
              <w:spacing w:before="30" w:after="30" w:line="240" w:lineRule="auto"/>
            </w:pPr>
            <w:r>
              <w:rPr>
                <w:b/>
                <w:color w:val="FFFFFF"/>
                <w:sz w:val="18"/>
              </w:rPr>
              <w:t>consequence</w:t>
            </w:r>
          </w:p>
        </w:tc>
      </w:tr>
      <w:tr w:rsidR="007E50AB" w14:paraId="40576F97" w14:textId="77777777">
        <w:trPr>
          <w:jc w:val="center"/>
        </w:trPr>
        <w:tc>
          <w:tcPr>
            <w:tcW w:w="2400" w:type="dxa"/>
          </w:tcPr>
          <w:p w14:paraId="3E59378E" w14:textId="77777777" w:rsidR="007E50AB" w:rsidRDefault="0041452B">
            <w:pPr>
              <w:spacing w:before="30" w:after="30" w:line="240" w:lineRule="auto"/>
            </w:pPr>
            <w:r>
              <w:rPr>
                <w:sz w:val="18"/>
              </w:rPr>
              <w:t>price change cost</w:t>
            </w:r>
          </w:p>
        </w:tc>
        <w:tc>
          <w:tcPr>
            <w:tcW w:w="2400" w:type="dxa"/>
          </w:tcPr>
          <w:p w14:paraId="7FB52197" w14:textId="77777777" w:rsidR="007E50AB" w:rsidRDefault="0041452B">
            <w:pPr>
              <w:spacing w:before="30" w:after="30" w:line="240" w:lineRule="auto"/>
            </w:pPr>
            <w:r>
              <w:rPr>
                <w:sz w:val="18"/>
              </w:rPr>
              <w:t>shelf tags, staff time, weekly cadence</w:t>
            </w:r>
          </w:p>
        </w:tc>
        <w:tc>
          <w:tcPr>
            <w:tcW w:w="2400" w:type="dxa"/>
          </w:tcPr>
          <w:p w14:paraId="62D6AA58" w14:textId="77777777" w:rsidR="007E50AB" w:rsidRDefault="0041452B">
            <w:pPr>
              <w:spacing w:before="30" w:after="30" w:line="240" w:lineRule="auto"/>
            </w:pPr>
            <w:r>
              <w:rPr>
                <w:b/>
                <w:sz w:val="18"/>
              </w:rPr>
              <w:t>near zero</w:t>
            </w:r>
            <w:r>
              <w:rPr>
                <w:sz w:val="18"/>
              </w:rPr>
              <w:t>, continuous</w:t>
            </w:r>
          </w:p>
        </w:tc>
        <w:tc>
          <w:tcPr>
            <w:tcW w:w="2400" w:type="dxa"/>
          </w:tcPr>
          <w:p w14:paraId="6051E1FC" w14:textId="77777777" w:rsidR="007E50AB" w:rsidRDefault="0041452B">
            <w:pPr>
              <w:spacing w:before="30" w:after="30" w:line="240" w:lineRule="auto"/>
            </w:pPr>
            <w:r>
              <w:rPr>
                <w:sz w:val="18"/>
              </w:rPr>
              <w:t>the ±10% weekly cap is far too coarse; the decision becomes near-continuous and a bandit framing starts to make sense (§102)</w:t>
            </w:r>
          </w:p>
        </w:tc>
      </w:tr>
      <w:tr w:rsidR="007E50AB" w14:paraId="2FF14D2E" w14:textId="77777777">
        <w:trPr>
          <w:jc w:val="center"/>
        </w:trPr>
        <w:tc>
          <w:tcPr>
            <w:tcW w:w="2400" w:type="dxa"/>
            <w:shd w:val="clear" w:color="auto" w:fill="F7F9FB"/>
          </w:tcPr>
          <w:p w14:paraId="7560D509" w14:textId="77777777" w:rsidR="007E50AB" w:rsidRDefault="0041452B">
            <w:pPr>
              <w:spacing w:before="30" w:after="30" w:line="240" w:lineRule="auto"/>
            </w:pPr>
            <w:r>
              <w:rPr>
                <w:sz w:val="18"/>
              </w:rPr>
              <w:t>competitor prices</w:t>
            </w:r>
          </w:p>
        </w:tc>
        <w:tc>
          <w:tcPr>
            <w:tcW w:w="2400" w:type="dxa"/>
            <w:shd w:val="clear" w:color="auto" w:fill="F7F9FB"/>
          </w:tcPr>
          <w:p w14:paraId="1ED9AAAA" w14:textId="77777777" w:rsidR="007E50AB" w:rsidRDefault="0041452B">
            <w:pPr>
              <w:spacing w:before="30" w:after="30" w:line="240" w:lineRule="auto"/>
            </w:pPr>
            <w:r>
              <w:rPr>
                <w:sz w:val="18"/>
              </w:rPr>
              <w:t>unobserved</w:t>
            </w:r>
          </w:p>
        </w:tc>
        <w:tc>
          <w:tcPr>
            <w:tcW w:w="2400" w:type="dxa"/>
            <w:shd w:val="clear" w:color="auto" w:fill="F7F9FB"/>
          </w:tcPr>
          <w:p w14:paraId="1F7500EB" w14:textId="77777777" w:rsidR="007E50AB" w:rsidRDefault="0041452B">
            <w:pPr>
              <w:spacing w:before="30" w:after="30" w:line="240" w:lineRule="auto"/>
            </w:pPr>
            <w:r>
              <w:rPr>
                <w:b/>
                <w:sz w:val="18"/>
              </w:rPr>
              <w:t>scraped hourly</w:t>
            </w:r>
          </w:p>
        </w:tc>
        <w:tc>
          <w:tcPr>
            <w:tcW w:w="2400" w:type="dxa"/>
            <w:shd w:val="clear" w:color="auto" w:fill="F7F9FB"/>
          </w:tcPr>
          <w:p w14:paraId="66B103F2" w14:textId="77777777" w:rsidR="007E50AB" w:rsidRDefault="0041452B">
            <w:pPr>
              <w:spacing w:before="30" w:after="30" w:line="240" w:lineRule="auto"/>
            </w:pPr>
            <w:r>
              <w:rPr>
                <w:sz w:val="18"/>
              </w:rPr>
              <w:t>competitor price becomes a first-class feature and a source of endogeneity</w:t>
            </w:r>
          </w:p>
        </w:tc>
      </w:tr>
      <w:tr w:rsidR="007E50AB" w14:paraId="70CEBB41" w14:textId="77777777">
        <w:trPr>
          <w:jc w:val="center"/>
        </w:trPr>
        <w:tc>
          <w:tcPr>
            <w:tcW w:w="2400" w:type="dxa"/>
          </w:tcPr>
          <w:p w14:paraId="572AB7A0" w14:textId="77777777" w:rsidR="007E50AB" w:rsidRDefault="0041452B">
            <w:pPr>
              <w:spacing w:before="30" w:after="30" w:line="240" w:lineRule="auto"/>
            </w:pPr>
            <w:r>
              <w:rPr>
                <w:sz w:val="18"/>
              </w:rPr>
              <w:t>customer identity</w:t>
            </w:r>
          </w:p>
        </w:tc>
        <w:tc>
          <w:tcPr>
            <w:tcW w:w="2400" w:type="dxa"/>
          </w:tcPr>
          <w:p w14:paraId="1CD34DC5" w14:textId="77777777" w:rsidR="007E50AB" w:rsidRDefault="0041452B">
            <w:pPr>
              <w:spacing w:before="30" w:after="30" w:line="240" w:lineRule="auto"/>
            </w:pPr>
            <w:r>
              <w:rPr>
                <w:sz w:val="18"/>
              </w:rPr>
              <w:t>none</w:t>
            </w:r>
          </w:p>
        </w:tc>
        <w:tc>
          <w:tcPr>
            <w:tcW w:w="2400" w:type="dxa"/>
          </w:tcPr>
          <w:p w14:paraId="715B2D78" w14:textId="77777777" w:rsidR="007E50AB" w:rsidRDefault="0041452B">
            <w:pPr>
              <w:spacing w:before="30" w:after="30" w:line="240" w:lineRule="auto"/>
            </w:pPr>
            <w:r>
              <w:rPr>
                <w:sz w:val="18"/>
              </w:rPr>
              <w:t>full session and purchase history</w:t>
            </w:r>
          </w:p>
        </w:tc>
        <w:tc>
          <w:tcPr>
            <w:tcW w:w="2400" w:type="dxa"/>
          </w:tcPr>
          <w:p w14:paraId="51EC498E" w14:textId="77777777" w:rsidR="007E50AB" w:rsidRDefault="0041452B">
            <w:pPr>
              <w:spacing w:before="30" w:after="30" w:line="240" w:lineRule="auto"/>
            </w:pPr>
            <w:r>
              <w:rPr>
                <w:sz w:val="18"/>
              </w:rPr>
              <w:t xml:space="preserve">personalisation becomes </w:t>
            </w:r>
            <w:r>
              <w:rPr>
                <w:i/>
                <w:sz w:val="18"/>
              </w:rPr>
              <w:t>possible</w:t>
            </w:r>
            <w:r>
              <w:rPr>
                <w:sz w:val="18"/>
              </w:rPr>
              <w:t>, which makes §94's ethics binding rather than moot</w:t>
            </w:r>
          </w:p>
        </w:tc>
      </w:tr>
      <w:tr w:rsidR="007E50AB" w14:paraId="7906BBE7" w14:textId="77777777">
        <w:trPr>
          <w:jc w:val="center"/>
        </w:trPr>
        <w:tc>
          <w:tcPr>
            <w:tcW w:w="2400" w:type="dxa"/>
            <w:shd w:val="clear" w:color="auto" w:fill="F7F9FB"/>
          </w:tcPr>
          <w:p w14:paraId="45F29151" w14:textId="77777777" w:rsidR="007E50AB" w:rsidRDefault="0041452B">
            <w:pPr>
              <w:spacing w:before="30" w:after="30" w:line="240" w:lineRule="auto"/>
            </w:pPr>
            <w:r>
              <w:rPr>
                <w:sz w:val="18"/>
              </w:rPr>
              <w:t>assortment</w:t>
            </w:r>
          </w:p>
        </w:tc>
        <w:tc>
          <w:tcPr>
            <w:tcW w:w="2400" w:type="dxa"/>
            <w:shd w:val="clear" w:color="auto" w:fill="F7F9FB"/>
          </w:tcPr>
          <w:p w14:paraId="05BDAF10" w14:textId="77777777" w:rsidR="007E50AB" w:rsidRDefault="0041452B">
            <w:pPr>
              <w:spacing w:before="30" w:after="30" w:line="240" w:lineRule="auto"/>
            </w:pPr>
            <w:r>
              <w:rPr>
                <w:sz w:val="18"/>
              </w:rPr>
              <w:t>fixed shelf</w:t>
            </w:r>
          </w:p>
        </w:tc>
        <w:tc>
          <w:tcPr>
            <w:tcW w:w="2400" w:type="dxa"/>
            <w:shd w:val="clear" w:color="auto" w:fill="F7F9FB"/>
          </w:tcPr>
          <w:p w14:paraId="58F1BC19" w14:textId="77777777" w:rsidR="007E50AB" w:rsidRDefault="0041452B">
            <w:pPr>
              <w:spacing w:before="30" w:after="30" w:line="240" w:lineRule="auto"/>
            </w:pPr>
            <w:r>
              <w:rPr>
                <w:sz w:val="18"/>
              </w:rPr>
              <w:t>effectively unlimited</w:t>
            </w:r>
          </w:p>
        </w:tc>
        <w:tc>
          <w:tcPr>
            <w:tcW w:w="2400" w:type="dxa"/>
            <w:shd w:val="clear" w:color="auto" w:fill="F7F9FB"/>
          </w:tcPr>
          <w:p w14:paraId="4CC9E944" w14:textId="77777777" w:rsidR="007E50AB" w:rsidRDefault="0041452B">
            <w:pPr>
              <w:spacing w:before="30" w:after="30" w:line="240" w:lineRule="auto"/>
            </w:pPr>
            <w:r>
              <w:rPr>
                <w:sz w:val="18"/>
              </w:rPr>
              <w:t>cross-price and cannibalisation effects dominate (§101)</w:t>
            </w:r>
          </w:p>
        </w:tc>
      </w:tr>
      <w:tr w:rsidR="007E50AB" w14:paraId="1A25FC75" w14:textId="77777777">
        <w:trPr>
          <w:jc w:val="center"/>
        </w:trPr>
        <w:tc>
          <w:tcPr>
            <w:tcW w:w="2400" w:type="dxa"/>
          </w:tcPr>
          <w:p w14:paraId="126383D5" w14:textId="77777777" w:rsidR="007E50AB" w:rsidRDefault="0041452B">
            <w:pPr>
              <w:spacing w:before="30" w:after="30" w:line="240" w:lineRule="auto"/>
            </w:pPr>
            <w:r>
              <w:rPr>
                <w:sz w:val="18"/>
              </w:rPr>
              <w:t>demand signal</w:t>
            </w:r>
          </w:p>
        </w:tc>
        <w:tc>
          <w:tcPr>
            <w:tcW w:w="2400" w:type="dxa"/>
          </w:tcPr>
          <w:p w14:paraId="0EC5400C" w14:textId="77777777" w:rsidR="007E50AB" w:rsidRDefault="0041452B">
            <w:pPr>
              <w:spacing w:before="30" w:after="30" w:line="240" w:lineRule="auto"/>
            </w:pPr>
            <w:r>
              <w:rPr>
                <w:sz w:val="18"/>
              </w:rPr>
              <w:t>weekly units</w:t>
            </w:r>
          </w:p>
        </w:tc>
        <w:tc>
          <w:tcPr>
            <w:tcW w:w="2400" w:type="dxa"/>
          </w:tcPr>
          <w:p w14:paraId="4036D2A4" w14:textId="77777777" w:rsidR="007E50AB" w:rsidRDefault="0041452B">
            <w:pPr>
              <w:spacing w:before="30" w:after="30" w:line="240" w:lineRule="auto"/>
            </w:pPr>
            <w:r>
              <w:rPr>
                <w:sz w:val="18"/>
              </w:rPr>
              <w:t>clicks, add-to-carts, impressions, conversion</w:t>
            </w:r>
          </w:p>
        </w:tc>
        <w:tc>
          <w:tcPr>
            <w:tcW w:w="2400" w:type="dxa"/>
          </w:tcPr>
          <w:p w14:paraId="123BC5F5" w14:textId="77777777" w:rsidR="007E50AB" w:rsidRDefault="0041452B">
            <w:pPr>
              <w:spacing w:before="30" w:after="30" w:line="240" w:lineRule="auto"/>
            </w:pPr>
            <w:r>
              <w:rPr>
                <w:sz w:val="18"/>
              </w:rPr>
              <w:t>far richer, and available before purchase</w:t>
            </w:r>
          </w:p>
        </w:tc>
      </w:tr>
      <w:tr w:rsidR="007E50AB" w14:paraId="4CFF7FA9" w14:textId="77777777">
        <w:trPr>
          <w:jc w:val="center"/>
        </w:trPr>
        <w:tc>
          <w:tcPr>
            <w:tcW w:w="2400" w:type="dxa"/>
            <w:shd w:val="clear" w:color="auto" w:fill="F7F9FB"/>
          </w:tcPr>
          <w:p w14:paraId="3E52CDAD" w14:textId="77777777" w:rsidR="007E50AB" w:rsidRDefault="0041452B">
            <w:pPr>
              <w:spacing w:before="30" w:after="30" w:line="240" w:lineRule="auto"/>
            </w:pPr>
            <w:r>
              <w:rPr>
                <w:sz w:val="18"/>
              </w:rPr>
              <w:t>experimentation</w:t>
            </w:r>
          </w:p>
        </w:tc>
        <w:tc>
          <w:tcPr>
            <w:tcW w:w="2400" w:type="dxa"/>
            <w:shd w:val="clear" w:color="auto" w:fill="F7F9FB"/>
          </w:tcPr>
          <w:p w14:paraId="09A93008" w14:textId="77777777" w:rsidR="007E50AB" w:rsidRDefault="0041452B">
            <w:pPr>
              <w:spacing w:before="30" w:after="30" w:line="240" w:lineRule="auto"/>
            </w:pPr>
            <w:r>
              <w:rPr>
                <w:sz w:val="18"/>
              </w:rPr>
              <w:t>in-store, expensive, slow</w:t>
            </w:r>
          </w:p>
        </w:tc>
        <w:tc>
          <w:tcPr>
            <w:tcW w:w="2400" w:type="dxa"/>
            <w:shd w:val="clear" w:color="auto" w:fill="F7F9FB"/>
          </w:tcPr>
          <w:p w14:paraId="3AA44FA4" w14:textId="77777777" w:rsidR="007E50AB" w:rsidRDefault="0041452B">
            <w:pPr>
              <w:spacing w:before="30" w:after="30" w:line="240" w:lineRule="auto"/>
            </w:pPr>
            <w:r>
              <w:rPr>
                <w:b/>
                <w:sz w:val="18"/>
              </w:rPr>
              <w:t>cheap, fast, continuous</w:t>
            </w:r>
          </w:p>
        </w:tc>
        <w:tc>
          <w:tcPr>
            <w:tcW w:w="2400" w:type="dxa"/>
            <w:shd w:val="clear" w:color="auto" w:fill="F7F9FB"/>
          </w:tcPr>
          <w:p w14:paraId="4C900AEA" w14:textId="77777777" w:rsidR="007E50AB" w:rsidRDefault="0041452B">
            <w:pPr>
              <w:spacing w:before="30" w:after="30" w:line="240" w:lineRule="auto"/>
            </w:pPr>
            <w:r>
              <w:rPr>
                <w:sz w:val="18"/>
              </w:rPr>
              <w:t xml:space="preserve">the causal problem is solvable; there is no excuse </w:t>
            </w:r>
            <w:r>
              <w:rPr>
                <w:sz w:val="18"/>
              </w:rPr>
              <w:lastRenderedPageBreak/>
              <w:t>for observational elasticity</w:t>
            </w:r>
          </w:p>
        </w:tc>
      </w:tr>
      <w:tr w:rsidR="007E50AB" w14:paraId="614B6286" w14:textId="77777777">
        <w:trPr>
          <w:jc w:val="center"/>
        </w:trPr>
        <w:tc>
          <w:tcPr>
            <w:tcW w:w="2400" w:type="dxa"/>
          </w:tcPr>
          <w:p w14:paraId="00D14945" w14:textId="77777777" w:rsidR="007E50AB" w:rsidRDefault="0041452B">
            <w:pPr>
              <w:spacing w:before="30" w:after="30" w:line="240" w:lineRule="auto"/>
            </w:pPr>
            <w:r>
              <w:rPr>
                <w:sz w:val="18"/>
              </w:rPr>
              <w:lastRenderedPageBreak/>
              <w:t>inventory</w:t>
            </w:r>
          </w:p>
        </w:tc>
        <w:tc>
          <w:tcPr>
            <w:tcW w:w="2400" w:type="dxa"/>
          </w:tcPr>
          <w:p w14:paraId="77F48B7E" w14:textId="77777777" w:rsidR="007E50AB" w:rsidRDefault="0041452B">
            <w:pPr>
              <w:spacing w:before="30" w:after="30" w:line="240" w:lineRule="auto"/>
            </w:pPr>
            <w:r>
              <w:rPr>
                <w:sz w:val="18"/>
              </w:rPr>
              <w:t>store shelf</w:t>
            </w:r>
          </w:p>
        </w:tc>
        <w:tc>
          <w:tcPr>
            <w:tcW w:w="2400" w:type="dxa"/>
          </w:tcPr>
          <w:p w14:paraId="7B986026" w14:textId="77777777" w:rsidR="007E50AB" w:rsidRDefault="0041452B">
            <w:pPr>
              <w:spacing w:before="30" w:after="30" w:line="240" w:lineRule="auto"/>
            </w:pPr>
            <w:r>
              <w:rPr>
                <w:sz w:val="18"/>
              </w:rPr>
              <w:t>warehouse, drop-ship, backorder</w:t>
            </w:r>
          </w:p>
        </w:tc>
        <w:tc>
          <w:tcPr>
            <w:tcW w:w="2400" w:type="dxa"/>
          </w:tcPr>
          <w:p w14:paraId="1FAD9575" w14:textId="77777777" w:rsidR="007E50AB" w:rsidRDefault="0041452B">
            <w:pPr>
              <w:spacing w:before="30" w:after="30" w:line="240" w:lineRule="auto"/>
            </w:pPr>
            <w:r>
              <w:rPr>
                <w:sz w:val="18"/>
              </w:rPr>
              <w:t>price interacts with fulfilment cost and availability</w:t>
            </w:r>
          </w:p>
        </w:tc>
      </w:tr>
      <w:tr w:rsidR="007E50AB" w14:paraId="2392B488" w14:textId="77777777">
        <w:trPr>
          <w:jc w:val="center"/>
        </w:trPr>
        <w:tc>
          <w:tcPr>
            <w:tcW w:w="2400" w:type="dxa"/>
            <w:shd w:val="clear" w:color="auto" w:fill="F7F9FB"/>
          </w:tcPr>
          <w:p w14:paraId="240F914A" w14:textId="77777777" w:rsidR="007E50AB" w:rsidRDefault="0041452B">
            <w:pPr>
              <w:spacing w:before="30" w:after="30" w:line="240" w:lineRule="auto"/>
            </w:pPr>
            <w:r>
              <w:rPr>
                <w:sz w:val="18"/>
              </w:rPr>
              <w:t>stock-outs</w:t>
            </w:r>
          </w:p>
        </w:tc>
        <w:tc>
          <w:tcPr>
            <w:tcW w:w="2400" w:type="dxa"/>
            <w:shd w:val="clear" w:color="auto" w:fill="F7F9FB"/>
          </w:tcPr>
          <w:p w14:paraId="044578DC" w14:textId="77777777" w:rsidR="007E50AB" w:rsidRDefault="0041452B">
            <w:pPr>
              <w:spacing w:before="30" w:after="30" w:line="240" w:lineRule="auto"/>
            </w:pPr>
            <w:r>
              <w:rPr>
                <w:sz w:val="18"/>
              </w:rPr>
              <w:t>invisible</w:t>
            </w:r>
          </w:p>
        </w:tc>
        <w:tc>
          <w:tcPr>
            <w:tcW w:w="2400" w:type="dxa"/>
            <w:shd w:val="clear" w:color="auto" w:fill="F7F9FB"/>
          </w:tcPr>
          <w:p w14:paraId="783A5381" w14:textId="77777777" w:rsidR="007E50AB" w:rsidRDefault="0041452B">
            <w:pPr>
              <w:spacing w:before="30" w:after="30" w:line="240" w:lineRule="auto"/>
            </w:pPr>
            <w:r>
              <w:rPr>
                <w:b/>
                <w:sz w:val="18"/>
              </w:rPr>
              <w:t>observable</w:t>
            </w:r>
          </w:p>
        </w:tc>
        <w:tc>
          <w:tcPr>
            <w:tcW w:w="2400" w:type="dxa"/>
            <w:shd w:val="clear" w:color="auto" w:fill="F7F9FB"/>
          </w:tcPr>
          <w:p w14:paraId="70A275EB" w14:textId="77777777" w:rsidR="007E50AB" w:rsidRDefault="0041452B">
            <w:pPr>
              <w:spacing w:before="30" w:after="30" w:line="240" w:lineRule="auto"/>
            </w:pPr>
            <w:r>
              <w:rPr>
                <w:sz w:val="18"/>
              </w:rPr>
              <w:t>the §88.6 confound disappears</w:t>
            </w:r>
          </w:p>
        </w:tc>
      </w:tr>
    </w:tbl>
    <w:p w14:paraId="4E247822" w14:textId="77777777" w:rsidR="007E50AB" w:rsidRDefault="007E50AB">
      <w:pPr>
        <w:spacing w:after="80"/>
      </w:pPr>
    </w:p>
    <w:p w14:paraId="68218911" w14:textId="77777777" w:rsidR="007E50AB" w:rsidRDefault="0041452B">
      <w:pPr>
        <w:spacing w:after="140"/>
      </w:pPr>
      <w:r>
        <w:rPr>
          <w:b/>
        </w:rPr>
        <w:t>The single most important change: experimentation becomes cheap.</w:t>
      </w:r>
      <w:r>
        <w:t xml:space="preserve"> The project's central limitation — no causal identification — is a </w:t>
      </w:r>
      <w:r>
        <w:rPr>
          <w:i/>
        </w:rPr>
        <w:t>data-collection</w:t>
      </w:r>
      <w:r>
        <w:t xml:space="preserve"> limitation, and modern e-commerce collects the right data by default.</w:t>
      </w:r>
    </w:p>
    <w:p w14:paraId="69942D69" w14:textId="77777777" w:rsidR="007E50AB" w:rsidRDefault="0041452B">
      <w:pPr>
        <w:pStyle w:val="Titre3"/>
      </w:pPr>
      <w:r>
        <w:rPr>
          <w:rFonts w:ascii="Calibri" w:hAnsi="Calibri"/>
        </w:rPr>
        <w:t>93.3 What would need to change for other retail sectors</w:t>
      </w:r>
    </w:p>
    <w:tbl>
      <w:tblPr>
        <w:tblStyle w:val="Grilledutableau"/>
        <w:tblW w:w="0" w:type="auto"/>
        <w:jc w:val="center"/>
        <w:tblLook w:val="04A0" w:firstRow="1" w:lastRow="0" w:firstColumn="1" w:lastColumn="0" w:noHBand="0" w:noVBand="1"/>
      </w:tblPr>
      <w:tblGrid>
        <w:gridCol w:w="4801"/>
        <w:gridCol w:w="4801"/>
      </w:tblGrid>
      <w:tr w:rsidR="007E50AB" w14:paraId="3583393E" w14:textId="77777777">
        <w:trPr>
          <w:tblHeader/>
          <w:jc w:val="center"/>
        </w:trPr>
        <w:tc>
          <w:tcPr>
            <w:tcW w:w="4801" w:type="dxa"/>
            <w:shd w:val="clear" w:color="auto" w:fill="1F4E79"/>
          </w:tcPr>
          <w:p w14:paraId="749F05FC" w14:textId="77777777" w:rsidR="007E50AB" w:rsidRDefault="0041452B">
            <w:pPr>
              <w:spacing w:before="30" w:after="30" w:line="240" w:lineRule="auto"/>
            </w:pPr>
            <w:r>
              <w:rPr>
                <w:b/>
                <w:color w:val="FFFFFF"/>
                <w:sz w:val="18"/>
              </w:rPr>
              <w:t>sector</w:t>
            </w:r>
          </w:p>
        </w:tc>
        <w:tc>
          <w:tcPr>
            <w:tcW w:w="4801" w:type="dxa"/>
            <w:shd w:val="clear" w:color="auto" w:fill="1F4E79"/>
          </w:tcPr>
          <w:p w14:paraId="13B58385" w14:textId="77777777" w:rsidR="007E50AB" w:rsidRDefault="0041452B">
            <w:pPr>
              <w:spacing w:before="30" w:after="30" w:line="240" w:lineRule="auto"/>
            </w:pPr>
            <w:r>
              <w:rPr>
                <w:b/>
                <w:color w:val="FFFFFF"/>
                <w:sz w:val="18"/>
              </w:rPr>
              <w:t>the binding difference</w:t>
            </w:r>
          </w:p>
        </w:tc>
      </w:tr>
      <w:tr w:rsidR="007E50AB" w14:paraId="4D36D0C8" w14:textId="77777777">
        <w:trPr>
          <w:jc w:val="center"/>
        </w:trPr>
        <w:tc>
          <w:tcPr>
            <w:tcW w:w="4801" w:type="dxa"/>
          </w:tcPr>
          <w:p w14:paraId="0637D4A5" w14:textId="77777777" w:rsidR="007E50AB" w:rsidRDefault="0041452B">
            <w:pPr>
              <w:spacing w:before="30" w:after="30" w:line="240" w:lineRule="auto"/>
            </w:pPr>
            <w:r>
              <w:rPr>
                <w:b/>
                <w:sz w:val="18"/>
              </w:rPr>
              <w:t>fashion / apparel</w:t>
            </w:r>
          </w:p>
        </w:tc>
        <w:tc>
          <w:tcPr>
            <w:tcW w:w="4801" w:type="dxa"/>
          </w:tcPr>
          <w:p w14:paraId="26E57E9B" w14:textId="77777777" w:rsidR="007E50AB" w:rsidRDefault="0041452B">
            <w:pPr>
              <w:spacing w:before="30" w:after="30" w:line="240" w:lineRule="auto"/>
            </w:pPr>
            <w:r>
              <w:rPr>
                <w:sz w:val="18"/>
              </w:rPr>
              <w:t>markdown optimization over a finite selling season with perishing inventory. The objective becomes dynamic and inventory-constrained; a single-period model is the wrong tool.</w:t>
            </w:r>
          </w:p>
        </w:tc>
      </w:tr>
      <w:tr w:rsidR="007E50AB" w14:paraId="2BBC0500" w14:textId="77777777">
        <w:trPr>
          <w:jc w:val="center"/>
        </w:trPr>
        <w:tc>
          <w:tcPr>
            <w:tcW w:w="4801" w:type="dxa"/>
            <w:shd w:val="clear" w:color="auto" w:fill="F7F9FB"/>
          </w:tcPr>
          <w:p w14:paraId="4AF465A4" w14:textId="77777777" w:rsidR="007E50AB" w:rsidRDefault="0041452B">
            <w:pPr>
              <w:spacing w:before="30" w:after="30" w:line="240" w:lineRule="auto"/>
            </w:pPr>
            <w:r>
              <w:rPr>
                <w:b/>
                <w:sz w:val="18"/>
              </w:rPr>
              <w:t>fresh / perishable groceries</w:t>
            </w:r>
          </w:p>
        </w:tc>
        <w:tc>
          <w:tcPr>
            <w:tcW w:w="4801" w:type="dxa"/>
            <w:shd w:val="clear" w:color="auto" w:fill="F7F9FB"/>
          </w:tcPr>
          <w:p w14:paraId="1CEC2E61" w14:textId="77777777" w:rsidR="007E50AB" w:rsidRDefault="0041452B">
            <w:pPr>
              <w:spacing w:before="30" w:after="30" w:line="240" w:lineRule="auto"/>
            </w:pPr>
            <w:r>
              <w:rPr>
                <w:sz w:val="18"/>
              </w:rPr>
              <w:t>spoilage makes price a function of remaining shelf life. Requires a time-to-expiry state variable.</w:t>
            </w:r>
          </w:p>
        </w:tc>
      </w:tr>
      <w:tr w:rsidR="007E50AB" w14:paraId="4C0962A6" w14:textId="77777777">
        <w:trPr>
          <w:jc w:val="center"/>
        </w:trPr>
        <w:tc>
          <w:tcPr>
            <w:tcW w:w="4801" w:type="dxa"/>
          </w:tcPr>
          <w:p w14:paraId="67188898" w14:textId="77777777" w:rsidR="007E50AB" w:rsidRDefault="0041452B">
            <w:pPr>
              <w:spacing w:before="30" w:after="30" w:line="240" w:lineRule="auto"/>
            </w:pPr>
            <w:r>
              <w:rPr>
                <w:b/>
                <w:sz w:val="18"/>
              </w:rPr>
              <w:t>consumer electronics</w:t>
            </w:r>
          </w:p>
        </w:tc>
        <w:tc>
          <w:tcPr>
            <w:tcW w:w="4801" w:type="dxa"/>
          </w:tcPr>
          <w:p w14:paraId="333D26E1" w14:textId="77777777" w:rsidR="007E50AB" w:rsidRDefault="0041452B">
            <w:pPr>
              <w:spacing w:before="30" w:after="30" w:line="240" w:lineRule="auto"/>
            </w:pPr>
            <w:r>
              <w:rPr>
                <w:sz w:val="18"/>
              </w:rPr>
              <w:t>steep intertemporal price decay, strong reference-price effects, and consumers who strategically wait. Constant elasticity is badly wrong.</w:t>
            </w:r>
          </w:p>
        </w:tc>
      </w:tr>
      <w:tr w:rsidR="007E50AB" w14:paraId="633C91CD" w14:textId="77777777">
        <w:trPr>
          <w:jc w:val="center"/>
        </w:trPr>
        <w:tc>
          <w:tcPr>
            <w:tcW w:w="4801" w:type="dxa"/>
            <w:shd w:val="clear" w:color="auto" w:fill="F7F9FB"/>
          </w:tcPr>
          <w:p w14:paraId="1F1A5D23" w14:textId="77777777" w:rsidR="007E50AB" w:rsidRDefault="0041452B">
            <w:pPr>
              <w:spacing w:before="30" w:after="30" w:line="240" w:lineRule="auto"/>
            </w:pPr>
            <w:r>
              <w:rPr>
                <w:b/>
                <w:sz w:val="18"/>
              </w:rPr>
              <w:t>airlines / hotels</w:t>
            </w:r>
          </w:p>
        </w:tc>
        <w:tc>
          <w:tcPr>
            <w:tcW w:w="4801" w:type="dxa"/>
            <w:shd w:val="clear" w:color="auto" w:fill="F7F9FB"/>
          </w:tcPr>
          <w:p w14:paraId="5173D198" w14:textId="77777777" w:rsidR="007E50AB" w:rsidRDefault="0041452B">
            <w:pPr>
              <w:spacing w:before="30" w:after="30" w:line="240" w:lineRule="auto"/>
            </w:pPr>
            <w:r>
              <w:rPr>
                <w:sz w:val="18"/>
              </w:rPr>
              <w:t>fixed capacity, perishable inventory, booking curves. Revenue management, not price optimization.</w:t>
            </w:r>
          </w:p>
        </w:tc>
      </w:tr>
      <w:tr w:rsidR="007E50AB" w14:paraId="049C6409" w14:textId="77777777">
        <w:trPr>
          <w:jc w:val="center"/>
        </w:trPr>
        <w:tc>
          <w:tcPr>
            <w:tcW w:w="4801" w:type="dxa"/>
          </w:tcPr>
          <w:p w14:paraId="25B260A8" w14:textId="77777777" w:rsidR="007E50AB" w:rsidRDefault="0041452B">
            <w:pPr>
              <w:spacing w:before="30" w:after="30" w:line="240" w:lineRule="auto"/>
            </w:pPr>
            <w:r>
              <w:rPr>
                <w:b/>
                <w:sz w:val="18"/>
              </w:rPr>
              <w:t>B2B / contract pricing</w:t>
            </w:r>
          </w:p>
        </w:tc>
        <w:tc>
          <w:tcPr>
            <w:tcW w:w="4801" w:type="dxa"/>
          </w:tcPr>
          <w:p w14:paraId="4732D82F" w14:textId="77777777" w:rsidR="007E50AB" w:rsidRDefault="0041452B">
            <w:pPr>
              <w:spacing w:before="30" w:after="30" w:line="240" w:lineRule="auto"/>
            </w:pPr>
            <w:r>
              <w:rPr>
                <w:sz w:val="18"/>
              </w:rPr>
              <w:t>negotiated, volume-tiered, relationship-dependent. Not a shelf-price problem at all.</w:t>
            </w:r>
          </w:p>
        </w:tc>
      </w:tr>
      <w:tr w:rsidR="007E50AB" w14:paraId="5C019F6F" w14:textId="77777777">
        <w:trPr>
          <w:jc w:val="center"/>
        </w:trPr>
        <w:tc>
          <w:tcPr>
            <w:tcW w:w="4801" w:type="dxa"/>
            <w:shd w:val="clear" w:color="auto" w:fill="F7F9FB"/>
          </w:tcPr>
          <w:p w14:paraId="7EB66264" w14:textId="77777777" w:rsidR="007E50AB" w:rsidRDefault="0041452B">
            <w:pPr>
              <w:spacing w:before="30" w:after="30" w:line="240" w:lineRule="auto"/>
            </w:pPr>
            <w:r>
              <w:rPr>
                <w:b/>
                <w:sz w:val="18"/>
              </w:rPr>
              <w:t>pharmaceuticals / regulated goods</w:t>
            </w:r>
          </w:p>
        </w:tc>
        <w:tc>
          <w:tcPr>
            <w:tcW w:w="4801" w:type="dxa"/>
            <w:shd w:val="clear" w:color="auto" w:fill="F7F9FB"/>
          </w:tcPr>
          <w:p w14:paraId="35E98E37" w14:textId="77777777" w:rsidR="007E50AB" w:rsidRDefault="0041452B">
            <w:pPr>
              <w:spacing w:before="30" w:after="30" w:line="240" w:lineRule="auto"/>
            </w:pPr>
            <w:r>
              <w:rPr>
                <w:sz w:val="18"/>
              </w:rPr>
              <w:t>price caps, reimbursement schedules, legal constraints dominate. The constraint layer becomes the whole system.</w:t>
            </w:r>
          </w:p>
        </w:tc>
      </w:tr>
    </w:tbl>
    <w:p w14:paraId="454E3BCB" w14:textId="77777777" w:rsidR="007E50AB" w:rsidRDefault="007E50AB">
      <w:pPr>
        <w:spacing w:after="80"/>
      </w:pPr>
    </w:p>
    <w:p w14:paraId="6558A5BF" w14:textId="77777777" w:rsidR="007E50AB" w:rsidRDefault="0041452B">
      <w:pPr>
        <w:pStyle w:val="Titre3"/>
      </w:pPr>
      <w:r>
        <w:rPr>
          <w:rFonts w:ascii="Calibri" w:hAnsi="Calibri"/>
        </w:rPr>
        <w:t>93.4 What transfers unchanged</w:t>
      </w:r>
    </w:p>
    <w:p w14:paraId="14DB89C6" w14:textId="77777777" w:rsidR="007E50AB" w:rsidRDefault="0041452B">
      <w:pPr>
        <w:spacing w:after="140"/>
      </w:pPr>
      <w:r>
        <w:t xml:space="preserve">The </w:t>
      </w:r>
      <w:r>
        <w:rPr>
          <w:b/>
        </w:rPr>
        <w:t>architecture</w:t>
      </w:r>
      <w:r>
        <w:t xml:space="preserve"> transfers even when the data does not:</w:t>
      </w:r>
    </w:p>
    <w:p w14:paraId="45412E4C" w14:textId="77777777" w:rsidR="007E50AB" w:rsidRDefault="0041452B">
      <w:pPr>
        <w:pStyle w:val="Listenumros"/>
        <w:spacing w:after="60"/>
      </w:pPr>
      <w:r>
        <w:t>separate forecasting from price response;</w:t>
      </w:r>
    </w:p>
    <w:p w14:paraId="7099EA61" w14:textId="77777777" w:rsidR="007E50AB" w:rsidRDefault="0041452B">
      <w:pPr>
        <w:pStyle w:val="Listenumros"/>
        <w:spacing w:after="60"/>
      </w:pPr>
      <w:r>
        <w:t>estimate the price response with methods designed for identification, not prediction;</w:t>
      </w:r>
    </w:p>
    <w:p w14:paraId="5BC18419" w14:textId="77777777" w:rsidR="007E50AB" w:rsidRDefault="0041452B">
      <w:pPr>
        <w:pStyle w:val="Listenumros"/>
        <w:spacing w:after="60"/>
      </w:pPr>
      <w:r>
        <w:t>use panel-robust inference and shrink noisy product estimates;</w:t>
      </w:r>
    </w:p>
    <w:p w14:paraId="29F58C79" w14:textId="77777777" w:rsidR="007E50AB" w:rsidRDefault="0041452B">
      <w:pPr>
        <w:pStyle w:val="Listenumros"/>
        <w:spacing w:after="60"/>
      </w:pPr>
      <w:r>
        <w:t>hold cost fixed across the candidate grid;</w:t>
      </w:r>
    </w:p>
    <w:p w14:paraId="4C1ACC2F" w14:textId="77777777" w:rsidR="007E50AB" w:rsidRDefault="0041452B">
      <w:pPr>
        <w:pStyle w:val="Listenumros"/>
        <w:spacing w:after="60"/>
      </w:pPr>
      <w:r>
        <w:t>bound recommendations by explicit, attributable guardrails;</w:t>
      </w:r>
    </w:p>
    <w:p w14:paraId="3B17F2D4" w14:textId="77777777" w:rsidR="007E50AB" w:rsidRDefault="0041452B">
      <w:pPr>
        <w:pStyle w:val="Listenumros"/>
        <w:spacing w:after="60"/>
      </w:pPr>
      <w:r>
        <w:t>gate on evidence quality, not just on constraint feasibility;</w:t>
      </w:r>
    </w:p>
    <w:p w14:paraId="20CB7AFF" w14:textId="77777777" w:rsidR="007E50AB" w:rsidRDefault="0041452B">
      <w:pPr>
        <w:pStyle w:val="Listenumros"/>
        <w:spacing w:after="60"/>
      </w:pPr>
      <w:r>
        <w:rPr>
          <w:b/>
        </w:rPr>
        <w:t>audit how much of the answer the model actually supplies</w:t>
      </w:r>
      <w:r>
        <w:t>;</w:t>
      </w:r>
    </w:p>
    <w:p w14:paraId="393A4328" w14:textId="77777777" w:rsidR="007E50AB" w:rsidRDefault="0041452B">
      <w:pPr>
        <w:pStyle w:val="Listenumros"/>
        <w:spacing w:after="60"/>
      </w:pPr>
      <w:r>
        <w:t>never report a model-internal counterfactual as a realised outcome.</w:t>
      </w:r>
    </w:p>
    <w:p w14:paraId="0B2F2A0E" w14:textId="77777777" w:rsidR="007E50AB" w:rsidRDefault="0041452B">
      <w:pPr>
        <w:spacing w:after="140"/>
      </w:pPr>
      <w:r>
        <w:rPr>
          <w:rFonts w:ascii="Consolas" w:hAnsi="Consolas"/>
          <w:color w:val="2D3748"/>
          <w:sz w:val="19"/>
          <w:shd w:val="clear" w:color="auto" w:fill="EEF1F4"/>
        </w:rPr>
        <w:t>docs/USING_YOUR_OWN_DATA.md</w:t>
      </w:r>
      <w:r>
        <w:t xml:space="preserve"> documents the porting path.</w:t>
      </w:r>
    </w:p>
    <w:p w14:paraId="2B6D0A5E" w14:textId="77777777" w:rsidR="007E50AB" w:rsidRDefault="0041452B">
      <w:r>
        <w:br w:type="page"/>
      </w:r>
    </w:p>
    <w:p w14:paraId="1133833B" w14:textId="77777777" w:rsidR="007E50AB" w:rsidRDefault="0041452B">
      <w:pPr>
        <w:pStyle w:val="Titre1"/>
      </w:pPr>
      <w:bookmarkStart w:id="112" w:name="_Toc238019614"/>
      <w:r>
        <w:rPr>
          <w:rFonts w:ascii="Calibri" w:hAnsi="Calibri"/>
        </w:rPr>
        <w:lastRenderedPageBreak/>
        <w:t>PART XIX — RESPONSIBLE PRICING</w:t>
      </w:r>
      <w:bookmarkEnd w:id="112"/>
    </w:p>
    <w:p w14:paraId="003E2210" w14:textId="77777777" w:rsidR="007E50AB" w:rsidRDefault="0041452B">
      <w:pPr>
        <w:pStyle w:val="Titre2"/>
      </w:pPr>
      <w:bookmarkStart w:id="113" w:name="_Toc238019615"/>
      <w:r>
        <w:rPr>
          <w:rFonts w:ascii="Calibri" w:hAnsi="Calibri"/>
        </w:rPr>
        <w:t>94. Ethics and pricing safety</w:t>
      </w:r>
      <w:bookmarkEnd w:id="113"/>
    </w:p>
    <w:p w14:paraId="6AAD790E" w14:textId="77777777" w:rsidR="007E50AB" w:rsidRDefault="0041452B">
      <w:pPr>
        <w:spacing w:after="140"/>
      </w:pPr>
      <w:r>
        <w:t xml:space="preserve">Price optimization is one of the few analytics applications whose output lands directly on a customer's receipt. That deserves explicit boundaries, and </w:t>
      </w:r>
      <w:r>
        <w:rPr>
          <w:rFonts w:ascii="Consolas" w:hAnsi="Consolas"/>
          <w:color w:val="2D3748"/>
          <w:sz w:val="19"/>
          <w:shd w:val="clear" w:color="auto" w:fill="EEF1F4"/>
        </w:rPr>
        <w:t>docs/RESPONSIBLE_PRICING.md</w:t>
      </w:r>
      <w:r>
        <w:t xml:space="preserve"> sets them.</w:t>
      </w:r>
    </w:p>
    <w:p w14:paraId="1C0A059A" w14:textId="77777777" w:rsidR="007E50AB" w:rsidRDefault="0041452B">
      <w:pPr>
        <w:pStyle w:val="Titre3"/>
      </w:pPr>
      <w:r>
        <w:rPr>
          <w:rFonts w:ascii="Calibri" w:hAnsi="Calibri"/>
        </w:rPr>
        <w:t>94.1 What this engine optimises over</w:t>
      </w:r>
    </w:p>
    <w:p w14:paraId="47859BF1" w14:textId="77777777" w:rsidR="007E50AB" w:rsidRDefault="0041452B">
      <w:pPr>
        <w:spacing w:after="140"/>
      </w:pPr>
      <w:r>
        <w:rPr>
          <w:b/>
        </w:rPr>
        <w:t>Product, store and time context only</w:t>
      </w:r>
      <w:r>
        <w:t>: UPC, store, week, seasonality, promotion state, recent demand, recent price, decision-time cost. Nothing else exists in the data.</w:t>
      </w:r>
    </w:p>
    <w:p w14:paraId="6BBC52D3" w14:textId="77777777" w:rsidR="007E50AB" w:rsidRDefault="0041452B">
      <w:pPr>
        <w:pStyle w:val="Titre3"/>
      </w:pPr>
      <w:r>
        <w:rPr>
          <w:rFonts w:ascii="Calibri" w:hAnsi="Calibri"/>
        </w:rPr>
        <w:t>94.2 What it must never optimise over</w:t>
      </w:r>
    </w:p>
    <w:p w14:paraId="32C26688" w14:textId="77777777" w:rsidR="007E50AB" w:rsidRDefault="0041452B">
      <w:pPr>
        <w:pStyle w:val="Listepuces"/>
        <w:spacing w:after="60"/>
      </w:pPr>
      <w:r>
        <w:t>individual customers or households;</w:t>
      </w:r>
    </w:p>
    <w:p w14:paraId="66E44F3D" w14:textId="77777777" w:rsidR="007E50AB" w:rsidRDefault="0041452B">
      <w:pPr>
        <w:pStyle w:val="Listepuces"/>
        <w:spacing w:after="60"/>
      </w:pPr>
      <w:r>
        <w:t>any protected or sensitive attribute — race, ethnicity, religion, disability, age, gender, sexual orientation, immigration status;</w:t>
      </w:r>
    </w:p>
    <w:p w14:paraId="5FC0BD36" w14:textId="77777777" w:rsidR="007E50AB" w:rsidRDefault="0041452B">
      <w:pPr>
        <w:pStyle w:val="Listepuces"/>
        <w:spacing w:after="60"/>
      </w:pPr>
      <w:r>
        <w:rPr>
          <w:b/>
        </w:rPr>
        <w:t>proxies</w:t>
      </w:r>
      <w:r>
        <w:t xml:space="preserve"> for those attributes — neighbourhood income, ZIP-code demographics, device type, browsing history, inferred willingness-to-pay.</w:t>
      </w:r>
    </w:p>
    <w:p w14:paraId="0027A999" w14:textId="77777777" w:rsidR="007E50AB" w:rsidRDefault="0041452B">
      <w:pPr>
        <w:pStyle w:val="Titre3"/>
      </w:pPr>
      <w:r>
        <w:rPr>
          <w:rFonts w:ascii="Calibri" w:hAnsi="Calibri"/>
        </w:rPr>
        <w:t>94.3 Personalised pricing</w:t>
      </w:r>
    </w:p>
    <w:p w14:paraId="0CA1F20E" w14:textId="77777777" w:rsidR="007E50AB" w:rsidRDefault="0041452B">
      <w:pPr>
        <w:spacing w:after="140"/>
      </w:pPr>
      <w:r>
        <w:rPr>
          <w:b/>
        </w:rPr>
        <w:t>Not implemented, and not implementable on this data</w:t>
      </w:r>
      <w:r>
        <w:t xml:space="preserve"> — there is no customer dimension.</w:t>
      </w:r>
    </w:p>
    <w:p w14:paraId="3BCFC1A7" w14:textId="77777777" w:rsidR="007E50AB" w:rsidRDefault="0041452B">
      <w:pPr>
        <w:spacing w:after="140"/>
      </w:pPr>
      <w:r>
        <w:t xml:space="preserve">The document states this positively rather than defensively, and the reasoning is worth repeating: </w:t>
      </w:r>
      <w:r>
        <w:rPr>
          <w:i/>
        </w:rPr>
        <w:t>"we could not"</w:t>
      </w:r>
      <w:r>
        <w:t xml:space="preserve"> is a weaker guarantee than </w:t>
      </w:r>
      <w:r>
        <w:rPr>
          <w:i/>
        </w:rPr>
        <w:t>"we would not"</w:t>
      </w:r>
      <w:r>
        <w:t>. Personalised pricing based on inferred ability to pay raises discrimination, transparency and trust problems that a portfolio project has no business hand-waving through.</w:t>
      </w:r>
    </w:p>
    <w:p w14:paraId="2C44FF39" w14:textId="77777777" w:rsidR="007E50AB" w:rsidRDefault="0041452B">
      <w:pPr>
        <w:pStyle w:val="Titre3"/>
      </w:pPr>
      <w:r>
        <w:rPr>
          <w:rFonts w:ascii="Calibri" w:hAnsi="Calibri"/>
        </w:rPr>
        <w:t>94.4 Store identity and the discrimination risk it carries</w:t>
      </w:r>
    </w:p>
    <w:p w14:paraId="6DFFF6E9" w14:textId="77777777" w:rsidR="007E50AB" w:rsidRDefault="0041452B">
      <w:pPr>
        <w:spacing w:after="140"/>
      </w:pPr>
      <w:r>
        <w:rPr>
          <w:b/>
        </w:rPr>
        <w:t>A store is a place, and places correlate with demographics.</w:t>
      </w:r>
    </w:p>
    <w:p w14:paraId="0FB0343F" w14:textId="77777777" w:rsidR="007E50AB" w:rsidRDefault="0041452B">
      <w:pPr>
        <w:spacing w:after="140"/>
      </w:pPr>
      <w:r>
        <w:t xml:space="preserve">Dominick's genuinely used price zones, and this project uses store as a decision dimension because pricing </w:t>
      </w:r>
      <w:r>
        <w:rPr>
          <w:i/>
        </w:rPr>
        <w:t>was</w:t>
      </w:r>
      <w:r>
        <w:t xml:space="preserve"> zone-based — the observed median cross-store price spread is 13.6% (p90 27.5%). But zone pricing is precisely where "price by location" can shade into "charge more where a protected group shops".</w:t>
      </w:r>
    </w:p>
    <w:p w14:paraId="75D10211" w14:textId="77777777" w:rsidR="007E50AB" w:rsidRDefault="0041452B">
      <w:pPr>
        <w:spacing w:after="140"/>
      </w:pPr>
      <w:r>
        <w:t>A real deployment would require:</w:t>
      </w:r>
    </w:p>
    <w:p w14:paraId="6E493451" w14:textId="77777777" w:rsidR="007E50AB" w:rsidRDefault="0041452B">
      <w:pPr>
        <w:pStyle w:val="Listepuces"/>
        <w:spacing w:after="60"/>
      </w:pPr>
      <w:r>
        <w:t xml:space="preserve">an explicit review of price differences across stores </w:t>
      </w:r>
      <w:r>
        <w:rPr>
          <w:b/>
        </w:rPr>
        <w:t>against demographic data</w:t>
      </w:r>
      <w:r>
        <w:t>;</w:t>
      </w:r>
    </w:p>
    <w:p w14:paraId="0969083B" w14:textId="77777777" w:rsidR="007E50AB" w:rsidRDefault="0041452B">
      <w:pPr>
        <w:pStyle w:val="Listepuces"/>
        <w:spacing w:after="60"/>
      </w:pPr>
      <w:r>
        <w:t xml:space="preserve">a </w:t>
      </w:r>
      <w:r>
        <w:rPr>
          <w:b/>
        </w:rPr>
        <w:t>cap on cross-store dispersion</w:t>
      </w:r>
      <w:r>
        <w:t xml:space="preserve"> for essential goods;</w:t>
      </w:r>
    </w:p>
    <w:p w14:paraId="1D6D7C34" w14:textId="77777777" w:rsidR="007E50AB" w:rsidRDefault="0041452B">
      <w:pPr>
        <w:pStyle w:val="Listepuces"/>
        <w:spacing w:after="60"/>
      </w:pPr>
      <w:r>
        <w:t>legal sign-off in every jurisdiction of operation.</w:t>
      </w:r>
    </w:p>
    <w:p w14:paraId="0C429649" w14:textId="77777777" w:rsidR="007E50AB" w:rsidRDefault="0041452B">
      <w:pPr>
        <w:spacing w:after="140"/>
      </w:pPr>
      <w:r>
        <w:t>None of that is implemented here, and the document says so.</w:t>
      </w:r>
    </w:p>
    <w:p w14:paraId="718C1541" w14:textId="77777777" w:rsidR="007E50AB" w:rsidRDefault="0041452B">
      <w:pPr>
        <w:pStyle w:val="Titre3"/>
      </w:pPr>
      <w:r>
        <w:rPr>
          <w:rFonts w:ascii="Calibri" w:hAnsi="Calibri"/>
        </w:rPr>
        <w:t>94.5 Price gouging</w:t>
      </w:r>
    </w:p>
    <w:p w14:paraId="26185B4C" w14:textId="77777777" w:rsidR="007E50AB" w:rsidRDefault="0041452B">
      <w:pPr>
        <w:spacing w:after="140"/>
      </w:pPr>
      <w:r>
        <w:rPr>
          <w:b/>
        </w:rPr>
        <w:t>The guardrails are demo-grade, not a gouging policy.</w:t>
      </w:r>
      <w:r>
        <w:t xml:space="preserve"> What exists: a maximum change per decision, a minimum-margin floor, an extrapolation guardrail keeping prices inside historically observed levels, and a materiality threshold. These </w:t>
      </w:r>
      <w:r>
        <w:rPr>
          <w:i/>
        </w:rPr>
        <w:t>limit movement</w:t>
      </w:r>
      <w:r>
        <w:t>; they do not encode an ethical policy.</w:t>
      </w:r>
    </w:p>
    <w:p w14:paraId="0F732FAE" w14:textId="77777777" w:rsidR="007E50AB" w:rsidRDefault="0041452B">
      <w:pPr>
        <w:spacing w:after="140"/>
      </w:pPr>
      <w:r>
        <w:t>What a real system needs, and this one does not have:</w:t>
      </w:r>
    </w:p>
    <w:tbl>
      <w:tblPr>
        <w:tblStyle w:val="Grilledutableau"/>
        <w:tblW w:w="0" w:type="auto"/>
        <w:jc w:val="center"/>
        <w:tblLook w:val="04A0" w:firstRow="1" w:lastRow="0" w:firstColumn="1" w:lastColumn="0" w:noHBand="0" w:noVBand="1"/>
      </w:tblPr>
      <w:tblGrid>
        <w:gridCol w:w="4801"/>
        <w:gridCol w:w="4801"/>
      </w:tblGrid>
      <w:tr w:rsidR="007E50AB" w14:paraId="2B7843FC" w14:textId="77777777">
        <w:trPr>
          <w:tblHeader/>
          <w:jc w:val="center"/>
        </w:trPr>
        <w:tc>
          <w:tcPr>
            <w:tcW w:w="4801" w:type="dxa"/>
            <w:shd w:val="clear" w:color="auto" w:fill="1F4E79"/>
          </w:tcPr>
          <w:p w14:paraId="50F8DB1C" w14:textId="77777777" w:rsidR="007E50AB" w:rsidRDefault="0041452B">
            <w:pPr>
              <w:spacing w:before="30" w:after="30" w:line="240" w:lineRule="auto"/>
            </w:pPr>
            <w:r>
              <w:rPr>
                <w:b/>
                <w:color w:val="FFFFFF"/>
                <w:sz w:val="18"/>
              </w:rPr>
              <w:t>requirement</w:t>
            </w:r>
          </w:p>
        </w:tc>
        <w:tc>
          <w:tcPr>
            <w:tcW w:w="4801" w:type="dxa"/>
            <w:shd w:val="clear" w:color="auto" w:fill="1F4E79"/>
          </w:tcPr>
          <w:p w14:paraId="75FAA426" w14:textId="77777777" w:rsidR="007E50AB" w:rsidRDefault="0041452B">
            <w:pPr>
              <w:spacing w:before="30" w:after="30" w:line="240" w:lineRule="auto"/>
              <w:jc w:val="center"/>
            </w:pPr>
            <w:r>
              <w:rPr>
                <w:b/>
                <w:color w:val="FFFFFF"/>
                <w:sz w:val="18"/>
              </w:rPr>
              <w:t>present</w:t>
            </w:r>
          </w:p>
        </w:tc>
      </w:tr>
      <w:tr w:rsidR="007E50AB" w14:paraId="18D1B42B" w14:textId="77777777">
        <w:trPr>
          <w:jc w:val="center"/>
        </w:trPr>
        <w:tc>
          <w:tcPr>
            <w:tcW w:w="4801" w:type="dxa"/>
          </w:tcPr>
          <w:p w14:paraId="3FD4EFE4" w14:textId="77777777" w:rsidR="007E50AB" w:rsidRDefault="0041452B">
            <w:pPr>
              <w:spacing w:before="30" w:after="30" w:line="240" w:lineRule="auto"/>
            </w:pPr>
            <w:r>
              <w:rPr>
                <w:sz w:val="18"/>
              </w:rPr>
              <w:t xml:space="preserve">hard caps on increases for </w:t>
            </w:r>
            <w:r>
              <w:rPr>
                <w:b/>
                <w:sz w:val="18"/>
              </w:rPr>
              <w:t>staple and essential goods</w:t>
            </w:r>
          </w:p>
        </w:tc>
        <w:tc>
          <w:tcPr>
            <w:tcW w:w="4801" w:type="dxa"/>
          </w:tcPr>
          <w:p w14:paraId="6703D365" w14:textId="77777777" w:rsidR="007E50AB" w:rsidRDefault="0041452B">
            <w:pPr>
              <w:spacing w:before="30" w:after="30" w:line="240" w:lineRule="auto"/>
              <w:jc w:val="center"/>
            </w:pPr>
            <w:r>
              <w:rPr>
                <w:sz w:val="18"/>
              </w:rPr>
              <w:t>❌</w:t>
            </w:r>
            <w:r>
              <w:rPr>
                <w:sz w:val="18"/>
              </w:rPr>
              <w:t xml:space="preserve"> (</w:t>
            </w:r>
            <w:r>
              <w:rPr>
                <w:rFonts w:ascii="Consolas" w:hAnsi="Consolas"/>
                <w:color w:val="2D3748"/>
                <w:sz w:val="16"/>
                <w:shd w:val="clear" w:color="auto" w:fill="EEF1F4"/>
              </w:rPr>
              <w:t>MAX_PRICE</w:t>
            </w:r>
            <w:r>
              <w:rPr>
                <w:sz w:val="18"/>
              </w:rPr>
              <w:t xml:space="preserve"> is configured in 0 contexts)</w:t>
            </w:r>
          </w:p>
        </w:tc>
      </w:tr>
      <w:tr w:rsidR="007E50AB" w14:paraId="1F4D3A46" w14:textId="77777777">
        <w:trPr>
          <w:jc w:val="center"/>
        </w:trPr>
        <w:tc>
          <w:tcPr>
            <w:tcW w:w="4801" w:type="dxa"/>
            <w:shd w:val="clear" w:color="auto" w:fill="F7F9FB"/>
          </w:tcPr>
          <w:p w14:paraId="3FF98D5E" w14:textId="77777777" w:rsidR="007E50AB" w:rsidRDefault="0041452B">
            <w:pPr>
              <w:spacing w:before="30" w:after="30" w:line="240" w:lineRule="auto"/>
            </w:pPr>
            <w:r>
              <w:rPr>
                <w:sz w:val="18"/>
              </w:rPr>
              <w:t xml:space="preserve">an </w:t>
            </w:r>
            <w:r>
              <w:rPr>
                <w:b/>
                <w:sz w:val="18"/>
              </w:rPr>
              <w:t>emergency mode</w:t>
            </w:r>
            <w:r>
              <w:rPr>
                <w:sz w:val="18"/>
              </w:rPr>
              <w:t xml:space="preserve"> freezing or reducing prices during disasters, supply shocks or declared emergencies — a </w:t>
            </w:r>
            <w:r>
              <w:rPr>
                <w:b/>
                <w:sz w:val="18"/>
              </w:rPr>
              <w:t>legal requirement</w:t>
            </w:r>
            <w:r>
              <w:rPr>
                <w:sz w:val="18"/>
              </w:rPr>
              <w:t xml:space="preserve"> in many jurisdictions</w:t>
            </w:r>
          </w:p>
        </w:tc>
        <w:tc>
          <w:tcPr>
            <w:tcW w:w="4801" w:type="dxa"/>
            <w:shd w:val="clear" w:color="auto" w:fill="F7F9FB"/>
          </w:tcPr>
          <w:p w14:paraId="63B12E61" w14:textId="77777777" w:rsidR="007E50AB" w:rsidRDefault="0041452B">
            <w:pPr>
              <w:spacing w:before="30" w:after="30" w:line="240" w:lineRule="auto"/>
              <w:jc w:val="center"/>
            </w:pPr>
            <w:r>
              <w:rPr>
                <w:sz w:val="18"/>
              </w:rPr>
              <w:t>❌</w:t>
            </w:r>
          </w:p>
        </w:tc>
      </w:tr>
      <w:tr w:rsidR="007E50AB" w14:paraId="7ED122D0" w14:textId="77777777">
        <w:trPr>
          <w:jc w:val="center"/>
        </w:trPr>
        <w:tc>
          <w:tcPr>
            <w:tcW w:w="4801" w:type="dxa"/>
          </w:tcPr>
          <w:p w14:paraId="70C14CA5" w14:textId="77777777" w:rsidR="007E50AB" w:rsidRDefault="0041452B">
            <w:pPr>
              <w:spacing w:before="30" w:after="30" w:line="240" w:lineRule="auto"/>
            </w:pPr>
            <w:r>
              <w:rPr>
                <w:b/>
                <w:sz w:val="18"/>
              </w:rPr>
              <w:lastRenderedPageBreak/>
              <w:t>category-level rules</w:t>
            </w:r>
            <w:r>
              <w:rPr>
                <w:sz w:val="18"/>
              </w:rPr>
              <w:t xml:space="preserve"> — cereal is discretionary, infant formula is not, and no model should treat them identically</w:t>
            </w:r>
          </w:p>
        </w:tc>
        <w:tc>
          <w:tcPr>
            <w:tcW w:w="4801" w:type="dxa"/>
          </w:tcPr>
          <w:p w14:paraId="42A63F24" w14:textId="77777777" w:rsidR="007E50AB" w:rsidRDefault="0041452B">
            <w:pPr>
              <w:spacing w:before="30" w:after="30" w:line="240" w:lineRule="auto"/>
              <w:jc w:val="center"/>
            </w:pPr>
            <w:r>
              <w:rPr>
                <w:sz w:val="18"/>
              </w:rPr>
              <w:t>❌</w:t>
            </w:r>
          </w:p>
        </w:tc>
      </w:tr>
      <w:tr w:rsidR="007E50AB" w14:paraId="530CFF5D" w14:textId="77777777">
        <w:trPr>
          <w:jc w:val="center"/>
        </w:trPr>
        <w:tc>
          <w:tcPr>
            <w:tcW w:w="4801" w:type="dxa"/>
            <w:shd w:val="clear" w:color="auto" w:fill="F7F9FB"/>
          </w:tcPr>
          <w:p w14:paraId="3831847E" w14:textId="77777777" w:rsidR="007E50AB" w:rsidRDefault="0041452B">
            <w:pPr>
              <w:spacing w:before="30" w:after="30" w:line="240" w:lineRule="auto"/>
            </w:pPr>
            <w:r>
              <w:rPr>
                <w:sz w:val="18"/>
              </w:rPr>
              <w:t>monitoring for cumulative increases across consecutive weeks</w:t>
            </w:r>
          </w:p>
        </w:tc>
        <w:tc>
          <w:tcPr>
            <w:tcW w:w="4801" w:type="dxa"/>
            <w:shd w:val="clear" w:color="auto" w:fill="F7F9FB"/>
          </w:tcPr>
          <w:p w14:paraId="5EB4A439" w14:textId="77777777" w:rsidR="007E50AB" w:rsidRDefault="0041452B">
            <w:pPr>
              <w:spacing w:before="30" w:after="30" w:line="240" w:lineRule="auto"/>
              <w:jc w:val="center"/>
            </w:pPr>
            <w:r>
              <w:rPr>
                <w:sz w:val="18"/>
              </w:rPr>
              <w:t>❌</w:t>
            </w:r>
          </w:p>
        </w:tc>
      </w:tr>
    </w:tbl>
    <w:p w14:paraId="34AD78C3" w14:textId="77777777" w:rsidR="007E50AB" w:rsidRDefault="007E50AB">
      <w:pPr>
        <w:spacing w:after="80"/>
      </w:pPr>
    </w:p>
    <w:p w14:paraId="7DFEB2D8" w14:textId="77777777" w:rsidR="007E50AB" w:rsidRDefault="0041452B">
      <w:pPr>
        <w:spacing w:after="140"/>
      </w:pPr>
      <w:r>
        <w:t xml:space="preserve">The last is worth naming: the ±10% cap is </w:t>
      </w:r>
      <w:r>
        <w:rPr>
          <w:b/>
        </w:rPr>
        <w:t>per decision</w:t>
      </w:r>
      <w:r>
        <w:t xml:space="preserve">. Applied for four consecutive weeks it compounds to </w:t>
      </w:r>
      <w:r>
        <w:rPr>
          <w:b/>
        </w:rPr>
        <w:t>+46%</w:t>
      </w:r>
      <w:r>
        <w:t>. Nothing in this engine tracks cumulative movement, and a production system would need a rolling cap.</w:t>
      </w:r>
    </w:p>
    <w:p w14:paraId="2F1FF8CA" w14:textId="77777777" w:rsidR="007E50AB" w:rsidRDefault="0041452B">
      <w:pPr>
        <w:pStyle w:val="Titre3"/>
      </w:pPr>
      <w:r>
        <w:rPr>
          <w:rFonts w:ascii="Calibri" w:hAnsi="Calibri"/>
        </w:rPr>
        <w:t>94.6 Customer trust and transparency</w:t>
      </w:r>
    </w:p>
    <w:p w14:paraId="78981BA5" w14:textId="77777777" w:rsidR="007E50AB" w:rsidRDefault="0041452B">
      <w:pPr>
        <w:pStyle w:val="Listepuces"/>
        <w:spacing w:after="60"/>
      </w:pPr>
      <w:r>
        <w:rPr>
          <w:b/>
        </w:rPr>
        <w:t>Price flapping erodes trust as much as price level does.</w:t>
      </w:r>
      <w:r>
        <w:t xml:space="preserve"> The backtest measures recommendation stability (36.9% of prices unchanged under the ML policy) precisely because a model that re-prices every week is operationally and reputationally expensive.</w:t>
      </w:r>
    </w:p>
    <w:p w14:paraId="7E6986F8" w14:textId="77777777" w:rsidR="007E50AB" w:rsidRDefault="0041452B">
      <w:pPr>
        <w:pStyle w:val="Listepuces"/>
        <w:spacing w:after="60"/>
      </w:pPr>
      <w:r>
        <w:rPr>
          <w:b/>
        </w:rPr>
        <w:t>Every recommendation is auditable</w:t>
      </w:r>
      <w:r>
        <w:t xml:space="preserve"> — logged with inputs, constraints, model version, elasticity and its source, risk level and reason codes.</w:t>
      </w:r>
    </w:p>
    <w:p w14:paraId="316BC604" w14:textId="77777777" w:rsidR="007E50AB" w:rsidRDefault="0041452B">
      <w:pPr>
        <w:pStyle w:val="Listepuces"/>
        <w:spacing w:after="60"/>
      </w:pPr>
      <w:r>
        <w:rPr>
          <w:b/>
        </w:rPr>
        <w:t>The engine can always answer "why this price?"</w:t>
      </w:r>
      <w:r>
        <w:t xml:space="preserve"> in plain reason codes rather than "the model said so".</w:t>
      </w:r>
    </w:p>
    <w:p w14:paraId="0E984CEA" w14:textId="77777777" w:rsidR="007E50AB" w:rsidRDefault="0041452B">
      <w:pPr>
        <w:pStyle w:val="Titre3"/>
      </w:pPr>
      <w:r>
        <w:rPr>
          <w:rFonts w:ascii="Calibri" w:hAnsi="Calibri"/>
        </w:rPr>
        <w:t>94.7 Legal and regulatory obligations</w:t>
      </w:r>
    </w:p>
    <w:p w14:paraId="03CB6F19" w14:textId="77777777" w:rsidR="007E50AB" w:rsidRDefault="0041452B">
      <w:pPr>
        <w:spacing w:after="140"/>
      </w:pPr>
      <w:r>
        <w:t>Not legal advice, but the obligations a real deployment must map:</w:t>
      </w:r>
    </w:p>
    <w:p w14:paraId="2E71CD80" w14:textId="77777777" w:rsidR="007E50AB" w:rsidRDefault="0041452B">
      <w:pPr>
        <w:pStyle w:val="Listepuces"/>
        <w:spacing w:after="60"/>
      </w:pPr>
      <w:r>
        <w:t>unfair or deceptive pricing practices rules;</w:t>
      </w:r>
    </w:p>
    <w:p w14:paraId="5EE582E9" w14:textId="77777777" w:rsidR="007E50AB" w:rsidRDefault="0041452B">
      <w:pPr>
        <w:pStyle w:val="Listepuces"/>
        <w:spacing w:after="60"/>
      </w:pPr>
      <w:r>
        <w:t>price-gouging statutes (often state-level or emergency-triggered);</w:t>
      </w:r>
    </w:p>
    <w:p w14:paraId="25DC1590" w14:textId="77777777" w:rsidR="007E50AB" w:rsidRDefault="0041452B">
      <w:pPr>
        <w:pStyle w:val="Listepuces"/>
        <w:spacing w:after="60"/>
      </w:pPr>
      <w:r>
        <w:t>unit-pricing and price-accuracy display requirements;</w:t>
      </w:r>
    </w:p>
    <w:p w14:paraId="073404E4" w14:textId="77777777" w:rsidR="007E50AB" w:rsidRDefault="0041452B">
      <w:pPr>
        <w:pStyle w:val="Listepuces"/>
        <w:spacing w:after="60"/>
      </w:pPr>
      <w:r>
        <w:rPr>
          <w:b/>
        </w:rPr>
        <w:t>competition law — in particular, never use a shared model or signalling mechanism to coordinate prices with competitors</w:t>
      </w:r>
      <w:r>
        <w:t>;</w:t>
      </w:r>
    </w:p>
    <w:p w14:paraId="71AC4E8E" w14:textId="77777777" w:rsidR="007E50AB" w:rsidRDefault="0041452B">
      <w:pPr>
        <w:pStyle w:val="Listepuces"/>
        <w:spacing w:after="60"/>
      </w:pPr>
      <w:r>
        <w:t>consumer-protection rules on advertised promotions.</w:t>
      </w:r>
    </w:p>
    <w:p w14:paraId="7A4E9279" w14:textId="77777777" w:rsidR="007E50AB" w:rsidRDefault="0041452B">
      <w:pPr>
        <w:spacing w:after="140"/>
      </w:pPr>
      <w:r>
        <w:t>The competition-law point deserves emphasis because it is the one an ML team is most likely to walk into unknowingly: a pricing model shared across competing retailers, or one that reads and reacts to competitor prices in a way that converges on tacit coordination, is a genuine antitrust exposure regardless of intent.</w:t>
      </w:r>
    </w:p>
    <w:p w14:paraId="33561395" w14:textId="77777777" w:rsidR="007E50AB" w:rsidRDefault="0041452B">
      <w:pPr>
        <w:pStyle w:val="Titre2"/>
      </w:pPr>
      <w:bookmarkStart w:id="114" w:name="_Toc238019616"/>
      <w:r>
        <w:rPr>
          <w:rFonts w:ascii="Calibri" w:hAnsi="Calibri"/>
        </w:rPr>
        <w:t>95. Human approval</w:t>
      </w:r>
      <w:bookmarkEnd w:id="114"/>
    </w:p>
    <w:p w14:paraId="083A1D10" w14:textId="77777777" w:rsidR="007E50AB" w:rsidRDefault="0041452B">
      <w:pPr>
        <w:pStyle w:val="Titre3"/>
      </w:pPr>
      <w:r>
        <w:rPr>
          <w:rFonts w:ascii="Calibri" w:hAnsi="Calibri"/>
        </w:rPr>
        <w:t>95.1 The intended workflow</w:t>
      </w:r>
    </w:p>
    <w:p w14:paraId="3879B1CD" w14:textId="77777777" w:rsidR="007E50AB" w:rsidRDefault="0041452B">
      <w:pPr>
        <w:spacing w:before="120" w:after="40"/>
        <w:jc w:val="center"/>
      </w:pPr>
      <w:r>
        <w:rPr>
          <w:noProof/>
        </w:rPr>
        <w:drawing>
          <wp:inline distT="0" distB="0" distL="0" distR="0" wp14:anchorId="54730795" wp14:editId="5BF6BC6A">
            <wp:extent cx="6035040" cy="64369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8.png"/>
                    <pic:cNvPicPr/>
                  </pic:nvPicPr>
                  <pic:blipFill>
                    <a:blip r:embed="rId37"/>
                    <a:stretch>
                      <a:fillRect/>
                    </a:stretch>
                  </pic:blipFill>
                  <pic:spPr>
                    <a:xfrm>
                      <a:off x="0" y="0"/>
                      <a:ext cx="6035040" cy="643692"/>
                    </a:xfrm>
                    <a:prstGeom prst="rect">
                      <a:avLst/>
                    </a:prstGeom>
                  </pic:spPr>
                </pic:pic>
              </a:graphicData>
            </a:graphic>
          </wp:inline>
        </w:drawing>
      </w:r>
    </w:p>
    <w:p w14:paraId="2FA6C7C9" w14:textId="77777777" w:rsidR="007E50AB" w:rsidRDefault="0041452B">
      <w:pPr>
        <w:spacing w:after="200"/>
        <w:jc w:val="center"/>
      </w:pPr>
      <w:r>
        <w:rPr>
          <w:i/>
          <w:color w:val="5A6470"/>
          <w:sz w:val="17"/>
        </w:rPr>
        <w:t>Diagram 8</w:t>
      </w:r>
    </w:p>
    <w:p w14:paraId="2C4B3A58" w14:textId="77777777" w:rsidR="007E50AB" w:rsidRDefault="0041452B">
      <w:pPr>
        <w:spacing w:after="140"/>
      </w:pPr>
      <w:r>
        <w:rPr>
          <w:rFonts w:ascii="Consolas" w:hAnsi="Consolas"/>
          <w:color w:val="2D3748"/>
          <w:sz w:val="19"/>
          <w:shd w:val="clear" w:color="auto" w:fill="EEF1F4"/>
        </w:rPr>
        <w:t>LIFECYCLE_STATES = ("GENERATED", "REVIEWED", "APPROVED", "REJECTED", "PUBLISHED")</w:t>
      </w:r>
      <w:r>
        <w:t xml:space="preserve"> in </w:t>
      </w:r>
      <w:r>
        <w:rPr>
          <w:rFonts w:ascii="Consolas" w:hAnsi="Consolas"/>
          <w:color w:val="2D3748"/>
          <w:sz w:val="19"/>
          <w:shd w:val="clear" w:color="auto" w:fill="EEF1F4"/>
        </w:rPr>
        <w:t>src/pricing_engine/audit.py</w:t>
      </w:r>
      <w:r>
        <w:t>.</w:t>
      </w:r>
    </w:p>
    <w:p w14:paraId="5D0A1104" w14:textId="77777777" w:rsidR="007E50AB" w:rsidRDefault="0041452B">
      <w:pPr>
        <w:pStyle w:val="Titre3"/>
      </w:pPr>
      <w:r>
        <w:rPr>
          <w:rFonts w:ascii="Calibri" w:hAnsi="Calibri"/>
        </w:rPr>
        <w:t>95.2 Where the human is mandatory</w:t>
      </w:r>
    </w:p>
    <w:tbl>
      <w:tblPr>
        <w:tblStyle w:val="Grilledutableau"/>
        <w:tblW w:w="0" w:type="auto"/>
        <w:jc w:val="center"/>
        <w:tblLook w:val="04A0" w:firstRow="1" w:lastRow="0" w:firstColumn="1" w:lastColumn="0" w:noHBand="0" w:noVBand="1"/>
      </w:tblPr>
      <w:tblGrid>
        <w:gridCol w:w="3201"/>
        <w:gridCol w:w="3201"/>
        <w:gridCol w:w="3201"/>
      </w:tblGrid>
      <w:tr w:rsidR="007E50AB" w14:paraId="35AC268F" w14:textId="77777777">
        <w:trPr>
          <w:tblHeader/>
          <w:jc w:val="center"/>
        </w:trPr>
        <w:tc>
          <w:tcPr>
            <w:tcW w:w="3201" w:type="dxa"/>
            <w:shd w:val="clear" w:color="auto" w:fill="1F4E79"/>
          </w:tcPr>
          <w:p w14:paraId="663BB87E" w14:textId="77777777" w:rsidR="007E50AB" w:rsidRDefault="0041452B">
            <w:pPr>
              <w:spacing w:before="30" w:after="30" w:line="240" w:lineRule="auto"/>
            </w:pPr>
            <w:r>
              <w:rPr>
                <w:b/>
                <w:color w:val="FFFFFF"/>
                <w:sz w:val="18"/>
              </w:rPr>
              <w:t>decision state</w:t>
            </w:r>
          </w:p>
        </w:tc>
        <w:tc>
          <w:tcPr>
            <w:tcW w:w="3201" w:type="dxa"/>
            <w:shd w:val="clear" w:color="auto" w:fill="1F4E79"/>
          </w:tcPr>
          <w:p w14:paraId="1C21A526" w14:textId="77777777" w:rsidR="007E50AB" w:rsidRDefault="0041452B">
            <w:pPr>
              <w:spacing w:before="30" w:after="30" w:line="240" w:lineRule="auto"/>
              <w:jc w:val="center"/>
            </w:pPr>
            <w:r>
              <w:rPr>
                <w:b/>
                <w:color w:val="FFFFFF"/>
                <w:sz w:val="18"/>
              </w:rPr>
              <w:t>human required?</w:t>
            </w:r>
          </w:p>
        </w:tc>
        <w:tc>
          <w:tcPr>
            <w:tcW w:w="3201" w:type="dxa"/>
            <w:shd w:val="clear" w:color="auto" w:fill="1F4E79"/>
          </w:tcPr>
          <w:p w14:paraId="51C96172" w14:textId="77777777" w:rsidR="007E50AB" w:rsidRDefault="0041452B">
            <w:pPr>
              <w:spacing w:before="30" w:after="30" w:line="240" w:lineRule="auto"/>
              <w:jc w:val="right"/>
            </w:pPr>
            <w:r>
              <w:rPr>
                <w:b/>
                <w:color w:val="FFFFFF"/>
                <w:sz w:val="18"/>
              </w:rPr>
              <w:t>contexts (week 399, standard)</w:t>
            </w:r>
          </w:p>
        </w:tc>
      </w:tr>
      <w:tr w:rsidR="007E50AB" w14:paraId="0092A6BA" w14:textId="77777777">
        <w:trPr>
          <w:jc w:val="center"/>
        </w:trPr>
        <w:tc>
          <w:tcPr>
            <w:tcW w:w="3201" w:type="dxa"/>
          </w:tcPr>
          <w:p w14:paraId="2850151E" w14:textId="77777777" w:rsidR="007E50AB" w:rsidRDefault="0041452B">
            <w:pPr>
              <w:spacing w:before="30" w:after="30" w:line="240" w:lineRule="auto"/>
            </w:pPr>
            <w:r>
              <w:rPr>
                <w:rFonts w:ascii="Consolas" w:hAnsi="Consolas"/>
                <w:color w:val="2D3748"/>
                <w:sz w:val="16"/>
                <w:shd w:val="clear" w:color="auto" w:fill="EEF1F4"/>
              </w:rPr>
              <w:t>RECOMMEND_CHANGE</w:t>
            </w:r>
          </w:p>
        </w:tc>
        <w:tc>
          <w:tcPr>
            <w:tcW w:w="3201" w:type="dxa"/>
          </w:tcPr>
          <w:p w14:paraId="2346D938" w14:textId="77777777" w:rsidR="007E50AB" w:rsidRDefault="0041452B">
            <w:pPr>
              <w:spacing w:before="30" w:after="30" w:line="240" w:lineRule="auto"/>
              <w:jc w:val="center"/>
            </w:pPr>
            <w:r>
              <w:rPr>
                <w:b/>
                <w:sz w:val="18"/>
              </w:rPr>
              <w:t>not by the engine</w:t>
            </w:r>
            <w:r>
              <w:rPr>
                <w:sz w:val="18"/>
              </w:rPr>
              <w:t xml:space="preserve"> — but the lifecycle still routes it through REVIEWED → APPROVED before PUBLISHED</w:t>
            </w:r>
          </w:p>
        </w:tc>
        <w:tc>
          <w:tcPr>
            <w:tcW w:w="3201" w:type="dxa"/>
          </w:tcPr>
          <w:p w14:paraId="70081175" w14:textId="77777777" w:rsidR="007E50AB" w:rsidRDefault="0041452B">
            <w:pPr>
              <w:spacing w:before="30" w:after="30" w:line="240" w:lineRule="auto"/>
              <w:jc w:val="right"/>
            </w:pPr>
            <w:r>
              <w:rPr>
                <w:sz w:val="18"/>
              </w:rPr>
              <w:t>8,265 (59.2%)</w:t>
            </w:r>
          </w:p>
        </w:tc>
      </w:tr>
      <w:tr w:rsidR="007E50AB" w14:paraId="7FB3C504" w14:textId="77777777">
        <w:trPr>
          <w:jc w:val="center"/>
        </w:trPr>
        <w:tc>
          <w:tcPr>
            <w:tcW w:w="3201" w:type="dxa"/>
            <w:shd w:val="clear" w:color="auto" w:fill="F7F9FB"/>
          </w:tcPr>
          <w:p w14:paraId="1512CC5E" w14:textId="77777777" w:rsidR="007E50AB" w:rsidRDefault="0041452B">
            <w:pPr>
              <w:spacing w:before="30" w:after="30" w:line="240" w:lineRule="auto"/>
            </w:pPr>
            <w:r>
              <w:rPr>
                <w:rFonts w:ascii="Consolas" w:hAnsi="Consolas"/>
                <w:color w:val="2D3748"/>
                <w:sz w:val="16"/>
                <w:shd w:val="clear" w:color="auto" w:fill="EEF1F4"/>
              </w:rPr>
              <w:t>KEEP_CURRENT</w:t>
            </w:r>
          </w:p>
        </w:tc>
        <w:tc>
          <w:tcPr>
            <w:tcW w:w="3201" w:type="dxa"/>
            <w:shd w:val="clear" w:color="auto" w:fill="F7F9FB"/>
          </w:tcPr>
          <w:p w14:paraId="0D36FEBB" w14:textId="77777777" w:rsidR="007E50AB" w:rsidRDefault="0041452B">
            <w:pPr>
              <w:spacing w:before="30" w:after="30" w:line="240" w:lineRule="auto"/>
              <w:jc w:val="center"/>
            </w:pPr>
            <w:r>
              <w:rPr>
                <w:sz w:val="18"/>
              </w:rPr>
              <w:t>no action needed</w:t>
            </w:r>
          </w:p>
        </w:tc>
        <w:tc>
          <w:tcPr>
            <w:tcW w:w="3201" w:type="dxa"/>
            <w:shd w:val="clear" w:color="auto" w:fill="F7F9FB"/>
          </w:tcPr>
          <w:p w14:paraId="11D6FCFA" w14:textId="77777777" w:rsidR="007E50AB" w:rsidRDefault="0041452B">
            <w:pPr>
              <w:spacing w:before="30" w:after="30" w:line="240" w:lineRule="auto"/>
              <w:jc w:val="right"/>
            </w:pPr>
            <w:r>
              <w:rPr>
                <w:sz w:val="18"/>
              </w:rPr>
              <w:t>4,346 (31.1%)</w:t>
            </w:r>
          </w:p>
        </w:tc>
      </w:tr>
      <w:tr w:rsidR="007E50AB" w14:paraId="7BC3A5BC" w14:textId="77777777">
        <w:trPr>
          <w:jc w:val="center"/>
        </w:trPr>
        <w:tc>
          <w:tcPr>
            <w:tcW w:w="3201" w:type="dxa"/>
          </w:tcPr>
          <w:p w14:paraId="2E9A29DF" w14:textId="77777777" w:rsidR="007E50AB" w:rsidRDefault="0041452B">
            <w:pPr>
              <w:spacing w:before="30" w:after="30" w:line="240" w:lineRule="auto"/>
            </w:pPr>
            <w:r>
              <w:rPr>
                <w:rFonts w:ascii="Consolas" w:hAnsi="Consolas"/>
                <w:b/>
                <w:color w:val="2D3748"/>
                <w:sz w:val="16"/>
                <w:shd w:val="clear" w:color="auto" w:fill="EEF1F4"/>
              </w:rPr>
              <w:t>REVIEW_REQUIRED</w:t>
            </w:r>
          </w:p>
        </w:tc>
        <w:tc>
          <w:tcPr>
            <w:tcW w:w="3201" w:type="dxa"/>
          </w:tcPr>
          <w:p w14:paraId="6B45122C" w14:textId="77777777" w:rsidR="007E50AB" w:rsidRDefault="0041452B">
            <w:pPr>
              <w:spacing w:before="30" w:after="30" w:line="240" w:lineRule="auto"/>
              <w:jc w:val="center"/>
            </w:pPr>
            <w:r>
              <w:rPr>
                <w:b/>
                <w:sz w:val="18"/>
              </w:rPr>
              <w:t>yes — the proposal is never applied without approval</w:t>
            </w:r>
          </w:p>
        </w:tc>
        <w:tc>
          <w:tcPr>
            <w:tcW w:w="3201" w:type="dxa"/>
          </w:tcPr>
          <w:p w14:paraId="53D70ABC" w14:textId="77777777" w:rsidR="007E50AB" w:rsidRDefault="0041452B">
            <w:pPr>
              <w:spacing w:before="30" w:after="30" w:line="240" w:lineRule="auto"/>
              <w:jc w:val="right"/>
            </w:pPr>
            <w:r>
              <w:rPr>
                <w:b/>
                <w:sz w:val="18"/>
              </w:rPr>
              <w:t>1,353 (9.7%)</w:t>
            </w:r>
          </w:p>
        </w:tc>
      </w:tr>
    </w:tbl>
    <w:p w14:paraId="1BBA1C87" w14:textId="77777777" w:rsidR="007E50AB" w:rsidRDefault="007E50AB">
      <w:pPr>
        <w:spacing w:after="80"/>
      </w:pPr>
    </w:p>
    <w:p w14:paraId="4DE52B01" w14:textId="77777777" w:rsidR="007E50AB" w:rsidRDefault="0041452B">
      <w:pPr>
        <w:spacing w:after="140"/>
      </w:pPr>
      <w:r>
        <w:rPr>
          <w:b/>
        </w:rPr>
        <w:lastRenderedPageBreak/>
        <w:t>A HIGH-risk context is never actionable under either default profile.</w:t>
      </w:r>
      <w:r>
        <w:t xml:space="preserve"> Verified: </w:t>
      </w:r>
      <w:r>
        <w:rPr>
          <w:b/>
        </w:rPr>
        <w:t>0 of 4,760</w:t>
      </w:r>
      <w:r>
        <w:t xml:space="preserve"> HIGH-risk contexts auto-changed a price.</w:t>
      </w:r>
    </w:p>
    <w:p w14:paraId="6BAF9589" w14:textId="77777777" w:rsidR="007E50AB" w:rsidRDefault="0041452B">
      <w:pPr>
        <w:pStyle w:val="Titre3"/>
      </w:pPr>
      <w:r>
        <w:rPr>
          <w:rFonts w:ascii="Calibri" w:hAnsi="Calibri"/>
        </w:rPr>
        <w:t>95.3 What the reviewer is given</w:t>
      </w:r>
    </w:p>
    <w:p w14:paraId="4A08903F" w14:textId="77777777" w:rsidR="007E50AB" w:rsidRDefault="0041452B">
      <w:pPr>
        <w:spacing w:after="140"/>
      </w:pPr>
      <w:r>
        <w:t>For each queued item: current price, proposed price, final price, decision state, risk level and its factors, the elasticity applied and its source, the feasible interval and every guardrail's value, the full reason-code list, risk notes in plain English, the predicted units / revenue / gross profit at both prices, the demand curve with the feasible band shaded, and the model version.</w:t>
      </w:r>
    </w:p>
    <w:p w14:paraId="459294E2" w14:textId="77777777" w:rsidR="007E50AB" w:rsidRDefault="0041452B">
      <w:pPr>
        <w:spacing w:after="140"/>
      </w:pPr>
      <w:r>
        <w:t xml:space="preserve">The dashboard's Recommendation Engine page is that reviewer interface, and its REVIEW_REQUIRED banner states the consequence explicitly: </w:t>
      </w:r>
      <w:r>
        <w:rPr>
          <w:i/>
        </w:rPr>
        <w:t>"this context is HIGH risk, so the proposal is NOT applied automatically. A human must approve it. The final price stays at $X."</w:t>
      </w:r>
    </w:p>
    <w:p w14:paraId="23666D55" w14:textId="77777777" w:rsidR="007E50AB" w:rsidRDefault="0041452B">
      <w:pPr>
        <w:pStyle w:val="Titre3"/>
      </w:pPr>
      <w:r>
        <w:rPr>
          <w:rFonts w:ascii="Calibri" w:hAnsi="Calibri"/>
        </w:rPr>
        <w:t>95.4 What is not built</w:t>
      </w:r>
    </w:p>
    <w:tbl>
      <w:tblPr>
        <w:tblStyle w:val="Grilledutableau"/>
        <w:tblW w:w="0" w:type="auto"/>
        <w:jc w:val="center"/>
        <w:tblLook w:val="04A0" w:firstRow="1" w:lastRow="0" w:firstColumn="1" w:lastColumn="0" w:noHBand="0" w:noVBand="1"/>
      </w:tblPr>
      <w:tblGrid>
        <w:gridCol w:w="4801"/>
        <w:gridCol w:w="4801"/>
      </w:tblGrid>
      <w:tr w:rsidR="007E50AB" w14:paraId="0883D7C5" w14:textId="77777777">
        <w:trPr>
          <w:tblHeader/>
          <w:jc w:val="center"/>
        </w:trPr>
        <w:tc>
          <w:tcPr>
            <w:tcW w:w="4801" w:type="dxa"/>
            <w:shd w:val="clear" w:color="auto" w:fill="1F4E79"/>
          </w:tcPr>
          <w:p w14:paraId="2B7D1771" w14:textId="77777777" w:rsidR="007E50AB" w:rsidRDefault="0041452B">
            <w:pPr>
              <w:spacing w:before="30" w:after="30" w:line="240" w:lineRule="auto"/>
            </w:pPr>
            <w:r>
              <w:rPr>
                <w:b/>
                <w:color w:val="FFFFFF"/>
                <w:sz w:val="18"/>
              </w:rPr>
              <w:t>capability</w:t>
            </w:r>
          </w:p>
        </w:tc>
        <w:tc>
          <w:tcPr>
            <w:tcW w:w="4801" w:type="dxa"/>
            <w:shd w:val="clear" w:color="auto" w:fill="1F4E79"/>
          </w:tcPr>
          <w:p w14:paraId="78F9216A" w14:textId="77777777" w:rsidR="007E50AB" w:rsidRDefault="0041452B">
            <w:pPr>
              <w:spacing w:before="30" w:after="30" w:line="240" w:lineRule="auto"/>
              <w:jc w:val="center"/>
            </w:pPr>
            <w:r>
              <w:rPr>
                <w:b/>
                <w:color w:val="FFFFFF"/>
                <w:sz w:val="18"/>
              </w:rPr>
              <w:t>status</w:t>
            </w:r>
          </w:p>
        </w:tc>
      </w:tr>
      <w:tr w:rsidR="007E50AB" w14:paraId="0335FE8E" w14:textId="77777777">
        <w:trPr>
          <w:jc w:val="center"/>
        </w:trPr>
        <w:tc>
          <w:tcPr>
            <w:tcW w:w="4801" w:type="dxa"/>
          </w:tcPr>
          <w:p w14:paraId="44F96893" w14:textId="77777777" w:rsidR="007E50AB" w:rsidRDefault="0041452B">
            <w:pPr>
              <w:spacing w:before="30" w:after="30" w:line="240" w:lineRule="auto"/>
            </w:pPr>
            <w:r>
              <w:rPr>
                <w:sz w:val="18"/>
              </w:rPr>
              <w:t xml:space="preserve">the lifecycle </w:t>
            </w:r>
            <w:r>
              <w:rPr>
                <w:b/>
                <w:sz w:val="18"/>
              </w:rPr>
              <w:t>states</w:t>
            </w:r>
            <w:r>
              <w:rPr>
                <w:sz w:val="18"/>
              </w:rPr>
              <w:t xml:space="preserve"> and their persistence</w:t>
            </w:r>
          </w:p>
        </w:tc>
        <w:tc>
          <w:tcPr>
            <w:tcW w:w="4801" w:type="dxa"/>
          </w:tcPr>
          <w:p w14:paraId="2F2D983C" w14:textId="77777777" w:rsidR="007E50AB" w:rsidRDefault="0041452B">
            <w:pPr>
              <w:spacing w:before="30" w:after="30" w:line="240" w:lineRule="auto"/>
              <w:jc w:val="center"/>
            </w:pPr>
            <w:r>
              <w:rPr>
                <w:sz w:val="18"/>
              </w:rPr>
              <w:t>✅</w:t>
            </w:r>
            <w:r>
              <w:rPr>
                <w:sz w:val="18"/>
              </w:rPr>
              <w:t xml:space="preserve"> implemented</w:t>
            </w:r>
          </w:p>
        </w:tc>
      </w:tr>
      <w:tr w:rsidR="007E50AB" w14:paraId="39D48A8F" w14:textId="77777777">
        <w:trPr>
          <w:jc w:val="center"/>
        </w:trPr>
        <w:tc>
          <w:tcPr>
            <w:tcW w:w="4801" w:type="dxa"/>
            <w:shd w:val="clear" w:color="auto" w:fill="F7F9FB"/>
          </w:tcPr>
          <w:p w14:paraId="49734F5F" w14:textId="77777777" w:rsidR="007E50AB" w:rsidRDefault="0041452B">
            <w:pPr>
              <w:spacing w:before="30" w:after="30" w:line="240" w:lineRule="auto"/>
            </w:pPr>
            <w:r>
              <w:rPr>
                <w:sz w:val="18"/>
              </w:rPr>
              <w:t xml:space="preserve">a </w:t>
            </w:r>
            <w:r>
              <w:rPr>
                <w:b/>
                <w:sz w:val="18"/>
              </w:rPr>
              <w:t>queue UI</w:t>
            </w:r>
            <w:r>
              <w:rPr>
                <w:sz w:val="18"/>
              </w:rPr>
              <w:t xml:space="preserve"> with assignment, prioritisation and SLAs</w:t>
            </w:r>
          </w:p>
        </w:tc>
        <w:tc>
          <w:tcPr>
            <w:tcW w:w="4801" w:type="dxa"/>
            <w:shd w:val="clear" w:color="auto" w:fill="F7F9FB"/>
          </w:tcPr>
          <w:p w14:paraId="67B8DBC9" w14:textId="77777777" w:rsidR="007E50AB" w:rsidRDefault="0041452B">
            <w:pPr>
              <w:spacing w:before="30" w:after="30" w:line="240" w:lineRule="auto"/>
              <w:jc w:val="center"/>
            </w:pPr>
            <w:r>
              <w:rPr>
                <w:sz w:val="18"/>
              </w:rPr>
              <w:t>❌</w:t>
            </w:r>
          </w:p>
        </w:tc>
      </w:tr>
      <w:tr w:rsidR="007E50AB" w14:paraId="42870A32" w14:textId="77777777">
        <w:trPr>
          <w:jc w:val="center"/>
        </w:trPr>
        <w:tc>
          <w:tcPr>
            <w:tcW w:w="4801" w:type="dxa"/>
          </w:tcPr>
          <w:p w14:paraId="29D44FF1" w14:textId="77777777" w:rsidR="007E50AB" w:rsidRDefault="0041452B">
            <w:pPr>
              <w:spacing w:before="30" w:after="30" w:line="240" w:lineRule="auto"/>
            </w:pPr>
            <w:r>
              <w:rPr>
                <w:sz w:val="18"/>
              </w:rPr>
              <w:t xml:space="preserve">approval </w:t>
            </w:r>
            <w:r>
              <w:rPr>
                <w:b/>
                <w:sz w:val="18"/>
              </w:rPr>
              <w:t>authentication and authorisation</w:t>
            </w:r>
          </w:p>
        </w:tc>
        <w:tc>
          <w:tcPr>
            <w:tcW w:w="4801" w:type="dxa"/>
          </w:tcPr>
          <w:p w14:paraId="510B88AC" w14:textId="77777777" w:rsidR="007E50AB" w:rsidRDefault="0041452B">
            <w:pPr>
              <w:spacing w:before="30" w:after="30" w:line="240" w:lineRule="auto"/>
              <w:jc w:val="center"/>
            </w:pPr>
            <w:r>
              <w:rPr>
                <w:sz w:val="18"/>
              </w:rPr>
              <w:t>❌</w:t>
            </w:r>
          </w:p>
        </w:tc>
      </w:tr>
      <w:tr w:rsidR="007E50AB" w14:paraId="342E124B" w14:textId="77777777">
        <w:trPr>
          <w:jc w:val="center"/>
        </w:trPr>
        <w:tc>
          <w:tcPr>
            <w:tcW w:w="4801" w:type="dxa"/>
            <w:shd w:val="clear" w:color="auto" w:fill="F7F9FB"/>
          </w:tcPr>
          <w:p w14:paraId="519F0697" w14:textId="77777777" w:rsidR="007E50AB" w:rsidRDefault="0041452B">
            <w:pPr>
              <w:spacing w:before="30" w:after="30" w:line="240" w:lineRule="auto"/>
            </w:pPr>
            <w:r>
              <w:rPr>
                <w:b/>
                <w:sz w:val="18"/>
              </w:rPr>
              <w:t>write-back</w:t>
            </w:r>
            <w:r>
              <w:rPr>
                <w:sz w:val="18"/>
              </w:rPr>
              <w:t xml:space="preserve"> to a commerce system</w:t>
            </w:r>
          </w:p>
        </w:tc>
        <w:tc>
          <w:tcPr>
            <w:tcW w:w="4801" w:type="dxa"/>
            <w:shd w:val="clear" w:color="auto" w:fill="F7F9FB"/>
          </w:tcPr>
          <w:p w14:paraId="5CCCB44F" w14:textId="77777777" w:rsidR="007E50AB" w:rsidRDefault="0041452B">
            <w:pPr>
              <w:spacing w:before="30" w:after="30" w:line="240" w:lineRule="auto"/>
              <w:jc w:val="center"/>
            </w:pPr>
            <w:r>
              <w:rPr>
                <w:sz w:val="18"/>
              </w:rPr>
              <w:t>❌</w:t>
            </w:r>
          </w:p>
        </w:tc>
      </w:tr>
      <w:tr w:rsidR="007E50AB" w14:paraId="5DEC0C36" w14:textId="77777777">
        <w:trPr>
          <w:jc w:val="center"/>
        </w:trPr>
        <w:tc>
          <w:tcPr>
            <w:tcW w:w="4801" w:type="dxa"/>
          </w:tcPr>
          <w:p w14:paraId="668087AF" w14:textId="77777777" w:rsidR="007E50AB" w:rsidRDefault="0041452B">
            <w:pPr>
              <w:spacing w:before="30" w:after="30" w:line="240" w:lineRule="auto"/>
            </w:pPr>
            <w:r>
              <w:rPr>
                <w:sz w:val="18"/>
              </w:rPr>
              <w:t xml:space="preserve">capture of </w:t>
            </w:r>
            <w:r>
              <w:rPr>
                <w:b/>
                <w:sz w:val="18"/>
              </w:rPr>
              <w:t>rejection reasons</w:t>
            </w:r>
            <w:r>
              <w:rPr>
                <w:sz w:val="18"/>
              </w:rPr>
              <w:t xml:space="preserve"> as training signal</w:t>
            </w:r>
          </w:p>
        </w:tc>
        <w:tc>
          <w:tcPr>
            <w:tcW w:w="4801" w:type="dxa"/>
          </w:tcPr>
          <w:p w14:paraId="6BE22681" w14:textId="77777777" w:rsidR="007E50AB" w:rsidRDefault="0041452B">
            <w:pPr>
              <w:spacing w:before="30" w:after="30" w:line="240" w:lineRule="auto"/>
              <w:jc w:val="center"/>
            </w:pPr>
            <w:r>
              <w:rPr>
                <w:sz w:val="18"/>
              </w:rPr>
              <w:t>❌</w:t>
            </w:r>
          </w:p>
        </w:tc>
      </w:tr>
      <w:tr w:rsidR="007E50AB" w14:paraId="48D378DF" w14:textId="77777777">
        <w:trPr>
          <w:jc w:val="center"/>
        </w:trPr>
        <w:tc>
          <w:tcPr>
            <w:tcW w:w="4801" w:type="dxa"/>
            <w:shd w:val="clear" w:color="auto" w:fill="F7F9FB"/>
          </w:tcPr>
          <w:p w14:paraId="439D5C71" w14:textId="77777777" w:rsidR="007E50AB" w:rsidRDefault="0041452B">
            <w:pPr>
              <w:spacing w:before="30" w:after="30" w:line="240" w:lineRule="auto"/>
            </w:pPr>
            <w:r>
              <w:rPr>
                <w:b/>
                <w:sz w:val="18"/>
              </w:rPr>
              <w:t>staffing</w:t>
            </w:r>
            <w:r>
              <w:rPr>
                <w:sz w:val="18"/>
              </w:rPr>
              <w:t xml:space="preserve"> for 1,353 items a week</w:t>
            </w:r>
          </w:p>
        </w:tc>
        <w:tc>
          <w:tcPr>
            <w:tcW w:w="4801" w:type="dxa"/>
            <w:shd w:val="clear" w:color="auto" w:fill="F7F9FB"/>
          </w:tcPr>
          <w:p w14:paraId="06F03950" w14:textId="77777777" w:rsidR="007E50AB" w:rsidRDefault="0041452B">
            <w:pPr>
              <w:spacing w:before="30" w:after="30" w:line="240" w:lineRule="auto"/>
              <w:jc w:val="center"/>
            </w:pPr>
            <w:r>
              <w:rPr>
                <w:sz w:val="18"/>
              </w:rPr>
              <w:t>❌</w:t>
            </w:r>
          </w:p>
        </w:tc>
      </w:tr>
    </w:tbl>
    <w:p w14:paraId="73D0CF70" w14:textId="77777777" w:rsidR="007E50AB" w:rsidRDefault="007E50AB">
      <w:pPr>
        <w:spacing w:after="80"/>
      </w:pPr>
    </w:p>
    <w:p w14:paraId="2CB2E005" w14:textId="77777777" w:rsidR="007E50AB" w:rsidRDefault="0041452B">
      <w:pPr>
        <w:spacing w:after="140"/>
      </w:pPr>
      <w:r>
        <w:t>The fifth is the most interesting omission. A reviewer who rejects a recommendation knows something the model does not — a competitor promotion, a supply problem, a brand agreement. Capturing that as a labelled signal would be one of the highest-value additions to the system and it is not implemented.</w:t>
      </w:r>
    </w:p>
    <w:p w14:paraId="6548DBAF" w14:textId="77777777" w:rsidR="007E50AB" w:rsidRDefault="0041452B">
      <w:r>
        <w:br w:type="page"/>
      </w:r>
    </w:p>
    <w:p w14:paraId="3720A76F" w14:textId="77777777" w:rsidR="007E50AB" w:rsidRDefault="0041452B">
      <w:pPr>
        <w:pStyle w:val="Titre1"/>
      </w:pPr>
      <w:bookmarkStart w:id="115" w:name="_Toc238019617"/>
      <w:r>
        <w:rPr>
          <w:rFonts w:ascii="Calibri" w:hAnsi="Calibri"/>
        </w:rPr>
        <w:lastRenderedPageBreak/>
        <w:t>PART XX — PRODUCTION DEPLOYMENT</w:t>
      </w:r>
      <w:bookmarkEnd w:id="115"/>
    </w:p>
    <w:p w14:paraId="7AC42583" w14:textId="77777777" w:rsidR="007E50AB" w:rsidRDefault="0041452B">
      <w:pPr>
        <w:pStyle w:val="Titre2"/>
      </w:pPr>
      <w:bookmarkStart w:id="116" w:name="_Toc238019618"/>
      <w:r>
        <w:rPr>
          <w:rFonts w:ascii="Calibri" w:hAnsi="Calibri"/>
        </w:rPr>
        <w:t>96. How this would become a real production system</w:t>
      </w:r>
      <w:bookmarkEnd w:id="116"/>
    </w:p>
    <w:p w14:paraId="51E00AC6" w14:textId="77777777" w:rsidR="007E50AB" w:rsidRDefault="0041452B">
      <w:pPr>
        <w:pStyle w:val="Titre3"/>
      </w:pPr>
      <w:r>
        <w:rPr>
          <w:rFonts w:ascii="Calibri" w:hAnsi="Calibri"/>
        </w:rPr>
        <w:t>96.1 Target architecture</w:t>
      </w:r>
    </w:p>
    <w:p w14:paraId="1B0A3542" w14:textId="77777777" w:rsidR="007E50AB" w:rsidRDefault="0041452B">
      <w:r>
        <w:br w:type="page"/>
      </w:r>
    </w:p>
    <w:p w14:paraId="71A9EAF5" w14:textId="77777777" w:rsidR="007E50AB" w:rsidRDefault="0041452B">
      <w:pPr>
        <w:spacing w:before="120" w:after="40"/>
        <w:jc w:val="center"/>
      </w:pPr>
      <w:r>
        <w:rPr>
          <w:noProof/>
        </w:rPr>
        <w:lastRenderedPageBreak/>
        <w:drawing>
          <wp:inline distT="0" distB="0" distL="0" distR="0" wp14:anchorId="23A70DD2" wp14:editId="5AC9E690">
            <wp:extent cx="5538543" cy="84124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9.png"/>
                    <pic:cNvPicPr/>
                  </pic:nvPicPr>
                  <pic:blipFill>
                    <a:blip r:embed="rId38"/>
                    <a:stretch>
                      <a:fillRect/>
                    </a:stretch>
                  </pic:blipFill>
                  <pic:spPr>
                    <a:xfrm>
                      <a:off x="0" y="0"/>
                      <a:ext cx="5538543" cy="8412480"/>
                    </a:xfrm>
                    <a:prstGeom prst="rect">
                      <a:avLst/>
                    </a:prstGeom>
                  </pic:spPr>
                </pic:pic>
              </a:graphicData>
            </a:graphic>
          </wp:inline>
        </w:drawing>
      </w:r>
    </w:p>
    <w:p w14:paraId="1EA7ABDF" w14:textId="77777777" w:rsidR="007E50AB" w:rsidRDefault="0041452B">
      <w:pPr>
        <w:spacing w:after="200"/>
        <w:jc w:val="center"/>
      </w:pPr>
      <w:r>
        <w:rPr>
          <w:i/>
          <w:color w:val="5A6470"/>
          <w:sz w:val="17"/>
        </w:rPr>
        <w:t>Diagram 9</w:t>
      </w:r>
    </w:p>
    <w:p w14:paraId="21794F06" w14:textId="77777777" w:rsidR="007E50AB" w:rsidRDefault="0041452B">
      <w:pPr>
        <w:pStyle w:val="Titre3"/>
      </w:pPr>
      <w:r>
        <w:rPr>
          <w:rFonts w:ascii="Calibri" w:hAnsi="Calibri"/>
        </w:rPr>
        <w:t>96.2 What is demo-only today — explicitly</w:t>
      </w:r>
    </w:p>
    <w:tbl>
      <w:tblPr>
        <w:tblStyle w:val="Grilledutableau"/>
        <w:tblW w:w="0" w:type="auto"/>
        <w:jc w:val="center"/>
        <w:tblLook w:val="04A0" w:firstRow="1" w:lastRow="0" w:firstColumn="1" w:lastColumn="0" w:noHBand="0" w:noVBand="1"/>
      </w:tblPr>
      <w:tblGrid>
        <w:gridCol w:w="3201"/>
        <w:gridCol w:w="3201"/>
        <w:gridCol w:w="3201"/>
      </w:tblGrid>
      <w:tr w:rsidR="007E50AB" w14:paraId="7131A917" w14:textId="77777777">
        <w:trPr>
          <w:tblHeader/>
          <w:jc w:val="center"/>
        </w:trPr>
        <w:tc>
          <w:tcPr>
            <w:tcW w:w="3201" w:type="dxa"/>
            <w:shd w:val="clear" w:color="auto" w:fill="1F4E79"/>
          </w:tcPr>
          <w:p w14:paraId="45D957D2" w14:textId="77777777" w:rsidR="007E50AB" w:rsidRDefault="0041452B">
            <w:pPr>
              <w:spacing w:before="30" w:after="30" w:line="240" w:lineRule="auto"/>
            </w:pPr>
            <w:r>
              <w:rPr>
                <w:b/>
                <w:color w:val="FFFFFF"/>
                <w:sz w:val="18"/>
              </w:rPr>
              <w:t>component</w:t>
            </w:r>
          </w:p>
        </w:tc>
        <w:tc>
          <w:tcPr>
            <w:tcW w:w="3201" w:type="dxa"/>
            <w:shd w:val="clear" w:color="auto" w:fill="1F4E79"/>
          </w:tcPr>
          <w:p w14:paraId="3E0AE76F" w14:textId="77777777" w:rsidR="007E50AB" w:rsidRDefault="0041452B">
            <w:pPr>
              <w:spacing w:before="30" w:after="30" w:line="240" w:lineRule="auto"/>
            </w:pPr>
            <w:r>
              <w:rPr>
                <w:b/>
                <w:color w:val="FFFFFF"/>
                <w:sz w:val="18"/>
              </w:rPr>
              <w:t>today</w:t>
            </w:r>
          </w:p>
        </w:tc>
        <w:tc>
          <w:tcPr>
            <w:tcW w:w="3201" w:type="dxa"/>
            <w:shd w:val="clear" w:color="auto" w:fill="1F4E79"/>
          </w:tcPr>
          <w:p w14:paraId="435D667D" w14:textId="77777777" w:rsidR="007E50AB" w:rsidRDefault="0041452B">
            <w:pPr>
              <w:spacing w:before="30" w:after="30" w:line="240" w:lineRule="auto"/>
            </w:pPr>
            <w:r>
              <w:rPr>
                <w:b/>
                <w:color w:val="FFFFFF"/>
                <w:sz w:val="18"/>
              </w:rPr>
              <w:t>production</w:t>
            </w:r>
          </w:p>
        </w:tc>
      </w:tr>
      <w:tr w:rsidR="007E50AB" w14:paraId="0F8AF4BC" w14:textId="77777777">
        <w:trPr>
          <w:jc w:val="center"/>
        </w:trPr>
        <w:tc>
          <w:tcPr>
            <w:tcW w:w="3201" w:type="dxa"/>
          </w:tcPr>
          <w:p w14:paraId="1930D5D6" w14:textId="77777777" w:rsidR="007E50AB" w:rsidRDefault="0041452B">
            <w:pPr>
              <w:spacing w:before="30" w:after="30" w:line="240" w:lineRule="auto"/>
            </w:pPr>
            <w:r>
              <w:rPr>
                <w:sz w:val="18"/>
              </w:rPr>
              <w:lastRenderedPageBreak/>
              <w:t>data ingestion</w:t>
            </w:r>
          </w:p>
        </w:tc>
        <w:tc>
          <w:tcPr>
            <w:tcW w:w="3201" w:type="dxa"/>
          </w:tcPr>
          <w:p w14:paraId="01883D9A" w14:textId="77777777" w:rsidR="007E50AB" w:rsidRDefault="0041452B">
            <w:pPr>
              <w:spacing w:before="30" w:after="30" w:line="240" w:lineRule="auto"/>
            </w:pPr>
            <w:r>
              <w:rPr>
                <w:sz w:val="18"/>
              </w:rPr>
              <w:t>one-off download of a static archive</w:t>
            </w:r>
          </w:p>
        </w:tc>
        <w:tc>
          <w:tcPr>
            <w:tcW w:w="3201" w:type="dxa"/>
          </w:tcPr>
          <w:p w14:paraId="62AFDBAA" w14:textId="77777777" w:rsidR="007E50AB" w:rsidRDefault="0041452B">
            <w:pPr>
              <w:spacing w:before="30" w:after="30" w:line="240" w:lineRule="auto"/>
            </w:pPr>
            <w:r>
              <w:rPr>
                <w:sz w:val="18"/>
              </w:rPr>
              <w:t>scheduled pipelines with SLAs and quality gates</w:t>
            </w:r>
          </w:p>
        </w:tc>
      </w:tr>
      <w:tr w:rsidR="007E50AB" w14:paraId="662A62ED" w14:textId="77777777">
        <w:trPr>
          <w:jc w:val="center"/>
        </w:trPr>
        <w:tc>
          <w:tcPr>
            <w:tcW w:w="3201" w:type="dxa"/>
            <w:shd w:val="clear" w:color="auto" w:fill="F7F9FB"/>
          </w:tcPr>
          <w:p w14:paraId="60DB856B" w14:textId="77777777" w:rsidR="007E50AB" w:rsidRDefault="0041452B">
            <w:pPr>
              <w:spacing w:before="30" w:after="30" w:line="240" w:lineRule="auto"/>
            </w:pPr>
            <w:r>
              <w:rPr>
                <w:sz w:val="18"/>
              </w:rPr>
              <w:t>feature computation</w:t>
            </w:r>
          </w:p>
        </w:tc>
        <w:tc>
          <w:tcPr>
            <w:tcW w:w="3201" w:type="dxa"/>
            <w:shd w:val="clear" w:color="auto" w:fill="F7F9FB"/>
          </w:tcPr>
          <w:p w14:paraId="609A51C1" w14:textId="77777777" w:rsidR="007E50AB" w:rsidRDefault="0041452B">
            <w:pPr>
              <w:spacing w:before="30" w:after="30" w:line="240" w:lineRule="auto"/>
            </w:pPr>
            <w:r>
              <w:rPr>
                <w:sz w:val="18"/>
              </w:rPr>
              <w:t>a script over a Parquet file</w:t>
            </w:r>
          </w:p>
        </w:tc>
        <w:tc>
          <w:tcPr>
            <w:tcW w:w="3201" w:type="dxa"/>
            <w:shd w:val="clear" w:color="auto" w:fill="F7F9FB"/>
          </w:tcPr>
          <w:p w14:paraId="1B3F4AEF" w14:textId="77777777" w:rsidR="007E50AB" w:rsidRDefault="0041452B">
            <w:pPr>
              <w:spacing w:before="30" w:after="30" w:line="240" w:lineRule="auto"/>
            </w:pPr>
            <w:r>
              <w:rPr>
                <w:sz w:val="18"/>
              </w:rPr>
              <w:t>a feature store with point-in-time correctness and online serving</w:t>
            </w:r>
          </w:p>
        </w:tc>
      </w:tr>
      <w:tr w:rsidR="007E50AB" w14:paraId="15F509F6" w14:textId="77777777">
        <w:trPr>
          <w:jc w:val="center"/>
        </w:trPr>
        <w:tc>
          <w:tcPr>
            <w:tcW w:w="3201" w:type="dxa"/>
          </w:tcPr>
          <w:p w14:paraId="03220F78" w14:textId="77777777" w:rsidR="007E50AB" w:rsidRDefault="0041452B">
            <w:pPr>
              <w:spacing w:before="30" w:after="30" w:line="240" w:lineRule="auto"/>
            </w:pPr>
            <w:r>
              <w:rPr>
                <w:sz w:val="18"/>
              </w:rPr>
              <w:t>training</w:t>
            </w:r>
          </w:p>
        </w:tc>
        <w:tc>
          <w:tcPr>
            <w:tcW w:w="3201" w:type="dxa"/>
          </w:tcPr>
          <w:p w14:paraId="4CB81B40" w14:textId="77777777" w:rsidR="007E50AB" w:rsidRDefault="0041452B">
            <w:pPr>
              <w:spacing w:before="30" w:after="30" w:line="240" w:lineRule="auto"/>
            </w:pPr>
            <w:r>
              <w:rPr>
                <w:sz w:val="18"/>
              </w:rPr>
              <w:t xml:space="preserve">manual </w:t>
            </w:r>
            <w:r>
              <w:rPr>
                <w:rFonts w:ascii="Consolas" w:hAnsi="Consolas"/>
                <w:color w:val="2D3748"/>
                <w:sz w:val="16"/>
                <w:shd w:val="clear" w:color="auto" w:fill="EEF1F4"/>
              </w:rPr>
              <w:t>make train</w:t>
            </w:r>
          </w:p>
        </w:tc>
        <w:tc>
          <w:tcPr>
            <w:tcW w:w="3201" w:type="dxa"/>
          </w:tcPr>
          <w:p w14:paraId="4DFA49FB" w14:textId="77777777" w:rsidR="007E50AB" w:rsidRDefault="0041452B">
            <w:pPr>
              <w:spacing w:before="30" w:after="30" w:line="240" w:lineRule="auto"/>
            </w:pPr>
            <w:r>
              <w:rPr>
                <w:sz w:val="18"/>
              </w:rPr>
              <w:t>scheduled and drift-triggered, with approval gates</w:t>
            </w:r>
          </w:p>
        </w:tc>
      </w:tr>
      <w:tr w:rsidR="007E50AB" w14:paraId="035BD41B" w14:textId="77777777">
        <w:trPr>
          <w:jc w:val="center"/>
        </w:trPr>
        <w:tc>
          <w:tcPr>
            <w:tcW w:w="3201" w:type="dxa"/>
            <w:shd w:val="clear" w:color="auto" w:fill="F7F9FB"/>
          </w:tcPr>
          <w:p w14:paraId="748BEBCB" w14:textId="77777777" w:rsidR="007E50AB" w:rsidRDefault="0041452B">
            <w:pPr>
              <w:spacing w:before="30" w:after="30" w:line="240" w:lineRule="auto"/>
            </w:pPr>
            <w:r>
              <w:rPr>
                <w:sz w:val="18"/>
              </w:rPr>
              <w:t>model storage</w:t>
            </w:r>
          </w:p>
        </w:tc>
        <w:tc>
          <w:tcPr>
            <w:tcW w:w="3201" w:type="dxa"/>
            <w:shd w:val="clear" w:color="auto" w:fill="F7F9FB"/>
          </w:tcPr>
          <w:p w14:paraId="36E1CB40" w14:textId="77777777" w:rsidR="007E50AB" w:rsidRDefault="0041452B">
            <w:pPr>
              <w:spacing w:before="30" w:after="30" w:line="240" w:lineRule="auto"/>
            </w:pPr>
            <w:r>
              <w:rPr>
                <w:sz w:val="18"/>
              </w:rPr>
              <w:t xml:space="preserve">a </w:t>
            </w:r>
            <w:r>
              <w:rPr>
                <w:rFonts w:ascii="Consolas" w:hAnsi="Consolas"/>
                <w:color w:val="2D3748"/>
                <w:sz w:val="16"/>
                <w:shd w:val="clear" w:color="auto" w:fill="EEF1F4"/>
              </w:rPr>
              <w:t>.joblib</w:t>
            </w:r>
            <w:r>
              <w:rPr>
                <w:sz w:val="18"/>
              </w:rPr>
              <w:t xml:space="preserve"> file plus a JSON</w:t>
            </w:r>
          </w:p>
        </w:tc>
        <w:tc>
          <w:tcPr>
            <w:tcW w:w="3201" w:type="dxa"/>
            <w:shd w:val="clear" w:color="auto" w:fill="F7F9FB"/>
          </w:tcPr>
          <w:p w14:paraId="0F3F1D83" w14:textId="77777777" w:rsidR="007E50AB" w:rsidRDefault="0041452B">
            <w:pPr>
              <w:spacing w:before="30" w:after="30" w:line="240" w:lineRule="auto"/>
            </w:pPr>
            <w:r>
              <w:rPr>
                <w:sz w:val="18"/>
              </w:rPr>
              <w:t>a registry with staging, promotion and rollback</w:t>
            </w:r>
          </w:p>
        </w:tc>
      </w:tr>
      <w:tr w:rsidR="007E50AB" w14:paraId="45BD8D80" w14:textId="77777777">
        <w:trPr>
          <w:jc w:val="center"/>
        </w:trPr>
        <w:tc>
          <w:tcPr>
            <w:tcW w:w="3201" w:type="dxa"/>
          </w:tcPr>
          <w:p w14:paraId="74E4B50C" w14:textId="77777777" w:rsidR="007E50AB" w:rsidRDefault="0041452B">
            <w:pPr>
              <w:spacing w:before="30" w:after="30" w:line="240" w:lineRule="auto"/>
            </w:pPr>
            <w:r>
              <w:rPr>
                <w:b/>
                <w:sz w:val="18"/>
              </w:rPr>
              <w:t>code lineage</w:t>
            </w:r>
          </w:p>
        </w:tc>
        <w:tc>
          <w:tcPr>
            <w:tcW w:w="3201" w:type="dxa"/>
          </w:tcPr>
          <w:p w14:paraId="050271C4" w14:textId="77777777" w:rsidR="007E50AB" w:rsidRDefault="0041452B">
            <w:pPr>
              <w:spacing w:before="30" w:after="30" w:line="240" w:lineRule="auto"/>
            </w:pPr>
            <w:r>
              <w:rPr>
                <w:b/>
                <w:sz w:val="18"/>
              </w:rPr>
              <w:t>none — the repo has no commits</w:t>
            </w:r>
          </w:p>
        </w:tc>
        <w:tc>
          <w:tcPr>
            <w:tcW w:w="3201" w:type="dxa"/>
          </w:tcPr>
          <w:p w14:paraId="49D32EF7" w14:textId="77777777" w:rsidR="007E50AB" w:rsidRDefault="0041452B">
            <w:pPr>
              <w:spacing w:before="30" w:after="30" w:line="240" w:lineRule="auto"/>
            </w:pPr>
            <w:r>
              <w:rPr>
                <w:sz w:val="18"/>
              </w:rPr>
              <w:t>commit SHA + build ID on every artifact</w:t>
            </w:r>
          </w:p>
        </w:tc>
      </w:tr>
      <w:tr w:rsidR="007E50AB" w14:paraId="28D56202" w14:textId="77777777">
        <w:trPr>
          <w:jc w:val="center"/>
        </w:trPr>
        <w:tc>
          <w:tcPr>
            <w:tcW w:w="3201" w:type="dxa"/>
            <w:shd w:val="clear" w:color="auto" w:fill="F7F9FB"/>
          </w:tcPr>
          <w:p w14:paraId="13EA4430" w14:textId="77777777" w:rsidR="007E50AB" w:rsidRDefault="0041452B">
            <w:pPr>
              <w:spacing w:before="30" w:after="30" w:line="240" w:lineRule="auto"/>
            </w:pPr>
            <w:r>
              <w:rPr>
                <w:sz w:val="18"/>
              </w:rPr>
              <w:t>serving</w:t>
            </w:r>
          </w:p>
        </w:tc>
        <w:tc>
          <w:tcPr>
            <w:tcW w:w="3201" w:type="dxa"/>
            <w:shd w:val="clear" w:color="auto" w:fill="F7F9FB"/>
          </w:tcPr>
          <w:p w14:paraId="1D46B35E" w14:textId="77777777" w:rsidR="007E50AB" w:rsidRDefault="0041452B">
            <w:pPr>
              <w:spacing w:before="30" w:after="30" w:line="240" w:lineRule="auto"/>
            </w:pPr>
            <w:r>
              <w:rPr>
                <w:sz w:val="18"/>
              </w:rPr>
              <w:t>a single uvicorn process, no auth</w:t>
            </w:r>
          </w:p>
        </w:tc>
        <w:tc>
          <w:tcPr>
            <w:tcW w:w="3201" w:type="dxa"/>
            <w:shd w:val="clear" w:color="auto" w:fill="F7F9FB"/>
          </w:tcPr>
          <w:p w14:paraId="3C5BCD07" w14:textId="77777777" w:rsidR="007E50AB" w:rsidRDefault="0041452B">
            <w:pPr>
              <w:spacing w:before="30" w:after="30" w:line="240" w:lineRule="auto"/>
            </w:pPr>
            <w:r>
              <w:rPr>
                <w:sz w:val="18"/>
              </w:rPr>
              <w:t>autoscaled, authenticated, rate-limited, traced</w:t>
            </w:r>
          </w:p>
        </w:tc>
      </w:tr>
      <w:tr w:rsidR="007E50AB" w14:paraId="05250DA0" w14:textId="77777777">
        <w:trPr>
          <w:jc w:val="center"/>
        </w:trPr>
        <w:tc>
          <w:tcPr>
            <w:tcW w:w="3201" w:type="dxa"/>
          </w:tcPr>
          <w:p w14:paraId="1D1D9FC0" w14:textId="77777777" w:rsidR="007E50AB" w:rsidRDefault="0041452B">
            <w:pPr>
              <w:spacing w:before="30" w:after="30" w:line="240" w:lineRule="auto"/>
            </w:pPr>
            <w:r>
              <w:rPr>
                <w:sz w:val="18"/>
              </w:rPr>
              <w:t>policy config</w:t>
            </w:r>
          </w:p>
        </w:tc>
        <w:tc>
          <w:tcPr>
            <w:tcW w:w="3201" w:type="dxa"/>
          </w:tcPr>
          <w:p w14:paraId="148644FF" w14:textId="77777777" w:rsidR="007E50AB" w:rsidRDefault="0041452B">
            <w:pPr>
              <w:spacing w:before="30" w:after="30" w:line="240" w:lineRule="auto"/>
            </w:pPr>
            <w:r>
              <w:rPr>
                <w:sz w:val="18"/>
              </w:rPr>
              <w:t>a YAML file in the repo</w:t>
            </w:r>
          </w:p>
        </w:tc>
        <w:tc>
          <w:tcPr>
            <w:tcW w:w="3201" w:type="dxa"/>
          </w:tcPr>
          <w:p w14:paraId="7E119F9C" w14:textId="77777777" w:rsidR="007E50AB" w:rsidRDefault="0041452B">
            <w:pPr>
              <w:spacing w:before="30" w:after="30" w:line="240" w:lineRule="auto"/>
            </w:pPr>
            <w:r>
              <w:rPr>
                <w:sz w:val="18"/>
              </w:rPr>
              <w:t>versioned, reviewable, independently deployable</w:t>
            </w:r>
          </w:p>
        </w:tc>
      </w:tr>
      <w:tr w:rsidR="007E50AB" w14:paraId="071A3C35" w14:textId="77777777">
        <w:trPr>
          <w:jc w:val="center"/>
        </w:trPr>
        <w:tc>
          <w:tcPr>
            <w:tcW w:w="3201" w:type="dxa"/>
            <w:shd w:val="clear" w:color="auto" w:fill="F7F9FB"/>
          </w:tcPr>
          <w:p w14:paraId="7988609A" w14:textId="77777777" w:rsidR="007E50AB" w:rsidRDefault="0041452B">
            <w:pPr>
              <w:spacing w:before="30" w:after="30" w:line="240" w:lineRule="auto"/>
            </w:pPr>
            <w:r>
              <w:rPr>
                <w:sz w:val="18"/>
              </w:rPr>
              <w:t>approval</w:t>
            </w:r>
          </w:p>
        </w:tc>
        <w:tc>
          <w:tcPr>
            <w:tcW w:w="3201" w:type="dxa"/>
            <w:shd w:val="clear" w:color="auto" w:fill="F7F9FB"/>
          </w:tcPr>
          <w:p w14:paraId="7FEEFDF6" w14:textId="77777777" w:rsidR="007E50AB" w:rsidRDefault="0041452B">
            <w:pPr>
              <w:spacing w:before="30" w:after="30" w:line="240" w:lineRule="auto"/>
            </w:pPr>
            <w:r>
              <w:rPr>
                <w:sz w:val="18"/>
              </w:rPr>
              <w:t>a lifecycle enum</w:t>
            </w:r>
          </w:p>
        </w:tc>
        <w:tc>
          <w:tcPr>
            <w:tcW w:w="3201" w:type="dxa"/>
            <w:shd w:val="clear" w:color="auto" w:fill="F7F9FB"/>
          </w:tcPr>
          <w:p w14:paraId="0E91B6B0" w14:textId="77777777" w:rsidR="007E50AB" w:rsidRDefault="0041452B">
            <w:pPr>
              <w:spacing w:before="30" w:after="30" w:line="240" w:lineRule="auto"/>
            </w:pPr>
            <w:r>
              <w:rPr>
                <w:sz w:val="18"/>
              </w:rPr>
              <w:t>a real queue with assignment and SLAs</w:t>
            </w:r>
          </w:p>
        </w:tc>
      </w:tr>
      <w:tr w:rsidR="007E50AB" w14:paraId="03517160" w14:textId="77777777">
        <w:trPr>
          <w:jc w:val="center"/>
        </w:trPr>
        <w:tc>
          <w:tcPr>
            <w:tcW w:w="3201" w:type="dxa"/>
          </w:tcPr>
          <w:p w14:paraId="14846E8F" w14:textId="77777777" w:rsidR="007E50AB" w:rsidRDefault="0041452B">
            <w:pPr>
              <w:spacing w:before="30" w:after="30" w:line="240" w:lineRule="auto"/>
            </w:pPr>
            <w:r>
              <w:rPr>
                <w:sz w:val="18"/>
              </w:rPr>
              <w:t>activation</w:t>
            </w:r>
          </w:p>
        </w:tc>
        <w:tc>
          <w:tcPr>
            <w:tcW w:w="3201" w:type="dxa"/>
          </w:tcPr>
          <w:p w14:paraId="37922B5B" w14:textId="77777777" w:rsidR="007E50AB" w:rsidRDefault="0041452B">
            <w:pPr>
              <w:spacing w:before="30" w:after="30" w:line="240" w:lineRule="auto"/>
            </w:pPr>
            <w:r>
              <w:rPr>
                <w:sz w:val="18"/>
              </w:rPr>
              <w:t>none</w:t>
            </w:r>
          </w:p>
        </w:tc>
        <w:tc>
          <w:tcPr>
            <w:tcW w:w="3201" w:type="dxa"/>
          </w:tcPr>
          <w:p w14:paraId="7D961FDE" w14:textId="77777777" w:rsidR="007E50AB" w:rsidRDefault="0041452B">
            <w:pPr>
              <w:spacing w:before="30" w:after="30" w:line="240" w:lineRule="auto"/>
            </w:pPr>
            <w:r>
              <w:rPr>
                <w:sz w:val="18"/>
              </w:rPr>
              <w:t>write-back to the commerce system with confirmation</w:t>
            </w:r>
          </w:p>
        </w:tc>
      </w:tr>
      <w:tr w:rsidR="007E50AB" w14:paraId="3E0F537A" w14:textId="77777777">
        <w:trPr>
          <w:jc w:val="center"/>
        </w:trPr>
        <w:tc>
          <w:tcPr>
            <w:tcW w:w="3201" w:type="dxa"/>
            <w:shd w:val="clear" w:color="auto" w:fill="F7F9FB"/>
          </w:tcPr>
          <w:p w14:paraId="66772EBD" w14:textId="77777777" w:rsidR="007E50AB" w:rsidRDefault="0041452B">
            <w:pPr>
              <w:spacing w:before="30" w:after="30" w:line="240" w:lineRule="auto"/>
            </w:pPr>
            <w:r>
              <w:rPr>
                <w:sz w:val="18"/>
              </w:rPr>
              <w:t>measurement</w:t>
            </w:r>
          </w:p>
        </w:tc>
        <w:tc>
          <w:tcPr>
            <w:tcW w:w="3201" w:type="dxa"/>
            <w:shd w:val="clear" w:color="auto" w:fill="F7F9FB"/>
          </w:tcPr>
          <w:p w14:paraId="0548F1B7" w14:textId="77777777" w:rsidR="007E50AB" w:rsidRDefault="0041452B">
            <w:pPr>
              <w:spacing w:before="30" w:after="30" w:line="240" w:lineRule="auto"/>
            </w:pPr>
            <w:r>
              <w:rPr>
                <w:b/>
                <w:sz w:val="18"/>
              </w:rPr>
              <w:t>model-internal only</w:t>
            </w:r>
          </w:p>
        </w:tc>
        <w:tc>
          <w:tcPr>
            <w:tcW w:w="3201" w:type="dxa"/>
            <w:shd w:val="clear" w:color="auto" w:fill="F7F9FB"/>
          </w:tcPr>
          <w:p w14:paraId="5A6DB6EC" w14:textId="77777777" w:rsidR="007E50AB" w:rsidRDefault="0041452B">
            <w:pPr>
              <w:spacing w:before="30" w:after="30" w:line="240" w:lineRule="auto"/>
            </w:pPr>
            <w:r>
              <w:rPr>
                <w:b/>
                <w:sz w:val="18"/>
              </w:rPr>
              <w:t>a permanent holdout and a real experiment</w:t>
            </w:r>
          </w:p>
        </w:tc>
      </w:tr>
      <w:tr w:rsidR="007E50AB" w14:paraId="0092A241" w14:textId="77777777">
        <w:trPr>
          <w:jc w:val="center"/>
        </w:trPr>
        <w:tc>
          <w:tcPr>
            <w:tcW w:w="3201" w:type="dxa"/>
          </w:tcPr>
          <w:p w14:paraId="6D023DB1" w14:textId="77777777" w:rsidR="007E50AB" w:rsidRDefault="0041452B">
            <w:pPr>
              <w:spacing w:before="30" w:after="30" w:line="240" w:lineRule="auto"/>
            </w:pPr>
            <w:r>
              <w:rPr>
                <w:sz w:val="18"/>
              </w:rPr>
              <w:t>monitoring</w:t>
            </w:r>
          </w:p>
        </w:tc>
        <w:tc>
          <w:tcPr>
            <w:tcW w:w="3201" w:type="dxa"/>
          </w:tcPr>
          <w:p w14:paraId="0A05AF5B" w14:textId="77777777" w:rsidR="007E50AB" w:rsidRDefault="0041452B">
            <w:pPr>
              <w:spacing w:before="30" w:after="30" w:line="240" w:lineRule="auto"/>
            </w:pPr>
            <w:r>
              <w:rPr>
                <w:sz w:val="18"/>
              </w:rPr>
              <w:t>an offline script</w:t>
            </w:r>
          </w:p>
        </w:tc>
        <w:tc>
          <w:tcPr>
            <w:tcW w:w="3201" w:type="dxa"/>
          </w:tcPr>
          <w:p w14:paraId="1724F9DF" w14:textId="77777777" w:rsidR="007E50AB" w:rsidRDefault="0041452B">
            <w:pPr>
              <w:spacing w:before="30" w:after="30" w:line="240" w:lineRule="auto"/>
            </w:pPr>
            <w:r>
              <w:rPr>
                <w:sz w:val="18"/>
              </w:rPr>
              <w:t>a metric store, alerting, on-call</w:t>
            </w:r>
          </w:p>
        </w:tc>
      </w:tr>
    </w:tbl>
    <w:p w14:paraId="14673A9C" w14:textId="77777777" w:rsidR="007E50AB" w:rsidRDefault="007E50AB">
      <w:pPr>
        <w:spacing w:after="80"/>
      </w:pPr>
    </w:p>
    <w:p w14:paraId="57401F7B" w14:textId="77777777" w:rsidR="007E50AB" w:rsidRDefault="0041452B">
      <w:pPr>
        <w:pStyle w:val="Titre3"/>
      </w:pPr>
      <w:r>
        <w:rPr>
          <w:rFonts w:ascii="Calibri" w:hAnsi="Calibri"/>
        </w:rPr>
        <w:t>96.3 The dependency ordering that matters</w:t>
      </w:r>
    </w:p>
    <w:p w14:paraId="5204887D" w14:textId="77777777" w:rsidR="007E50AB" w:rsidRDefault="0041452B">
      <w:pPr>
        <w:spacing w:after="140"/>
      </w:pPr>
      <w:r>
        <w:t xml:space="preserve">The </w:t>
      </w:r>
      <w:r>
        <w:rPr>
          <w:b/>
        </w:rPr>
        <w:t>experimentation platform is not the last box; it is the first prerequisite</w:t>
      </w:r>
      <w:r>
        <w:t>. Without a permanent holdout, every economic claim the system makes remains model-internal forever, no matter how good the engineering elsewhere becomes. §64 is not a limitation of this project's maturity — it is a property of observational data.</w:t>
      </w:r>
    </w:p>
    <w:p w14:paraId="12F4FAA1" w14:textId="77777777" w:rsidR="007E50AB" w:rsidRDefault="0041452B">
      <w:pPr>
        <w:pStyle w:val="Titre3"/>
      </w:pPr>
      <w:r>
        <w:rPr>
          <w:rFonts w:ascii="Calibri" w:hAnsi="Calibri"/>
        </w:rPr>
        <w:t>96.4 Rollout sequence</w:t>
      </w:r>
    </w:p>
    <w:p w14:paraId="5B3FB672" w14:textId="77777777" w:rsidR="007E50AB" w:rsidRDefault="0041452B">
      <w:pPr>
        <w:pStyle w:val="Listenumros"/>
        <w:spacing w:after="60"/>
      </w:pPr>
      <w:r>
        <w:rPr>
          <w:b/>
        </w:rPr>
        <w:t>Shadow mode.</w:t>
      </w:r>
      <w:r>
        <w:t xml:space="preserve"> Generate recommendations, log them, apply none. Measure agreement with what the merchant actually did and the size of the proposed moves. Weeks 1–8.</w:t>
      </w:r>
    </w:p>
    <w:p w14:paraId="364729F4" w14:textId="77777777" w:rsidR="007E50AB" w:rsidRDefault="0041452B">
      <w:pPr>
        <w:pStyle w:val="Listenumros"/>
        <w:spacing w:after="60"/>
      </w:pPr>
      <w:r>
        <w:rPr>
          <w:b/>
        </w:rPr>
        <w:t>Human-approved pilot.</w:t>
      </w:r>
      <w:r>
        <w:t xml:space="preserve"> A handful of stores, </w:t>
      </w:r>
      <w:r>
        <w:rPr>
          <w:rFonts w:ascii="Consolas" w:hAnsi="Consolas"/>
          <w:color w:val="2D3748"/>
          <w:sz w:val="19"/>
          <w:shd w:val="clear" w:color="auto" w:fill="EEF1F4"/>
        </w:rPr>
        <w:t>conservative</w:t>
      </w:r>
      <w:r>
        <w:t xml:space="preserve"> profile, every recommendation approved by a person. Weeks 9–16.</w:t>
      </w:r>
    </w:p>
    <w:p w14:paraId="632136C0" w14:textId="77777777" w:rsidR="007E50AB" w:rsidRDefault="0041452B">
      <w:pPr>
        <w:pStyle w:val="Listenumros"/>
        <w:spacing w:after="60"/>
      </w:pPr>
      <w:r>
        <w:rPr>
          <w:b/>
        </w:rPr>
        <w:t>Randomised experiment</w:t>
      </w:r>
      <w:r>
        <w:t xml:space="preserve"> (§98) on a treated store set with a control set. Weeks 17–28.</w:t>
      </w:r>
    </w:p>
    <w:p w14:paraId="0C3E5E09" w14:textId="77777777" w:rsidR="007E50AB" w:rsidRDefault="0041452B">
      <w:pPr>
        <w:pStyle w:val="Listenumros"/>
        <w:spacing w:after="60"/>
      </w:pPr>
      <w:r>
        <w:rPr>
          <w:b/>
        </w:rPr>
        <w:t>Staged rollout</w:t>
      </w:r>
      <w:r>
        <w:t xml:space="preserve"> conditional on the primary estimate and the guardrail metrics, keeping a </w:t>
      </w:r>
      <w:r>
        <w:rPr>
          <w:b/>
        </w:rPr>
        <w:t>permanent holdout</w:t>
      </w:r>
      <w:r>
        <w:t>.</w:t>
      </w:r>
    </w:p>
    <w:p w14:paraId="4FAA4387" w14:textId="77777777" w:rsidR="007E50AB" w:rsidRDefault="0041452B">
      <w:pPr>
        <w:pStyle w:val="Listenumros"/>
        <w:spacing w:after="60"/>
      </w:pPr>
      <w:r>
        <w:rPr>
          <w:b/>
        </w:rPr>
        <w:t>Automation</w:t>
      </w:r>
      <w:r>
        <w:t xml:space="preserve"> only for LOW-risk, high-confidence contexts, with the review queue retained for everything else.</w:t>
      </w:r>
    </w:p>
    <w:p w14:paraId="51ED7E17" w14:textId="77777777" w:rsidR="007E50AB" w:rsidRDefault="0041452B">
      <w:pPr>
        <w:pStyle w:val="Titre2"/>
      </w:pPr>
      <w:bookmarkStart w:id="117" w:name="_Toc238019619"/>
      <w:r>
        <w:rPr>
          <w:rFonts w:ascii="Calibri" w:hAnsi="Calibri"/>
        </w:rPr>
        <w:t>97. Scaling</w:t>
      </w:r>
      <w:bookmarkEnd w:id="117"/>
    </w:p>
    <w:p w14:paraId="1F0B0F59" w14:textId="77777777" w:rsidR="007E50AB" w:rsidRDefault="0041452B">
      <w:pPr>
        <w:pStyle w:val="Titre3"/>
      </w:pPr>
      <w:r>
        <w:rPr>
          <w:rFonts w:ascii="Calibri" w:hAnsi="Calibri"/>
        </w:rPr>
        <w:t>97.1 Where this implementation would break</w:t>
      </w:r>
    </w:p>
    <w:tbl>
      <w:tblPr>
        <w:tblStyle w:val="Grilledutableau"/>
        <w:tblW w:w="0" w:type="auto"/>
        <w:jc w:val="center"/>
        <w:tblLook w:val="04A0" w:firstRow="1" w:lastRow="0" w:firstColumn="1" w:lastColumn="0" w:noHBand="0" w:noVBand="1"/>
      </w:tblPr>
      <w:tblGrid>
        <w:gridCol w:w="3201"/>
        <w:gridCol w:w="3201"/>
        <w:gridCol w:w="3201"/>
      </w:tblGrid>
      <w:tr w:rsidR="007E50AB" w14:paraId="00104F80" w14:textId="77777777">
        <w:trPr>
          <w:tblHeader/>
          <w:jc w:val="center"/>
        </w:trPr>
        <w:tc>
          <w:tcPr>
            <w:tcW w:w="3201" w:type="dxa"/>
            <w:shd w:val="clear" w:color="auto" w:fill="1F4E79"/>
          </w:tcPr>
          <w:p w14:paraId="06589EC1" w14:textId="77777777" w:rsidR="007E50AB" w:rsidRDefault="0041452B">
            <w:pPr>
              <w:spacing w:before="30" w:after="30" w:line="240" w:lineRule="auto"/>
            </w:pPr>
            <w:r>
              <w:rPr>
                <w:b/>
                <w:color w:val="FFFFFF"/>
                <w:sz w:val="18"/>
              </w:rPr>
              <w:t>dimension</w:t>
            </w:r>
          </w:p>
        </w:tc>
        <w:tc>
          <w:tcPr>
            <w:tcW w:w="3201" w:type="dxa"/>
            <w:shd w:val="clear" w:color="auto" w:fill="1F4E79"/>
          </w:tcPr>
          <w:p w14:paraId="10CF084A" w14:textId="77777777" w:rsidR="007E50AB" w:rsidRDefault="0041452B">
            <w:pPr>
              <w:spacing w:before="30" w:after="30" w:line="240" w:lineRule="auto"/>
            </w:pPr>
            <w:r>
              <w:rPr>
                <w:b/>
                <w:color w:val="FFFFFF"/>
                <w:sz w:val="18"/>
              </w:rPr>
              <w:t>today</w:t>
            </w:r>
          </w:p>
        </w:tc>
        <w:tc>
          <w:tcPr>
            <w:tcW w:w="3201" w:type="dxa"/>
            <w:shd w:val="clear" w:color="auto" w:fill="1F4E79"/>
          </w:tcPr>
          <w:p w14:paraId="717DBEDE" w14:textId="77777777" w:rsidR="007E50AB" w:rsidRDefault="0041452B">
            <w:pPr>
              <w:spacing w:before="30" w:after="30" w:line="240" w:lineRule="auto"/>
            </w:pPr>
            <w:r>
              <w:rPr>
                <w:b/>
                <w:color w:val="FFFFFF"/>
                <w:sz w:val="18"/>
              </w:rPr>
              <w:t>breaks at</w:t>
            </w:r>
          </w:p>
        </w:tc>
      </w:tr>
      <w:tr w:rsidR="007E50AB" w14:paraId="144B7A2B" w14:textId="77777777">
        <w:trPr>
          <w:jc w:val="center"/>
        </w:trPr>
        <w:tc>
          <w:tcPr>
            <w:tcW w:w="3201" w:type="dxa"/>
          </w:tcPr>
          <w:p w14:paraId="0CC696ED" w14:textId="77777777" w:rsidR="007E50AB" w:rsidRDefault="0041452B">
            <w:pPr>
              <w:spacing w:before="30" w:after="30" w:line="240" w:lineRule="auto"/>
            </w:pPr>
            <w:r>
              <w:rPr>
                <w:sz w:val="18"/>
              </w:rPr>
              <w:t>SKUs × stores</w:t>
            </w:r>
          </w:p>
        </w:tc>
        <w:tc>
          <w:tcPr>
            <w:tcW w:w="3201" w:type="dxa"/>
          </w:tcPr>
          <w:p w14:paraId="3998C922" w14:textId="77777777" w:rsidR="007E50AB" w:rsidRDefault="0041452B">
            <w:pPr>
              <w:spacing w:before="30" w:after="30" w:line="240" w:lineRule="auto"/>
            </w:pPr>
            <w:r>
              <w:rPr>
                <w:sz w:val="18"/>
              </w:rPr>
              <w:t>36,443 series</w:t>
            </w:r>
          </w:p>
        </w:tc>
        <w:tc>
          <w:tcPr>
            <w:tcW w:w="3201" w:type="dxa"/>
          </w:tcPr>
          <w:p w14:paraId="3568E5FA" w14:textId="77777777" w:rsidR="007E50AB" w:rsidRDefault="0041452B">
            <w:pPr>
              <w:spacing w:before="30" w:after="30" w:line="240" w:lineRule="auto"/>
            </w:pPr>
            <w:r>
              <w:rPr>
                <w:sz w:val="18"/>
              </w:rPr>
              <w:t>~10⁵–10⁶ series: the per-context Python loop dominates</w:t>
            </w:r>
          </w:p>
        </w:tc>
      </w:tr>
      <w:tr w:rsidR="007E50AB" w14:paraId="5DF007C5" w14:textId="77777777">
        <w:trPr>
          <w:jc w:val="center"/>
        </w:trPr>
        <w:tc>
          <w:tcPr>
            <w:tcW w:w="3201" w:type="dxa"/>
            <w:shd w:val="clear" w:color="auto" w:fill="F7F9FB"/>
          </w:tcPr>
          <w:p w14:paraId="2E9A8F00" w14:textId="77777777" w:rsidR="007E50AB" w:rsidRDefault="0041452B">
            <w:pPr>
              <w:spacing w:before="30" w:after="30" w:line="240" w:lineRule="auto"/>
            </w:pPr>
            <w:r>
              <w:rPr>
                <w:sz w:val="18"/>
              </w:rPr>
              <w:t>batch runtime</w:t>
            </w:r>
          </w:p>
        </w:tc>
        <w:tc>
          <w:tcPr>
            <w:tcW w:w="3201" w:type="dxa"/>
            <w:shd w:val="clear" w:color="auto" w:fill="F7F9FB"/>
          </w:tcPr>
          <w:p w14:paraId="7A6CC27F" w14:textId="77777777" w:rsidR="007E50AB" w:rsidRDefault="0041452B">
            <w:pPr>
              <w:spacing w:before="30" w:after="30" w:line="240" w:lineRule="auto"/>
            </w:pPr>
            <w:r>
              <w:rPr>
                <w:sz w:val="18"/>
              </w:rPr>
              <w:t>3,000 contexts in ~105 s (≈ 35 ms each)</w:t>
            </w:r>
          </w:p>
        </w:tc>
        <w:tc>
          <w:tcPr>
            <w:tcW w:w="3201" w:type="dxa"/>
            <w:shd w:val="clear" w:color="auto" w:fill="F7F9FB"/>
          </w:tcPr>
          <w:p w14:paraId="396E77A0" w14:textId="77777777" w:rsidR="007E50AB" w:rsidRDefault="0041452B">
            <w:pPr>
              <w:spacing w:before="30" w:after="30" w:line="240" w:lineRule="auto"/>
            </w:pPr>
            <w:r>
              <w:rPr>
                <w:sz w:val="18"/>
              </w:rPr>
              <w:t xml:space="preserve">1M contexts ≈ </w:t>
            </w:r>
            <w:r>
              <w:rPr>
                <w:b/>
                <w:sz w:val="18"/>
              </w:rPr>
              <w:t>10 hours</w:t>
            </w:r>
            <w:r>
              <w:rPr>
                <w:sz w:val="18"/>
              </w:rPr>
              <w:t xml:space="preserve"> in the current loop</w:t>
            </w:r>
          </w:p>
        </w:tc>
      </w:tr>
      <w:tr w:rsidR="007E50AB" w14:paraId="6D6523ED" w14:textId="77777777">
        <w:trPr>
          <w:jc w:val="center"/>
        </w:trPr>
        <w:tc>
          <w:tcPr>
            <w:tcW w:w="3201" w:type="dxa"/>
          </w:tcPr>
          <w:p w14:paraId="5C66F7D1" w14:textId="77777777" w:rsidR="007E50AB" w:rsidRDefault="0041452B">
            <w:pPr>
              <w:spacing w:before="30" w:after="30" w:line="240" w:lineRule="auto"/>
            </w:pPr>
            <w:r>
              <w:rPr>
                <w:sz w:val="18"/>
              </w:rPr>
              <w:t>feature panel in memory</w:t>
            </w:r>
          </w:p>
        </w:tc>
        <w:tc>
          <w:tcPr>
            <w:tcW w:w="3201" w:type="dxa"/>
          </w:tcPr>
          <w:p w14:paraId="753DF24D" w14:textId="77777777" w:rsidR="007E50AB" w:rsidRDefault="0041452B">
            <w:pPr>
              <w:spacing w:before="30" w:after="30" w:line="240" w:lineRule="auto"/>
            </w:pPr>
            <w:r>
              <w:rPr>
                <w:sz w:val="18"/>
              </w:rPr>
              <w:t>~4.7M rows</w:t>
            </w:r>
          </w:p>
        </w:tc>
        <w:tc>
          <w:tcPr>
            <w:tcW w:w="3201" w:type="dxa"/>
          </w:tcPr>
          <w:p w14:paraId="64856AF5" w14:textId="77777777" w:rsidR="007E50AB" w:rsidRDefault="0041452B">
            <w:pPr>
              <w:spacing w:before="30" w:after="30" w:line="240" w:lineRule="auto"/>
            </w:pPr>
            <w:r>
              <w:rPr>
                <w:sz w:val="18"/>
              </w:rPr>
              <w:t>tens of millions: the dashboard and API both load it in-process</w:t>
            </w:r>
          </w:p>
        </w:tc>
      </w:tr>
      <w:tr w:rsidR="007E50AB" w14:paraId="653A3CF4" w14:textId="77777777">
        <w:trPr>
          <w:jc w:val="center"/>
        </w:trPr>
        <w:tc>
          <w:tcPr>
            <w:tcW w:w="3201" w:type="dxa"/>
            <w:shd w:val="clear" w:color="auto" w:fill="F7F9FB"/>
          </w:tcPr>
          <w:p w14:paraId="5C201CA7" w14:textId="77777777" w:rsidR="007E50AB" w:rsidRDefault="0041452B">
            <w:pPr>
              <w:spacing w:before="30" w:after="30" w:line="240" w:lineRule="auto"/>
            </w:pPr>
            <w:r>
              <w:rPr>
                <w:sz w:val="18"/>
              </w:rPr>
              <w:t>elasticity table</w:t>
            </w:r>
          </w:p>
        </w:tc>
        <w:tc>
          <w:tcPr>
            <w:tcW w:w="3201" w:type="dxa"/>
            <w:shd w:val="clear" w:color="auto" w:fill="F7F9FB"/>
          </w:tcPr>
          <w:p w14:paraId="56F81FB0" w14:textId="77777777" w:rsidR="007E50AB" w:rsidRDefault="0041452B">
            <w:pPr>
              <w:spacing w:before="30" w:after="30" w:line="240" w:lineRule="auto"/>
            </w:pPr>
            <w:r>
              <w:rPr>
                <w:sz w:val="18"/>
              </w:rPr>
              <w:t>372 products</w:t>
            </w:r>
          </w:p>
        </w:tc>
        <w:tc>
          <w:tcPr>
            <w:tcW w:w="3201" w:type="dxa"/>
            <w:shd w:val="clear" w:color="auto" w:fill="F7F9FB"/>
          </w:tcPr>
          <w:p w14:paraId="07E487CB" w14:textId="77777777" w:rsidR="007E50AB" w:rsidRDefault="0041452B">
            <w:pPr>
              <w:spacing w:before="30" w:after="30" w:line="240" w:lineRule="auto"/>
            </w:pPr>
            <w:r>
              <w:rPr>
                <w:sz w:val="18"/>
              </w:rPr>
              <w:t>fine — this scales trivially</w:t>
            </w:r>
          </w:p>
        </w:tc>
      </w:tr>
      <w:tr w:rsidR="007E50AB" w14:paraId="6080087B" w14:textId="77777777">
        <w:trPr>
          <w:jc w:val="center"/>
        </w:trPr>
        <w:tc>
          <w:tcPr>
            <w:tcW w:w="3201" w:type="dxa"/>
          </w:tcPr>
          <w:p w14:paraId="06413E0D" w14:textId="77777777" w:rsidR="007E50AB" w:rsidRDefault="0041452B">
            <w:pPr>
              <w:spacing w:before="30" w:after="30" w:line="240" w:lineRule="auto"/>
            </w:pPr>
            <w:r>
              <w:rPr>
                <w:sz w:val="18"/>
              </w:rPr>
              <w:t>model artifact</w:t>
            </w:r>
          </w:p>
        </w:tc>
        <w:tc>
          <w:tcPr>
            <w:tcW w:w="3201" w:type="dxa"/>
          </w:tcPr>
          <w:p w14:paraId="0FF6314C" w14:textId="77777777" w:rsidR="007E50AB" w:rsidRDefault="0041452B">
            <w:pPr>
              <w:spacing w:before="30" w:after="30" w:line="240" w:lineRule="auto"/>
            </w:pPr>
            <w:r>
              <w:rPr>
                <w:sz w:val="18"/>
              </w:rPr>
              <w:t>one global model</w:t>
            </w:r>
          </w:p>
        </w:tc>
        <w:tc>
          <w:tcPr>
            <w:tcW w:w="3201" w:type="dxa"/>
          </w:tcPr>
          <w:p w14:paraId="72CDE967" w14:textId="77777777" w:rsidR="007E50AB" w:rsidRDefault="0041452B">
            <w:pPr>
              <w:spacing w:before="30" w:after="30" w:line="240" w:lineRule="auto"/>
            </w:pPr>
            <w:r>
              <w:rPr>
                <w:sz w:val="18"/>
              </w:rPr>
              <w:t>fine, but a single model over 10⁶ heterogeneous SKUs is a modelling question, not an engineering one</w:t>
            </w:r>
          </w:p>
        </w:tc>
      </w:tr>
    </w:tbl>
    <w:p w14:paraId="2AD23E76" w14:textId="77777777" w:rsidR="007E50AB" w:rsidRDefault="007E50AB">
      <w:pPr>
        <w:spacing w:after="80"/>
      </w:pPr>
    </w:p>
    <w:p w14:paraId="5EB2FE4C" w14:textId="77777777" w:rsidR="007E50AB" w:rsidRDefault="0041452B">
      <w:pPr>
        <w:pStyle w:val="Titre3"/>
      </w:pPr>
      <w:r>
        <w:rPr>
          <w:rFonts w:ascii="Calibri" w:hAnsi="Calibri"/>
        </w:rPr>
        <w:t>97.2 Millions of SKUs</w:t>
      </w:r>
    </w:p>
    <w:p w14:paraId="13D283C0" w14:textId="77777777" w:rsidR="007E50AB" w:rsidRDefault="0041452B">
      <w:pPr>
        <w:spacing w:after="140"/>
      </w:pPr>
      <w:r>
        <w:rPr>
          <w:b/>
        </w:rPr>
        <w:t>The vectorised path already exists and is unused.</w:t>
      </w:r>
      <w:r>
        <w:t xml:space="preserve"> </w:t>
      </w:r>
      <w:r>
        <w:rPr>
          <w:rFonts w:ascii="Consolas" w:hAnsi="Consolas"/>
          <w:color w:val="2D3748"/>
          <w:sz w:val="19"/>
          <w:shd w:val="clear" w:color="auto" w:fill="EEF1F4"/>
        </w:rPr>
        <w:t>simulation.simulate_many(model, contexts, price_matrix, unit_costs)</w:t>
      </w:r>
      <w:r>
        <w:t xml:space="preserve"> scores </w:t>
      </w:r>
      <w:r>
        <w:rPr>
          <w:rFonts w:ascii="Consolas" w:hAnsi="Consolas"/>
          <w:color w:val="2D3748"/>
          <w:sz w:val="19"/>
          <w:shd w:val="clear" w:color="auto" w:fill="EEF1F4"/>
        </w:rPr>
        <w:t>(n_contexts × n_candidates)</w:t>
      </w:r>
      <w:r>
        <w:t xml:space="preserve"> rows in </w:t>
      </w:r>
      <w:r>
        <w:rPr>
          <w:b/>
        </w:rPr>
        <w:t>one</w:t>
      </w:r>
      <w:r>
        <w:t xml:space="preserve"> model call. Switching the batch script to it is the single highest-leverage engineering change in the repository (limitation #18).</w:t>
      </w:r>
    </w:p>
    <w:p w14:paraId="0E1523EF" w14:textId="77777777" w:rsidR="007E50AB" w:rsidRDefault="0041452B">
      <w:pPr>
        <w:spacing w:after="140"/>
      </w:pPr>
      <w:r>
        <w:t>Beyond that: partition by store or category and run partitions in parallel; the optimization is embarrassingly parallel because contexts are independent (which is also exactly why cross-price effects are missing — §101).</w:t>
      </w:r>
    </w:p>
    <w:p w14:paraId="5C1050BA" w14:textId="77777777" w:rsidR="007E50AB" w:rsidRDefault="0041452B">
      <w:pPr>
        <w:pStyle w:val="Titre3"/>
      </w:pPr>
      <w:r>
        <w:rPr>
          <w:rFonts w:ascii="Calibri" w:hAnsi="Calibri"/>
        </w:rPr>
        <w:t>97.3 Batch versus real-time pricing</w:t>
      </w:r>
    </w:p>
    <w:tbl>
      <w:tblPr>
        <w:tblStyle w:val="Grilledutableau"/>
        <w:tblW w:w="0" w:type="auto"/>
        <w:jc w:val="center"/>
        <w:tblLook w:val="04A0" w:firstRow="1" w:lastRow="0" w:firstColumn="1" w:lastColumn="0" w:noHBand="0" w:noVBand="1"/>
      </w:tblPr>
      <w:tblGrid>
        <w:gridCol w:w="3201"/>
        <w:gridCol w:w="3201"/>
        <w:gridCol w:w="3201"/>
      </w:tblGrid>
      <w:tr w:rsidR="007E50AB" w14:paraId="01442EF8" w14:textId="77777777">
        <w:trPr>
          <w:tblHeader/>
          <w:jc w:val="center"/>
        </w:trPr>
        <w:tc>
          <w:tcPr>
            <w:tcW w:w="3201" w:type="dxa"/>
            <w:shd w:val="clear" w:color="auto" w:fill="1F4E79"/>
          </w:tcPr>
          <w:p w14:paraId="78F5E5A7" w14:textId="77777777" w:rsidR="007E50AB" w:rsidRDefault="007E50AB">
            <w:pPr>
              <w:spacing w:before="30" w:after="30" w:line="240" w:lineRule="auto"/>
            </w:pPr>
          </w:p>
        </w:tc>
        <w:tc>
          <w:tcPr>
            <w:tcW w:w="3201" w:type="dxa"/>
            <w:shd w:val="clear" w:color="auto" w:fill="1F4E79"/>
          </w:tcPr>
          <w:p w14:paraId="0C784210" w14:textId="77777777" w:rsidR="007E50AB" w:rsidRDefault="0041452B">
            <w:pPr>
              <w:spacing w:before="30" w:after="30" w:line="240" w:lineRule="auto"/>
            </w:pPr>
            <w:r>
              <w:rPr>
                <w:b/>
                <w:color w:val="FFFFFF"/>
                <w:sz w:val="18"/>
              </w:rPr>
              <w:t>batch (weekly)</w:t>
            </w:r>
          </w:p>
        </w:tc>
        <w:tc>
          <w:tcPr>
            <w:tcW w:w="3201" w:type="dxa"/>
            <w:shd w:val="clear" w:color="auto" w:fill="1F4E79"/>
          </w:tcPr>
          <w:p w14:paraId="7C8B262B" w14:textId="77777777" w:rsidR="007E50AB" w:rsidRDefault="0041452B">
            <w:pPr>
              <w:spacing w:before="30" w:after="30" w:line="240" w:lineRule="auto"/>
            </w:pPr>
            <w:r>
              <w:rPr>
                <w:b/>
                <w:color w:val="FFFFFF"/>
                <w:sz w:val="18"/>
              </w:rPr>
              <w:t>real-time</w:t>
            </w:r>
          </w:p>
        </w:tc>
      </w:tr>
      <w:tr w:rsidR="007E50AB" w14:paraId="7F8EE17C" w14:textId="77777777">
        <w:trPr>
          <w:jc w:val="center"/>
        </w:trPr>
        <w:tc>
          <w:tcPr>
            <w:tcW w:w="3201" w:type="dxa"/>
          </w:tcPr>
          <w:p w14:paraId="2FCA9093" w14:textId="77777777" w:rsidR="007E50AB" w:rsidRDefault="0041452B">
            <w:pPr>
              <w:spacing w:before="30" w:after="30" w:line="240" w:lineRule="auto"/>
            </w:pPr>
            <w:r>
              <w:rPr>
                <w:sz w:val="18"/>
              </w:rPr>
              <w:t>fits</w:t>
            </w:r>
          </w:p>
        </w:tc>
        <w:tc>
          <w:tcPr>
            <w:tcW w:w="3201" w:type="dxa"/>
          </w:tcPr>
          <w:p w14:paraId="09191EE4" w14:textId="77777777" w:rsidR="007E50AB" w:rsidRDefault="0041452B">
            <w:pPr>
              <w:spacing w:before="30" w:after="30" w:line="240" w:lineRule="auto"/>
            </w:pPr>
            <w:r>
              <w:rPr>
                <w:sz w:val="18"/>
              </w:rPr>
              <w:t>grocery shelf prices — this project</w:t>
            </w:r>
          </w:p>
        </w:tc>
        <w:tc>
          <w:tcPr>
            <w:tcW w:w="3201" w:type="dxa"/>
          </w:tcPr>
          <w:p w14:paraId="23C2B462" w14:textId="77777777" w:rsidR="007E50AB" w:rsidRDefault="0041452B">
            <w:pPr>
              <w:spacing w:before="30" w:after="30" w:line="240" w:lineRule="auto"/>
            </w:pPr>
            <w:r>
              <w:rPr>
                <w:sz w:val="18"/>
              </w:rPr>
              <w:t>e-commerce, marketplaces</w:t>
            </w:r>
          </w:p>
        </w:tc>
      </w:tr>
      <w:tr w:rsidR="007E50AB" w14:paraId="48600E6F" w14:textId="77777777">
        <w:trPr>
          <w:jc w:val="center"/>
        </w:trPr>
        <w:tc>
          <w:tcPr>
            <w:tcW w:w="3201" w:type="dxa"/>
            <w:shd w:val="clear" w:color="auto" w:fill="F7F9FB"/>
          </w:tcPr>
          <w:p w14:paraId="276D5E5A" w14:textId="77777777" w:rsidR="007E50AB" w:rsidRDefault="0041452B">
            <w:pPr>
              <w:spacing w:before="30" w:after="30" w:line="240" w:lineRule="auto"/>
            </w:pPr>
            <w:r>
              <w:rPr>
                <w:sz w:val="18"/>
              </w:rPr>
              <w:t>latency budget</w:t>
            </w:r>
          </w:p>
        </w:tc>
        <w:tc>
          <w:tcPr>
            <w:tcW w:w="3201" w:type="dxa"/>
            <w:shd w:val="clear" w:color="auto" w:fill="F7F9FB"/>
          </w:tcPr>
          <w:p w14:paraId="29C96E26" w14:textId="77777777" w:rsidR="007E50AB" w:rsidRDefault="0041452B">
            <w:pPr>
              <w:spacing w:before="30" w:after="30" w:line="240" w:lineRule="auto"/>
            </w:pPr>
            <w:r>
              <w:rPr>
                <w:sz w:val="18"/>
              </w:rPr>
              <w:t>hours</w:t>
            </w:r>
          </w:p>
        </w:tc>
        <w:tc>
          <w:tcPr>
            <w:tcW w:w="3201" w:type="dxa"/>
            <w:shd w:val="clear" w:color="auto" w:fill="F7F9FB"/>
          </w:tcPr>
          <w:p w14:paraId="2F937E46" w14:textId="77777777" w:rsidR="007E50AB" w:rsidRDefault="0041452B">
            <w:pPr>
              <w:spacing w:before="30" w:after="30" w:line="240" w:lineRule="auto"/>
            </w:pPr>
            <w:r>
              <w:rPr>
                <w:sz w:val="18"/>
              </w:rPr>
              <w:t>milliseconds</w:t>
            </w:r>
          </w:p>
        </w:tc>
      </w:tr>
      <w:tr w:rsidR="007E50AB" w14:paraId="054C63F9" w14:textId="77777777">
        <w:trPr>
          <w:jc w:val="center"/>
        </w:trPr>
        <w:tc>
          <w:tcPr>
            <w:tcW w:w="3201" w:type="dxa"/>
          </w:tcPr>
          <w:p w14:paraId="28168B59" w14:textId="77777777" w:rsidR="007E50AB" w:rsidRDefault="0041452B">
            <w:pPr>
              <w:spacing w:before="30" w:after="30" w:line="240" w:lineRule="auto"/>
            </w:pPr>
            <w:r>
              <w:rPr>
                <w:sz w:val="18"/>
              </w:rPr>
              <w:t>what changes</w:t>
            </w:r>
          </w:p>
        </w:tc>
        <w:tc>
          <w:tcPr>
            <w:tcW w:w="3201" w:type="dxa"/>
          </w:tcPr>
          <w:p w14:paraId="03EC92B4" w14:textId="77777777" w:rsidR="007E50AB" w:rsidRDefault="0041452B">
            <w:pPr>
              <w:spacing w:before="30" w:after="30" w:line="240" w:lineRule="auto"/>
            </w:pPr>
            <w:r>
              <w:rPr>
                <w:sz w:val="18"/>
              </w:rPr>
              <w:t>nothing architecturally</w:t>
            </w:r>
          </w:p>
        </w:tc>
        <w:tc>
          <w:tcPr>
            <w:tcW w:w="3201" w:type="dxa"/>
          </w:tcPr>
          <w:p w14:paraId="25C4ADCD" w14:textId="77777777" w:rsidR="007E50AB" w:rsidRDefault="0041452B">
            <w:pPr>
              <w:spacing w:before="30" w:after="30" w:line="240" w:lineRule="auto"/>
            </w:pPr>
            <w:r>
              <w:rPr>
                <w:sz w:val="18"/>
              </w:rPr>
              <w:t>features must be served online with point-in-time correctness; the elasticity table becomes a cached lookup; the optimizer must be sub-millisecond</w:t>
            </w:r>
          </w:p>
        </w:tc>
      </w:tr>
      <w:tr w:rsidR="007E50AB" w14:paraId="3B52A8D9" w14:textId="77777777">
        <w:trPr>
          <w:jc w:val="center"/>
        </w:trPr>
        <w:tc>
          <w:tcPr>
            <w:tcW w:w="3201" w:type="dxa"/>
            <w:shd w:val="clear" w:color="auto" w:fill="F7F9FB"/>
          </w:tcPr>
          <w:p w14:paraId="5EA3FA68" w14:textId="77777777" w:rsidR="007E50AB" w:rsidRDefault="0041452B">
            <w:pPr>
              <w:spacing w:before="30" w:after="30" w:line="240" w:lineRule="auto"/>
            </w:pPr>
            <w:r>
              <w:rPr>
                <w:sz w:val="18"/>
              </w:rPr>
              <w:t>feasibility here</w:t>
            </w:r>
          </w:p>
        </w:tc>
        <w:tc>
          <w:tcPr>
            <w:tcW w:w="3201" w:type="dxa"/>
            <w:shd w:val="clear" w:color="auto" w:fill="F7F9FB"/>
          </w:tcPr>
          <w:p w14:paraId="53CA5567" w14:textId="77777777" w:rsidR="007E50AB" w:rsidRDefault="0041452B">
            <w:pPr>
              <w:spacing w:before="30" w:after="30" w:line="240" w:lineRule="auto"/>
            </w:pPr>
            <w:r>
              <w:rPr>
                <w:sz w:val="18"/>
              </w:rPr>
              <w:t>already the case</w:t>
            </w:r>
          </w:p>
        </w:tc>
        <w:tc>
          <w:tcPr>
            <w:tcW w:w="3201" w:type="dxa"/>
            <w:shd w:val="clear" w:color="auto" w:fill="F7F9FB"/>
          </w:tcPr>
          <w:p w14:paraId="143B204B" w14:textId="77777777" w:rsidR="007E50AB" w:rsidRDefault="0041452B">
            <w:pPr>
              <w:spacing w:before="30" w:after="30" w:line="240" w:lineRule="auto"/>
            </w:pPr>
            <w:r>
              <w:rPr>
                <w:sz w:val="18"/>
              </w:rPr>
              <w:t>the grid search over ~15 candidates is already fast enough; the bottleneck is feature retrieval</w:t>
            </w:r>
          </w:p>
        </w:tc>
      </w:tr>
    </w:tbl>
    <w:p w14:paraId="6D24713C" w14:textId="77777777" w:rsidR="007E50AB" w:rsidRDefault="007E50AB">
      <w:pPr>
        <w:spacing w:after="80"/>
      </w:pPr>
    </w:p>
    <w:p w14:paraId="2A18F3EC" w14:textId="77777777" w:rsidR="007E50AB" w:rsidRDefault="0041452B">
      <w:pPr>
        <w:pStyle w:val="Titre3"/>
      </w:pPr>
      <w:r>
        <w:rPr>
          <w:rFonts w:ascii="Calibri" w:hAnsi="Calibri"/>
        </w:rPr>
        <w:t>97.4 Caching</w:t>
      </w:r>
    </w:p>
    <w:p w14:paraId="1A527895" w14:textId="77777777" w:rsidR="007E50AB" w:rsidRDefault="0041452B">
      <w:pPr>
        <w:spacing w:after="140"/>
      </w:pPr>
      <w:r>
        <w:t xml:space="preserve">Natural boundaries, in decreasing hit rate: the </w:t>
      </w:r>
      <w:r>
        <w:rPr>
          <w:b/>
        </w:rPr>
        <w:t>elasticity table</w:t>
      </w:r>
      <w:r>
        <w:t xml:space="preserve"> (changes only on re-estimation), the </w:t>
      </w:r>
      <w:r>
        <w:rPr>
          <w:b/>
        </w:rPr>
        <w:t>model artifact</w:t>
      </w:r>
      <w:r>
        <w:t xml:space="preserve"> (already loaded once at startup), </w:t>
      </w:r>
      <w:r>
        <w:rPr>
          <w:b/>
        </w:rPr>
        <w:t>series statistics</w:t>
      </w:r>
      <w:r>
        <w:t xml:space="preserve"> (</w:t>
      </w:r>
      <w:r>
        <w:rPr>
          <w:rFonts w:ascii="Consolas" w:hAnsi="Consolas"/>
          <w:color w:val="2D3748"/>
          <w:sz w:val="19"/>
          <w:shd w:val="clear" w:color="auto" w:fill="EEF1F4"/>
        </w:rPr>
        <w:t>n_obs</w:t>
      </w:r>
      <w:r>
        <w:t xml:space="preserve">, distinct prices, CV, price support — change weekly), and the </w:t>
      </w:r>
      <w:r>
        <w:rPr>
          <w:b/>
        </w:rPr>
        <w:t>feasible interval</w:t>
      </w:r>
      <w:r>
        <w:t xml:space="preserve"> for a context (a pure function of </w:t>
      </w:r>
      <w:r>
        <w:rPr>
          <w:rFonts w:ascii="Consolas" w:hAnsi="Consolas"/>
          <w:color w:val="2D3748"/>
          <w:sz w:val="19"/>
          <w:shd w:val="clear" w:color="auto" w:fill="EEF1F4"/>
        </w:rPr>
        <w:t>p₀</w:t>
      </w:r>
      <w:r>
        <w:t>, cost, support and the policy).</w:t>
      </w:r>
    </w:p>
    <w:p w14:paraId="68E8A96B" w14:textId="77777777" w:rsidR="007E50AB" w:rsidRDefault="0041452B">
      <w:pPr>
        <w:pStyle w:val="Titre3"/>
      </w:pPr>
      <w:r>
        <w:rPr>
          <w:rFonts w:ascii="Calibri" w:hAnsi="Calibri"/>
        </w:rPr>
        <w:t>97.5 Distributed training</w:t>
      </w:r>
    </w:p>
    <w:p w14:paraId="40B85E0A" w14:textId="77777777" w:rsidR="007E50AB" w:rsidRDefault="0041452B">
      <w:pPr>
        <w:spacing w:after="140"/>
      </w:pPr>
      <w:r>
        <w:t>The current fit is 31 s on 3.2M rows — nowhere near needing distribution. At 10⁸ rows: sample (this project's own evidence is that a 1.2M subsample gives −2.0289 against −2.0443 on the full sample), or use out-of-core / incremental learners, or partition by category and fit per-segment models.</w:t>
      </w:r>
    </w:p>
    <w:p w14:paraId="7BFC7C3F" w14:textId="77777777" w:rsidR="007E50AB" w:rsidRDefault="0041452B">
      <w:pPr>
        <w:pStyle w:val="Titre3"/>
      </w:pPr>
      <w:r>
        <w:rPr>
          <w:rFonts w:ascii="Calibri" w:hAnsi="Calibri"/>
        </w:rPr>
        <w:t>97.6 Feature store</w:t>
      </w:r>
    </w:p>
    <w:p w14:paraId="20377C31" w14:textId="77777777" w:rsidR="007E50AB" w:rsidRDefault="0041452B">
      <w:pPr>
        <w:spacing w:after="140"/>
      </w:pPr>
      <w:r>
        <w:t xml:space="preserve">The requirement is </w:t>
      </w:r>
      <w:r>
        <w:rPr>
          <w:b/>
        </w:rPr>
        <w:t>point-in-time correctness</w:t>
      </w:r>
      <w:r>
        <w:t xml:space="preserve">: given </w:t>
      </w:r>
      <w:r>
        <w:rPr>
          <w:rFonts w:ascii="Consolas" w:hAnsi="Consolas"/>
          <w:color w:val="2D3748"/>
          <w:sz w:val="19"/>
          <w:shd w:val="clear" w:color="auto" w:fill="EEF1F4"/>
        </w:rPr>
        <w:t>(upc, store, week)</w:t>
      </w:r>
      <w:r>
        <w:t>, return exactly the features that were knowable at that moment. This project achieves it with a batch table and a shift discipline; at scale it needs a purpose-built store, because the failure mode — training/serving skew — is silent and produces confidently wrong prices.</w:t>
      </w:r>
    </w:p>
    <w:p w14:paraId="0BA42EA8" w14:textId="77777777" w:rsidR="007E50AB" w:rsidRDefault="0041452B">
      <w:pPr>
        <w:pStyle w:val="Titre3"/>
      </w:pPr>
      <w:r>
        <w:rPr>
          <w:rFonts w:ascii="Calibri" w:hAnsi="Calibri"/>
        </w:rPr>
        <w:t>97.7 Model segmentation</w:t>
      </w:r>
    </w:p>
    <w:p w14:paraId="349EA81E" w14:textId="77777777" w:rsidR="007E50AB" w:rsidRDefault="0041452B">
      <w:pPr>
        <w:spacing w:after="140"/>
      </w:pPr>
      <w:r>
        <w:t>One global model is defensible here (489 UPCs, one category, one chain). At scale the options are: per-category models (different demand dynamics), per- region models (different competition), per-velocity models (fast movers versus long tail), or a hierarchical model pooling across levels — which is exactly the empirical-Bayes idea of §31 applied to the demand model rather than to the elasticity.</w:t>
      </w:r>
    </w:p>
    <w:p w14:paraId="45A44C82" w14:textId="77777777" w:rsidR="007E50AB" w:rsidRDefault="0041452B">
      <w:r>
        <w:br w:type="page"/>
      </w:r>
    </w:p>
    <w:p w14:paraId="4B17E740" w14:textId="77777777" w:rsidR="007E50AB" w:rsidRDefault="0041452B">
      <w:pPr>
        <w:pStyle w:val="Titre1"/>
      </w:pPr>
      <w:bookmarkStart w:id="118" w:name="_Toc238019620"/>
      <w:r>
        <w:rPr>
          <w:rFonts w:ascii="Calibri" w:hAnsi="Calibri"/>
        </w:rPr>
        <w:lastRenderedPageBreak/>
        <w:t>PART XXI — EXPERIMENTATION</w:t>
      </w:r>
      <w:bookmarkEnd w:id="118"/>
    </w:p>
    <w:p w14:paraId="6F0F5BC9" w14:textId="77777777" w:rsidR="007E50AB" w:rsidRDefault="0041452B">
      <w:pPr>
        <w:pStyle w:val="Titre2"/>
      </w:pPr>
      <w:bookmarkStart w:id="119" w:name="_Toc238019621"/>
      <w:r>
        <w:rPr>
          <w:rFonts w:ascii="Calibri" w:hAnsi="Calibri"/>
        </w:rPr>
        <w:t>98. Pricing A/B test</w:t>
      </w:r>
      <w:bookmarkEnd w:id="119"/>
    </w:p>
    <w:p w14:paraId="3B41308C" w14:textId="77777777" w:rsidR="007E50AB" w:rsidRDefault="0041452B">
      <w:pPr>
        <w:spacing w:after="140"/>
      </w:pPr>
      <w:r>
        <w:t xml:space="preserve">The full design is in </w:t>
      </w:r>
      <w:r>
        <w:rPr>
          <w:rFonts w:ascii="Consolas" w:hAnsi="Consolas"/>
          <w:color w:val="2D3748"/>
          <w:sz w:val="19"/>
          <w:shd w:val="clear" w:color="auto" w:fill="EEF1F4"/>
        </w:rPr>
        <w:t>docs/PRICING_EXPERIMENT.md</w:t>
      </w:r>
      <w:r>
        <w:t xml:space="preserve">. </w:t>
      </w:r>
      <w:r>
        <w:rPr>
          <w:b/>
        </w:rPr>
        <w:t>No experiment was run and no results are invented.</w:t>
      </w:r>
    </w:p>
    <w:p w14:paraId="4EF02E85" w14:textId="77777777" w:rsidR="007E50AB" w:rsidRDefault="0041452B">
      <w:pPr>
        <w:pStyle w:val="Titre3"/>
      </w:pPr>
      <w:r>
        <w:rPr>
          <w:rFonts w:ascii="Calibri" w:hAnsi="Calibri"/>
        </w:rPr>
        <w:t>98.1 Hypothesis</w:t>
      </w:r>
    </w:p>
    <w:p w14:paraId="6F357EFA" w14:textId="77777777" w:rsidR="007E50AB" w:rsidRDefault="0041452B">
      <w:pPr>
        <w:spacing w:after="140"/>
      </w:pPr>
      <w:r>
        <w:t xml:space="preserve">Applying the constrained optimizer's recommended prices (standard profile, gross-profit objective) to eligible UPC × store series increases </w:t>
      </w:r>
      <w:r>
        <w:rPr>
          <w:b/>
        </w:rPr>
        <w:t>gross profit per store-week</w:t>
      </w:r>
      <w:r>
        <w:t xml:space="preserve"> relative to the retailer's current pricing, without material harm to units or customer complaints.</w:t>
      </w:r>
    </w:p>
    <w:p w14:paraId="725534C7" w14:textId="77777777" w:rsidR="007E50AB" w:rsidRDefault="0041452B">
      <w:pPr>
        <w:pStyle w:val="Titre3"/>
      </w:pPr>
      <w:r>
        <w:rPr>
          <w:rFonts w:ascii="Calibri" w:hAnsi="Calibri"/>
        </w:rPr>
        <w:t>98.2 Unit of randomisation: store × category-block × week</w:t>
      </w:r>
    </w:p>
    <w:p w14:paraId="49D6AF27" w14:textId="77777777" w:rsidR="007E50AB" w:rsidRDefault="0041452B">
      <w:pPr>
        <w:spacing w:after="140"/>
      </w:pPr>
      <w:r>
        <w:t xml:space="preserve">Randomise </w:t>
      </w:r>
      <w:r>
        <w:rPr>
          <w:b/>
        </w:rPr>
        <w:t>whole stores</w:t>
      </w:r>
      <w:r>
        <w:t xml:space="preserve"> into treatment and control for a defined block of Cereals UPCs.</w:t>
      </w:r>
    </w:p>
    <w:p w14:paraId="4C0A448F" w14:textId="77777777" w:rsidR="007E50AB" w:rsidRDefault="0041452B">
      <w:pPr>
        <w:spacing w:after="140"/>
      </w:pPr>
      <w:r>
        <w:rPr>
          <w:b/>
        </w:rPr>
        <w:t>Why not randomise individual UPCs within a store.</w:t>
      </w:r>
      <w:r>
        <w:t xml:space="preserve"> Shoppers substitute heavily within cereal. If Kellogg's Corn Flakes is treated and Post Toasties is not, the "control" product absorbs the treated product's lost or gained volume, and the estimated effect is contaminated by cannibalisation. This is the same mechanism that §101 identifies as the largest missing model component.</w:t>
      </w:r>
    </w:p>
    <w:p w14:paraId="40F4F02D" w14:textId="77777777" w:rsidR="007E50AB" w:rsidRDefault="0041452B">
      <w:pPr>
        <w:spacing w:after="140"/>
      </w:pPr>
      <w:r>
        <w:rPr>
          <w:b/>
        </w:rPr>
        <w:t>Why not a switchback (randomise weeks within a store).</w:t>
      </w:r>
      <w:r>
        <w:t xml:space="preserve"> Promotion calendars, seasonality and shopper stock-piling create carry-over across weeks; a switchback would need a long washout that eats the sample.</w:t>
      </w:r>
    </w:p>
    <w:p w14:paraId="0FAEBA1A" w14:textId="77777777" w:rsidR="007E50AB" w:rsidRDefault="0041452B">
      <w:pPr>
        <w:spacing w:after="140"/>
      </w:pPr>
      <w:r>
        <w:rPr>
          <w:b/>
        </w:rPr>
        <w:t>Trade-off accepted:</w:t>
      </w:r>
      <w:r>
        <w:t xml:space="preserve"> store-level randomisation means </w:t>
      </w:r>
      <w:r>
        <w:rPr>
          <w:b/>
        </w:rPr>
        <w:t>few independent units</w:t>
      </w:r>
      <w:r>
        <w:t xml:space="preserve"> and requires clustered inference — which is precisely the lesson §29 taught about this data.</w:t>
      </w:r>
    </w:p>
    <w:p w14:paraId="3D26436C" w14:textId="77777777" w:rsidR="007E50AB" w:rsidRDefault="0041452B">
      <w:pPr>
        <w:pStyle w:val="Titre3"/>
      </w:pPr>
      <w:r>
        <w:rPr>
          <w:rFonts w:ascii="Calibri" w:hAnsi="Calibri"/>
        </w:rPr>
        <w:t>98.3 Design</w:t>
      </w:r>
    </w:p>
    <w:p w14:paraId="7FF5671D" w14:textId="77777777" w:rsidR="007E50AB" w:rsidRDefault="0041452B">
      <w:pPr>
        <w:pStyle w:val="Listepuces"/>
        <w:spacing w:after="60"/>
      </w:pPr>
      <w:r>
        <w:rPr>
          <w:b/>
        </w:rPr>
        <w:t>Two arms</w:t>
      </w:r>
      <w:r>
        <w:t xml:space="preserve">: control (current pricing process) and treatment (optimizer recommendations, human-reviewed, </w:t>
      </w:r>
      <w:r>
        <w:rPr>
          <w:rFonts w:ascii="Consolas" w:hAnsi="Consolas"/>
          <w:color w:val="2D3748"/>
          <w:sz w:val="19"/>
          <w:shd w:val="clear" w:color="auto" w:fill="EEF1F4"/>
        </w:rPr>
        <w:t>standard</w:t>
      </w:r>
      <w:r>
        <w:t xml:space="preserve"> profile).</w:t>
      </w:r>
    </w:p>
    <w:p w14:paraId="0481BE6C" w14:textId="77777777" w:rsidR="007E50AB" w:rsidRDefault="0041452B">
      <w:pPr>
        <w:pStyle w:val="Listepuces"/>
        <w:spacing w:after="60"/>
      </w:pPr>
      <w:r>
        <w:rPr>
          <w:b/>
        </w:rPr>
        <w:t>Stratified assignment</w:t>
      </w:r>
      <w:r>
        <w:t xml:space="preserve"> on pre-period gross profit, store size and price zone, to reduce imbalance with a small number of clusters.</w:t>
      </w:r>
    </w:p>
    <w:p w14:paraId="0072E485" w14:textId="77777777" w:rsidR="007E50AB" w:rsidRDefault="0041452B">
      <w:pPr>
        <w:pStyle w:val="Listepuces"/>
        <w:spacing w:after="60"/>
      </w:pPr>
      <w:r>
        <w:rPr>
          <w:b/>
        </w:rPr>
        <w:t>Duration: 12 weeks minimum</w:t>
      </w:r>
      <w:r>
        <w:t xml:space="preserve"> — long enough to cover a promotion cycle and its post-promotion dips, short enough to limit drift — plus a </w:t>
      </w:r>
      <w:r>
        <w:rPr>
          <w:b/>
        </w:rPr>
        <w:t>4-week pre-period</w:t>
      </w:r>
      <w:r>
        <w:t xml:space="preserve"> used only for stratification and pre-trend checks.</w:t>
      </w:r>
    </w:p>
    <w:p w14:paraId="52B56708" w14:textId="77777777" w:rsidR="007E50AB" w:rsidRDefault="0041452B">
      <w:pPr>
        <w:pStyle w:val="Listepuces"/>
        <w:spacing w:after="60"/>
      </w:pPr>
      <w:r>
        <w:rPr>
          <w:b/>
        </w:rPr>
        <w:t>Freeze the recommendation policy for the whole test.</w:t>
      </w:r>
      <w:r>
        <w:t xml:space="preserve"> No mid-flight tuning.</w:t>
      </w:r>
    </w:p>
    <w:p w14:paraId="143E77E6" w14:textId="77777777" w:rsidR="007E50AB" w:rsidRDefault="0041452B">
      <w:pPr>
        <w:pStyle w:val="Titre3"/>
      </w:pPr>
      <w:r>
        <w:rPr>
          <w:rFonts w:ascii="Calibri" w:hAnsi="Calibri"/>
        </w:rPr>
        <w:t>98.4 Primary metric</w:t>
      </w:r>
    </w:p>
    <w:p w14:paraId="3B8A7744" w14:textId="77777777" w:rsidR="007E50AB" w:rsidRDefault="0041452B">
      <w:pPr>
        <w:spacing w:after="140"/>
      </w:pPr>
      <w:r>
        <w:rPr>
          <w:b/>
        </w:rPr>
        <w:t>Gross profit per store-week for the treated category block.</w:t>
      </w:r>
    </w:p>
    <w:p w14:paraId="4A0E34D5" w14:textId="77777777" w:rsidR="007E50AB" w:rsidRDefault="0041452B">
      <w:pPr>
        <w:spacing w:after="140"/>
      </w:pPr>
      <w:r>
        <w:t xml:space="preserve">Chosen because it is the objective the engine optimises, it is measurable weekly, and — unlike revenue or units alone — </w:t>
      </w:r>
      <w:r>
        <w:rPr>
          <w:b/>
        </w:rPr>
        <w:t>it cannot be gamed by shifting volume between prices</w:t>
      </w:r>
      <w:r>
        <w:t>.</w:t>
      </w:r>
    </w:p>
    <w:p w14:paraId="1E0DB403" w14:textId="77777777" w:rsidR="007E50AB" w:rsidRDefault="0041452B">
      <w:pPr>
        <w:spacing w:after="140"/>
      </w:pPr>
      <w:r>
        <w:rPr>
          <w:b/>
        </w:rPr>
        <w:t>One primary metric, one primary test.</w:t>
      </w:r>
    </w:p>
    <w:p w14:paraId="0EBF8865" w14:textId="77777777" w:rsidR="007E50AB" w:rsidRDefault="0041452B">
      <w:pPr>
        <w:pStyle w:val="Titre3"/>
      </w:pPr>
      <w:r>
        <w:rPr>
          <w:rFonts w:ascii="Calibri" w:hAnsi="Calibri"/>
        </w:rPr>
        <w:t>98.5 Secondary metrics</w:t>
      </w:r>
    </w:p>
    <w:p w14:paraId="64E05219" w14:textId="77777777" w:rsidR="007E50AB" w:rsidRDefault="0041452B">
      <w:pPr>
        <w:spacing w:after="140"/>
      </w:pPr>
      <w:r>
        <w:t xml:space="preserve">Revenue per store-week; unit sales per store-week; average selling price; realised gross margin rate; </w:t>
      </w:r>
      <w:r>
        <w:rPr>
          <w:b/>
        </w:rPr>
        <w:t>category share of store sales</w:t>
      </w:r>
      <w:r>
        <w:t xml:space="preserve"> (to detect substitution </w:t>
      </w:r>
      <w:r>
        <w:rPr>
          <w:i/>
        </w:rPr>
        <w:t>out of</w:t>
      </w:r>
      <w:r>
        <w:t xml:space="preserve"> the category).</w:t>
      </w:r>
    </w:p>
    <w:p w14:paraId="0CBA66E5" w14:textId="77777777" w:rsidR="007E50AB" w:rsidRDefault="0041452B">
      <w:pPr>
        <w:spacing w:after="140"/>
      </w:pPr>
      <w:r>
        <w:t>Reported with a multiplicity correction (Holm or Benjamini-Hochberg) and labelled exploratory.</w:t>
      </w:r>
    </w:p>
    <w:p w14:paraId="660A228D" w14:textId="77777777" w:rsidR="007E50AB" w:rsidRDefault="0041452B">
      <w:pPr>
        <w:pStyle w:val="Titre3"/>
      </w:pPr>
      <w:r>
        <w:rPr>
          <w:rFonts w:ascii="Calibri" w:hAnsi="Calibri"/>
        </w:rPr>
        <w:t>98.6 Guardrail metrics with pre-registered stopping rules</w:t>
      </w:r>
    </w:p>
    <w:p w14:paraId="2DDC6061" w14:textId="77777777" w:rsidR="007E50AB" w:rsidRDefault="0041452B">
      <w:pPr>
        <w:pStyle w:val="Listepuces"/>
        <w:spacing w:after="60"/>
      </w:pPr>
      <w:r>
        <w:t>customer complaints per 1,000 transactions</w:t>
      </w:r>
    </w:p>
    <w:p w14:paraId="7A6A24F4" w14:textId="77777777" w:rsidR="007E50AB" w:rsidRDefault="0041452B">
      <w:pPr>
        <w:pStyle w:val="Listepuces"/>
        <w:spacing w:after="60"/>
      </w:pPr>
      <w:r>
        <w:lastRenderedPageBreak/>
        <w:t>share of items with a price increase above a defined threshold</w:t>
      </w:r>
    </w:p>
    <w:p w14:paraId="55189BED" w14:textId="77777777" w:rsidR="007E50AB" w:rsidRDefault="0041452B">
      <w:pPr>
        <w:pStyle w:val="Listepuces"/>
        <w:spacing w:after="60"/>
      </w:pPr>
      <w:r>
        <w:rPr>
          <w:b/>
        </w:rPr>
        <w:t>out-of-stock rate for treated items</w:t>
      </w:r>
      <w:r>
        <w:t xml:space="preserve"> — a price cut that empties the shelf is not a win</w:t>
      </w:r>
    </w:p>
    <w:p w14:paraId="2C22B388" w14:textId="77777777" w:rsidR="007E50AB" w:rsidRDefault="0041452B">
      <w:pPr>
        <w:pStyle w:val="Listepuces"/>
        <w:spacing w:after="60"/>
      </w:pPr>
      <w:r>
        <w:t>returns / refunds where applicable</w:t>
      </w:r>
    </w:p>
    <w:p w14:paraId="4A4E397A" w14:textId="77777777" w:rsidR="007E50AB" w:rsidRDefault="0041452B">
      <w:pPr>
        <w:pStyle w:val="Listepuces"/>
        <w:spacing w:after="60"/>
      </w:pPr>
      <w:r>
        <w:t>basket size and store traffic (store-level spillover)</w:t>
      </w:r>
    </w:p>
    <w:p w14:paraId="35FFEBB1" w14:textId="77777777" w:rsidR="007E50AB" w:rsidRDefault="0041452B">
      <w:pPr>
        <w:pStyle w:val="Listepuces"/>
        <w:spacing w:after="60"/>
      </w:pPr>
      <w:r>
        <w:t>any legally sensitive category flags</w:t>
      </w:r>
    </w:p>
    <w:p w14:paraId="3601AE22" w14:textId="77777777" w:rsidR="007E50AB" w:rsidRDefault="0041452B">
      <w:pPr>
        <w:spacing w:after="140"/>
      </w:pPr>
      <w:r>
        <w:rPr>
          <w:b/>
        </w:rPr>
        <w:t>Breach means the arm is paused, not explained away.</w:t>
      </w:r>
    </w:p>
    <w:p w14:paraId="7982171B" w14:textId="77777777" w:rsidR="007E50AB" w:rsidRDefault="0041452B">
      <w:pPr>
        <w:pStyle w:val="Titre3"/>
      </w:pPr>
      <w:r>
        <w:rPr>
          <w:rFonts w:ascii="Calibri" w:hAnsi="Calibri"/>
        </w:rPr>
        <w:t>98.7 Sample size and power</w:t>
      </w:r>
    </w:p>
    <w:p w14:paraId="0EBD4EF6" w14:textId="77777777" w:rsidR="007E50AB" w:rsidRDefault="0041452B">
      <w:pPr>
        <w:spacing w:after="140"/>
      </w:pPr>
      <w:r>
        <w:t xml:space="preserve">For a clustered design the usable sample is the number of </w:t>
      </w:r>
      <w:r>
        <w:rPr>
          <w:b/>
        </w:rPr>
        <w:t>stores</w:t>
      </w:r>
      <w:r>
        <w:t xml:space="preserve">, not store-weeks. With </w:t>
      </w:r>
      <w:r>
        <w:rPr>
          <w:rFonts w:ascii="Consolas" w:hAnsi="Consolas"/>
          <w:color w:val="2D3748"/>
          <w:sz w:val="19"/>
          <w:shd w:val="clear" w:color="auto" w:fill="EEF1F4"/>
        </w:rPr>
        <w:t>k</w:t>
      </w:r>
      <w:r>
        <w:t xml:space="preserve"> stores per arm, </w:t>
      </w:r>
      <w:r>
        <w:rPr>
          <w:rFonts w:ascii="Consolas" w:hAnsi="Consolas"/>
          <w:color w:val="2D3748"/>
          <w:sz w:val="19"/>
          <w:shd w:val="clear" w:color="auto" w:fill="EEF1F4"/>
        </w:rPr>
        <w:t>T</w:t>
      </w:r>
      <w:r>
        <w:t xml:space="preserve"> weeks, within-store weekly gross-profit standard deviation </w:t>
      </w:r>
      <w:r>
        <w:rPr>
          <w:rFonts w:ascii="Consolas" w:hAnsi="Consolas"/>
          <w:color w:val="2D3748"/>
          <w:sz w:val="19"/>
          <w:shd w:val="clear" w:color="auto" w:fill="EEF1F4"/>
        </w:rPr>
        <w:t>σ</w:t>
      </w:r>
      <w:r>
        <w:t xml:space="preserve"> and intra-cluster correlation </w:t>
      </w:r>
      <w:r>
        <w:rPr>
          <w:rFonts w:ascii="Consolas" w:hAnsi="Consolas"/>
          <w:color w:val="2D3748"/>
          <w:sz w:val="19"/>
          <w:shd w:val="clear" w:color="auto" w:fill="EEF1F4"/>
        </w:rPr>
        <w:t>ρ</w:t>
      </w:r>
      <w:r>
        <w:t>:</w:t>
      </w:r>
    </w:p>
    <w:p w14:paraId="0F8AF96E" w14:textId="77777777" w:rsidR="007E50AB" w:rsidRDefault="0041452B">
      <w:pPr>
        <w:spacing w:before="80"/>
        <w:jc w:val="center"/>
      </w:pPr>
      <w:r>
        <w:rPr>
          <w:rFonts w:ascii="Cambria Math" w:hAnsi="Cambria Math"/>
          <w:sz w:val="23"/>
        </w:rPr>
        <w:t>SE ≈ σ√((1 + (T-1)ρ)/(kT))</w:t>
      </w:r>
    </w:p>
    <w:p w14:paraId="618F9E11" w14:textId="77777777" w:rsidR="007E50AB" w:rsidRDefault="0041452B">
      <w:pPr>
        <w:spacing w:after="140"/>
      </w:pPr>
      <w:r>
        <w:t xml:space="preserve">Detecting a small relative effect (2–3% of gross profit) in a category with high weekly volatility typically requires </w:t>
      </w:r>
      <w:r>
        <w:rPr>
          <w:b/>
        </w:rPr>
        <w:t>tens of stores per arm and a multi-week horizon</w:t>
      </w:r>
      <w:r>
        <w:t>.</w:t>
      </w:r>
    </w:p>
    <w:p w14:paraId="5DAFD95A" w14:textId="77777777" w:rsidR="007E50AB" w:rsidRDefault="0041452B">
      <w:pPr>
        <w:spacing w:after="140"/>
      </w:pPr>
      <w:r>
        <w:rPr>
          <w:b/>
        </w:rPr>
        <w:t xml:space="preserve">The honest planning step is to compute </w:t>
      </w:r>
      <w:r>
        <w:rPr>
          <w:rFonts w:ascii="Consolas" w:hAnsi="Consolas"/>
          <w:b/>
          <w:color w:val="2D3748"/>
          <w:sz w:val="19"/>
          <w:shd w:val="clear" w:color="auto" w:fill="EEF1F4"/>
        </w:rPr>
        <w:t>σ</w:t>
      </w:r>
      <w:r>
        <w:rPr>
          <w:b/>
        </w:rPr>
        <w:t xml:space="preserve"> and </w:t>
      </w:r>
      <w:r>
        <w:rPr>
          <w:rFonts w:ascii="Consolas" w:hAnsi="Consolas"/>
          <w:b/>
          <w:color w:val="2D3748"/>
          <w:sz w:val="19"/>
          <w:shd w:val="clear" w:color="auto" w:fill="EEF1F4"/>
        </w:rPr>
        <w:t>ρ</w:t>
      </w:r>
      <w:r>
        <w:rPr>
          <w:b/>
        </w:rPr>
        <w:t xml:space="preserve"> from the actual chain's pre-period and solve for </w:t>
      </w:r>
      <w:r>
        <w:rPr>
          <w:rFonts w:ascii="Consolas" w:hAnsi="Consolas"/>
          <w:b/>
          <w:color w:val="2D3748"/>
          <w:sz w:val="19"/>
          <w:shd w:val="clear" w:color="auto" w:fill="EEF1F4"/>
        </w:rPr>
        <w:t>k</w:t>
      </w:r>
      <w:r>
        <w:rPr>
          <w:b/>
        </w:rPr>
        <w:t xml:space="preserve"> — not to assert a number here.</w:t>
      </w:r>
      <w:r>
        <w:t xml:space="preserve"> The design document does exactly that, and notes that this project's own demand model has a weekly WAPE around 0.46; category-level aggregation reduces noise, but the design must be powered against </w:t>
      </w:r>
      <w:r>
        <w:rPr>
          <w:b/>
        </w:rPr>
        <w:t>measured</w:t>
      </w:r>
      <w:r>
        <w:t xml:space="preserve"> variance, not hope.</w:t>
      </w:r>
    </w:p>
    <w:p w14:paraId="3E32301B" w14:textId="77777777" w:rsidR="007E50AB" w:rsidRDefault="0041452B">
      <w:pPr>
        <w:pStyle w:val="Titre3"/>
      </w:pPr>
      <w:r>
        <w:rPr>
          <w:rFonts w:ascii="Calibri" w:hAnsi="Calibri"/>
        </w:rPr>
        <w:t>98.8 Duration and seasonality</w:t>
      </w:r>
    </w:p>
    <w:p w14:paraId="266C508E" w14:textId="77777777" w:rsidR="007E50AB" w:rsidRDefault="0041452B">
      <w:pPr>
        <w:spacing w:after="140"/>
      </w:pPr>
      <w:r>
        <w:t>12 weeks minimum, spanning at least one full promotion cycle. Week fixed effects in the analysis absorb chain-wide seasonality; weeks with chain-wide promotional events are either excluded or modelled explicitly.</w:t>
      </w:r>
    </w:p>
    <w:p w14:paraId="245B1BC6" w14:textId="77777777" w:rsidR="007E50AB" w:rsidRDefault="0041452B">
      <w:pPr>
        <w:pStyle w:val="Titre3"/>
      </w:pPr>
      <w:r>
        <w:rPr>
          <w:rFonts w:ascii="Calibri" w:hAnsi="Calibri"/>
        </w:rPr>
        <w:t>98.9 Spillovers and other threats</w:t>
      </w:r>
    </w:p>
    <w:tbl>
      <w:tblPr>
        <w:tblStyle w:val="Grilledutableau"/>
        <w:tblW w:w="0" w:type="auto"/>
        <w:jc w:val="center"/>
        <w:tblLook w:val="04A0" w:firstRow="1" w:lastRow="0" w:firstColumn="1" w:lastColumn="0" w:noHBand="0" w:noVBand="1"/>
      </w:tblPr>
      <w:tblGrid>
        <w:gridCol w:w="4801"/>
        <w:gridCol w:w="4801"/>
      </w:tblGrid>
      <w:tr w:rsidR="007E50AB" w14:paraId="6A42D021" w14:textId="77777777">
        <w:trPr>
          <w:tblHeader/>
          <w:jc w:val="center"/>
        </w:trPr>
        <w:tc>
          <w:tcPr>
            <w:tcW w:w="4801" w:type="dxa"/>
            <w:shd w:val="clear" w:color="auto" w:fill="1F4E79"/>
          </w:tcPr>
          <w:p w14:paraId="564539A5" w14:textId="77777777" w:rsidR="007E50AB" w:rsidRDefault="0041452B">
            <w:pPr>
              <w:spacing w:before="30" w:after="30" w:line="240" w:lineRule="auto"/>
            </w:pPr>
            <w:r>
              <w:rPr>
                <w:b/>
                <w:color w:val="FFFFFF"/>
                <w:sz w:val="18"/>
              </w:rPr>
              <w:t>threat</w:t>
            </w:r>
          </w:p>
        </w:tc>
        <w:tc>
          <w:tcPr>
            <w:tcW w:w="4801" w:type="dxa"/>
            <w:shd w:val="clear" w:color="auto" w:fill="1F4E79"/>
          </w:tcPr>
          <w:p w14:paraId="38C14A0E" w14:textId="77777777" w:rsidR="007E50AB" w:rsidRDefault="0041452B">
            <w:pPr>
              <w:spacing w:before="30" w:after="30" w:line="240" w:lineRule="auto"/>
            </w:pPr>
            <w:r>
              <w:rPr>
                <w:b/>
                <w:color w:val="FFFFFF"/>
                <w:sz w:val="18"/>
              </w:rPr>
              <w:t>handling</w:t>
            </w:r>
          </w:p>
        </w:tc>
      </w:tr>
      <w:tr w:rsidR="007E50AB" w14:paraId="68177F40" w14:textId="77777777">
        <w:trPr>
          <w:jc w:val="center"/>
        </w:trPr>
        <w:tc>
          <w:tcPr>
            <w:tcW w:w="4801" w:type="dxa"/>
          </w:tcPr>
          <w:p w14:paraId="2037620C" w14:textId="77777777" w:rsidR="007E50AB" w:rsidRDefault="0041452B">
            <w:pPr>
              <w:spacing w:before="30" w:after="30" w:line="240" w:lineRule="auto"/>
            </w:pPr>
            <w:r>
              <w:rPr>
                <w:b/>
                <w:sz w:val="18"/>
              </w:rPr>
              <w:t>spillover between stores</w:t>
            </w:r>
            <w:r>
              <w:rPr>
                <w:sz w:val="18"/>
              </w:rPr>
              <w:t xml:space="preserve"> (cross-shopping)</w:t>
            </w:r>
          </w:p>
        </w:tc>
        <w:tc>
          <w:tcPr>
            <w:tcW w:w="4801" w:type="dxa"/>
          </w:tcPr>
          <w:p w14:paraId="07B93AF5" w14:textId="77777777" w:rsidR="007E50AB" w:rsidRDefault="0041452B">
            <w:pPr>
              <w:spacing w:before="30" w:after="30" w:line="240" w:lineRule="auto"/>
            </w:pPr>
            <w:r>
              <w:rPr>
                <w:sz w:val="18"/>
              </w:rPr>
              <w:t>randomise at store level; prefer geographically separated stores; measure traffic</w:t>
            </w:r>
          </w:p>
        </w:tc>
      </w:tr>
      <w:tr w:rsidR="007E50AB" w14:paraId="0F4B5982" w14:textId="77777777">
        <w:trPr>
          <w:jc w:val="center"/>
        </w:trPr>
        <w:tc>
          <w:tcPr>
            <w:tcW w:w="4801" w:type="dxa"/>
            <w:shd w:val="clear" w:color="auto" w:fill="F7F9FB"/>
          </w:tcPr>
          <w:p w14:paraId="6879A791" w14:textId="77777777" w:rsidR="007E50AB" w:rsidRDefault="0041452B">
            <w:pPr>
              <w:spacing w:before="30" w:after="30" w:line="240" w:lineRule="auto"/>
            </w:pPr>
            <w:r>
              <w:rPr>
                <w:b/>
                <w:sz w:val="18"/>
              </w:rPr>
              <w:t>within-category substitution</w:t>
            </w:r>
          </w:p>
        </w:tc>
        <w:tc>
          <w:tcPr>
            <w:tcW w:w="4801" w:type="dxa"/>
            <w:shd w:val="clear" w:color="auto" w:fill="F7F9FB"/>
          </w:tcPr>
          <w:p w14:paraId="1E1E6668" w14:textId="77777777" w:rsidR="007E50AB" w:rsidRDefault="0041452B">
            <w:pPr>
              <w:spacing w:before="30" w:after="30" w:line="240" w:lineRule="auto"/>
            </w:pPr>
            <w:r>
              <w:rPr>
                <w:sz w:val="18"/>
              </w:rPr>
              <w:t xml:space="preserve">treat whole category </w:t>
            </w:r>
            <w:r>
              <w:rPr>
                <w:b/>
                <w:sz w:val="18"/>
              </w:rPr>
              <w:t>blocks</w:t>
            </w:r>
            <w:r>
              <w:rPr>
                <w:sz w:val="18"/>
              </w:rPr>
              <w:t>, not single UPCs</w:t>
            </w:r>
          </w:p>
        </w:tc>
      </w:tr>
      <w:tr w:rsidR="007E50AB" w14:paraId="6528E5F8" w14:textId="77777777">
        <w:trPr>
          <w:jc w:val="center"/>
        </w:trPr>
        <w:tc>
          <w:tcPr>
            <w:tcW w:w="4801" w:type="dxa"/>
          </w:tcPr>
          <w:p w14:paraId="58B58CC4" w14:textId="77777777" w:rsidR="007E50AB" w:rsidRDefault="0041452B">
            <w:pPr>
              <w:spacing w:before="30" w:after="30" w:line="240" w:lineRule="auto"/>
            </w:pPr>
            <w:r>
              <w:rPr>
                <w:b/>
                <w:sz w:val="18"/>
              </w:rPr>
              <w:t>seasonality</w:t>
            </w:r>
          </w:p>
        </w:tc>
        <w:tc>
          <w:tcPr>
            <w:tcW w:w="4801" w:type="dxa"/>
          </w:tcPr>
          <w:p w14:paraId="47E6326A" w14:textId="77777777" w:rsidR="007E50AB" w:rsidRDefault="0041452B">
            <w:pPr>
              <w:spacing w:before="30" w:after="30" w:line="240" w:lineRule="auto"/>
            </w:pPr>
            <w:r>
              <w:rPr>
                <w:sz w:val="18"/>
              </w:rPr>
              <w:t>week fixed effects; run across a full promotion cycle</w:t>
            </w:r>
          </w:p>
        </w:tc>
      </w:tr>
      <w:tr w:rsidR="007E50AB" w14:paraId="3ACCB253" w14:textId="77777777">
        <w:trPr>
          <w:jc w:val="center"/>
        </w:trPr>
        <w:tc>
          <w:tcPr>
            <w:tcW w:w="4801" w:type="dxa"/>
            <w:shd w:val="clear" w:color="auto" w:fill="F7F9FB"/>
          </w:tcPr>
          <w:p w14:paraId="6D0B56A6" w14:textId="77777777" w:rsidR="007E50AB" w:rsidRDefault="0041452B">
            <w:pPr>
              <w:spacing w:before="30" w:after="30" w:line="240" w:lineRule="auto"/>
            </w:pPr>
            <w:r>
              <w:rPr>
                <w:b/>
                <w:sz w:val="18"/>
              </w:rPr>
              <w:t>contamination from chain-wide promotions</w:t>
            </w:r>
          </w:p>
        </w:tc>
        <w:tc>
          <w:tcPr>
            <w:tcW w:w="4801" w:type="dxa"/>
            <w:shd w:val="clear" w:color="auto" w:fill="F7F9FB"/>
          </w:tcPr>
          <w:p w14:paraId="67080C4C" w14:textId="77777777" w:rsidR="007E50AB" w:rsidRDefault="0041452B">
            <w:pPr>
              <w:spacing w:before="30" w:after="30" w:line="240" w:lineRule="auto"/>
            </w:pPr>
            <w:r>
              <w:rPr>
                <w:sz w:val="18"/>
              </w:rPr>
              <w:t>log promotion calendars; exclude or model those weeks</w:t>
            </w:r>
          </w:p>
        </w:tc>
      </w:tr>
      <w:tr w:rsidR="007E50AB" w14:paraId="78CF1629" w14:textId="77777777">
        <w:trPr>
          <w:jc w:val="center"/>
        </w:trPr>
        <w:tc>
          <w:tcPr>
            <w:tcW w:w="4801" w:type="dxa"/>
          </w:tcPr>
          <w:p w14:paraId="59E1F783" w14:textId="77777777" w:rsidR="007E50AB" w:rsidRDefault="0041452B">
            <w:pPr>
              <w:spacing w:before="30" w:after="30" w:line="240" w:lineRule="auto"/>
            </w:pPr>
            <w:r>
              <w:rPr>
                <w:b/>
                <w:sz w:val="18"/>
              </w:rPr>
              <w:t>novelty effects</w:t>
            </w:r>
          </w:p>
        </w:tc>
        <w:tc>
          <w:tcPr>
            <w:tcW w:w="4801" w:type="dxa"/>
          </w:tcPr>
          <w:p w14:paraId="4CE142DE" w14:textId="77777777" w:rsidR="007E50AB" w:rsidRDefault="0041452B">
            <w:pPr>
              <w:spacing w:before="30" w:after="30" w:line="240" w:lineRule="auto"/>
            </w:pPr>
            <w:r>
              <w:rPr>
                <w:sz w:val="18"/>
              </w:rPr>
              <w:t>discard the first week from the primary window (pre-registered)</w:t>
            </w:r>
          </w:p>
        </w:tc>
      </w:tr>
      <w:tr w:rsidR="007E50AB" w14:paraId="222687A1" w14:textId="77777777">
        <w:trPr>
          <w:jc w:val="center"/>
        </w:trPr>
        <w:tc>
          <w:tcPr>
            <w:tcW w:w="4801" w:type="dxa"/>
            <w:shd w:val="clear" w:color="auto" w:fill="F7F9FB"/>
          </w:tcPr>
          <w:p w14:paraId="3B922917" w14:textId="77777777" w:rsidR="007E50AB" w:rsidRDefault="0041452B">
            <w:pPr>
              <w:spacing w:before="30" w:after="30" w:line="240" w:lineRule="auto"/>
            </w:pPr>
            <w:r>
              <w:rPr>
                <w:b/>
                <w:sz w:val="18"/>
              </w:rPr>
              <w:t>competitor response</w:t>
            </w:r>
          </w:p>
        </w:tc>
        <w:tc>
          <w:tcPr>
            <w:tcW w:w="4801" w:type="dxa"/>
            <w:shd w:val="clear" w:color="auto" w:fill="F7F9FB"/>
          </w:tcPr>
          <w:p w14:paraId="713F3D7B" w14:textId="77777777" w:rsidR="007E50AB" w:rsidRDefault="0041452B">
            <w:pPr>
              <w:spacing w:before="30" w:after="30" w:line="240" w:lineRule="auto"/>
            </w:pPr>
            <w:r>
              <w:rPr>
                <w:sz w:val="18"/>
              </w:rPr>
              <w:t>monitor local competitor prices where available; a 12-week window limits exposure</w:t>
            </w:r>
          </w:p>
        </w:tc>
      </w:tr>
      <w:tr w:rsidR="007E50AB" w14:paraId="0C8D62D1" w14:textId="77777777">
        <w:trPr>
          <w:jc w:val="center"/>
        </w:trPr>
        <w:tc>
          <w:tcPr>
            <w:tcW w:w="4801" w:type="dxa"/>
          </w:tcPr>
          <w:p w14:paraId="3B2DED5A" w14:textId="77777777" w:rsidR="007E50AB" w:rsidRDefault="0041452B">
            <w:pPr>
              <w:spacing w:before="30" w:after="30" w:line="240" w:lineRule="auto"/>
            </w:pPr>
            <w:r>
              <w:rPr>
                <w:b/>
                <w:sz w:val="18"/>
              </w:rPr>
              <w:t>implementation failure</w:t>
            </w:r>
          </w:p>
        </w:tc>
        <w:tc>
          <w:tcPr>
            <w:tcW w:w="4801" w:type="dxa"/>
          </w:tcPr>
          <w:p w14:paraId="6BF76292" w14:textId="77777777" w:rsidR="007E50AB" w:rsidRDefault="0041452B">
            <w:pPr>
              <w:spacing w:before="30" w:after="30" w:line="240" w:lineRule="auto"/>
            </w:pPr>
            <w:r>
              <w:rPr>
                <w:b/>
                <w:sz w:val="18"/>
              </w:rPr>
              <w:t>audit that treated shelves actually carry the recommended price</w:t>
            </w:r>
            <w:r>
              <w:rPr>
                <w:sz w:val="18"/>
              </w:rPr>
              <w:t xml:space="preserve"> — an experiment measures what was </w:t>
            </w:r>
            <w:r>
              <w:rPr>
                <w:i/>
                <w:sz w:val="18"/>
              </w:rPr>
              <w:t>executed</w:t>
            </w:r>
            <w:r>
              <w:rPr>
                <w:sz w:val="18"/>
              </w:rPr>
              <w:t>, not what was recommended</w:t>
            </w:r>
          </w:p>
        </w:tc>
      </w:tr>
    </w:tbl>
    <w:p w14:paraId="2714B56F" w14:textId="77777777" w:rsidR="007E50AB" w:rsidRDefault="007E50AB">
      <w:pPr>
        <w:spacing w:after="80"/>
      </w:pPr>
    </w:p>
    <w:p w14:paraId="60811E11" w14:textId="77777777" w:rsidR="007E50AB" w:rsidRDefault="0041452B">
      <w:pPr>
        <w:spacing w:after="140"/>
      </w:pPr>
      <w:r>
        <w:t>The last is the one most often forgotten and most often fatal.</w:t>
      </w:r>
    </w:p>
    <w:p w14:paraId="546B5B99" w14:textId="77777777" w:rsidR="007E50AB" w:rsidRDefault="0041452B">
      <w:pPr>
        <w:pStyle w:val="Titre3"/>
      </w:pPr>
      <w:r>
        <w:rPr>
          <w:rFonts w:ascii="Calibri" w:hAnsi="Calibri"/>
        </w:rPr>
        <w:t>98.10 Pre-registered analysis plan</w:t>
      </w:r>
    </w:p>
    <w:p w14:paraId="35A5EC3A" w14:textId="77777777" w:rsidR="007E50AB" w:rsidRDefault="0041452B">
      <w:pPr>
        <w:pStyle w:val="Listepuces"/>
        <w:spacing w:after="60"/>
      </w:pPr>
      <w:r>
        <w:rPr>
          <w:b/>
        </w:rPr>
        <w:t>Primary estimator:</w:t>
      </w:r>
      <w:r>
        <w:t xml:space="preserve"> difference-in-differences on store-week gross profit with </w:t>
      </w:r>
      <w:r>
        <w:rPr>
          <w:b/>
        </w:rPr>
        <w:t>store and week fixed effects</w:t>
      </w:r>
      <w:r>
        <w:t xml:space="preserve">, standard errors </w:t>
      </w:r>
      <w:r>
        <w:rPr>
          <w:b/>
        </w:rPr>
        <w:t>clustered by store</w:t>
      </w:r>
      <w:r>
        <w:t>.</w:t>
      </w:r>
    </w:p>
    <w:p w14:paraId="39643946" w14:textId="77777777" w:rsidR="007E50AB" w:rsidRDefault="0041452B">
      <w:pPr>
        <w:pStyle w:val="Listepuces"/>
        <w:spacing w:after="60"/>
      </w:pPr>
      <w:r>
        <w:rPr>
          <w:b/>
        </w:rPr>
        <w:t>Pre-trend check</w:t>
      </w:r>
      <w:r>
        <w:t xml:space="preserve"> on the pre-period, reported whether or not it is flattering.</w:t>
      </w:r>
    </w:p>
    <w:p w14:paraId="54F601DA" w14:textId="77777777" w:rsidR="007E50AB" w:rsidRDefault="0041452B">
      <w:pPr>
        <w:pStyle w:val="Listepuces"/>
        <w:spacing w:after="60"/>
      </w:pPr>
      <w:r>
        <w:t>One primary metric, one primary test; secondaries corrected for multiplicity and labelled exploratory.</w:t>
      </w:r>
    </w:p>
    <w:p w14:paraId="7CB1F6B6" w14:textId="77777777" w:rsidR="007E50AB" w:rsidRDefault="0041452B">
      <w:pPr>
        <w:pStyle w:val="Listepuces"/>
        <w:spacing w:after="60"/>
      </w:pPr>
      <w:r>
        <w:rPr>
          <w:b/>
        </w:rPr>
        <w:t>Analysis code written and frozen before unblinding.</w:t>
      </w:r>
    </w:p>
    <w:p w14:paraId="5252A13F" w14:textId="77777777" w:rsidR="007E50AB" w:rsidRDefault="0041452B">
      <w:pPr>
        <w:pStyle w:val="Titre3"/>
      </w:pPr>
      <w:r>
        <w:rPr>
          <w:rFonts w:ascii="Calibri" w:hAnsi="Calibri"/>
        </w:rPr>
        <w:lastRenderedPageBreak/>
        <w:t>98.11 Rollout safety</w:t>
      </w:r>
    </w:p>
    <w:p w14:paraId="4700D4EA" w14:textId="77777777" w:rsidR="007E50AB" w:rsidRDefault="0041452B">
      <w:pPr>
        <w:pStyle w:val="Listenumros"/>
        <w:spacing w:after="60"/>
      </w:pPr>
      <w:r>
        <w:t xml:space="preserve">Start with a </w:t>
      </w:r>
      <w:r>
        <w:rPr>
          <w:b/>
        </w:rPr>
        <w:t>small pilot</w:t>
      </w:r>
      <w:r>
        <w:t xml:space="preserve"> (few stores, </w:t>
      </w:r>
      <w:r>
        <w:rPr>
          <w:rFonts w:ascii="Consolas" w:hAnsi="Consolas"/>
          <w:color w:val="2D3748"/>
          <w:sz w:val="19"/>
          <w:shd w:val="clear" w:color="auto" w:fill="EEF1F4"/>
        </w:rPr>
        <w:t>conservative</w:t>
      </w:r>
      <w:r>
        <w:t xml:space="preserve"> profile).</w:t>
      </w:r>
    </w:p>
    <w:p w14:paraId="05F4E57C" w14:textId="77777777" w:rsidR="007E50AB" w:rsidRDefault="0041452B">
      <w:pPr>
        <w:pStyle w:val="Listenumros"/>
        <w:spacing w:after="60"/>
      </w:pPr>
      <w:r>
        <w:t>Expand only after the guardrails hold and the primary estimate is stable.</w:t>
      </w:r>
    </w:p>
    <w:p w14:paraId="1F147CAC" w14:textId="77777777" w:rsidR="007E50AB" w:rsidRDefault="0041452B">
      <w:pPr>
        <w:pStyle w:val="Listenumros"/>
        <w:spacing w:after="60"/>
      </w:pPr>
      <w:r>
        <w:t xml:space="preserve">Keep a </w:t>
      </w:r>
      <w:r>
        <w:rPr>
          <w:b/>
        </w:rPr>
        <w:t>permanent holdout</w:t>
      </w:r>
      <w:r>
        <w:t xml:space="preserve"> so the effect can be re-measured after full rollout — models decay, and without a holdout nobody can tell.</w:t>
      </w:r>
    </w:p>
    <w:p w14:paraId="6FFF95EB" w14:textId="77777777" w:rsidR="007E50AB" w:rsidRDefault="0041452B">
      <w:pPr>
        <w:pStyle w:val="Listenumros"/>
        <w:spacing w:after="60"/>
      </w:pPr>
      <w:r>
        <w:t>Keep the human review step throughout.</w:t>
      </w:r>
    </w:p>
    <w:p w14:paraId="3B27447E" w14:textId="77777777" w:rsidR="007E50AB" w:rsidRDefault="0041452B">
      <w:pPr>
        <w:pStyle w:val="Titre2"/>
      </w:pPr>
      <w:bookmarkStart w:id="120" w:name="_Toc238019622"/>
      <w:r>
        <w:rPr>
          <w:rFonts w:ascii="Calibri" w:hAnsi="Calibri"/>
        </w:rPr>
        <w:t>99. How real business uplift would be established</w:t>
      </w:r>
      <w:bookmarkEnd w:id="120"/>
    </w:p>
    <w:p w14:paraId="6C7B73CE" w14:textId="77777777" w:rsidR="007E50AB" w:rsidRDefault="0041452B">
      <w:pPr>
        <w:pStyle w:val="Titre3"/>
      </w:pPr>
      <w:r>
        <w:rPr>
          <w:rFonts w:ascii="Calibri" w:hAnsi="Calibri"/>
        </w:rPr>
        <w:t>99.1 The conversion</w:t>
      </w:r>
    </w:p>
    <w:tbl>
      <w:tblPr>
        <w:tblStyle w:val="Grilledutableau"/>
        <w:tblW w:w="0" w:type="auto"/>
        <w:jc w:val="center"/>
        <w:tblLook w:val="04A0" w:firstRow="1" w:lastRow="0" w:firstColumn="1" w:lastColumn="0" w:noHBand="0" w:noVBand="1"/>
      </w:tblPr>
      <w:tblGrid>
        <w:gridCol w:w="4801"/>
        <w:gridCol w:w="4801"/>
      </w:tblGrid>
      <w:tr w:rsidR="007E50AB" w14:paraId="76E75CC3" w14:textId="77777777">
        <w:trPr>
          <w:tblHeader/>
          <w:jc w:val="center"/>
        </w:trPr>
        <w:tc>
          <w:tcPr>
            <w:tcW w:w="4801" w:type="dxa"/>
            <w:shd w:val="clear" w:color="auto" w:fill="1F4E79"/>
          </w:tcPr>
          <w:p w14:paraId="5716A477" w14:textId="77777777" w:rsidR="007E50AB" w:rsidRDefault="0041452B">
            <w:pPr>
              <w:spacing w:before="30" w:after="30" w:line="240" w:lineRule="auto"/>
            </w:pPr>
            <w:r>
              <w:rPr>
                <w:b/>
                <w:color w:val="FFFFFF"/>
                <w:sz w:val="18"/>
              </w:rPr>
              <w:t>today</w:t>
            </w:r>
          </w:p>
        </w:tc>
        <w:tc>
          <w:tcPr>
            <w:tcW w:w="4801" w:type="dxa"/>
            <w:shd w:val="clear" w:color="auto" w:fill="1F4E79"/>
          </w:tcPr>
          <w:p w14:paraId="1AB0422C" w14:textId="77777777" w:rsidR="007E50AB" w:rsidRDefault="0041452B">
            <w:pPr>
              <w:spacing w:before="30" w:after="30" w:line="240" w:lineRule="auto"/>
            </w:pPr>
            <w:r>
              <w:rPr>
                <w:b/>
                <w:color w:val="FFFFFF"/>
                <w:sz w:val="18"/>
              </w:rPr>
              <w:t>after the experiment</w:t>
            </w:r>
          </w:p>
        </w:tc>
      </w:tr>
      <w:tr w:rsidR="007E50AB" w14:paraId="20F015D7" w14:textId="77777777">
        <w:trPr>
          <w:jc w:val="center"/>
        </w:trPr>
        <w:tc>
          <w:tcPr>
            <w:tcW w:w="4801" w:type="dxa"/>
          </w:tcPr>
          <w:p w14:paraId="24DE8952" w14:textId="77777777" w:rsidR="007E50AB" w:rsidRDefault="0041452B">
            <w:pPr>
              <w:spacing w:before="30" w:after="30" w:line="240" w:lineRule="auto"/>
            </w:pPr>
            <w:r>
              <w:rPr>
                <w:sz w:val="18"/>
              </w:rPr>
              <w:t xml:space="preserve">*"model-internal estimated portfolio gross-profit uplift </w:t>
            </w:r>
            <w:r>
              <w:rPr>
                <w:b/>
                <w:sz w:val="18"/>
              </w:rPr>
              <w:t>+8.30%</w:t>
            </w:r>
            <w:r>
              <w:rPr>
                <w:sz w:val="18"/>
              </w:rPr>
              <w:t>"*</w:t>
            </w:r>
          </w:p>
        </w:tc>
        <w:tc>
          <w:tcPr>
            <w:tcW w:w="4801" w:type="dxa"/>
          </w:tcPr>
          <w:p w14:paraId="0846D899" w14:textId="77777777" w:rsidR="007E50AB" w:rsidRDefault="0041452B">
            <w:pPr>
              <w:spacing w:before="30" w:after="30" w:line="240" w:lineRule="auto"/>
            </w:pPr>
            <w:r>
              <w:rPr>
                <w:sz w:val="18"/>
              </w:rPr>
              <w:t xml:space="preserve">*"prices set by this engine </w:t>
            </w:r>
            <w:r>
              <w:rPr>
                <w:b/>
                <w:sz w:val="18"/>
              </w:rPr>
              <w:t>caused</w:t>
            </w:r>
            <w:r>
              <w:rPr>
                <w:sz w:val="18"/>
              </w:rPr>
              <w:t xml:space="preserve"> a change in gross profit per store-week of </w:t>
            </w:r>
            <w:r>
              <w:rPr>
                <w:b/>
                <w:sz w:val="18"/>
              </w:rPr>
              <w:t>X%</w:t>
            </w:r>
            <w:r>
              <w:rPr>
                <w:sz w:val="18"/>
              </w:rPr>
              <w:t>, 95% CI [L, U], estimated by difference-in-differences with store-clustered standard errors over N stores and 12 weeks"*</w:t>
            </w:r>
          </w:p>
        </w:tc>
      </w:tr>
    </w:tbl>
    <w:p w14:paraId="35828BAF" w14:textId="77777777" w:rsidR="007E50AB" w:rsidRDefault="007E50AB">
      <w:pPr>
        <w:spacing w:after="80"/>
      </w:pPr>
    </w:p>
    <w:p w14:paraId="6C35835A" w14:textId="77777777" w:rsidR="007E50AB" w:rsidRDefault="0041452B">
      <w:pPr>
        <w:pStyle w:val="Titre3"/>
      </w:pPr>
      <w:r>
        <w:rPr>
          <w:rFonts w:ascii="Calibri" w:hAnsi="Calibri"/>
        </w:rPr>
        <w:t>99.2 The four things that change</w:t>
      </w:r>
    </w:p>
    <w:p w14:paraId="5BFCF82C" w14:textId="77777777" w:rsidR="007E50AB" w:rsidRDefault="0041452B">
      <w:pPr>
        <w:pStyle w:val="Listenumros"/>
        <w:spacing w:after="60"/>
      </w:pPr>
      <w:r>
        <w:rPr>
          <w:b/>
        </w:rPr>
        <w:t>The proposer stops being the judge.</w:t>
      </w:r>
      <w:r>
        <w:t xml:space="preserve"> Outcomes are </w:t>
      </w:r>
      <w:r>
        <w:rPr>
          <w:i/>
        </w:rPr>
        <w:t>observed</w:t>
      </w:r>
      <w:r>
        <w:t xml:space="preserve"> at the prices the engine chose, not predicted by the model that chose them. §64's circularity is broken by construction.</w:t>
      </w:r>
    </w:p>
    <w:p w14:paraId="12C9A028" w14:textId="77777777" w:rsidR="007E50AB" w:rsidRDefault="0041452B">
      <w:pPr>
        <w:pStyle w:val="Listenumros"/>
        <w:spacing w:after="60"/>
      </w:pPr>
      <w:r>
        <w:rPr>
          <w:b/>
        </w:rPr>
        <w:t>Randomisation supplies identification.</w:t>
      </w:r>
      <w:r>
        <w:t xml:space="preserve"> Treatment assignment is independent of unobserved demand, so </w:t>
      </w:r>
      <w:r>
        <w:rPr>
          <w:rFonts w:ascii="Consolas" w:hAnsi="Consolas"/>
          <w:color w:val="2D3748"/>
          <w:sz w:val="19"/>
          <w:shd w:val="clear" w:color="auto" w:fill="EEF1F4"/>
        </w:rPr>
        <w:t>P(Q | do(price))</w:t>
      </w:r>
      <w:r>
        <w:t xml:space="preserve"> becomes estimable. §33 dissolves.</w:t>
      </w:r>
    </w:p>
    <w:p w14:paraId="5C11CEC9" w14:textId="77777777" w:rsidR="007E50AB" w:rsidRDefault="0041452B">
      <w:pPr>
        <w:pStyle w:val="Listenumros"/>
        <w:spacing w:after="60"/>
      </w:pPr>
      <w:r>
        <w:rPr>
          <w:b/>
        </w:rPr>
        <w:t>The estimate acquires an interval.</w:t>
      </w:r>
      <w:r>
        <w:t xml:space="preserve"> Not a point from a simulation, but an estimate with a standard error that reflects the actual clustering — the lesson of §29 applied to the outcome rather than the elasticity.</w:t>
      </w:r>
    </w:p>
    <w:p w14:paraId="3236CDF6" w14:textId="77777777" w:rsidR="007E50AB" w:rsidRDefault="0041452B">
      <w:pPr>
        <w:pStyle w:val="Listenumros"/>
        <w:spacing w:after="60"/>
      </w:pPr>
      <w:r>
        <w:rPr>
          <w:b/>
        </w:rPr>
        <w:t>Guardrail metrics become evidence.</w:t>
      </w:r>
      <w:r>
        <w:t xml:space="preserve"> Complaints, out-of-stocks and traffic are measured, not assumed away.</w:t>
      </w:r>
    </w:p>
    <w:p w14:paraId="7B882124" w14:textId="77777777" w:rsidR="007E50AB" w:rsidRDefault="0041452B">
      <w:pPr>
        <w:pStyle w:val="Titre3"/>
      </w:pPr>
      <w:r>
        <w:rPr>
          <w:rFonts w:ascii="Calibri" w:hAnsi="Calibri"/>
        </w:rPr>
        <w:t>99.3 What would still be unknown afterwards</w:t>
      </w:r>
    </w:p>
    <w:p w14:paraId="306C6CEC" w14:textId="77777777" w:rsidR="007E50AB" w:rsidRDefault="0041452B">
      <w:pPr>
        <w:spacing w:after="140"/>
      </w:pPr>
      <w:r>
        <w:t>Honesty cuts both ways. Even a clean experiment would leave open:</w:t>
      </w:r>
    </w:p>
    <w:p w14:paraId="4A9B638A" w14:textId="77777777" w:rsidR="007E50AB" w:rsidRDefault="0041452B">
      <w:pPr>
        <w:pStyle w:val="Listepuces"/>
        <w:spacing w:after="60"/>
      </w:pPr>
      <w:r>
        <w:rPr>
          <w:b/>
        </w:rPr>
        <w:t>external validity</w:t>
      </w:r>
      <w:r>
        <w:t xml:space="preserve"> — the effect in these stores, this category, this quarter; not a universal elasticity;</w:t>
      </w:r>
    </w:p>
    <w:p w14:paraId="46467BC0" w14:textId="77777777" w:rsidR="007E50AB" w:rsidRDefault="0041452B">
      <w:pPr>
        <w:pStyle w:val="Listepuces"/>
        <w:spacing w:after="60"/>
      </w:pPr>
      <w:r>
        <w:rPr>
          <w:b/>
        </w:rPr>
        <w:t>decay</w:t>
      </w:r>
      <w:r>
        <w:t xml:space="preserve"> — models degrade (this one loses 0.12 WAPE over four quarters), so the measured effect has a shelf life, which is why the permanent holdout matters;</w:t>
      </w:r>
    </w:p>
    <w:p w14:paraId="19064DB1" w14:textId="77777777" w:rsidR="007E50AB" w:rsidRDefault="0041452B">
      <w:pPr>
        <w:pStyle w:val="Listepuces"/>
        <w:spacing w:after="60"/>
      </w:pPr>
      <w:r>
        <w:rPr>
          <w:b/>
        </w:rPr>
        <w:t>the counterfactual policy</w:t>
      </w:r>
      <w:r>
        <w:t xml:space="preserve"> — the experiment measures the engine against </w:t>
      </w:r>
      <w:r>
        <w:rPr>
          <w:i/>
        </w:rPr>
        <w:t>the retailer's current process</w:t>
      </w:r>
      <w:r>
        <w:t xml:space="preserve">, not against R4 or any other rule. Measuring "is the model worth it?" would require a </w:t>
      </w:r>
      <w:r>
        <w:rPr>
          <w:b/>
        </w:rPr>
        <w:t>third arm</w:t>
      </w:r>
      <w:r>
        <w:t xml:space="preserve"> running the rule-only policy;</w:t>
      </w:r>
    </w:p>
    <w:p w14:paraId="21DF4A15" w14:textId="77777777" w:rsidR="007E50AB" w:rsidRDefault="0041452B">
      <w:pPr>
        <w:pStyle w:val="Listepuces"/>
        <w:spacing w:after="60"/>
      </w:pPr>
      <w:r>
        <w:rPr>
          <w:b/>
        </w:rPr>
        <w:t>long-run customer effects</w:t>
      </w:r>
      <w:r>
        <w:t xml:space="preserve"> — 12 weeks cannot measure trust, loyalty or brand perception.</w:t>
      </w:r>
    </w:p>
    <w:p w14:paraId="0E29C5BF" w14:textId="77777777" w:rsidR="007E50AB" w:rsidRDefault="0041452B">
      <w:pPr>
        <w:pStyle w:val="Titre3"/>
      </w:pPr>
      <w:r>
        <w:rPr>
          <w:rFonts w:ascii="Calibri" w:hAnsi="Calibri"/>
        </w:rPr>
        <w:t>99.4 The third arm, and why it is the interesting one</w:t>
      </w:r>
    </w:p>
    <w:p w14:paraId="7393FA1D" w14:textId="77777777" w:rsidR="007E50AB" w:rsidRDefault="0041452B">
      <w:pPr>
        <w:spacing w:after="140"/>
      </w:pPr>
      <w:r>
        <w:t xml:space="preserve">Given §56's finding — a no-model rule matches the engine within one 5¢ step 82.5% of the time — the highest-value experiment is not "engine vs status quo". It is </w:t>
      </w:r>
      <w:r>
        <w:rPr>
          <w:b/>
        </w:rPr>
        <w:t>three arms</w:t>
      </w:r>
      <w:r>
        <w:t>:</w:t>
      </w:r>
    </w:p>
    <w:tbl>
      <w:tblPr>
        <w:tblStyle w:val="Grilledutableau"/>
        <w:tblW w:w="0" w:type="auto"/>
        <w:jc w:val="center"/>
        <w:tblLook w:val="04A0" w:firstRow="1" w:lastRow="0" w:firstColumn="1" w:lastColumn="0" w:noHBand="0" w:noVBand="1"/>
      </w:tblPr>
      <w:tblGrid>
        <w:gridCol w:w="4801"/>
        <w:gridCol w:w="4801"/>
      </w:tblGrid>
      <w:tr w:rsidR="007E50AB" w14:paraId="20C84303" w14:textId="77777777">
        <w:trPr>
          <w:tblHeader/>
          <w:jc w:val="center"/>
        </w:trPr>
        <w:tc>
          <w:tcPr>
            <w:tcW w:w="4801" w:type="dxa"/>
            <w:shd w:val="clear" w:color="auto" w:fill="1F4E79"/>
          </w:tcPr>
          <w:p w14:paraId="0EEF208D" w14:textId="77777777" w:rsidR="007E50AB" w:rsidRDefault="0041452B">
            <w:pPr>
              <w:spacing w:before="30" w:after="30" w:line="240" w:lineRule="auto"/>
            </w:pPr>
            <w:r>
              <w:rPr>
                <w:b/>
                <w:color w:val="FFFFFF"/>
                <w:sz w:val="18"/>
              </w:rPr>
              <w:t>arm</w:t>
            </w:r>
          </w:p>
        </w:tc>
        <w:tc>
          <w:tcPr>
            <w:tcW w:w="4801" w:type="dxa"/>
            <w:shd w:val="clear" w:color="auto" w:fill="1F4E79"/>
          </w:tcPr>
          <w:p w14:paraId="06C07800" w14:textId="77777777" w:rsidR="007E50AB" w:rsidRDefault="0041452B">
            <w:pPr>
              <w:spacing w:before="30" w:after="30" w:line="240" w:lineRule="auto"/>
            </w:pPr>
            <w:r>
              <w:rPr>
                <w:b/>
                <w:color w:val="FFFFFF"/>
                <w:sz w:val="18"/>
              </w:rPr>
              <w:t>policy</w:t>
            </w:r>
          </w:p>
        </w:tc>
      </w:tr>
      <w:tr w:rsidR="007E50AB" w14:paraId="6DEC9E11" w14:textId="77777777">
        <w:trPr>
          <w:jc w:val="center"/>
        </w:trPr>
        <w:tc>
          <w:tcPr>
            <w:tcW w:w="4801" w:type="dxa"/>
          </w:tcPr>
          <w:p w14:paraId="3DBF879B" w14:textId="77777777" w:rsidR="007E50AB" w:rsidRDefault="0041452B">
            <w:pPr>
              <w:spacing w:before="30" w:after="30" w:line="240" w:lineRule="auto"/>
            </w:pPr>
            <w:r>
              <w:rPr>
                <w:b/>
                <w:sz w:val="18"/>
              </w:rPr>
              <w:t>A — control</w:t>
            </w:r>
          </w:p>
        </w:tc>
        <w:tc>
          <w:tcPr>
            <w:tcW w:w="4801" w:type="dxa"/>
          </w:tcPr>
          <w:p w14:paraId="77C22404" w14:textId="77777777" w:rsidR="007E50AB" w:rsidRDefault="0041452B">
            <w:pPr>
              <w:spacing w:before="30" w:after="30" w:line="240" w:lineRule="auto"/>
            </w:pPr>
            <w:r>
              <w:rPr>
                <w:sz w:val="18"/>
              </w:rPr>
              <w:t>the retailer's current process</w:t>
            </w:r>
          </w:p>
        </w:tc>
      </w:tr>
      <w:tr w:rsidR="007E50AB" w14:paraId="2537FF78" w14:textId="77777777">
        <w:trPr>
          <w:jc w:val="center"/>
        </w:trPr>
        <w:tc>
          <w:tcPr>
            <w:tcW w:w="4801" w:type="dxa"/>
            <w:shd w:val="clear" w:color="auto" w:fill="F7F9FB"/>
          </w:tcPr>
          <w:p w14:paraId="2978F2AE" w14:textId="77777777" w:rsidR="007E50AB" w:rsidRDefault="0041452B">
            <w:pPr>
              <w:spacing w:before="30" w:after="30" w:line="240" w:lineRule="auto"/>
            </w:pPr>
            <w:r>
              <w:rPr>
                <w:b/>
                <w:sz w:val="18"/>
              </w:rPr>
              <w:t>B — rule only</w:t>
            </w:r>
          </w:p>
        </w:tc>
        <w:tc>
          <w:tcPr>
            <w:tcW w:w="4801" w:type="dxa"/>
            <w:shd w:val="clear" w:color="auto" w:fill="F7F9FB"/>
          </w:tcPr>
          <w:p w14:paraId="2002C478" w14:textId="77777777" w:rsidR="007E50AB" w:rsidRDefault="0041452B">
            <w:pPr>
              <w:spacing w:before="30" w:after="30" w:line="240" w:lineRule="auto"/>
            </w:pPr>
            <w:r>
              <w:rPr>
                <w:sz w:val="18"/>
              </w:rPr>
              <w:t>R4: always take the maximum allowed increase, through the same guardrails</w:t>
            </w:r>
          </w:p>
        </w:tc>
      </w:tr>
      <w:tr w:rsidR="007E50AB" w14:paraId="1B7B77CD" w14:textId="77777777">
        <w:trPr>
          <w:jc w:val="center"/>
        </w:trPr>
        <w:tc>
          <w:tcPr>
            <w:tcW w:w="4801" w:type="dxa"/>
          </w:tcPr>
          <w:p w14:paraId="70506A32" w14:textId="77777777" w:rsidR="007E50AB" w:rsidRDefault="0041452B">
            <w:pPr>
              <w:spacing w:before="30" w:after="30" w:line="240" w:lineRule="auto"/>
            </w:pPr>
            <w:r>
              <w:rPr>
                <w:b/>
                <w:sz w:val="18"/>
              </w:rPr>
              <w:t>C — full engine</w:t>
            </w:r>
          </w:p>
        </w:tc>
        <w:tc>
          <w:tcPr>
            <w:tcW w:w="4801" w:type="dxa"/>
          </w:tcPr>
          <w:p w14:paraId="5806E491" w14:textId="77777777" w:rsidR="007E50AB" w:rsidRDefault="0041452B">
            <w:pPr>
              <w:spacing w:before="30" w:after="30" w:line="240" w:lineRule="auto"/>
            </w:pPr>
            <w:r>
              <w:rPr>
                <w:sz w:val="18"/>
              </w:rPr>
              <w:t>the hybrid response, constrained optimizer and risk gate</w:t>
            </w:r>
          </w:p>
        </w:tc>
      </w:tr>
    </w:tbl>
    <w:p w14:paraId="6AAFC73D" w14:textId="77777777" w:rsidR="007E50AB" w:rsidRDefault="007E50AB">
      <w:pPr>
        <w:spacing w:after="80"/>
      </w:pPr>
    </w:p>
    <w:p w14:paraId="747B7235" w14:textId="77777777" w:rsidR="007E50AB" w:rsidRDefault="0041452B">
      <w:pPr>
        <w:spacing w:after="140"/>
      </w:pPr>
      <w:r>
        <w:lastRenderedPageBreak/>
        <w:t xml:space="preserve">The A-vs-C contrast answers </w:t>
      </w:r>
      <w:r>
        <w:rPr>
          <w:i/>
        </w:rPr>
        <w:t>"is this worth deploying?"</w:t>
      </w:r>
      <w:r>
        <w:t xml:space="preserve">. The </w:t>
      </w:r>
      <w:r>
        <w:rPr>
          <w:b/>
        </w:rPr>
        <w:t>B-vs-C contrast answers "is the model worth building?"</w:t>
      </w:r>
      <w:r>
        <w:t xml:space="preserve"> — the question §85 can only answer argumentatively today.</w:t>
      </w:r>
    </w:p>
    <w:p w14:paraId="3ED94F8B" w14:textId="77777777" w:rsidR="007E50AB" w:rsidRDefault="0041452B">
      <w:pPr>
        <w:spacing w:after="140"/>
      </w:pPr>
      <w:r>
        <w:t>That comparison is the single most valuable extension of this project, and it costs one extra arm.</w:t>
      </w:r>
    </w:p>
    <w:p w14:paraId="31CD5DBD" w14:textId="77777777" w:rsidR="007E50AB" w:rsidRDefault="0041452B">
      <w:r>
        <w:br w:type="page"/>
      </w:r>
    </w:p>
    <w:p w14:paraId="2E91F820" w14:textId="77777777" w:rsidR="007E50AB" w:rsidRDefault="0041452B">
      <w:pPr>
        <w:pStyle w:val="Titre1"/>
      </w:pPr>
      <w:bookmarkStart w:id="121" w:name="_Toc238019623"/>
      <w:r>
        <w:rPr>
          <w:rFonts w:ascii="Calibri" w:hAnsi="Calibri"/>
        </w:rPr>
        <w:lastRenderedPageBreak/>
        <w:t>PART XXII — FUTURE WORK</w:t>
      </w:r>
      <w:bookmarkEnd w:id="121"/>
    </w:p>
    <w:p w14:paraId="30E89CA6" w14:textId="77777777" w:rsidR="007E50AB" w:rsidRDefault="0041452B">
      <w:pPr>
        <w:pStyle w:val="Titre2"/>
      </w:pPr>
      <w:bookmarkStart w:id="122" w:name="_Toc238019624"/>
      <w:r>
        <w:rPr>
          <w:rFonts w:ascii="Calibri" w:hAnsi="Calibri"/>
        </w:rPr>
        <w:t>100. Cross-price elasticity</w:t>
      </w:r>
      <w:bookmarkEnd w:id="122"/>
    </w:p>
    <w:p w14:paraId="66CE488C" w14:textId="77777777" w:rsidR="007E50AB" w:rsidRDefault="0041452B">
      <w:pPr>
        <w:pStyle w:val="Titre3"/>
      </w:pPr>
      <w:r>
        <w:rPr>
          <w:rFonts w:ascii="Calibri" w:hAnsi="Calibri"/>
        </w:rPr>
        <w:t>100.1 What is missing</w:t>
      </w:r>
    </w:p>
    <w:p w14:paraId="12C1FE33" w14:textId="77777777" w:rsidR="007E50AB" w:rsidRDefault="0041452B">
      <w:pPr>
        <w:spacing w:after="140"/>
      </w:pPr>
      <w:r>
        <w:t xml:space="preserve">Every elasticity in this project is </w:t>
      </w:r>
      <w:r>
        <w:rPr>
          <w:b/>
        </w:rPr>
        <w:t>own-price</w:t>
      </w:r>
      <w:r>
        <w:t>:</w:t>
      </w:r>
    </w:p>
    <w:p w14:paraId="3741AE1D" w14:textId="77777777" w:rsidR="007E50AB" w:rsidRDefault="0041452B">
      <w:pPr>
        <w:spacing w:before="80"/>
        <w:jc w:val="center"/>
      </w:pPr>
      <w:r>
        <w:rPr>
          <w:rFonts w:ascii="Cambria Math" w:hAnsi="Cambria Math"/>
          <w:sz w:val="23"/>
        </w:rPr>
        <w:t>ε</w:t>
      </w:r>
      <w:r>
        <w:rPr>
          <w:rFonts w:ascii="Cambria Math" w:hAnsi="Cambria Math"/>
          <w:sz w:val="23"/>
        </w:rPr>
        <w:t>ᵢᵢ</w:t>
      </w:r>
      <w:r>
        <w:rPr>
          <w:rFonts w:ascii="Cambria Math" w:hAnsi="Cambria Math"/>
          <w:sz w:val="23"/>
        </w:rPr>
        <w:t xml:space="preserve"> = (∂ log Q</w:t>
      </w:r>
      <w:r>
        <w:rPr>
          <w:rFonts w:ascii="Cambria Math" w:hAnsi="Cambria Math"/>
          <w:sz w:val="23"/>
        </w:rPr>
        <w:t>ᵢ</w:t>
      </w:r>
      <w:r>
        <w:rPr>
          <w:rFonts w:ascii="Cambria Math" w:hAnsi="Cambria Math"/>
          <w:sz w:val="23"/>
        </w:rPr>
        <w:t>)/(∂ log p</w:t>
      </w:r>
      <w:r>
        <w:rPr>
          <w:rFonts w:ascii="Cambria Math" w:hAnsi="Cambria Math"/>
          <w:sz w:val="23"/>
        </w:rPr>
        <w:t>ᵢ</w:t>
      </w:r>
      <w:r>
        <w:rPr>
          <w:rFonts w:ascii="Cambria Math" w:hAnsi="Cambria Math"/>
          <w:sz w:val="23"/>
        </w:rPr>
        <w:t>)</w:t>
      </w:r>
    </w:p>
    <w:p w14:paraId="6DC1623A" w14:textId="77777777" w:rsidR="007E50AB" w:rsidRDefault="0041452B">
      <w:pPr>
        <w:spacing w:after="140"/>
      </w:pPr>
      <w:r>
        <w:t>A complete demand system needs the cross-price terms:</w:t>
      </w:r>
    </w:p>
    <w:p w14:paraId="2EE24727" w14:textId="77777777" w:rsidR="007E50AB" w:rsidRDefault="0041452B">
      <w:pPr>
        <w:spacing w:before="80"/>
        <w:jc w:val="center"/>
      </w:pPr>
      <w:r>
        <w:rPr>
          <w:rFonts w:ascii="Cambria Math" w:hAnsi="Cambria Math"/>
          <w:sz w:val="23"/>
        </w:rPr>
        <w:t>ε</w:t>
      </w:r>
      <w:r>
        <w:rPr>
          <w:rFonts w:ascii="Cambria Math" w:hAnsi="Cambria Math"/>
          <w:sz w:val="23"/>
        </w:rPr>
        <w:t>ᵢⱼ</w:t>
      </w:r>
      <w:r>
        <w:rPr>
          <w:rFonts w:ascii="Cambria Math" w:hAnsi="Cambria Math"/>
          <w:sz w:val="23"/>
        </w:rPr>
        <w:t xml:space="preserve"> = (∂ log Q</w:t>
      </w:r>
      <w:r>
        <w:rPr>
          <w:rFonts w:ascii="Cambria Math" w:hAnsi="Cambria Math"/>
          <w:sz w:val="23"/>
        </w:rPr>
        <w:t>ᵢ</w:t>
      </w:r>
      <w:r>
        <w:rPr>
          <w:rFonts w:ascii="Cambria Math" w:hAnsi="Cambria Math"/>
          <w:sz w:val="23"/>
        </w:rPr>
        <w:t>)/(∂ log pⱼ),     i ≠ j</w:t>
      </w:r>
    </w:p>
    <w:p w14:paraId="39D07537" w14:textId="77777777" w:rsidR="007E50AB" w:rsidRDefault="0041452B">
      <w:pPr>
        <w:spacing w:after="140"/>
      </w:pPr>
      <w:r>
        <w:t xml:space="preserve">with </w:t>
      </w:r>
      <w:r>
        <w:rPr>
          <w:rFonts w:ascii="Consolas" w:hAnsi="Consolas"/>
          <w:color w:val="2D3748"/>
          <w:sz w:val="19"/>
          <w:shd w:val="clear" w:color="auto" w:fill="EEF1F4"/>
        </w:rPr>
        <w:t>ε_ij &gt; 0</w:t>
      </w:r>
      <w:r>
        <w:t xml:space="preserve"> for </w:t>
      </w:r>
      <w:r>
        <w:rPr>
          <w:b/>
        </w:rPr>
        <w:t>substitutes</w:t>
      </w:r>
      <w:r>
        <w:t xml:space="preserve"> (raising Post's price increases Kellogg's volume) and </w:t>
      </w:r>
      <w:r>
        <w:rPr>
          <w:rFonts w:ascii="Consolas" w:hAnsi="Consolas"/>
          <w:color w:val="2D3748"/>
          <w:sz w:val="19"/>
          <w:shd w:val="clear" w:color="auto" w:fill="EEF1F4"/>
        </w:rPr>
        <w:t>ε_ij &lt; 0</w:t>
      </w:r>
      <w:r>
        <w:t xml:space="preserve"> for </w:t>
      </w:r>
      <w:r>
        <w:rPr>
          <w:b/>
        </w:rPr>
        <w:t>complements</w:t>
      </w:r>
      <w:r>
        <w:t>.</w:t>
      </w:r>
    </w:p>
    <w:p w14:paraId="0D2D94DA" w14:textId="77777777" w:rsidR="007E50AB" w:rsidRDefault="0041452B">
      <w:pPr>
        <w:pStyle w:val="Titre3"/>
      </w:pPr>
      <w:r>
        <w:rPr>
          <w:rFonts w:ascii="Calibri" w:hAnsi="Calibri"/>
        </w:rPr>
        <w:t>100.2 Why this matters most in exactly this category</w:t>
      </w:r>
    </w:p>
    <w:p w14:paraId="28B428D1" w14:textId="77777777" w:rsidR="007E50AB" w:rsidRDefault="0041452B">
      <w:pPr>
        <w:spacing w:after="140"/>
      </w:pPr>
      <w:r>
        <w:t xml:space="preserve">Cereal is a substitution-heavy category. A shopper who finds their usual brand at $3.66 instead of $3.35 does not necessarily leave without cereal — they frequently buy a different box. The engine models that lost volume as </w:t>
      </w:r>
      <w:r>
        <w:rPr>
          <w:b/>
        </w:rPr>
        <w:t>demand destroyed</w:t>
      </w:r>
      <w:r>
        <w:t xml:space="preserve">; in reality much of it is </w:t>
      </w:r>
      <w:r>
        <w:rPr>
          <w:b/>
        </w:rPr>
        <w:t>volume redirected within the same category, in the same store, in the same week</w:t>
      </w:r>
      <w:r>
        <w:t>.</w:t>
      </w:r>
    </w:p>
    <w:p w14:paraId="228EA78E" w14:textId="77777777" w:rsidR="007E50AB" w:rsidRDefault="0041452B">
      <w:pPr>
        <w:spacing w:after="140"/>
      </w:pPr>
      <w:r>
        <w:t xml:space="preserve">The direction of the error is knowable even if its size is not: </w:t>
      </w:r>
      <w:r>
        <w:rPr>
          <w:b/>
        </w:rPr>
        <w:t>own-price elasticity estimated without cross-price terms overstates the category-level volume loss from a price increase.</w:t>
      </w:r>
      <w:r>
        <w:t xml:space="preserve"> So the engine is, if anything, </w:t>
      </w:r>
      <w:r>
        <w:rPr>
          <w:i/>
        </w:rPr>
        <w:t>too conservative</w:t>
      </w:r>
      <w:r>
        <w:t xml:space="preserve"> about price increases at the category level — while simultaneously being blind to the fact that re-pricing many substitutes at once is not the sum of the individual effects.</w:t>
      </w:r>
    </w:p>
    <w:p w14:paraId="55BEACF4" w14:textId="77777777" w:rsidR="007E50AB" w:rsidRDefault="0041452B">
      <w:pPr>
        <w:pStyle w:val="Titre3"/>
      </w:pPr>
      <w:r>
        <w:rPr>
          <w:rFonts w:ascii="Calibri" w:hAnsi="Calibri"/>
        </w:rPr>
        <w:t>100.3 Why it was not done</w:t>
      </w:r>
    </w:p>
    <w:tbl>
      <w:tblPr>
        <w:tblStyle w:val="Grilledutableau"/>
        <w:tblW w:w="0" w:type="auto"/>
        <w:jc w:val="center"/>
        <w:tblLook w:val="04A0" w:firstRow="1" w:lastRow="0" w:firstColumn="1" w:lastColumn="0" w:noHBand="0" w:noVBand="1"/>
      </w:tblPr>
      <w:tblGrid>
        <w:gridCol w:w="4801"/>
        <w:gridCol w:w="4801"/>
      </w:tblGrid>
      <w:tr w:rsidR="007E50AB" w14:paraId="433FCC91" w14:textId="77777777">
        <w:trPr>
          <w:tblHeader/>
          <w:jc w:val="center"/>
        </w:trPr>
        <w:tc>
          <w:tcPr>
            <w:tcW w:w="4801" w:type="dxa"/>
            <w:shd w:val="clear" w:color="auto" w:fill="1F4E79"/>
          </w:tcPr>
          <w:p w14:paraId="0EFDF997" w14:textId="77777777" w:rsidR="007E50AB" w:rsidRDefault="0041452B">
            <w:pPr>
              <w:spacing w:before="30" w:after="30" w:line="240" w:lineRule="auto"/>
            </w:pPr>
            <w:r>
              <w:rPr>
                <w:b/>
                <w:color w:val="FFFFFF"/>
                <w:sz w:val="18"/>
              </w:rPr>
              <w:t>obstacle</w:t>
            </w:r>
          </w:p>
        </w:tc>
        <w:tc>
          <w:tcPr>
            <w:tcW w:w="4801" w:type="dxa"/>
            <w:shd w:val="clear" w:color="auto" w:fill="1F4E79"/>
          </w:tcPr>
          <w:p w14:paraId="405CCD61" w14:textId="77777777" w:rsidR="007E50AB" w:rsidRDefault="0041452B">
            <w:pPr>
              <w:spacing w:before="30" w:after="30" w:line="240" w:lineRule="auto"/>
            </w:pPr>
            <w:r>
              <w:rPr>
                <w:b/>
                <w:color w:val="FFFFFF"/>
                <w:sz w:val="18"/>
              </w:rPr>
              <w:t>detail</w:t>
            </w:r>
          </w:p>
        </w:tc>
      </w:tr>
      <w:tr w:rsidR="007E50AB" w14:paraId="34234E05" w14:textId="77777777">
        <w:trPr>
          <w:jc w:val="center"/>
        </w:trPr>
        <w:tc>
          <w:tcPr>
            <w:tcW w:w="4801" w:type="dxa"/>
          </w:tcPr>
          <w:p w14:paraId="0197B7B6" w14:textId="77777777" w:rsidR="007E50AB" w:rsidRDefault="0041452B">
            <w:pPr>
              <w:spacing w:before="30" w:after="30" w:line="240" w:lineRule="auto"/>
            </w:pPr>
            <w:r>
              <w:rPr>
                <w:b/>
                <w:sz w:val="18"/>
              </w:rPr>
              <w:t>dimensionality</w:t>
            </w:r>
          </w:p>
        </w:tc>
        <w:tc>
          <w:tcPr>
            <w:tcW w:w="4801" w:type="dxa"/>
          </w:tcPr>
          <w:p w14:paraId="346F7D36" w14:textId="77777777" w:rsidR="007E50AB" w:rsidRDefault="0041452B">
            <w:pPr>
              <w:spacing w:before="30" w:after="30" w:line="240" w:lineRule="auto"/>
            </w:pPr>
            <w:r>
              <w:rPr>
                <w:sz w:val="18"/>
              </w:rPr>
              <w:t xml:space="preserve">489 UPCs </w:t>
            </w:r>
            <w:r>
              <w:rPr>
                <w:sz w:val="18"/>
              </w:rPr>
              <w:t>⟹</w:t>
            </w:r>
            <w:r>
              <w:rPr>
                <w:sz w:val="18"/>
              </w:rPr>
              <w:t xml:space="preserve"> 489² = 239,121 elasticities. With 372 products in the training window and a median of ~5,400 usable rows per product, the parameters vastly outnumber the identifying variation.</w:t>
            </w:r>
          </w:p>
        </w:tc>
      </w:tr>
      <w:tr w:rsidR="007E50AB" w14:paraId="7FB4E47A" w14:textId="77777777">
        <w:trPr>
          <w:jc w:val="center"/>
        </w:trPr>
        <w:tc>
          <w:tcPr>
            <w:tcW w:w="4801" w:type="dxa"/>
            <w:shd w:val="clear" w:color="auto" w:fill="F7F9FB"/>
          </w:tcPr>
          <w:p w14:paraId="4974ED25" w14:textId="77777777" w:rsidR="007E50AB" w:rsidRDefault="0041452B">
            <w:pPr>
              <w:spacing w:before="30" w:after="30" w:line="240" w:lineRule="auto"/>
            </w:pPr>
            <w:r>
              <w:rPr>
                <w:b/>
                <w:sz w:val="18"/>
              </w:rPr>
              <w:t>identification</w:t>
            </w:r>
          </w:p>
        </w:tc>
        <w:tc>
          <w:tcPr>
            <w:tcW w:w="4801" w:type="dxa"/>
            <w:shd w:val="clear" w:color="auto" w:fill="F7F9FB"/>
          </w:tcPr>
          <w:p w14:paraId="25BA860A" w14:textId="77777777" w:rsidR="007E50AB" w:rsidRDefault="0041452B">
            <w:pPr>
              <w:spacing w:before="30" w:after="30" w:line="240" w:lineRule="auto"/>
            </w:pPr>
            <w:r>
              <w:rPr>
                <w:sz w:val="18"/>
              </w:rPr>
              <w:t>own-price elasticity is already unidentified (§33). Cross-price terms inherit every confounder and add more: competing brands promote in coordinated waves, so their prices move together for reasons unrelated to substitution.</w:t>
            </w:r>
          </w:p>
        </w:tc>
      </w:tr>
      <w:tr w:rsidR="007E50AB" w14:paraId="13147A25" w14:textId="77777777">
        <w:trPr>
          <w:jc w:val="center"/>
        </w:trPr>
        <w:tc>
          <w:tcPr>
            <w:tcW w:w="4801" w:type="dxa"/>
          </w:tcPr>
          <w:p w14:paraId="59AE1B06" w14:textId="77777777" w:rsidR="007E50AB" w:rsidRDefault="0041452B">
            <w:pPr>
              <w:spacing w:before="30" w:after="30" w:line="240" w:lineRule="auto"/>
            </w:pPr>
            <w:r>
              <w:rPr>
                <w:b/>
                <w:sz w:val="18"/>
              </w:rPr>
              <w:t>the shrinkage problem gets worse</w:t>
            </w:r>
          </w:p>
        </w:tc>
        <w:tc>
          <w:tcPr>
            <w:tcW w:w="4801" w:type="dxa"/>
          </w:tcPr>
          <w:p w14:paraId="074F9504" w14:textId="77777777" w:rsidR="007E50AB" w:rsidRDefault="0041452B">
            <w:pPr>
              <w:spacing w:before="30" w:after="30" w:line="240" w:lineRule="auto"/>
            </w:pPr>
            <w:r>
              <w:rPr>
                <w:sz w:val="18"/>
              </w:rPr>
              <w:t xml:space="preserve">133 of 372 products already lack a usable </w:t>
            </w:r>
            <w:r>
              <w:rPr>
                <w:i/>
                <w:sz w:val="18"/>
              </w:rPr>
              <w:t>own</w:t>
            </w:r>
            <w:r>
              <w:rPr>
                <w:sz w:val="18"/>
              </w:rPr>
              <w:t xml:space="preserve"> estimate. Their cross-price terms would be pure noise.</w:t>
            </w:r>
          </w:p>
        </w:tc>
      </w:tr>
    </w:tbl>
    <w:p w14:paraId="139EA00E" w14:textId="77777777" w:rsidR="007E50AB" w:rsidRDefault="007E50AB">
      <w:pPr>
        <w:spacing w:after="80"/>
      </w:pPr>
    </w:p>
    <w:p w14:paraId="476EFEEB" w14:textId="77777777" w:rsidR="007E50AB" w:rsidRDefault="0041452B">
      <w:pPr>
        <w:pStyle w:val="Titre3"/>
      </w:pPr>
      <w:r>
        <w:rPr>
          <w:rFonts w:ascii="Calibri" w:hAnsi="Calibri"/>
        </w:rPr>
        <w:t>100.4 How it would be done</w:t>
      </w:r>
    </w:p>
    <w:tbl>
      <w:tblPr>
        <w:tblStyle w:val="Grilledutableau"/>
        <w:tblW w:w="0" w:type="auto"/>
        <w:jc w:val="center"/>
        <w:tblLook w:val="04A0" w:firstRow="1" w:lastRow="0" w:firstColumn="1" w:lastColumn="0" w:noHBand="0" w:noVBand="1"/>
      </w:tblPr>
      <w:tblGrid>
        <w:gridCol w:w="3201"/>
        <w:gridCol w:w="3201"/>
        <w:gridCol w:w="3201"/>
      </w:tblGrid>
      <w:tr w:rsidR="007E50AB" w14:paraId="44FF7DAA" w14:textId="77777777">
        <w:trPr>
          <w:tblHeader/>
          <w:jc w:val="center"/>
        </w:trPr>
        <w:tc>
          <w:tcPr>
            <w:tcW w:w="3201" w:type="dxa"/>
            <w:shd w:val="clear" w:color="auto" w:fill="1F4E79"/>
          </w:tcPr>
          <w:p w14:paraId="0836624E" w14:textId="77777777" w:rsidR="007E50AB" w:rsidRDefault="0041452B">
            <w:pPr>
              <w:spacing w:before="30" w:after="30" w:line="240" w:lineRule="auto"/>
            </w:pPr>
            <w:r>
              <w:rPr>
                <w:b/>
                <w:color w:val="FFFFFF"/>
                <w:sz w:val="18"/>
              </w:rPr>
              <w:t>approach</w:t>
            </w:r>
          </w:p>
        </w:tc>
        <w:tc>
          <w:tcPr>
            <w:tcW w:w="3201" w:type="dxa"/>
            <w:shd w:val="clear" w:color="auto" w:fill="1F4E79"/>
          </w:tcPr>
          <w:p w14:paraId="2965F127" w14:textId="77777777" w:rsidR="007E50AB" w:rsidRDefault="0041452B">
            <w:pPr>
              <w:spacing w:before="30" w:after="30" w:line="240" w:lineRule="auto"/>
            </w:pPr>
            <w:r>
              <w:rPr>
                <w:b/>
                <w:color w:val="FFFFFF"/>
                <w:sz w:val="18"/>
              </w:rPr>
              <w:t>idea</w:t>
            </w:r>
          </w:p>
        </w:tc>
        <w:tc>
          <w:tcPr>
            <w:tcW w:w="3201" w:type="dxa"/>
            <w:shd w:val="clear" w:color="auto" w:fill="1F4E79"/>
          </w:tcPr>
          <w:p w14:paraId="46E11C17" w14:textId="77777777" w:rsidR="007E50AB" w:rsidRDefault="0041452B">
            <w:pPr>
              <w:spacing w:before="30" w:after="30" w:line="240" w:lineRule="auto"/>
            </w:pPr>
            <w:r>
              <w:rPr>
                <w:b/>
                <w:color w:val="FFFFFF"/>
                <w:sz w:val="18"/>
              </w:rPr>
              <w:t>cost</w:t>
            </w:r>
          </w:p>
        </w:tc>
      </w:tr>
      <w:tr w:rsidR="007E50AB" w14:paraId="715EF774" w14:textId="77777777">
        <w:trPr>
          <w:jc w:val="center"/>
        </w:trPr>
        <w:tc>
          <w:tcPr>
            <w:tcW w:w="3201" w:type="dxa"/>
          </w:tcPr>
          <w:p w14:paraId="1884BE66" w14:textId="77777777" w:rsidR="007E50AB" w:rsidRDefault="0041452B">
            <w:pPr>
              <w:spacing w:before="30" w:after="30" w:line="240" w:lineRule="auto"/>
            </w:pPr>
            <w:r>
              <w:rPr>
                <w:b/>
                <w:sz w:val="18"/>
              </w:rPr>
              <w:t>category aggregation</w:t>
            </w:r>
          </w:p>
        </w:tc>
        <w:tc>
          <w:tcPr>
            <w:tcW w:w="3201" w:type="dxa"/>
          </w:tcPr>
          <w:p w14:paraId="37890827" w14:textId="77777777" w:rsidR="007E50AB" w:rsidRDefault="0041452B">
            <w:pPr>
              <w:spacing w:before="30" w:after="30" w:line="240" w:lineRule="auto"/>
            </w:pPr>
            <w:r>
              <w:rPr>
                <w:sz w:val="18"/>
              </w:rPr>
              <w:t>model demand for brand × segment aggregates (e.g. "adult ready-to-eat", "kids' pre-sweetened") rather than UPCs</w:t>
            </w:r>
          </w:p>
        </w:tc>
        <w:tc>
          <w:tcPr>
            <w:tcW w:w="3201" w:type="dxa"/>
          </w:tcPr>
          <w:p w14:paraId="1F0A8362" w14:textId="77777777" w:rsidR="007E50AB" w:rsidRDefault="0041452B">
            <w:pPr>
              <w:spacing w:before="30" w:after="30" w:line="240" w:lineRule="auto"/>
            </w:pPr>
            <w:r>
              <w:rPr>
                <w:sz w:val="18"/>
              </w:rPr>
              <w:t>loses per-UPC precision; makes the problem tractable</w:t>
            </w:r>
          </w:p>
        </w:tc>
      </w:tr>
      <w:tr w:rsidR="007E50AB" w14:paraId="18457D01" w14:textId="77777777">
        <w:trPr>
          <w:jc w:val="center"/>
        </w:trPr>
        <w:tc>
          <w:tcPr>
            <w:tcW w:w="3201" w:type="dxa"/>
            <w:shd w:val="clear" w:color="auto" w:fill="F7F9FB"/>
          </w:tcPr>
          <w:p w14:paraId="63480776" w14:textId="77777777" w:rsidR="007E50AB" w:rsidRDefault="0041452B">
            <w:pPr>
              <w:spacing w:before="30" w:after="30" w:line="240" w:lineRule="auto"/>
            </w:pPr>
            <w:r>
              <w:rPr>
                <w:b/>
                <w:sz w:val="18"/>
              </w:rPr>
              <w:t>structural demand systems</w:t>
            </w:r>
            <w:r>
              <w:rPr>
                <w:sz w:val="18"/>
              </w:rPr>
              <w:t xml:space="preserve"> (AIDS, nested logit, BLP)</w:t>
            </w:r>
          </w:p>
        </w:tc>
        <w:tc>
          <w:tcPr>
            <w:tcW w:w="3201" w:type="dxa"/>
            <w:shd w:val="clear" w:color="auto" w:fill="F7F9FB"/>
          </w:tcPr>
          <w:p w14:paraId="5D53307A" w14:textId="77777777" w:rsidR="007E50AB" w:rsidRDefault="0041452B">
            <w:pPr>
              <w:spacing w:before="30" w:after="30" w:line="240" w:lineRule="auto"/>
            </w:pPr>
            <w:r>
              <w:rPr>
                <w:sz w:val="18"/>
              </w:rPr>
              <w:t>impose economic structure — adding-up, homogeneity, Slutsky symmetry — to reduce the free parameters</w:t>
            </w:r>
          </w:p>
        </w:tc>
        <w:tc>
          <w:tcPr>
            <w:tcW w:w="3201" w:type="dxa"/>
            <w:shd w:val="clear" w:color="auto" w:fill="F7F9FB"/>
          </w:tcPr>
          <w:p w14:paraId="5B77A6C3" w14:textId="77777777" w:rsidR="007E50AB" w:rsidRDefault="0041452B">
            <w:pPr>
              <w:spacing w:before="30" w:after="30" w:line="240" w:lineRule="auto"/>
            </w:pPr>
            <w:r>
              <w:rPr>
                <w:sz w:val="18"/>
              </w:rPr>
              <w:t>strong functional-form assumptions; still needs identification</w:t>
            </w:r>
          </w:p>
        </w:tc>
      </w:tr>
      <w:tr w:rsidR="007E50AB" w14:paraId="611C4062" w14:textId="77777777">
        <w:trPr>
          <w:jc w:val="center"/>
        </w:trPr>
        <w:tc>
          <w:tcPr>
            <w:tcW w:w="3201" w:type="dxa"/>
          </w:tcPr>
          <w:p w14:paraId="3CD95400" w14:textId="77777777" w:rsidR="007E50AB" w:rsidRDefault="0041452B">
            <w:pPr>
              <w:spacing w:before="30" w:after="30" w:line="240" w:lineRule="auto"/>
            </w:pPr>
            <w:r>
              <w:rPr>
                <w:b/>
                <w:sz w:val="18"/>
              </w:rPr>
              <w:t>regularised full matrix</w:t>
            </w:r>
          </w:p>
        </w:tc>
        <w:tc>
          <w:tcPr>
            <w:tcW w:w="3201" w:type="dxa"/>
          </w:tcPr>
          <w:p w14:paraId="78784629" w14:textId="77777777" w:rsidR="007E50AB" w:rsidRDefault="0041452B">
            <w:pPr>
              <w:spacing w:before="30" w:after="30" w:line="240" w:lineRule="auto"/>
            </w:pPr>
            <w:r>
              <w:rPr>
                <w:sz w:val="18"/>
              </w:rPr>
              <w:t xml:space="preserve">estimate </w:t>
            </w:r>
            <w:r>
              <w:rPr>
                <w:rFonts w:ascii="Consolas" w:hAnsi="Consolas"/>
                <w:color w:val="2D3748"/>
                <w:sz w:val="16"/>
                <w:shd w:val="clear" w:color="auto" w:fill="EEF1F4"/>
              </w:rPr>
              <w:t>ε_ij</w:t>
            </w:r>
            <w:r>
              <w:rPr>
                <w:sz w:val="18"/>
              </w:rPr>
              <w:t xml:space="preserve"> with a sparsity penalty and a hierarchical prior by brand/segment</w:t>
            </w:r>
          </w:p>
        </w:tc>
        <w:tc>
          <w:tcPr>
            <w:tcW w:w="3201" w:type="dxa"/>
          </w:tcPr>
          <w:p w14:paraId="39287BA5" w14:textId="77777777" w:rsidR="007E50AB" w:rsidRDefault="0041452B">
            <w:pPr>
              <w:spacing w:before="30" w:after="30" w:line="240" w:lineRule="auto"/>
            </w:pPr>
            <w:r>
              <w:rPr>
                <w:sz w:val="18"/>
              </w:rPr>
              <w:t>the empirical-Bayes idea of §31 in matrix form</w:t>
            </w:r>
          </w:p>
        </w:tc>
      </w:tr>
      <w:tr w:rsidR="007E50AB" w14:paraId="702A602B" w14:textId="77777777">
        <w:trPr>
          <w:jc w:val="center"/>
        </w:trPr>
        <w:tc>
          <w:tcPr>
            <w:tcW w:w="3201" w:type="dxa"/>
            <w:shd w:val="clear" w:color="auto" w:fill="F7F9FB"/>
          </w:tcPr>
          <w:p w14:paraId="13DEC878" w14:textId="77777777" w:rsidR="007E50AB" w:rsidRDefault="0041452B">
            <w:pPr>
              <w:spacing w:before="30" w:after="30" w:line="240" w:lineRule="auto"/>
            </w:pPr>
            <w:r>
              <w:rPr>
                <w:b/>
                <w:sz w:val="18"/>
              </w:rPr>
              <w:t>price-index approach</w:t>
            </w:r>
          </w:p>
        </w:tc>
        <w:tc>
          <w:tcPr>
            <w:tcW w:w="3201" w:type="dxa"/>
            <w:shd w:val="clear" w:color="auto" w:fill="F7F9FB"/>
          </w:tcPr>
          <w:p w14:paraId="64BD6767" w14:textId="77777777" w:rsidR="007E50AB" w:rsidRDefault="0041452B">
            <w:pPr>
              <w:spacing w:before="30" w:after="30" w:line="240" w:lineRule="auto"/>
            </w:pPr>
            <w:r>
              <w:rPr>
                <w:sz w:val="18"/>
              </w:rPr>
              <w:t xml:space="preserve">add a </w:t>
            </w:r>
            <w:r>
              <w:rPr>
                <w:i/>
                <w:sz w:val="18"/>
              </w:rPr>
              <w:t>competitor price index</w:t>
            </w:r>
            <w:r>
              <w:rPr>
                <w:sz w:val="18"/>
              </w:rPr>
              <w:t xml:space="preserve"> (the mean price of the product's nearest substitutes) as one extra regressor per </w:t>
            </w:r>
            <w:r>
              <w:rPr>
                <w:sz w:val="18"/>
              </w:rPr>
              <w:lastRenderedPageBreak/>
              <w:t>product</w:t>
            </w:r>
          </w:p>
        </w:tc>
        <w:tc>
          <w:tcPr>
            <w:tcW w:w="3201" w:type="dxa"/>
            <w:shd w:val="clear" w:color="auto" w:fill="F7F9FB"/>
          </w:tcPr>
          <w:p w14:paraId="5134C304" w14:textId="77777777" w:rsidR="007E50AB" w:rsidRDefault="0041452B">
            <w:pPr>
              <w:spacing w:before="30" w:after="30" w:line="240" w:lineRule="auto"/>
            </w:pPr>
            <w:r>
              <w:rPr>
                <w:sz w:val="18"/>
              </w:rPr>
              <w:lastRenderedPageBreak/>
              <w:t xml:space="preserve">the cheapest useful step: one parameter per product, directly interpretable, and immediately usable in the hybrid </w:t>
            </w:r>
            <w:r>
              <w:rPr>
                <w:sz w:val="18"/>
              </w:rPr>
              <w:lastRenderedPageBreak/>
              <w:t>response</w:t>
            </w:r>
          </w:p>
        </w:tc>
      </w:tr>
    </w:tbl>
    <w:p w14:paraId="24B84B28" w14:textId="77777777" w:rsidR="007E50AB" w:rsidRDefault="007E50AB">
      <w:pPr>
        <w:spacing w:after="80"/>
      </w:pPr>
    </w:p>
    <w:p w14:paraId="4D2808FC" w14:textId="77777777" w:rsidR="007E50AB" w:rsidRDefault="0041452B">
      <w:pPr>
        <w:spacing w:after="140"/>
      </w:pPr>
      <w:r>
        <w:rPr>
          <w:b/>
        </w:rPr>
        <w:t>The price-index approach is the right next step for this repository.</w:t>
      </w:r>
      <w:r>
        <w:t xml:space="preserve"> It is tractable, it needs no new data, and it would convert a completely unmodelled mechanism into a measured one.</w:t>
      </w:r>
    </w:p>
    <w:p w14:paraId="13ED8204" w14:textId="77777777" w:rsidR="007E50AB" w:rsidRDefault="0041452B">
      <w:pPr>
        <w:pStyle w:val="Titre2"/>
      </w:pPr>
      <w:bookmarkStart w:id="123" w:name="_Toc238019625"/>
      <w:r>
        <w:rPr>
          <w:rFonts w:ascii="Calibri" w:hAnsi="Calibri"/>
        </w:rPr>
        <w:t>101. Cannibalisation and multi-product optimization</w:t>
      </w:r>
      <w:bookmarkEnd w:id="123"/>
    </w:p>
    <w:p w14:paraId="19A19E76" w14:textId="77777777" w:rsidR="007E50AB" w:rsidRDefault="0041452B">
      <w:pPr>
        <w:pStyle w:val="Titre3"/>
      </w:pPr>
      <w:r>
        <w:rPr>
          <w:rFonts w:ascii="Calibri" w:hAnsi="Calibri"/>
        </w:rPr>
        <w:t>101.1 The structural problem</w:t>
      </w:r>
    </w:p>
    <w:p w14:paraId="6848C186" w14:textId="77777777" w:rsidR="007E50AB" w:rsidRDefault="0041452B">
      <w:pPr>
        <w:spacing w:after="140"/>
      </w:pPr>
      <w:r>
        <w:t xml:space="preserve">The engine solves 13,964 </w:t>
      </w:r>
      <w:r>
        <w:rPr>
          <w:b/>
        </w:rPr>
        <w:t>independent</w:t>
      </w:r>
      <w:r>
        <w:t xml:space="preserve"> single-product problems:</w:t>
      </w:r>
    </w:p>
    <w:p w14:paraId="4A351569" w14:textId="77777777" w:rsidR="007E50AB" w:rsidRDefault="0041452B">
      <w:pPr>
        <w:spacing w:before="80"/>
        <w:jc w:val="center"/>
      </w:pPr>
      <w:r>
        <w:rPr>
          <w:rFonts w:ascii="Cambria Math" w:hAnsi="Cambria Math"/>
          <w:sz w:val="23"/>
        </w:rPr>
        <w:t xml:space="preserve">max_(p_i  ∈  </w:t>
      </w:r>
      <w:r>
        <w:rPr>
          <w:rFonts w:ascii="Cambria Math" w:hAnsi="Cambria Math"/>
          <w:sz w:val="23"/>
        </w:rPr>
        <w:t>𝓕</w:t>
      </w:r>
      <w:r>
        <w:rPr>
          <w:rFonts w:ascii="Cambria Math" w:hAnsi="Cambria Math"/>
          <w:sz w:val="23"/>
        </w:rPr>
        <w:t>_i)  (p</w:t>
      </w:r>
      <w:r>
        <w:rPr>
          <w:rFonts w:ascii="Cambria Math" w:hAnsi="Cambria Math"/>
          <w:sz w:val="23"/>
        </w:rPr>
        <w:t>ᵢ</w:t>
      </w:r>
      <w:r>
        <w:rPr>
          <w:rFonts w:ascii="Cambria Math" w:hAnsi="Cambria Math"/>
          <w:sz w:val="23"/>
        </w:rPr>
        <w:t xml:space="preserve"> - c</w:t>
      </w:r>
      <w:r>
        <w:rPr>
          <w:rFonts w:ascii="Cambria Math" w:hAnsi="Cambria Math"/>
          <w:sz w:val="23"/>
        </w:rPr>
        <w:t>ᵢ</w:t>
      </w:r>
      <w:r>
        <w:rPr>
          <w:rFonts w:ascii="Cambria Math" w:hAnsi="Cambria Math"/>
          <w:sz w:val="23"/>
        </w:rPr>
        <w:t>)Q</w:t>
      </w:r>
      <w:r>
        <w:rPr>
          <w:rFonts w:ascii="Cambria Math" w:hAnsi="Cambria Math"/>
          <w:sz w:val="23"/>
        </w:rPr>
        <w:t>ᵢ</w:t>
      </w:r>
      <w:r>
        <w:rPr>
          <w:rFonts w:ascii="Cambria Math" w:hAnsi="Cambria Math"/>
          <w:sz w:val="23"/>
        </w:rPr>
        <w:t>(p</w:t>
      </w:r>
      <w:r>
        <w:rPr>
          <w:rFonts w:ascii="Cambria Math" w:hAnsi="Cambria Math"/>
          <w:sz w:val="23"/>
        </w:rPr>
        <w:t>ᵢ</w:t>
      </w:r>
      <w:r>
        <w:rPr>
          <w:rFonts w:ascii="Cambria Math" w:hAnsi="Cambria Math"/>
          <w:sz w:val="23"/>
        </w:rPr>
        <w:t>)     for each  i  separately</w:t>
      </w:r>
    </w:p>
    <w:p w14:paraId="71832DEA" w14:textId="77777777" w:rsidR="007E50AB" w:rsidRDefault="0041452B">
      <w:pPr>
        <w:spacing w:after="140"/>
      </w:pPr>
      <w:r>
        <w:t xml:space="preserve">The business problem is a </w:t>
      </w:r>
      <w:r>
        <w:rPr>
          <w:b/>
        </w:rPr>
        <w:t>joint</w:t>
      </w:r>
      <w:r>
        <w:t xml:space="preserve"> one:</w:t>
      </w:r>
    </w:p>
    <w:p w14:paraId="508562DE" w14:textId="77777777" w:rsidR="007E50AB" w:rsidRDefault="0041452B">
      <w:pPr>
        <w:spacing w:before="80"/>
        <w:jc w:val="center"/>
      </w:pPr>
      <w:r>
        <w:rPr>
          <w:rFonts w:ascii="Cambria Math" w:hAnsi="Cambria Math"/>
          <w:sz w:val="23"/>
        </w:rPr>
        <w:t xml:space="preserve">max_(p  ∈  </w:t>
      </w:r>
      <w:r>
        <w:rPr>
          <w:rFonts w:ascii="Cambria Math" w:hAnsi="Cambria Math"/>
          <w:sz w:val="23"/>
        </w:rPr>
        <w:t>𝓕</w:t>
      </w:r>
      <w:r>
        <w:rPr>
          <w:rFonts w:ascii="Cambria Math" w:hAnsi="Cambria Math"/>
          <w:sz w:val="23"/>
        </w:rPr>
        <w:t>)  Σ</w:t>
      </w:r>
      <w:r>
        <w:rPr>
          <w:rFonts w:ascii="Cambria Math" w:hAnsi="Cambria Math"/>
          <w:sz w:val="23"/>
        </w:rPr>
        <w:t>ᵢ</w:t>
      </w:r>
      <w:r>
        <w:rPr>
          <w:rFonts w:ascii="Cambria Math" w:hAnsi="Cambria Math"/>
          <w:sz w:val="23"/>
        </w:rPr>
        <w:t xml:space="preserve"> (p</w:t>
      </w:r>
      <w:r>
        <w:rPr>
          <w:rFonts w:ascii="Cambria Math" w:hAnsi="Cambria Math"/>
          <w:sz w:val="23"/>
        </w:rPr>
        <w:t>ᵢ</w:t>
      </w:r>
      <w:r>
        <w:rPr>
          <w:rFonts w:ascii="Cambria Math" w:hAnsi="Cambria Math"/>
          <w:sz w:val="23"/>
        </w:rPr>
        <w:t xml:space="preserve"> - c</w:t>
      </w:r>
      <w:r>
        <w:rPr>
          <w:rFonts w:ascii="Cambria Math" w:hAnsi="Cambria Math"/>
          <w:sz w:val="23"/>
        </w:rPr>
        <w:t>ᵢ</w:t>
      </w:r>
      <w:r>
        <w:rPr>
          <w:rFonts w:ascii="Cambria Math" w:hAnsi="Cambria Math"/>
          <w:sz w:val="23"/>
        </w:rPr>
        <w:t>)Q</w:t>
      </w:r>
      <w:r>
        <w:rPr>
          <w:rFonts w:ascii="Cambria Math" w:hAnsi="Cambria Math"/>
          <w:sz w:val="23"/>
        </w:rPr>
        <w:t>ᵢ</w:t>
      </w:r>
      <w:r>
        <w:rPr>
          <w:rFonts w:ascii="Cambria Math" w:hAnsi="Cambria Math"/>
          <w:sz w:val="23"/>
        </w:rPr>
        <w:t>(p₁,…, pₙ)</w:t>
      </w:r>
    </w:p>
    <w:p w14:paraId="282EB80A" w14:textId="77777777" w:rsidR="007E50AB" w:rsidRDefault="0041452B">
      <w:pPr>
        <w:spacing w:after="140"/>
      </w:pPr>
      <w:r>
        <w:t xml:space="preserve">These coincide only if </w:t>
      </w:r>
      <w:r>
        <w:rPr>
          <w:rFonts w:ascii="Consolas" w:hAnsi="Consolas"/>
          <w:color w:val="2D3748"/>
          <w:sz w:val="19"/>
          <w:shd w:val="clear" w:color="auto" w:fill="EEF1F4"/>
        </w:rPr>
        <w:t>∂Q_i/∂p_j = 0</w:t>
      </w:r>
      <w:r>
        <w:t xml:space="preserve"> for all </w:t>
      </w:r>
      <w:r>
        <w:rPr>
          <w:rFonts w:ascii="Consolas" w:hAnsi="Consolas"/>
          <w:color w:val="2D3748"/>
          <w:sz w:val="19"/>
          <w:shd w:val="clear" w:color="auto" w:fill="EEF1F4"/>
        </w:rPr>
        <w:t>i ≠ j</w:t>
      </w:r>
      <w:r>
        <w:t xml:space="preserve"> — i.e. only if no substitution exists. In cereal, that is false.</w:t>
      </w:r>
    </w:p>
    <w:p w14:paraId="235725DC" w14:textId="77777777" w:rsidR="007E50AB" w:rsidRDefault="0041452B">
      <w:pPr>
        <w:pStyle w:val="Titre3"/>
      </w:pPr>
      <w:r>
        <w:rPr>
          <w:rFonts w:ascii="Calibri" w:hAnsi="Calibri"/>
        </w:rPr>
        <w:t>101.2 The concrete failure</w:t>
      </w:r>
    </w:p>
    <w:p w14:paraId="615434AC" w14:textId="77777777" w:rsidR="007E50AB" w:rsidRDefault="0041452B">
      <w:pPr>
        <w:spacing w:after="140"/>
      </w:pPr>
      <w:r>
        <w:t xml:space="preserve">Suppose the engine recommends +9% on the twelve largest cereal brands in a store simultaneously. Each recommendation is individually sound under its own model. Jointly, the shopper's substitution options have all become more expensive at once, so the aggregate volume response is </w:t>
      </w:r>
      <w:r>
        <w:rPr>
          <w:b/>
        </w:rPr>
        <w:t>different from — and probably smaller than — the sum of the individual responses</w:t>
      </w:r>
      <w:r>
        <w:t>. The engine cannot see this and reports the sum.</w:t>
      </w:r>
    </w:p>
    <w:p w14:paraId="76759CD2" w14:textId="77777777" w:rsidR="007E50AB" w:rsidRDefault="0041452B">
      <w:pPr>
        <w:spacing w:after="140"/>
      </w:pPr>
      <w:r>
        <w:t xml:space="preserve">The reverse case is worse: cutting one brand's price cannibalises its substitutes, so the </w:t>
      </w:r>
      <w:r>
        <w:rPr>
          <w:i/>
        </w:rPr>
        <w:t>category</w:t>
      </w:r>
      <w:r>
        <w:t xml:space="preserve"> gain is smaller than the item-level gain the engine reports.</w:t>
      </w:r>
    </w:p>
    <w:p w14:paraId="190E2B8A" w14:textId="77777777" w:rsidR="007E50AB" w:rsidRDefault="0041452B">
      <w:pPr>
        <w:pStyle w:val="Titre3"/>
      </w:pPr>
      <w:r>
        <w:rPr>
          <w:rFonts w:ascii="Calibri" w:hAnsi="Calibri"/>
        </w:rPr>
        <w:t>101.3 What a joint optimizer would need</w:t>
      </w:r>
    </w:p>
    <w:tbl>
      <w:tblPr>
        <w:tblStyle w:val="Grilledutableau"/>
        <w:tblW w:w="0" w:type="auto"/>
        <w:jc w:val="center"/>
        <w:tblLook w:val="04A0" w:firstRow="1" w:lastRow="0" w:firstColumn="1" w:lastColumn="0" w:noHBand="0" w:noVBand="1"/>
      </w:tblPr>
      <w:tblGrid>
        <w:gridCol w:w="4801"/>
        <w:gridCol w:w="4801"/>
      </w:tblGrid>
      <w:tr w:rsidR="007E50AB" w14:paraId="001C3F04" w14:textId="77777777">
        <w:trPr>
          <w:tblHeader/>
          <w:jc w:val="center"/>
        </w:trPr>
        <w:tc>
          <w:tcPr>
            <w:tcW w:w="4801" w:type="dxa"/>
            <w:shd w:val="clear" w:color="auto" w:fill="1F4E79"/>
          </w:tcPr>
          <w:p w14:paraId="4FA8FB5D" w14:textId="77777777" w:rsidR="007E50AB" w:rsidRDefault="0041452B">
            <w:pPr>
              <w:spacing w:before="30" w:after="30" w:line="240" w:lineRule="auto"/>
            </w:pPr>
            <w:r>
              <w:rPr>
                <w:b/>
                <w:color w:val="FFFFFF"/>
                <w:sz w:val="18"/>
              </w:rPr>
              <w:t>ingredient</w:t>
            </w:r>
          </w:p>
        </w:tc>
        <w:tc>
          <w:tcPr>
            <w:tcW w:w="4801" w:type="dxa"/>
            <w:shd w:val="clear" w:color="auto" w:fill="1F4E79"/>
          </w:tcPr>
          <w:p w14:paraId="20BFFB66" w14:textId="77777777" w:rsidR="007E50AB" w:rsidRDefault="0041452B">
            <w:pPr>
              <w:spacing w:before="30" w:after="30" w:line="240" w:lineRule="auto"/>
              <w:jc w:val="center"/>
            </w:pPr>
            <w:r>
              <w:rPr>
                <w:b/>
                <w:color w:val="FFFFFF"/>
                <w:sz w:val="18"/>
              </w:rPr>
              <w:t>status</w:t>
            </w:r>
          </w:p>
        </w:tc>
      </w:tr>
      <w:tr w:rsidR="007E50AB" w14:paraId="7355D85C" w14:textId="77777777">
        <w:trPr>
          <w:jc w:val="center"/>
        </w:trPr>
        <w:tc>
          <w:tcPr>
            <w:tcW w:w="4801" w:type="dxa"/>
          </w:tcPr>
          <w:p w14:paraId="56AA3074" w14:textId="77777777" w:rsidR="007E50AB" w:rsidRDefault="0041452B">
            <w:pPr>
              <w:spacing w:before="30" w:after="30" w:line="240" w:lineRule="auto"/>
            </w:pPr>
            <w:r>
              <w:rPr>
                <w:sz w:val="18"/>
              </w:rPr>
              <w:t>a cross-price matrix (§100)</w:t>
            </w:r>
          </w:p>
        </w:tc>
        <w:tc>
          <w:tcPr>
            <w:tcW w:w="4801" w:type="dxa"/>
          </w:tcPr>
          <w:p w14:paraId="5A11AE3A" w14:textId="77777777" w:rsidR="007E50AB" w:rsidRDefault="0041452B">
            <w:pPr>
              <w:spacing w:before="30" w:after="30" w:line="240" w:lineRule="auto"/>
              <w:jc w:val="center"/>
            </w:pPr>
            <w:r>
              <w:rPr>
                <w:sz w:val="18"/>
              </w:rPr>
              <w:t>❌</w:t>
            </w:r>
          </w:p>
        </w:tc>
      </w:tr>
      <w:tr w:rsidR="007E50AB" w14:paraId="09EBF77E" w14:textId="77777777">
        <w:trPr>
          <w:jc w:val="center"/>
        </w:trPr>
        <w:tc>
          <w:tcPr>
            <w:tcW w:w="4801" w:type="dxa"/>
            <w:shd w:val="clear" w:color="auto" w:fill="F7F9FB"/>
          </w:tcPr>
          <w:p w14:paraId="3F5A33D6" w14:textId="77777777" w:rsidR="007E50AB" w:rsidRDefault="0041452B">
            <w:pPr>
              <w:spacing w:before="30" w:after="30" w:line="240" w:lineRule="auto"/>
            </w:pPr>
            <w:r>
              <w:rPr>
                <w:sz w:val="18"/>
              </w:rPr>
              <w:t>a category-level objective</w:t>
            </w:r>
          </w:p>
        </w:tc>
        <w:tc>
          <w:tcPr>
            <w:tcW w:w="4801" w:type="dxa"/>
            <w:shd w:val="clear" w:color="auto" w:fill="F7F9FB"/>
          </w:tcPr>
          <w:p w14:paraId="028380AC" w14:textId="77777777" w:rsidR="007E50AB" w:rsidRDefault="0041452B">
            <w:pPr>
              <w:spacing w:before="30" w:after="30" w:line="240" w:lineRule="auto"/>
              <w:jc w:val="center"/>
            </w:pPr>
            <w:r>
              <w:rPr>
                <w:sz w:val="18"/>
              </w:rPr>
              <w:t>❌</w:t>
            </w:r>
            <w:r>
              <w:rPr>
                <w:sz w:val="18"/>
              </w:rPr>
              <w:t xml:space="preserve"> (the objective is per-item)</w:t>
            </w:r>
          </w:p>
        </w:tc>
      </w:tr>
      <w:tr w:rsidR="007E50AB" w14:paraId="076F1301" w14:textId="77777777">
        <w:trPr>
          <w:jc w:val="center"/>
        </w:trPr>
        <w:tc>
          <w:tcPr>
            <w:tcW w:w="4801" w:type="dxa"/>
          </w:tcPr>
          <w:p w14:paraId="3C82484F" w14:textId="77777777" w:rsidR="007E50AB" w:rsidRDefault="0041452B">
            <w:pPr>
              <w:spacing w:before="30" w:after="30" w:line="240" w:lineRule="auto"/>
            </w:pPr>
            <w:r>
              <w:rPr>
                <w:sz w:val="18"/>
              </w:rPr>
              <w:t>a joint feasible set (category margin targets, price-ladder constraints, brand-tier ordering)</w:t>
            </w:r>
          </w:p>
        </w:tc>
        <w:tc>
          <w:tcPr>
            <w:tcW w:w="4801" w:type="dxa"/>
          </w:tcPr>
          <w:p w14:paraId="6D1CDD9F" w14:textId="77777777" w:rsidR="007E50AB" w:rsidRDefault="0041452B">
            <w:pPr>
              <w:spacing w:before="30" w:after="30" w:line="240" w:lineRule="auto"/>
              <w:jc w:val="center"/>
            </w:pPr>
            <w:r>
              <w:rPr>
                <w:sz w:val="18"/>
              </w:rPr>
              <w:t>❌</w:t>
            </w:r>
          </w:p>
        </w:tc>
      </w:tr>
      <w:tr w:rsidR="007E50AB" w14:paraId="6375ED3C" w14:textId="77777777">
        <w:trPr>
          <w:jc w:val="center"/>
        </w:trPr>
        <w:tc>
          <w:tcPr>
            <w:tcW w:w="4801" w:type="dxa"/>
            <w:shd w:val="clear" w:color="auto" w:fill="F7F9FB"/>
          </w:tcPr>
          <w:p w14:paraId="4B38B2C1" w14:textId="77777777" w:rsidR="007E50AB" w:rsidRDefault="0041452B">
            <w:pPr>
              <w:spacing w:before="30" w:after="30" w:line="240" w:lineRule="auto"/>
            </w:pPr>
            <w:r>
              <w:rPr>
                <w:sz w:val="18"/>
              </w:rPr>
              <w:t xml:space="preserve">a multi-dimensional solver — the grid becomes </w:t>
            </w:r>
            <w:r>
              <w:rPr>
                <w:rFonts w:ascii="Consolas" w:hAnsi="Consolas"/>
                <w:color w:val="2D3748"/>
                <w:sz w:val="16"/>
                <w:shd w:val="clear" w:color="auto" w:fill="EEF1F4"/>
              </w:rPr>
              <w:t>k^n</w:t>
            </w:r>
            <w:r>
              <w:rPr>
                <w:sz w:val="18"/>
              </w:rPr>
              <w:t xml:space="preserve"> and is infeasible</w:t>
            </w:r>
          </w:p>
        </w:tc>
        <w:tc>
          <w:tcPr>
            <w:tcW w:w="4801" w:type="dxa"/>
            <w:shd w:val="clear" w:color="auto" w:fill="F7F9FB"/>
          </w:tcPr>
          <w:p w14:paraId="592E6217" w14:textId="77777777" w:rsidR="007E50AB" w:rsidRDefault="0041452B">
            <w:pPr>
              <w:spacing w:before="30" w:after="30" w:line="240" w:lineRule="auto"/>
              <w:jc w:val="center"/>
            </w:pPr>
            <w:r>
              <w:rPr>
                <w:sz w:val="18"/>
              </w:rPr>
              <w:t>❌</w:t>
            </w:r>
            <w:r>
              <w:rPr>
                <w:sz w:val="18"/>
              </w:rPr>
              <w:t xml:space="preserve"> (would need a mathematical program or coordinate descent)</w:t>
            </w:r>
          </w:p>
        </w:tc>
      </w:tr>
      <w:tr w:rsidR="007E50AB" w14:paraId="2C8D3DA3" w14:textId="77777777">
        <w:trPr>
          <w:jc w:val="center"/>
        </w:trPr>
        <w:tc>
          <w:tcPr>
            <w:tcW w:w="4801" w:type="dxa"/>
          </w:tcPr>
          <w:p w14:paraId="3E1B11AE" w14:textId="77777777" w:rsidR="007E50AB" w:rsidRDefault="0041452B">
            <w:pPr>
              <w:spacing w:before="30" w:after="30" w:line="240" w:lineRule="auto"/>
            </w:pPr>
            <w:r>
              <w:rPr>
                <w:sz w:val="18"/>
              </w:rPr>
              <w:t>price-architecture constraints (e.g. the 18 oz box must cost more than the 12 oz box)</w:t>
            </w:r>
          </w:p>
        </w:tc>
        <w:tc>
          <w:tcPr>
            <w:tcW w:w="4801" w:type="dxa"/>
          </w:tcPr>
          <w:p w14:paraId="2F8215DB" w14:textId="77777777" w:rsidR="007E50AB" w:rsidRDefault="0041452B">
            <w:pPr>
              <w:spacing w:before="30" w:after="30" w:line="240" w:lineRule="auto"/>
              <w:jc w:val="center"/>
            </w:pPr>
            <w:r>
              <w:rPr>
                <w:sz w:val="18"/>
              </w:rPr>
              <w:t>❌</w:t>
            </w:r>
            <w:r>
              <w:rPr>
                <w:sz w:val="18"/>
              </w:rPr>
              <w:t xml:space="preserve"> </w:t>
            </w:r>
            <w:r>
              <w:rPr>
                <w:b/>
                <w:sz w:val="18"/>
              </w:rPr>
              <w:t>not even single-product-implementable today</w:t>
            </w:r>
          </w:p>
        </w:tc>
      </w:tr>
    </w:tbl>
    <w:p w14:paraId="41827034" w14:textId="77777777" w:rsidR="007E50AB" w:rsidRDefault="007E50AB">
      <w:pPr>
        <w:spacing w:after="80"/>
      </w:pPr>
    </w:p>
    <w:p w14:paraId="44175A80" w14:textId="77777777" w:rsidR="007E50AB" w:rsidRDefault="0041452B">
      <w:pPr>
        <w:spacing w:after="140"/>
      </w:pPr>
      <w:r>
        <w:t xml:space="preserve">The last is worth naming separately: </w:t>
      </w:r>
      <w:r>
        <w:rPr>
          <w:b/>
        </w:rPr>
        <w:t>price-ladder consistency</w:t>
      </w:r>
      <w:r>
        <w:t xml:space="preserve"> (larger sizes cost more per pack but less per ounce; premium tiers price above value tiers) is a hard business requirement in real grocery pricing and is entirely absent here. Two independently optimised sizes of the same product could easily end up inverted.</w:t>
      </w:r>
    </w:p>
    <w:p w14:paraId="4EF7B1A6" w14:textId="77777777" w:rsidR="007E50AB" w:rsidRDefault="0041452B">
      <w:pPr>
        <w:pStyle w:val="Titre3"/>
      </w:pPr>
      <w:r>
        <w:rPr>
          <w:rFonts w:ascii="Calibri" w:hAnsi="Calibri"/>
        </w:rPr>
        <w:t>101.4 Why this is the largest missing mechanism</w:t>
      </w:r>
    </w:p>
    <w:p w14:paraId="0F66FC48" w14:textId="77777777" w:rsidR="007E50AB" w:rsidRDefault="0041452B">
      <w:pPr>
        <w:spacing w:after="140"/>
      </w:pPr>
      <w:r>
        <w:rPr>
          <w:rFonts w:ascii="Consolas" w:hAnsi="Consolas"/>
          <w:color w:val="2D3748"/>
          <w:sz w:val="19"/>
          <w:shd w:val="clear" w:color="auto" w:fill="EEF1F4"/>
        </w:rPr>
        <w:t>KNOWN_LIMITATIONS.md</w:t>
      </w:r>
      <w:r>
        <w:t xml:space="preserve"> #6 calls it "arguably the largest missing mechanism", and that is right. Unlike the causal problem, which is a </w:t>
      </w:r>
      <w:r>
        <w:rPr>
          <w:i/>
        </w:rPr>
        <w:t>data</w:t>
      </w:r>
      <w:r>
        <w:t xml:space="preserve"> limitation nothing in this repository can fix, cannibalisation is a </w:t>
      </w:r>
      <w:r>
        <w:rPr>
          <w:b/>
        </w:rPr>
        <w:t>modelling scope</w:t>
      </w:r>
      <w:r>
        <w:t xml:space="preserve"> decision that could be addressed with the data already in hand — at the cost of a much harder estimation problem.</w:t>
      </w:r>
    </w:p>
    <w:p w14:paraId="7CE91ADD" w14:textId="77777777" w:rsidR="007E50AB" w:rsidRDefault="0041452B">
      <w:pPr>
        <w:pStyle w:val="Titre2"/>
      </w:pPr>
      <w:bookmarkStart w:id="124" w:name="_Toc238019626"/>
      <w:r>
        <w:rPr>
          <w:rFonts w:ascii="Calibri" w:hAnsi="Calibri"/>
        </w:rPr>
        <w:lastRenderedPageBreak/>
        <w:t>102. Dynamic pricing, bandits and RL</w:t>
      </w:r>
      <w:bookmarkEnd w:id="124"/>
    </w:p>
    <w:p w14:paraId="15B87FC8" w14:textId="77777777" w:rsidR="007E50AB" w:rsidRDefault="0041452B">
      <w:pPr>
        <w:pStyle w:val="Titre3"/>
      </w:pPr>
      <w:r>
        <w:rPr>
          <w:rFonts w:ascii="Calibri" w:hAnsi="Calibri"/>
        </w:rPr>
        <w:t>102.1 The honest framing first</w:t>
      </w:r>
    </w:p>
    <w:p w14:paraId="620AD9EB" w14:textId="77777777" w:rsidR="007E50AB" w:rsidRDefault="0041452B">
      <w:pPr>
        <w:spacing w:after="140"/>
      </w:pPr>
      <w:r>
        <w:rPr>
          <w:b/>
        </w:rPr>
        <w:t>These are not automatically better, and for this problem they would currently be worse.</w:t>
      </w:r>
      <w:r>
        <w:t xml:space="preserve"> The reasons are specific.</w:t>
      </w:r>
    </w:p>
    <w:p w14:paraId="55570A66" w14:textId="77777777" w:rsidR="007E50AB" w:rsidRDefault="0041452B">
      <w:pPr>
        <w:pStyle w:val="Titre3"/>
      </w:pPr>
      <w:r>
        <w:rPr>
          <w:rFonts w:ascii="Calibri" w:hAnsi="Calibri"/>
        </w:rPr>
        <w:t xml:space="preserve">102.2 Why they do not fit </w:t>
      </w:r>
      <w:r>
        <w:rPr>
          <w:rFonts w:ascii="Calibri" w:hAnsi="Calibri"/>
          <w:i/>
        </w:rPr>
        <w:t>this</w:t>
      </w:r>
      <w:r>
        <w:rPr>
          <w:rFonts w:ascii="Calibri" w:hAnsi="Calibri"/>
        </w:rPr>
        <w:t xml:space="preserve"> problem</w:t>
      </w:r>
    </w:p>
    <w:tbl>
      <w:tblPr>
        <w:tblStyle w:val="Grilledutableau"/>
        <w:tblW w:w="0" w:type="auto"/>
        <w:jc w:val="center"/>
        <w:tblLook w:val="04A0" w:firstRow="1" w:lastRow="0" w:firstColumn="1" w:lastColumn="0" w:noHBand="0" w:noVBand="1"/>
      </w:tblPr>
      <w:tblGrid>
        <w:gridCol w:w="3201"/>
        <w:gridCol w:w="3201"/>
        <w:gridCol w:w="3201"/>
      </w:tblGrid>
      <w:tr w:rsidR="007E50AB" w14:paraId="361C5202" w14:textId="77777777">
        <w:trPr>
          <w:tblHeader/>
          <w:jc w:val="center"/>
        </w:trPr>
        <w:tc>
          <w:tcPr>
            <w:tcW w:w="3201" w:type="dxa"/>
            <w:shd w:val="clear" w:color="auto" w:fill="1F4E79"/>
          </w:tcPr>
          <w:p w14:paraId="0736D8D4" w14:textId="77777777" w:rsidR="007E50AB" w:rsidRDefault="0041452B">
            <w:pPr>
              <w:spacing w:before="30" w:after="30" w:line="240" w:lineRule="auto"/>
            </w:pPr>
            <w:r>
              <w:rPr>
                <w:b/>
                <w:color w:val="FFFFFF"/>
                <w:sz w:val="18"/>
              </w:rPr>
              <w:t>requirement</w:t>
            </w:r>
          </w:p>
        </w:tc>
        <w:tc>
          <w:tcPr>
            <w:tcW w:w="3201" w:type="dxa"/>
            <w:shd w:val="clear" w:color="auto" w:fill="1F4E79"/>
          </w:tcPr>
          <w:p w14:paraId="5E28F476" w14:textId="77777777" w:rsidR="007E50AB" w:rsidRDefault="0041452B">
            <w:pPr>
              <w:spacing w:before="30" w:after="30" w:line="240" w:lineRule="auto"/>
            </w:pPr>
            <w:r>
              <w:rPr>
                <w:b/>
                <w:color w:val="FFFFFF"/>
                <w:sz w:val="18"/>
              </w:rPr>
              <w:t>contextual bandit / RL</w:t>
            </w:r>
          </w:p>
        </w:tc>
        <w:tc>
          <w:tcPr>
            <w:tcW w:w="3201" w:type="dxa"/>
            <w:shd w:val="clear" w:color="auto" w:fill="1F4E79"/>
          </w:tcPr>
          <w:p w14:paraId="64373C97" w14:textId="77777777" w:rsidR="007E50AB" w:rsidRDefault="0041452B">
            <w:pPr>
              <w:spacing w:before="30" w:after="30" w:line="240" w:lineRule="auto"/>
            </w:pPr>
            <w:r>
              <w:rPr>
                <w:b/>
                <w:color w:val="FFFFFF"/>
                <w:sz w:val="18"/>
              </w:rPr>
              <w:t>this setting</w:t>
            </w:r>
          </w:p>
        </w:tc>
      </w:tr>
      <w:tr w:rsidR="007E50AB" w14:paraId="75FAACCF" w14:textId="77777777">
        <w:trPr>
          <w:jc w:val="center"/>
        </w:trPr>
        <w:tc>
          <w:tcPr>
            <w:tcW w:w="3201" w:type="dxa"/>
          </w:tcPr>
          <w:p w14:paraId="7782F8CE" w14:textId="77777777" w:rsidR="007E50AB" w:rsidRDefault="0041452B">
            <w:pPr>
              <w:spacing w:before="30" w:after="30" w:line="240" w:lineRule="auto"/>
            </w:pPr>
            <w:r>
              <w:rPr>
                <w:b/>
                <w:sz w:val="18"/>
              </w:rPr>
              <w:t>online interaction</w:t>
            </w:r>
          </w:p>
        </w:tc>
        <w:tc>
          <w:tcPr>
            <w:tcW w:w="3201" w:type="dxa"/>
          </w:tcPr>
          <w:p w14:paraId="768FEE1E" w14:textId="77777777" w:rsidR="007E50AB" w:rsidRDefault="0041452B">
            <w:pPr>
              <w:spacing w:before="30" w:after="30" w:line="240" w:lineRule="auto"/>
            </w:pPr>
            <w:r>
              <w:rPr>
                <w:sz w:val="18"/>
              </w:rPr>
              <w:t xml:space="preserve">the learner must </w:t>
            </w:r>
            <w:r>
              <w:rPr>
                <w:i/>
                <w:sz w:val="18"/>
              </w:rPr>
              <w:t>act</w:t>
            </w:r>
            <w:r>
              <w:rPr>
                <w:sz w:val="18"/>
              </w:rPr>
              <w:t xml:space="preserve"> and observe the result</w:t>
            </w:r>
          </w:p>
        </w:tc>
        <w:tc>
          <w:tcPr>
            <w:tcW w:w="3201" w:type="dxa"/>
          </w:tcPr>
          <w:p w14:paraId="0AAEFBB3" w14:textId="77777777" w:rsidR="007E50AB" w:rsidRDefault="0041452B">
            <w:pPr>
              <w:spacing w:before="30" w:after="30" w:line="240" w:lineRule="auto"/>
            </w:pPr>
            <w:r>
              <w:rPr>
                <w:sz w:val="18"/>
              </w:rPr>
              <w:t>offline historical panel; no ability to act</w:t>
            </w:r>
          </w:p>
        </w:tc>
      </w:tr>
      <w:tr w:rsidR="007E50AB" w14:paraId="3554A0FE" w14:textId="77777777">
        <w:trPr>
          <w:jc w:val="center"/>
        </w:trPr>
        <w:tc>
          <w:tcPr>
            <w:tcW w:w="3201" w:type="dxa"/>
            <w:shd w:val="clear" w:color="auto" w:fill="F7F9FB"/>
          </w:tcPr>
          <w:p w14:paraId="2CC4768A" w14:textId="77777777" w:rsidR="007E50AB" w:rsidRDefault="0041452B">
            <w:pPr>
              <w:spacing w:before="30" w:after="30" w:line="240" w:lineRule="auto"/>
            </w:pPr>
            <w:r>
              <w:rPr>
                <w:b/>
                <w:sz w:val="18"/>
              </w:rPr>
              <w:t>fast feedback</w:t>
            </w:r>
          </w:p>
        </w:tc>
        <w:tc>
          <w:tcPr>
            <w:tcW w:w="3201" w:type="dxa"/>
            <w:shd w:val="clear" w:color="auto" w:fill="F7F9FB"/>
          </w:tcPr>
          <w:p w14:paraId="080450FF" w14:textId="77777777" w:rsidR="007E50AB" w:rsidRDefault="0041452B">
            <w:pPr>
              <w:spacing w:before="30" w:after="30" w:line="240" w:lineRule="auto"/>
            </w:pPr>
            <w:r>
              <w:rPr>
                <w:sz w:val="18"/>
              </w:rPr>
              <w:t>rewards within seconds to hours</w:t>
            </w:r>
          </w:p>
        </w:tc>
        <w:tc>
          <w:tcPr>
            <w:tcW w:w="3201" w:type="dxa"/>
            <w:shd w:val="clear" w:color="auto" w:fill="F7F9FB"/>
          </w:tcPr>
          <w:p w14:paraId="28A3F758" w14:textId="77777777" w:rsidR="007E50AB" w:rsidRDefault="0041452B">
            <w:pPr>
              <w:spacing w:before="30" w:after="30" w:line="240" w:lineRule="auto"/>
            </w:pPr>
            <w:r>
              <w:rPr>
                <w:b/>
                <w:sz w:val="18"/>
              </w:rPr>
              <w:t>weekly</w:t>
            </w:r>
            <w:r>
              <w:rPr>
                <w:sz w:val="18"/>
              </w:rPr>
              <w:t>; a 12-week experiment yields 12 observations per store</w:t>
            </w:r>
          </w:p>
        </w:tc>
      </w:tr>
      <w:tr w:rsidR="007E50AB" w14:paraId="4EC62250" w14:textId="77777777">
        <w:trPr>
          <w:jc w:val="center"/>
        </w:trPr>
        <w:tc>
          <w:tcPr>
            <w:tcW w:w="3201" w:type="dxa"/>
          </w:tcPr>
          <w:p w14:paraId="0AB108B1" w14:textId="77777777" w:rsidR="007E50AB" w:rsidRDefault="0041452B">
            <w:pPr>
              <w:spacing w:before="30" w:after="30" w:line="240" w:lineRule="auto"/>
            </w:pPr>
            <w:r>
              <w:rPr>
                <w:b/>
                <w:sz w:val="18"/>
              </w:rPr>
              <w:t>many cheap trials</w:t>
            </w:r>
          </w:p>
        </w:tc>
        <w:tc>
          <w:tcPr>
            <w:tcW w:w="3201" w:type="dxa"/>
          </w:tcPr>
          <w:p w14:paraId="44A72EAA" w14:textId="77777777" w:rsidR="007E50AB" w:rsidRDefault="0041452B">
            <w:pPr>
              <w:spacing w:before="30" w:after="30" w:line="240" w:lineRule="auto"/>
            </w:pPr>
            <w:r>
              <w:rPr>
                <w:sz w:val="18"/>
              </w:rPr>
              <w:t>thousands of arms pulled per day</w:t>
            </w:r>
          </w:p>
        </w:tc>
        <w:tc>
          <w:tcPr>
            <w:tcW w:w="3201" w:type="dxa"/>
          </w:tcPr>
          <w:p w14:paraId="5CB60AB8" w14:textId="77777777" w:rsidR="007E50AB" w:rsidRDefault="0041452B">
            <w:pPr>
              <w:spacing w:before="30" w:after="30" w:line="240" w:lineRule="auto"/>
            </w:pPr>
            <w:r>
              <w:rPr>
                <w:sz w:val="18"/>
              </w:rPr>
              <w:t>~45,000 price decisions per week, but each is a real customer-facing action with reputational cost</w:t>
            </w:r>
          </w:p>
        </w:tc>
      </w:tr>
      <w:tr w:rsidR="007E50AB" w14:paraId="7DEB1F3E" w14:textId="77777777">
        <w:trPr>
          <w:jc w:val="center"/>
        </w:trPr>
        <w:tc>
          <w:tcPr>
            <w:tcW w:w="3201" w:type="dxa"/>
            <w:shd w:val="clear" w:color="auto" w:fill="F7F9FB"/>
          </w:tcPr>
          <w:p w14:paraId="221F3F5D" w14:textId="77777777" w:rsidR="007E50AB" w:rsidRDefault="0041452B">
            <w:pPr>
              <w:spacing w:before="30" w:after="30" w:line="240" w:lineRule="auto"/>
            </w:pPr>
            <w:r>
              <w:rPr>
                <w:b/>
                <w:sz w:val="18"/>
              </w:rPr>
              <w:t>acceptable exploration cost</w:t>
            </w:r>
          </w:p>
        </w:tc>
        <w:tc>
          <w:tcPr>
            <w:tcW w:w="3201" w:type="dxa"/>
            <w:shd w:val="clear" w:color="auto" w:fill="F7F9FB"/>
          </w:tcPr>
          <w:p w14:paraId="23CEA6A2" w14:textId="77777777" w:rsidR="007E50AB" w:rsidRDefault="0041452B">
            <w:pPr>
              <w:spacing w:before="30" w:after="30" w:line="240" w:lineRule="auto"/>
            </w:pPr>
            <w:r>
              <w:rPr>
                <w:sz w:val="18"/>
              </w:rPr>
              <w:t>random exploration is cheap</w:t>
            </w:r>
          </w:p>
        </w:tc>
        <w:tc>
          <w:tcPr>
            <w:tcW w:w="3201" w:type="dxa"/>
            <w:shd w:val="clear" w:color="auto" w:fill="F7F9FB"/>
          </w:tcPr>
          <w:p w14:paraId="49DB5225" w14:textId="77777777" w:rsidR="007E50AB" w:rsidRDefault="0041452B">
            <w:pPr>
              <w:spacing w:before="30" w:after="30" w:line="240" w:lineRule="auto"/>
            </w:pPr>
            <w:r>
              <w:rPr>
                <w:sz w:val="18"/>
              </w:rPr>
              <w:t>a randomly-priced shelf is a real revenue loss and a trust cost</w:t>
            </w:r>
          </w:p>
        </w:tc>
      </w:tr>
      <w:tr w:rsidR="007E50AB" w14:paraId="4FE7D783" w14:textId="77777777">
        <w:trPr>
          <w:jc w:val="center"/>
        </w:trPr>
        <w:tc>
          <w:tcPr>
            <w:tcW w:w="3201" w:type="dxa"/>
          </w:tcPr>
          <w:p w14:paraId="401A8A81" w14:textId="77777777" w:rsidR="007E50AB" w:rsidRDefault="0041452B">
            <w:pPr>
              <w:spacing w:before="30" w:after="30" w:line="240" w:lineRule="auto"/>
            </w:pPr>
            <w:r>
              <w:rPr>
                <w:b/>
                <w:sz w:val="18"/>
              </w:rPr>
              <w:t>stationarity within a learning horizon</w:t>
            </w:r>
          </w:p>
        </w:tc>
        <w:tc>
          <w:tcPr>
            <w:tcW w:w="3201" w:type="dxa"/>
          </w:tcPr>
          <w:p w14:paraId="55404FCD" w14:textId="77777777" w:rsidR="007E50AB" w:rsidRDefault="0041452B">
            <w:pPr>
              <w:spacing w:before="30" w:after="30" w:line="240" w:lineRule="auto"/>
            </w:pPr>
            <w:r>
              <w:rPr>
                <w:sz w:val="18"/>
              </w:rPr>
              <w:t>reasonably stable</w:t>
            </w:r>
          </w:p>
        </w:tc>
        <w:tc>
          <w:tcPr>
            <w:tcW w:w="3201" w:type="dxa"/>
          </w:tcPr>
          <w:p w14:paraId="1F425C9E" w14:textId="77777777" w:rsidR="007E50AB" w:rsidRDefault="0041452B">
            <w:pPr>
              <w:spacing w:before="30" w:after="30" w:line="240" w:lineRule="auto"/>
            </w:pPr>
            <w:r>
              <w:rPr>
                <w:sz w:val="18"/>
              </w:rPr>
              <w:t>eight years of drift; promotion calendars dominate</w:t>
            </w:r>
          </w:p>
        </w:tc>
      </w:tr>
      <w:tr w:rsidR="007E50AB" w14:paraId="593827F8" w14:textId="77777777">
        <w:trPr>
          <w:jc w:val="center"/>
        </w:trPr>
        <w:tc>
          <w:tcPr>
            <w:tcW w:w="3201" w:type="dxa"/>
            <w:shd w:val="clear" w:color="auto" w:fill="F7F9FB"/>
          </w:tcPr>
          <w:p w14:paraId="0C43ACB0" w14:textId="77777777" w:rsidR="007E50AB" w:rsidRDefault="0041452B">
            <w:pPr>
              <w:spacing w:before="30" w:after="30" w:line="240" w:lineRule="auto"/>
            </w:pPr>
            <w:r>
              <w:rPr>
                <w:b/>
                <w:sz w:val="18"/>
              </w:rPr>
              <w:t>a well-defined state</w:t>
            </w:r>
          </w:p>
        </w:tc>
        <w:tc>
          <w:tcPr>
            <w:tcW w:w="3201" w:type="dxa"/>
            <w:shd w:val="clear" w:color="auto" w:fill="F7F9FB"/>
          </w:tcPr>
          <w:p w14:paraId="1B44853A" w14:textId="77777777" w:rsidR="007E50AB" w:rsidRDefault="0041452B">
            <w:pPr>
              <w:spacing w:before="30" w:after="30" w:line="240" w:lineRule="auto"/>
            </w:pPr>
            <w:r>
              <w:rPr>
                <w:sz w:val="18"/>
              </w:rPr>
              <w:t>observable</w:t>
            </w:r>
          </w:p>
        </w:tc>
        <w:tc>
          <w:tcPr>
            <w:tcW w:w="3201" w:type="dxa"/>
            <w:shd w:val="clear" w:color="auto" w:fill="F7F9FB"/>
          </w:tcPr>
          <w:p w14:paraId="2EB7B8C5" w14:textId="77777777" w:rsidR="007E50AB" w:rsidRDefault="0041452B">
            <w:pPr>
              <w:spacing w:before="30" w:after="30" w:line="240" w:lineRule="auto"/>
            </w:pPr>
            <w:r>
              <w:rPr>
                <w:sz w:val="18"/>
              </w:rPr>
              <w:t>inventory, competitor prices and shopper stock-piling are all unobserved</w:t>
            </w:r>
          </w:p>
        </w:tc>
      </w:tr>
    </w:tbl>
    <w:p w14:paraId="5A623D18" w14:textId="77777777" w:rsidR="007E50AB" w:rsidRDefault="007E50AB">
      <w:pPr>
        <w:spacing w:after="80"/>
      </w:pPr>
    </w:p>
    <w:p w14:paraId="05CEA00F" w14:textId="77777777" w:rsidR="007E50AB" w:rsidRDefault="0041452B">
      <w:pPr>
        <w:spacing w:after="140"/>
      </w:pPr>
      <w:r>
        <w:t>A contextual bandit run on weekly grocery prices would spend most of its budget exploring, at real cost, and would converge slowly against a non-stationary target.</w:t>
      </w:r>
    </w:p>
    <w:p w14:paraId="62DF06DC" w14:textId="77777777" w:rsidR="007E50AB" w:rsidRDefault="0041452B">
      <w:pPr>
        <w:pStyle w:val="Titre3"/>
      </w:pPr>
      <w:r>
        <w:rPr>
          <w:rFonts w:ascii="Calibri" w:hAnsi="Calibri"/>
        </w:rPr>
        <w:t xml:space="preserve">102.3 When they </w:t>
      </w:r>
      <w:r>
        <w:rPr>
          <w:rFonts w:ascii="Calibri" w:hAnsi="Calibri"/>
          <w:i/>
        </w:rPr>
        <w:t>would</w:t>
      </w:r>
      <w:r>
        <w:rPr>
          <w:rFonts w:ascii="Calibri" w:hAnsi="Calibri"/>
        </w:rPr>
        <w:t xml:space="preserve"> become relevant</w:t>
      </w:r>
    </w:p>
    <w:tbl>
      <w:tblPr>
        <w:tblStyle w:val="Grilledutableau"/>
        <w:tblW w:w="0" w:type="auto"/>
        <w:jc w:val="center"/>
        <w:tblLook w:val="04A0" w:firstRow="1" w:lastRow="0" w:firstColumn="1" w:lastColumn="0" w:noHBand="0" w:noVBand="1"/>
      </w:tblPr>
      <w:tblGrid>
        <w:gridCol w:w="4801"/>
        <w:gridCol w:w="4801"/>
      </w:tblGrid>
      <w:tr w:rsidR="007E50AB" w14:paraId="2DAA5196" w14:textId="77777777">
        <w:trPr>
          <w:tblHeader/>
          <w:jc w:val="center"/>
        </w:trPr>
        <w:tc>
          <w:tcPr>
            <w:tcW w:w="4801" w:type="dxa"/>
            <w:shd w:val="clear" w:color="auto" w:fill="1F4E79"/>
          </w:tcPr>
          <w:p w14:paraId="21171498" w14:textId="77777777" w:rsidR="007E50AB" w:rsidRDefault="0041452B">
            <w:pPr>
              <w:spacing w:before="30" w:after="30" w:line="240" w:lineRule="auto"/>
            </w:pPr>
            <w:r>
              <w:rPr>
                <w:b/>
                <w:color w:val="FFFFFF"/>
                <w:sz w:val="18"/>
              </w:rPr>
              <w:t>condition</w:t>
            </w:r>
          </w:p>
        </w:tc>
        <w:tc>
          <w:tcPr>
            <w:tcW w:w="4801" w:type="dxa"/>
            <w:shd w:val="clear" w:color="auto" w:fill="1F4E79"/>
          </w:tcPr>
          <w:p w14:paraId="0D7DC990" w14:textId="77777777" w:rsidR="007E50AB" w:rsidRDefault="0041452B">
            <w:pPr>
              <w:spacing w:before="30" w:after="30" w:line="240" w:lineRule="auto"/>
            </w:pPr>
            <w:r>
              <w:rPr>
                <w:b/>
                <w:color w:val="FFFFFF"/>
                <w:sz w:val="18"/>
              </w:rPr>
              <w:t>why</w:t>
            </w:r>
          </w:p>
        </w:tc>
      </w:tr>
      <w:tr w:rsidR="007E50AB" w14:paraId="5C109899" w14:textId="77777777">
        <w:trPr>
          <w:jc w:val="center"/>
        </w:trPr>
        <w:tc>
          <w:tcPr>
            <w:tcW w:w="4801" w:type="dxa"/>
          </w:tcPr>
          <w:p w14:paraId="7A08AAC6" w14:textId="77777777" w:rsidR="007E50AB" w:rsidRDefault="0041452B">
            <w:pPr>
              <w:spacing w:before="30" w:after="30" w:line="240" w:lineRule="auto"/>
            </w:pPr>
            <w:r>
              <w:rPr>
                <w:b/>
                <w:sz w:val="18"/>
              </w:rPr>
              <w:t>e-commerce with continuous repricing</w:t>
            </w:r>
          </w:p>
        </w:tc>
        <w:tc>
          <w:tcPr>
            <w:tcW w:w="4801" w:type="dxa"/>
          </w:tcPr>
          <w:p w14:paraId="398C727B" w14:textId="77777777" w:rsidR="007E50AB" w:rsidRDefault="0041452B">
            <w:pPr>
              <w:spacing w:before="30" w:after="30" w:line="240" w:lineRule="auto"/>
            </w:pPr>
            <w:r>
              <w:rPr>
                <w:sz w:val="18"/>
              </w:rPr>
              <w:t>feedback in hours, exploration cost near zero, price changes invisible to most shoppers</w:t>
            </w:r>
          </w:p>
        </w:tc>
      </w:tr>
      <w:tr w:rsidR="007E50AB" w14:paraId="25470210" w14:textId="77777777">
        <w:trPr>
          <w:jc w:val="center"/>
        </w:trPr>
        <w:tc>
          <w:tcPr>
            <w:tcW w:w="4801" w:type="dxa"/>
            <w:shd w:val="clear" w:color="auto" w:fill="F7F9FB"/>
          </w:tcPr>
          <w:p w14:paraId="03BAFD1A" w14:textId="77777777" w:rsidR="007E50AB" w:rsidRDefault="0041452B">
            <w:pPr>
              <w:spacing w:before="30" w:after="30" w:line="240" w:lineRule="auto"/>
            </w:pPr>
            <w:r>
              <w:rPr>
                <w:b/>
                <w:sz w:val="18"/>
              </w:rPr>
              <w:t>a category where exploration is cheap</w:t>
            </w:r>
          </w:p>
        </w:tc>
        <w:tc>
          <w:tcPr>
            <w:tcW w:w="4801" w:type="dxa"/>
            <w:shd w:val="clear" w:color="auto" w:fill="F7F9FB"/>
          </w:tcPr>
          <w:p w14:paraId="378C87EB" w14:textId="77777777" w:rsidR="007E50AB" w:rsidRDefault="0041452B">
            <w:pPr>
              <w:spacing w:before="30" w:after="30" w:line="240" w:lineRule="auto"/>
            </w:pPr>
            <w:r>
              <w:rPr>
                <w:sz w:val="18"/>
              </w:rPr>
              <w:t>long-tail SKUs with low volume and low visibility</w:t>
            </w:r>
          </w:p>
        </w:tc>
      </w:tr>
      <w:tr w:rsidR="007E50AB" w14:paraId="6813A1E3" w14:textId="77777777">
        <w:trPr>
          <w:jc w:val="center"/>
        </w:trPr>
        <w:tc>
          <w:tcPr>
            <w:tcW w:w="4801" w:type="dxa"/>
          </w:tcPr>
          <w:p w14:paraId="3026E26D" w14:textId="77777777" w:rsidR="007E50AB" w:rsidRDefault="0041452B">
            <w:pPr>
              <w:spacing w:before="30" w:after="30" w:line="240" w:lineRule="auto"/>
            </w:pPr>
            <w:r>
              <w:rPr>
                <w:b/>
                <w:sz w:val="18"/>
              </w:rPr>
              <w:t>an existing experimentation platform</w:t>
            </w:r>
          </w:p>
        </w:tc>
        <w:tc>
          <w:tcPr>
            <w:tcW w:w="4801" w:type="dxa"/>
          </w:tcPr>
          <w:p w14:paraId="5EC9356E" w14:textId="77777777" w:rsidR="007E50AB" w:rsidRDefault="0041452B">
            <w:pPr>
              <w:spacing w:before="30" w:after="30" w:line="240" w:lineRule="auto"/>
            </w:pPr>
            <w:r>
              <w:rPr>
                <w:sz w:val="18"/>
              </w:rPr>
              <w:t xml:space="preserve">the bandit is then a </w:t>
            </w:r>
            <w:r>
              <w:rPr>
                <w:i/>
                <w:sz w:val="18"/>
              </w:rPr>
              <w:t>more efficient</w:t>
            </w:r>
            <w:r>
              <w:rPr>
                <w:sz w:val="18"/>
              </w:rPr>
              <w:t xml:space="preserve"> experiment, not a replacement for one</w:t>
            </w:r>
          </w:p>
        </w:tc>
      </w:tr>
      <w:tr w:rsidR="007E50AB" w14:paraId="7B74B39C" w14:textId="77777777">
        <w:trPr>
          <w:jc w:val="center"/>
        </w:trPr>
        <w:tc>
          <w:tcPr>
            <w:tcW w:w="4801" w:type="dxa"/>
            <w:shd w:val="clear" w:color="auto" w:fill="F7F9FB"/>
          </w:tcPr>
          <w:p w14:paraId="54367501" w14:textId="77777777" w:rsidR="007E50AB" w:rsidRDefault="0041452B">
            <w:pPr>
              <w:spacing w:before="30" w:after="30" w:line="240" w:lineRule="auto"/>
            </w:pPr>
            <w:r>
              <w:rPr>
                <w:b/>
                <w:sz w:val="18"/>
              </w:rPr>
              <w:t>a genuinely sequential objective</w:t>
            </w:r>
          </w:p>
        </w:tc>
        <w:tc>
          <w:tcPr>
            <w:tcW w:w="4801" w:type="dxa"/>
            <w:shd w:val="clear" w:color="auto" w:fill="F7F9FB"/>
          </w:tcPr>
          <w:p w14:paraId="483384A6" w14:textId="77777777" w:rsidR="007E50AB" w:rsidRDefault="0041452B">
            <w:pPr>
              <w:spacing w:before="30" w:after="30" w:line="240" w:lineRule="auto"/>
            </w:pPr>
            <w:r>
              <w:rPr>
                <w:sz w:val="18"/>
              </w:rPr>
              <w:t>markdown optimization over a finite season, where today's price changes tomorrow's inventory — a real MDP rather than a repeated single-period problem</w:t>
            </w:r>
          </w:p>
        </w:tc>
      </w:tr>
      <w:tr w:rsidR="007E50AB" w14:paraId="1CC648FF" w14:textId="77777777">
        <w:trPr>
          <w:jc w:val="center"/>
        </w:trPr>
        <w:tc>
          <w:tcPr>
            <w:tcW w:w="4801" w:type="dxa"/>
          </w:tcPr>
          <w:p w14:paraId="471B69AC" w14:textId="77777777" w:rsidR="007E50AB" w:rsidRDefault="0041452B">
            <w:pPr>
              <w:spacing w:before="30" w:after="30" w:line="240" w:lineRule="auto"/>
            </w:pPr>
            <w:r>
              <w:rPr>
                <w:b/>
                <w:sz w:val="18"/>
              </w:rPr>
              <w:t>inventory as an explicit state</w:t>
            </w:r>
          </w:p>
        </w:tc>
        <w:tc>
          <w:tcPr>
            <w:tcW w:w="4801" w:type="dxa"/>
          </w:tcPr>
          <w:p w14:paraId="01B1CB06" w14:textId="77777777" w:rsidR="007E50AB" w:rsidRDefault="0041452B">
            <w:pPr>
              <w:spacing w:before="30" w:after="30" w:line="240" w:lineRule="auto"/>
            </w:pPr>
            <w:r>
              <w:rPr>
                <w:sz w:val="18"/>
              </w:rPr>
              <w:t>perishables, fashion, event tickets</w:t>
            </w:r>
          </w:p>
        </w:tc>
      </w:tr>
    </w:tbl>
    <w:p w14:paraId="7DEB31BB" w14:textId="77777777" w:rsidR="007E50AB" w:rsidRDefault="007E50AB">
      <w:pPr>
        <w:spacing w:after="80"/>
      </w:pPr>
    </w:p>
    <w:p w14:paraId="42DFD4A2" w14:textId="77777777" w:rsidR="007E50AB" w:rsidRDefault="0041452B">
      <w:pPr>
        <w:pStyle w:val="Titre3"/>
      </w:pPr>
      <w:r>
        <w:rPr>
          <w:rFonts w:ascii="Calibri" w:hAnsi="Calibri"/>
        </w:rPr>
        <w:t>102.4 The intermediate step that is actually available</w:t>
      </w:r>
    </w:p>
    <w:p w14:paraId="1FED34E1" w14:textId="77777777" w:rsidR="007E50AB" w:rsidRDefault="0041452B">
      <w:pPr>
        <w:spacing w:after="140"/>
      </w:pPr>
      <w:r>
        <w:rPr>
          <w:b/>
        </w:rPr>
        <w:t>Thompson sampling over a small, safe price ladder within an approved experiment.</w:t>
      </w:r>
      <w:r>
        <w:t xml:space="preserve"> Rather than full RL:</w:t>
      </w:r>
    </w:p>
    <w:p w14:paraId="6A125009" w14:textId="77777777" w:rsidR="007E50AB" w:rsidRDefault="0041452B">
      <w:pPr>
        <w:pStyle w:val="Listepuces"/>
        <w:spacing w:after="60"/>
      </w:pPr>
      <w:r>
        <w:t>restrict the action space to 3–5 prices inside the existing feasible interval;</w:t>
      </w:r>
    </w:p>
    <w:p w14:paraId="5B95613A" w14:textId="77777777" w:rsidR="007E50AB" w:rsidRDefault="0041452B">
      <w:pPr>
        <w:pStyle w:val="Listepuces"/>
        <w:spacing w:after="60"/>
      </w:pPr>
      <w:r>
        <w:t>run it only on LOW-risk, well-identified series;</w:t>
      </w:r>
    </w:p>
    <w:p w14:paraId="0CBFE6DC" w14:textId="77777777" w:rsidR="007E50AB" w:rsidRDefault="0041452B">
      <w:pPr>
        <w:pStyle w:val="Listepuces"/>
        <w:spacing w:after="60"/>
      </w:pPr>
      <w:r>
        <w:t>keep the guardrails and the risk gate untouched;</w:t>
      </w:r>
    </w:p>
    <w:p w14:paraId="390831E8" w14:textId="77777777" w:rsidR="007E50AB" w:rsidRDefault="0041452B">
      <w:pPr>
        <w:pStyle w:val="Listepuces"/>
        <w:spacing w:after="60"/>
      </w:pPr>
      <w:r>
        <w:t xml:space="preserve">treat it as an </w:t>
      </w:r>
      <w:r>
        <w:rPr>
          <w:b/>
        </w:rPr>
        <w:t>adaptive experiment</w:t>
      </w:r>
      <w:r>
        <w:t xml:space="preserve"> that allocates more of the sample to promising prices, not as an autonomous pricer.</w:t>
      </w:r>
    </w:p>
    <w:p w14:paraId="0A6F5CAA" w14:textId="77777777" w:rsidR="007E50AB" w:rsidRDefault="0041452B">
      <w:pPr>
        <w:spacing w:after="140"/>
      </w:pPr>
      <w:r>
        <w:t>That would improve on §98's fixed two-arm design without abandoning identification, and it is the version of "dynamic pricing" this project could justify.</w:t>
      </w:r>
    </w:p>
    <w:p w14:paraId="6D428EE4" w14:textId="77777777" w:rsidR="007E50AB" w:rsidRDefault="0041452B">
      <w:pPr>
        <w:pStyle w:val="Titre3"/>
      </w:pPr>
      <w:r>
        <w:rPr>
          <w:rFonts w:ascii="Calibri" w:hAnsi="Calibri"/>
        </w:rPr>
        <w:lastRenderedPageBreak/>
        <w:t>102.5 What the guardrail evidence implies</w:t>
      </w:r>
    </w:p>
    <w:p w14:paraId="2D70B651" w14:textId="77777777" w:rsidR="007E50AB" w:rsidRDefault="0041452B">
      <w:pPr>
        <w:spacing w:after="140"/>
      </w:pPr>
      <w:r>
        <w:t xml:space="preserve">§55 shows the recommended price is insensitive to the elasticity assumption under production guardrails. </w:t>
      </w:r>
      <w:r>
        <w:rPr>
          <w:b/>
        </w:rPr>
        <w:t>A learning algorithm operating inside those same guardrails would have almost nothing to learn</w:t>
      </w:r>
      <w:r>
        <w:t xml:space="preserve">, because the feasible interval is narrow and the answer is usually its edge. Any serious bandit deployment would first require widening the guardrails — which requires the causal evidence of §98. </w:t>
      </w:r>
      <w:r>
        <w:rPr>
          <w:b/>
        </w:rPr>
        <w:t>The ordering is: experiment → identification → wider guardrails → adaptive pricing.</w:t>
      </w:r>
      <w:r>
        <w:t xml:space="preserve"> Not the reverse.</w:t>
      </w:r>
    </w:p>
    <w:p w14:paraId="580F1412" w14:textId="77777777" w:rsidR="007E50AB" w:rsidRDefault="0041452B">
      <w:pPr>
        <w:pStyle w:val="Titre2"/>
      </w:pPr>
      <w:bookmarkStart w:id="125" w:name="_Toc238019627"/>
      <w:r>
        <w:rPr>
          <w:rFonts w:ascii="Calibri" w:hAnsi="Calibri"/>
        </w:rPr>
        <w:t>103. Better causal identification</w:t>
      </w:r>
      <w:bookmarkEnd w:id="125"/>
    </w:p>
    <w:p w14:paraId="5581DDCA" w14:textId="77777777" w:rsidR="007E50AB" w:rsidRDefault="0041452B">
      <w:pPr>
        <w:spacing w:after="140"/>
      </w:pPr>
      <w:r>
        <w:t>Ranked by strength.</w:t>
      </w:r>
    </w:p>
    <w:p w14:paraId="722673C2" w14:textId="77777777" w:rsidR="007E50AB" w:rsidRDefault="0041452B">
      <w:pPr>
        <w:pStyle w:val="Titre3"/>
      </w:pPr>
      <w:r>
        <w:rPr>
          <w:rFonts w:ascii="Calibri" w:hAnsi="Calibri"/>
        </w:rPr>
        <w:t>103.1 Randomised prices — the gold standard</w:t>
      </w:r>
    </w:p>
    <w:p w14:paraId="4833D076" w14:textId="77777777" w:rsidR="007E50AB" w:rsidRDefault="0041452B">
      <w:pPr>
        <w:spacing w:after="140"/>
      </w:pPr>
      <w:r>
        <w:t xml:space="preserve">Assign prices exogenously (§98). Identification by construction; nothing else comes close. </w:t>
      </w:r>
      <w:r>
        <w:rPr>
          <w:b/>
        </w:rPr>
        <w:t>Cost:</w:t>
      </w:r>
      <w:r>
        <w:t xml:space="preserve"> real revenue at risk, operational complexity, executive sponsorship.</w:t>
      </w:r>
    </w:p>
    <w:p w14:paraId="06D129CB" w14:textId="77777777" w:rsidR="007E50AB" w:rsidRDefault="0041452B">
      <w:pPr>
        <w:pStyle w:val="Titre3"/>
      </w:pPr>
      <w:r>
        <w:rPr>
          <w:rFonts w:ascii="Calibri" w:hAnsi="Calibri"/>
        </w:rPr>
        <w:t>103.2 Instrumental variables</w:t>
      </w:r>
    </w:p>
    <w:p w14:paraId="213D0BF1" w14:textId="77777777" w:rsidR="007E50AB" w:rsidRDefault="0041452B">
      <w:pPr>
        <w:spacing w:after="140"/>
      </w:pPr>
      <w:r>
        <w:t xml:space="preserve">Need an instrument </w:t>
      </w:r>
      <w:r>
        <w:rPr>
          <w:rFonts w:ascii="Consolas" w:hAnsi="Consolas"/>
          <w:color w:val="2D3748"/>
          <w:sz w:val="19"/>
          <w:shd w:val="clear" w:color="auto" w:fill="EEF1F4"/>
        </w:rPr>
        <w:t>Z</w:t>
      </w:r>
      <w:r>
        <w:t xml:space="preserve"> that shifts price without affecting demand except through price:</w:t>
      </w:r>
    </w:p>
    <w:p w14:paraId="3DFFE30F" w14:textId="77777777" w:rsidR="007E50AB" w:rsidRDefault="0041452B">
      <w:pPr>
        <w:spacing w:before="80"/>
        <w:jc w:val="center"/>
      </w:pPr>
      <w:r>
        <w:rPr>
          <w:rFonts w:ascii="Cambria Math" w:hAnsi="Cambria Math"/>
          <w:sz w:val="23"/>
        </w:rPr>
        <w:t>Cov(Z, p) ≠ 0,     Cov(Z, u) = 0</w:t>
      </w:r>
    </w:p>
    <w:p w14:paraId="1CB68D5E" w14:textId="77777777" w:rsidR="007E50AB" w:rsidRDefault="0041452B">
      <w:pPr>
        <w:spacing w:after="140"/>
      </w:pPr>
      <w:r>
        <w:t>Candidate instruments in retail pricing:</w:t>
      </w:r>
    </w:p>
    <w:tbl>
      <w:tblPr>
        <w:tblStyle w:val="Grilledutableau"/>
        <w:tblW w:w="0" w:type="auto"/>
        <w:jc w:val="center"/>
        <w:tblLook w:val="04A0" w:firstRow="1" w:lastRow="0" w:firstColumn="1" w:lastColumn="0" w:noHBand="0" w:noVBand="1"/>
      </w:tblPr>
      <w:tblGrid>
        <w:gridCol w:w="3201"/>
        <w:gridCol w:w="3201"/>
        <w:gridCol w:w="3201"/>
      </w:tblGrid>
      <w:tr w:rsidR="007E50AB" w14:paraId="212D11CC" w14:textId="77777777">
        <w:trPr>
          <w:tblHeader/>
          <w:jc w:val="center"/>
        </w:trPr>
        <w:tc>
          <w:tcPr>
            <w:tcW w:w="3201" w:type="dxa"/>
            <w:shd w:val="clear" w:color="auto" w:fill="1F4E79"/>
          </w:tcPr>
          <w:p w14:paraId="225A1D9A" w14:textId="77777777" w:rsidR="007E50AB" w:rsidRDefault="0041452B">
            <w:pPr>
              <w:spacing w:before="30" w:after="30" w:line="240" w:lineRule="auto"/>
            </w:pPr>
            <w:r>
              <w:rPr>
                <w:b/>
                <w:color w:val="FFFFFF"/>
                <w:sz w:val="18"/>
              </w:rPr>
              <w:t>instrument</w:t>
            </w:r>
          </w:p>
        </w:tc>
        <w:tc>
          <w:tcPr>
            <w:tcW w:w="3201" w:type="dxa"/>
            <w:shd w:val="clear" w:color="auto" w:fill="1F4E79"/>
          </w:tcPr>
          <w:p w14:paraId="762E573D" w14:textId="77777777" w:rsidR="007E50AB" w:rsidRDefault="0041452B">
            <w:pPr>
              <w:spacing w:before="30" w:after="30" w:line="240" w:lineRule="auto"/>
            </w:pPr>
            <w:r>
              <w:rPr>
                <w:b/>
                <w:color w:val="FFFFFF"/>
                <w:sz w:val="18"/>
              </w:rPr>
              <w:t>rationale</w:t>
            </w:r>
          </w:p>
        </w:tc>
        <w:tc>
          <w:tcPr>
            <w:tcW w:w="3201" w:type="dxa"/>
            <w:shd w:val="clear" w:color="auto" w:fill="1F4E79"/>
          </w:tcPr>
          <w:p w14:paraId="6AD5A523" w14:textId="77777777" w:rsidR="007E50AB" w:rsidRDefault="0041452B">
            <w:pPr>
              <w:spacing w:before="30" w:after="30" w:line="240" w:lineRule="auto"/>
              <w:jc w:val="center"/>
            </w:pPr>
            <w:r>
              <w:rPr>
                <w:b/>
                <w:color w:val="FFFFFF"/>
                <w:sz w:val="18"/>
              </w:rPr>
              <w:t>available here?</w:t>
            </w:r>
          </w:p>
        </w:tc>
      </w:tr>
      <w:tr w:rsidR="007E50AB" w14:paraId="7A1A187E" w14:textId="77777777">
        <w:trPr>
          <w:jc w:val="center"/>
        </w:trPr>
        <w:tc>
          <w:tcPr>
            <w:tcW w:w="3201" w:type="dxa"/>
          </w:tcPr>
          <w:p w14:paraId="5910901B" w14:textId="77777777" w:rsidR="007E50AB" w:rsidRDefault="0041452B">
            <w:pPr>
              <w:spacing w:before="30" w:after="30" w:line="240" w:lineRule="auto"/>
            </w:pPr>
            <w:r>
              <w:rPr>
                <w:sz w:val="18"/>
              </w:rPr>
              <w:t>wholesale / commodity cost shocks (grain, packaging, energy)</w:t>
            </w:r>
          </w:p>
        </w:tc>
        <w:tc>
          <w:tcPr>
            <w:tcW w:w="3201" w:type="dxa"/>
          </w:tcPr>
          <w:p w14:paraId="6B754335" w14:textId="77777777" w:rsidR="007E50AB" w:rsidRDefault="0041452B">
            <w:pPr>
              <w:spacing w:before="30" w:after="30" w:line="240" w:lineRule="auto"/>
            </w:pPr>
            <w:r>
              <w:rPr>
                <w:sz w:val="18"/>
              </w:rPr>
              <w:t>shift the retailer's cost, hence price; plausibly unrelated to local demand</w:t>
            </w:r>
          </w:p>
        </w:tc>
        <w:tc>
          <w:tcPr>
            <w:tcW w:w="3201" w:type="dxa"/>
          </w:tcPr>
          <w:p w14:paraId="0CA03B92" w14:textId="77777777" w:rsidR="007E50AB" w:rsidRDefault="0041452B">
            <w:pPr>
              <w:spacing w:before="30" w:after="30" w:line="240" w:lineRule="auto"/>
              <w:jc w:val="center"/>
            </w:pPr>
            <w:r>
              <w:rPr>
                <w:sz w:val="18"/>
              </w:rPr>
              <w:t>❌</w:t>
            </w:r>
            <w:r>
              <w:rPr>
                <w:sz w:val="18"/>
              </w:rPr>
              <w:t xml:space="preserve"> not in the Cereals file</w:t>
            </w:r>
          </w:p>
        </w:tc>
      </w:tr>
      <w:tr w:rsidR="007E50AB" w14:paraId="75F3AC90" w14:textId="77777777">
        <w:trPr>
          <w:jc w:val="center"/>
        </w:trPr>
        <w:tc>
          <w:tcPr>
            <w:tcW w:w="3201" w:type="dxa"/>
            <w:shd w:val="clear" w:color="auto" w:fill="F7F9FB"/>
          </w:tcPr>
          <w:p w14:paraId="562A8C6A" w14:textId="77777777" w:rsidR="007E50AB" w:rsidRDefault="0041452B">
            <w:pPr>
              <w:spacing w:before="30" w:after="30" w:line="240" w:lineRule="auto"/>
            </w:pPr>
            <w:r>
              <w:rPr>
                <w:sz w:val="18"/>
              </w:rPr>
              <w:t>distance-to-warehouse × fuel price</w:t>
            </w:r>
          </w:p>
        </w:tc>
        <w:tc>
          <w:tcPr>
            <w:tcW w:w="3201" w:type="dxa"/>
            <w:shd w:val="clear" w:color="auto" w:fill="F7F9FB"/>
          </w:tcPr>
          <w:p w14:paraId="3959950D" w14:textId="77777777" w:rsidR="007E50AB" w:rsidRDefault="0041452B">
            <w:pPr>
              <w:spacing w:before="30" w:after="30" w:line="240" w:lineRule="auto"/>
            </w:pPr>
            <w:r>
              <w:rPr>
                <w:sz w:val="18"/>
              </w:rPr>
              <w:t>shifts delivered cost differentially by store</w:t>
            </w:r>
          </w:p>
        </w:tc>
        <w:tc>
          <w:tcPr>
            <w:tcW w:w="3201" w:type="dxa"/>
            <w:shd w:val="clear" w:color="auto" w:fill="F7F9FB"/>
          </w:tcPr>
          <w:p w14:paraId="3CB7E5B2" w14:textId="77777777" w:rsidR="007E50AB" w:rsidRDefault="0041452B">
            <w:pPr>
              <w:spacing w:before="30" w:after="30" w:line="240" w:lineRule="auto"/>
              <w:jc w:val="center"/>
            </w:pPr>
            <w:r>
              <w:rPr>
                <w:sz w:val="18"/>
              </w:rPr>
              <w:t>❌</w:t>
            </w:r>
            <w:r>
              <w:rPr>
                <w:sz w:val="18"/>
              </w:rPr>
              <w:t xml:space="preserve"> no store geography</w:t>
            </w:r>
          </w:p>
        </w:tc>
      </w:tr>
      <w:tr w:rsidR="007E50AB" w14:paraId="7C073223" w14:textId="77777777">
        <w:trPr>
          <w:jc w:val="center"/>
        </w:trPr>
        <w:tc>
          <w:tcPr>
            <w:tcW w:w="3201" w:type="dxa"/>
          </w:tcPr>
          <w:p w14:paraId="202FF46B" w14:textId="77777777" w:rsidR="007E50AB" w:rsidRDefault="0041452B">
            <w:pPr>
              <w:spacing w:before="30" w:after="30" w:line="240" w:lineRule="auto"/>
            </w:pPr>
            <w:r>
              <w:rPr>
                <w:sz w:val="18"/>
              </w:rPr>
              <w:t>manufacturer trade-deal calendars</w:t>
            </w:r>
          </w:p>
        </w:tc>
        <w:tc>
          <w:tcPr>
            <w:tcW w:w="3201" w:type="dxa"/>
          </w:tcPr>
          <w:p w14:paraId="6AC07A1F" w14:textId="77777777" w:rsidR="007E50AB" w:rsidRDefault="0041452B">
            <w:pPr>
              <w:spacing w:before="30" w:after="30" w:line="240" w:lineRule="auto"/>
            </w:pPr>
            <w:r>
              <w:rPr>
                <w:sz w:val="18"/>
              </w:rPr>
              <w:t>exogenous timing of promotional funding</w:t>
            </w:r>
          </w:p>
        </w:tc>
        <w:tc>
          <w:tcPr>
            <w:tcW w:w="3201" w:type="dxa"/>
          </w:tcPr>
          <w:p w14:paraId="7519DB83" w14:textId="77777777" w:rsidR="007E50AB" w:rsidRDefault="0041452B">
            <w:pPr>
              <w:spacing w:before="30" w:after="30" w:line="240" w:lineRule="auto"/>
              <w:jc w:val="center"/>
            </w:pPr>
            <w:r>
              <w:rPr>
                <w:sz w:val="18"/>
              </w:rPr>
              <w:t>❌</w:t>
            </w:r>
            <w:r>
              <w:rPr>
                <w:sz w:val="18"/>
              </w:rPr>
              <w:t xml:space="preserve"> not recorded</w:t>
            </w:r>
          </w:p>
        </w:tc>
      </w:tr>
      <w:tr w:rsidR="007E50AB" w14:paraId="3696B02A" w14:textId="77777777">
        <w:trPr>
          <w:jc w:val="center"/>
        </w:trPr>
        <w:tc>
          <w:tcPr>
            <w:tcW w:w="3201" w:type="dxa"/>
            <w:shd w:val="clear" w:color="auto" w:fill="F7F9FB"/>
          </w:tcPr>
          <w:p w14:paraId="3B1B6B2A" w14:textId="77777777" w:rsidR="007E50AB" w:rsidRDefault="0041452B">
            <w:pPr>
              <w:spacing w:before="30" w:after="30" w:line="240" w:lineRule="auto"/>
            </w:pPr>
            <w:r>
              <w:rPr>
                <w:b/>
                <w:sz w:val="18"/>
              </w:rPr>
              <w:t>prices of the same UPC in geographically distant stores of the same chain</w:t>
            </w:r>
            <w:r>
              <w:rPr>
                <w:sz w:val="18"/>
              </w:rPr>
              <w:t xml:space="preserve"> (a Hausman instrument)</w:t>
            </w:r>
          </w:p>
        </w:tc>
        <w:tc>
          <w:tcPr>
            <w:tcW w:w="3201" w:type="dxa"/>
            <w:shd w:val="clear" w:color="auto" w:fill="F7F9FB"/>
          </w:tcPr>
          <w:p w14:paraId="25EB0D3D" w14:textId="77777777" w:rsidR="007E50AB" w:rsidRDefault="0041452B">
            <w:pPr>
              <w:spacing w:before="30" w:after="30" w:line="240" w:lineRule="auto"/>
            </w:pPr>
            <w:r>
              <w:rPr>
                <w:sz w:val="18"/>
              </w:rPr>
              <w:t>captures common cost shocks, excludes local demand</w:t>
            </w:r>
          </w:p>
        </w:tc>
        <w:tc>
          <w:tcPr>
            <w:tcW w:w="3201" w:type="dxa"/>
            <w:shd w:val="clear" w:color="auto" w:fill="F7F9FB"/>
          </w:tcPr>
          <w:p w14:paraId="4567B4FA" w14:textId="77777777" w:rsidR="007E50AB" w:rsidRDefault="0041452B">
            <w:pPr>
              <w:spacing w:before="30" w:after="30" w:line="240" w:lineRule="auto"/>
              <w:jc w:val="center"/>
            </w:pPr>
            <w:r>
              <w:rPr>
                <w:b/>
                <w:sz w:val="18"/>
              </w:rPr>
              <w:t>partially</w:t>
            </w:r>
            <w:r>
              <w:rPr>
                <w:sz w:val="18"/>
              </w:rPr>
              <w:t xml:space="preserve"> — the data supports it, but the exclusion restriction fails if chain-wide demand shocks exist, which §29 shows they do (week clustering inflates SEs 12×)</w:t>
            </w:r>
          </w:p>
        </w:tc>
      </w:tr>
    </w:tbl>
    <w:p w14:paraId="4DF110D3" w14:textId="77777777" w:rsidR="007E50AB" w:rsidRDefault="007E50AB">
      <w:pPr>
        <w:spacing w:after="80"/>
      </w:pPr>
    </w:p>
    <w:p w14:paraId="341F5920" w14:textId="77777777" w:rsidR="007E50AB" w:rsidRDefault="0041452B">
      <w:pPr>
        <w:spacing w:after="140"/>
      </w:pPr>
      <w:r>
        <w:t>The last row is instructive: the one feasible instrument is invalidated by a correlation structure this project has already measured.</w:t>
      </w:r>
    </w:p>
    <w:p w14:paraId="31AAFEBC" w14:textId="77777777" w:rsidR="007E50AB" w:rsidRDefault="0041452B">
      <w:pPr>
        <w:pStyle w:val="Titre3"/>
      </w:pPr>
      <w:r>
        <w:rPr>
          <w:rFonts w:ascii="Calibri" w:hAnsi="Calibri"/>
        </w:rPr>
        <w:t>103.3 Natural experiments and regression discontinuity</w:t>
      </w:r>
    </w:p>
    <w:p w14:paraId="07FB5189" w14:textId="77777777" w:rsidR="007E50AB" w:rsidRDefault="0041452B">
      <w:pPr>
        <w:spacing w:after="140"/>
      </w:pPr>
      <w:r>
        <w:t xml:space="preserve">Need a documented policy change, a zone reassignment, a discrete pricing rule or a threshold. </w:t>
      </w:r>
      <w:r>
        <w:rPr>
          <w:b/>
        </w:rPr>
        <w:t>None identified</w:t>
      </w:r>
      <w:r>
        <w:t xml:space="preserve"> in the Cereals extract. Note that the broader Dominick's research programme </w:t>
      </w:r>
      <w:r>
        <w:rPr>
          <w:i/>
        </w:rPr>
        <w:t>did</w:t>
      </w:r>
      <w:r>
        <w:t xml:space="preserve"> include in-store pricing experiments in several categories — but the Cereals movement file carries no experiment assignment or window that could be verified, so this project claims none of its estimates are experimental (§33.4).</w:t>
      </w:r>
    </w:p>
    <w:p w14:paraId="4F73A313" w14:textId="77777777" w:rsidR="007E50AB" w:rsidRDefault="0041452B">
      <w:pPr>
        <w:pStyle w:val="Titre3"/>
      </w:pPr>
      <w:r>
        <w:rPr>
          <w:rFonts w:ascii="Calibri" w:hAnsi="Calibri"/>
        </w:rPr>
        <w:t>103.4 Difference-in-differences</w:t>
      </w:r>
    </w:p>
    <w:p w14:paraId="2243F37C" w14:textId="77777777" w:rsidR="007E50AB" w:rsidRDefault="0041452B">
      <w:pPr>
        <w:spacing w:after="140"/>
      </w:pPr>
      <w:r>
        <w:t>Needs a treated and a control group with credible parallel pre-trends. There is no exogenous treatment to define here.</w:t>
      </w:r>
    </w:p>
    <w:p w14:paraId="23E09EE3" w14:textId="77777777" w:rsidR="007E50AB" w:rsidRDefault="0041452B">
      <w:pPr>
        <w:pStyle w:val="Titre3"/>
      </w:pPr>
      <w:r>
        <w:rPr>
          <w:rFonts w:ascii="Calibri" w:hAnsi="Calibri"/>
        </w:rPr>
        <w:lastRenderedPageBreak/>
        <w:t>103.5 Causal ML — and the trap it represents</w:t>
      </w:r>
    </w:p>
    <w:p w14:paraId="7B3C1ED6" w14:textId="77777777" w:rsidR="007E50AB" w:rsidRDefault="0041452B">
      <w:pPr>
        <w:spacing w:after="140"/>
      </w:pPr>
      <w:r>
        <w:t xml:space="preserve">Double machine learning, causal forests and orthogonal learning are </w:t>
      </w:r>
      <w:r>
        <w:rPr>
          <w:b/>
        </w:rPr>
        <w:t>estimation</w:t>
      </w:r>
      <w:r>
        <w:t xml:space="preserve"> technologies. They relax functional-form assumptions and give valid inference under </w:t>
      </w:r>
      <w:r>
        <w:rPr>
          <w:b/>
        </w:rPr>
        <w:t>unconfoundedness given observables</w:t>
      </w:r>
      <w:r>
        <w:t xml:space="preserve">. They do </w:t>
      </w:r>
      <w:r>
        <w:rPr>
          <w:b/>
        </w:rPr>
        <w:t>not</w:t>
      </w:r>
      <w:r>
        <w:t xml:space="preserve"> manufacture identification.</w:t>
      </w:r>
    </w:p>
    <w:p w14:paraId="4C77F6AC" w14:textId="77777777" w:rsidR="007E50AB" w:rsidRDefault="0041452B">
      <w:pPr>
        <w:spacing w:after="140"/>
      </w:pPr>
      <w:r>
        <w:t xml:space="preserve">In this data the confounders — planned promotions, display, feature ads, competitor prices, anticipated demand — are </w:t>
      </w:r>
      <w:r>
        <w:rPr>
          <w:b/>
        </w:rPr>
        <w:t>unobserved</w:t>
      </w:r>
      <w:r>
        <w:t xml:space="preserve">. Applying double ML here would produce a more flexible, equally confounded estimate, dressed in causal vocabulary. That would be worse than the current honest observational estimate, because it would </w:t>
      </w:r>
      <w:r>
        <w:rPr>
          <w:i/>
        </w:rPr>
        <w:t>sound</w:t>
      </w:r>
      <w:r>
        <w:t xml:space="preserve"> identified.</w:t>
      </w:r>
    </w:p>
    <w:p w14:paraId="313EF2EF" w14:textId="77777777" w:rsidR="007E50AB" w:rsidRDefault="0041452B">
      <w:pPr>
        <w:spacing w:after="140"/>
      </w:pPr>
      <w:r>
        <w:t xml:space="preserve">This is worth carrying into any interview: </w:t>
      </w:r>
      <w:r>
        <w:rPr>
          <w:b/>
        </w:rPr>
        <w:t>the question "have you tried causal ML?" is often a test of whether you know the difference between estimation and identification.</w:t>
      </w:r>
    </w:p>
    <w:p w14:paraId="56FA9B7B" w14:textId="77777777" w:rsidR="007E50AB" w:rsidRDefault="0041452B">
      <w:pPr>
        <w:pStyle w:val="Titre3"/>
      </w:pPr>
      <w:r>
        <w:rPr>
          <w:rFonts w:ascii="Calibri" w:hAnsi="Calibri"/>
        </w:rPr>
        <w:t>103.6 What is actually worth doing with the data in hand</w:t>
      </w:r>
    </w:p>
    <w:tbl>
      <w:tblPr>
        <w:tblStyle w:val="Grilledutableau"/>
        <w:tblW w:w="0" w:type="auto"/>
        <w:jc w:val="center"/>
        <w:tblLook w:val="04A0" w:firstRow="1" w:lastRow="0" w:firstColumn="1" w:lastColumn="0" w:noHBand="0" w:noVBand="1"/>
      </w:tblPr>
      <w:tblGrid>
        <w:gridCol w:w="4801"/>
        <w:gridCol w:w="4801"/>
      </w:tblGrid>
      <w:tr w:rsidR="007E50AB" w14:paraId="7975755E" w14:textId="77777777">
        <w:trPr>
          <w:tblHeader/>
          <w:jc w:val="center"/>
        </w:trPr>
        <w:tc>
          <w:tcPr>
            <w:tcW w:w="4801" w:type="dxa"/>
            <w:shd w:val="clear" w:color="auto" w:fill="1F4E79"/>
          </w:tcPr>
          <w:p w14:paraId="672BA3A9" w14:textId="77777777" w:rsidR="007E50AB" w:rsidRDefault="0041452B">
            <w:pPr>
              <w:spacing w:before="30" w:after="30" w:line="240" w:lineRule="auto"/>
            </w:pPr>
            <w:r>
              <w:rPr>
                <w:b/>
                <w:color w:val="FFFFFF"/>
                <w:sz w:val="18"/>
              </w:rPr>
              <w:t>step</w:t>
            </w:r>
          </w:p>
        </w:tc>
        <w:tc>
          <w:tcPr>
            <w:tcW w:w="4801" w:type="dxa"/>
            <w:shd w:val="clear" w:color="auto" w:fill="1F4E79"/>
          </w:tcPr>
          <w:p w14:paraId="10326C67" w14:textId="77777777" w:rsidR="007E50AB" w:rsidRDefault="0041452B">
            <w:pPr>
              <w:spacing w:before="30" w:after="30" w:line="240" w:lineRule="auto"/>
            </w:pPr>
            <w:r>
              <w:rPr>
                <w:b/>
                <w:color w:val="FFFFFF"/>
                <w:sz w:val="18"/>
              </w:rPr>
              <w:t>value</w:t>
            </w:r>
          </w:p>
        </w:tc>
      </w:tr>
      <w:tr w:rsidR="007E50AB" w14:paraId="37CDBAA5" w14:textId="77777777">
        <w:trPr>
          <w:jc w:val="center"/>
        </w:trPr>
        <w:tc>
          <w:tcPr>
            <w:tcW w:w="4801" w:type="dxa"/>
          </w:tcPr>
          <w:p w14:paraId="2A24A211" w14:textId="77777777" w:rsidR="007E50AB" w:rsidRDefault="0041452B">
            <w:pPr>
              <w:spacing w:before="30" w:after="30" w:line="240" w:lineRule="auto"/>
            </w:pPr>
            <w:r>
              <w:rPr>
                <w:b/>
                <w:sz w:val="18"/>
              </w:rPr>
              <w:t>add a competitor price index</w:t>
            </w:r>
            <w:r>
              <w:rPr>
                <w:sz w:val="18"/>
              </w:rPr>
              <w:t xml:space="preserve"> (§100.4)</w:t>
            </w:r>
          </w:p>
        </w:tc>
        <w:tc>
          <w:tcPr>
            <w:tcW w:w="4801" w:type="dxa"/>
          </w:tcPr>
          <w:p w14:paraId="5A6A3706" w14:textId="77777777" w:rsidR="007E50AB" w:rsidRDefault="0041452B">
            <w:pPr>
              <w:spacing w:before="30" w:after="30" w:line="240" w:lineRule="auto"/>
            </w:pPr>
            <w:r>
              <w:rPr>
                <w:sz w:val="18"/>
              </w:rPr>
              <w:t>converts one unmodelled confounder into a measured control; cheapest real improvement</w:t>
            </w:r>
          </w:p>
        </w:tc>
      </w:tr>
      <w:tr w:rsidR="007E50AB" w14:paraId="77EF39AE" w14:textId="77777777">
        <w:trPr>
          <w:jc w:val="center"/>
        </w:trPr>
        <w:tc>
          <w:tcPr>
            <w:tcW w:w="4801" w:type="dxa"/>
            <w:shd w:val="clear" w:color="auto" w:fill="F7F9FB"/>
          </w:tcPr>
          <w:p w14:paraId="6A7E2122" w14:textId="77777777" w:rsidR="007E50AB" w:rsidRDefault="0041452B">
            <w:pPr>
              <w:spacing w:before="30" w:after="30" w:line="240" w:lineRule="auto"/>
            </w:pPr>
            <w:r>
              <w:rPr>
                <w:b/>
                <w:sz w:val="18"/>
              </w:rPr>
              <w:t>model promotion depth, not just presence</w:t>
            </w:r>
          </w:p>
        </w:tc>
        <w:tc>
          <w:tcPr>
            <w:tcW w:w="4801" w:type="dxa"/>
            <w:shd w:val="clear" w:color="auto" w:fill="F7F9FB"/>
          </w:tcPr>
          <w:p w14:paraId="03CA035A" w14:textId="77777777" w:rsidR="007E50AB" w:rsidRDefault="0041452B">
            <w:pPr>
              <w:spacing w:before="30" w:after="30" w:line="240" w:lineRule="auto"/>
            </w:pPr>
            <w:r>
              <w:rPr>
                <w:sz w:val="18"/>
              </w:rPr>
              <w:t>the biggest error segment (WAPE 0.656) and the biggest identification threat are the same rows</w:t>
            </w:r>
          </w:p>
        </w:tc>
      </w:tr>
      <w:tr w:rsidR="007E50AB" w14:paraId="05155AB5" w14:textId="77777777">
        <w:trPr>
          <w:jc w:val="center"/>
        </w:trPr>
        <w:tc>
          <w:tcPr>
            <w:tcW w:w="4801" w:type="dxa"/>
          </w:tcPr>
          <w:p w14:paraId="2F84CBF0" w14:textId="77777777" w:rsidR="007E50AB" w:rsidRDefault="0041452B">
            <w:pPr>
              <w:spacing w:before="30" w:after="30" w:line="240" w:lineRule="auto"/>
            </w:pPr>
            <w:r>
              <w:rPr>
                <w:b/>
                <w:sz w:val="18"/>
              </w:rPr>
              <w:t>richer promotion controls</w:t>
            </w:r>
            <w:r>
              <w:rPr>
                <w:sz w:val="18"/>
              </w:rPr>
              <w:t xml:space="preserve"> — interact the flag with product and season</w:t>
            </w:r>
          </w:p>
        </w:tc>
        <w:tc>
          <w:tcPr>
            <w:tcW w:w="4801" w:type="dxa"/>
          </w:tcPr>
          <w:p w14:paraId="14907641" w14:textId="77777777" w:rsidR="007E50AB" w:rsidRDefault="0041452B">
            <w:pPr>
              <w:spacing w:before="30" w:after="30" w:line="240" w:lineRule="auto"/>
            </w:pPr>
            <w:r>
              <w:rPr>
                <w:sz w:val="18"/>
              </w:rPr>
              <w:t>partially separates the marketing bundle from the price</w:t>
            </w:r>
          </w:p>
        </w:tc>
      </w:tr>
      <w:tr w:rsidR="007E50AB" w14:paraId="588B4E7A" w14:textId="77777777">
        <w:trPr>
          <w:jc w:val="center"/>
        </w:trPr>
        <w:tc>
          <w:tcPr>
            <w:tcW w:w="4801" w:type="dxa"/>
            <w:shd w:val="clear" w:color="auto" w:fill="F7F9FB"/>
          </w:tcPr>
          <w:p w14:paraId="1F4582FC" w14:textId="77777777" w:rsidR="007E50AB" w:rsidRDefault="0041452B">
            <w:pPr>
              <w:spacing w:before="30" w:after="30" w:line="240" w:lineRule="auto"/>
            </w:pPr>
            <w:r>
              <w:rPr>
                <w:b/>
                <w:sz w:val="18"/>
              </w:rPr>
              <w:t>UPC × store × season fixed effects</w:t>
            </w:r>
          </w:p>
        </w:tc>
        <w:tc>
          <w:tcPr>
            <w:tcW w:w="4801" w:type="dxa"/>
            <w:shd w:val="clear" w:color="auto" w:fill="F7F9FB"/>
          </w:tcPr>
          <w:p w14:paraId="48BEBDFC" w14:textId="77777777" w:rsidR="007E50AB" w:rsidRDefault="0041452B">
            <w:pPr>
              <w:spacing w:before="30" w:after="30" w:line="240" w:lineRule="auto"/>
            </w:pPr>
            <w:r>
              <w:rPr>
                <w:sz w:val="18"/>
              </w:rPr>
              <w:t>absorbs more time-varying heterogeneity, at the cost of precision</w:t>
            </w:r>
          </w:p>
        </w:tc>
      </w:tr>
      <w:tr w:rsidR="007E50AB" w14:paraId="6BADC981" w14:textId="77777777">
        <w:trPr>
          <w:jc w:val="center"/>
        </w:trPr>
        <w:tc>
          <w:tcPr>
            <w:tcW w:w="4801" w:type="dxa"/>
          </w:tcPr>
          <w:p w14:paraId="734E87AB" w14:textId="77777777" w:rsidR="007E50AB" w:rsidRDefault="0041452B">
            <w:pPr>
              <w:spacing w:before="30" w:after="30" w:line="240" w:lineRule="auto"/>
            </w:pPr>
            <w:r>
              <w:rPr>
                <w:b/>
                <w:sz w:val="18"/>
              </w:rPr>
              <w:t>a Hausman-style instrument with an explicit test of the exclusion restriction</w:t>
            </w:r>
          </w:p>
        </w:tc>
        <w:tc>
          <w:tcPr>
            <w:tcW w:w="4801" w:type="dxa"/>
          </w:tcPr>
          <w:p w14:paraId="26B793CC" w14:textId="77777777" w:rsidR="007E50AB" w:rsidRDefault="0041452B">
            <w:pPr>
              <w:spacing w:before="30" w:after="30" w:line="240" w:lineRule="auto"/>
            </w:pPr>
            <w:r>
              <w:rPr>
                <w:sz w:val="18"/>
              </w:rPr>
              <w:t xml:space="preserve">worth attempting </w:t>
            </w:r>
            <w:r>
              <w:rPr>
                <w:i/>
                <w:sz w:val="18"/>
              </w:rPr>
              <w:t>and reporting the failure</w:t>
            </w:r>
            <w:r>
              <w:rPr>
                <w:sz w:val="18"/>
              </w:rPr>
              <w:t xml:space="preserve"> — the attempt itself is informative</w:t>
            </w:r>
          </w:p>
        </w:tc>
      </w:tr>
    </w:tbl>
    <w:p w14:paraId="05185640" w14:textId="77777777" w:rsidR="007E50AB" w:rsidRDefault="007E50AB">
      <w:pPr>
        <w:spacing w:after="80"/>
      </w:pPr>
    </w:p>
    <w:p w14:paraId="11B17672" w14:textId="77777777" w:rsidR="007E50AB" w:rsidRDefault="0041452B">
      <w:r>
        <w:br w:type="page"/>
      </w:r>
    </w:p>
    <w:p w14:paraId="6019B8CC" w14:textId="77777777" w:rsidR="007E50AB" w:rsidRDefault="0041452B">
      <w:pPr>
        <w:pStyle w:val="Titre1"/>
      </w:pPr>
      <w:bookmarkStart w:id="126" w:name="_Toc238019628"/>
      <w:r>
        <w:rPr>
          <w:rFonts w:ascii="Calibri" w:hAnsi="Calibri"/>
        </w:rPr>
        <w:lastRenderedPageBreak/>
        <w:t>PART XXIII — BUSINESS CASE</w:t>
      </w:r>
      <w:bookmarkEnd w:id="126"/>
    </w:p>
    <w:p w14:paraId="55D34B97" w14:textId="77777777" w:rsidR="007E50AB" w:rsidRDefault="0041452B">
      <w:pPr>
        <w:pStyle w:val="Titre2"/>
      </w:pPr>
      <w:bookmarkStart w:id="127" w:name="_Toc238019629"/>
      <w:r>
        <w:rPr>
          <w:rFonts w:ascii="Calibri" w:hAnsi="Calibri"/>
        </w:rPr>
        <w:t>104. Business interpretation</w:t>
      </w:r>
      <w:bookmarkEnd w:id="127"/>
    </w:p>
    <w:p w14:paraId="2607C5C3" w14:textId="77777777" w:rsidR="007E50AB" w:rsidRDefault="0041452B">
      <w:pPr>
        <w:pStyle w:val="Titre3"/>
      </w:pPr>
      <w:r>
        <w:rPr>
          <w:rFonts w:ascii="Calibri" w:hAnsi="Calibri"/>
        </w:rPr>
        <w:t>104.1 Who uses this and how</w:t>
      </w:r>
    </w:p>
    <w:p w14:paraId="133A7E84" w14:textId="77777777" w:rsidR="007E50AB" w:rsidRDefault="0041452B">
      <w:pPr>
        <w:spacing w:after="140"/>
      </w:pPr>
      <w:r>
        <w:t xml:space="preserve">A </w:t>
      </w:r>
      <w:r>
        <w:rPr>
          <w:b/>
        </w:rPr>
        <w:t>category manager</w:t>
      </w:r>
      <w:r>
        <w:t xml:space="preserve"> for Cereals, owning ~45,000 weekly price decisions across 93 stores and 489 UPCs. Their week looks like this:</w:t>
      </w:r>
    </w:p>
    <w:p w14:paraId="46145C07" w14:textId="77777777" w:rsidR="007E50AB" w:rsidRDefault="0041452B">
      <w:pPr>
        <w:spacing w:after="140"/>
      </w:pPr>
      <w:r>
        <w:rPr>
          <w:b/>
        </w:rPr>
        <w:t>Monday — the batch runs.</w:t>
      </w:r>
      <w:r>
        <w:t xml:space="preserve"> 13,964 decision contexts scored under the </w:t>
      </w:r>
      <w:r>
        <w:rPr>
          <w:rFonts w:ascii="Consolas" w:hAnsi="Consolas"/>
          <w:color w:val="2D3748"/>
          <w:sz w:val="19"/>
          <w:shd w:val="clear" w:color="auto" w:fill="EEF1F4"/>
        </w:rPr>
        <w:t>standard</w:t>
      </w:r>
      <w:r>
        <w:t xml:space="preserve"> profile:</w:t>
      </w:r>
    </w:p>
    <w:tbl>
      <w:tblPr>
        <w:tblStyle w:val="Grilledutableau"/>
        <w:tblW w:w="0" w:type="auto"/>
        <w:jc w:val="center"/>
        <w:tblLook w:val="04A0" w:firstRow="1" w:lastRow="0" w:firstColumn="1" w:lastColumn="0" w:noHBand="0" w:noVBand="1"/>
      </w:tblPr>
      <w:tblGrid>
        <w:gridCol w:w="2400"/>
        <w:gridCol w:w="2400"/>
        <w:gridCol w:w="2400"/>
        <w:gridCol w:w="2400"/>
      </w:tblGrid>
      <w:tr w:rsidR="007E50AB" w14:paraId="6ABC17A0" w14:textId="77777777">
        <w:trPr>
          <w:tblHeader/>
          <w:jc w:val="center"/>
        </w:trPr>
        <w:tc>
          <w:tcPr>
            <w:tcW w:w="2400" w:type="dxa"/>
            <w:shd w:val="clear" w:color="auto" w:fill="1F4E79"/>
          </w:tcPr>
          <w:p w14:paraId="161B5CBA" w14:textId="77777777" w:rsidR="007E50AB" w:rsidRDefault="0041452B">
            <w:pPr>
              <w:spacing w:before="30" w:after="30" w:line="240" w:lineRule="auto"/>
            </w:pPr>
            <w:r>
              <w:rPr>
                <w:b/>
                <w:color w:val="FFFFFF"/>
                <w:sz w:val="18"/>
              </w:rPr>
              <w:t>outcome</w:t>
            </w:r>
          </w:p>
        </w:tc>
        <w:tc>
          <w:tcPr>
            <w:tcW w:w="2400" w:type="dxa"/>
            <w:shd w:val="clear" w:color="auto" w:fill="1F4E79"/>
          </w:tcPr>
          <w:p w14:paraId="32C0F96D" w14:textId="77777777" w:rsidR="007E50AB" w:rsidRDefault="0041452B">
            <w:pPr>
              <w:spacing w:before="30" w:after="30" w:line="240" w:lineRule="auto"/>
              <w:jc w:val="right"/>
            </w:pPr>
            <w:r>
              <w:rPr>
                <w:b/>
                <w:color w:val="FFFFFF"/>
                <w:sz w:val="18"/>
              </w:rPr>
              <w:t>contexts</w:t>
            </w:r>
          </w:p>
        </w:tc>
        <w:tc>
          <w:tcPr>
            <w:tcW w:w="2400" w:type="dxa"/>
            <w:shd w:val="clear" w:color="auto" w:fill="1F4E79"/>
          </w:tcPr>
          <w:p w14:paraId="302DAABB" w14:textId="77777777" w:rsidR="007E50AB" w:rsidRDefault="0041452B">
            <w:pPr>
              <w:spacing w:before="30" w:after="30" w:line="240" w:lineRule="auto"/>
              <w:jc w:val="right"/>
            </w:pPr>
            <w:r>
              <w:rPr>
                <w:b/>
                <w:color w:val="FFFFFF"/>
                <w:sz w:val="18"/>
              </w:rPr>
              <w:t>share</w:t>
            </w:r>
          </w:p>
        </w:tc>
        <w:tc>
          <w:tcPr>
            <w:tcW w:w="2400" w:type="dxa"/>
            <w:shd w:val="clear" w:color="auto" w:fill="1F4E79"/>
          </w:tcPr>
          <w:p w14:paraId="62FBA37F" w14:textId="77777777" w:rsidR="007E50AB" w:rsidRDefault="0041452B">
            <w:pPr>
              <w:spacing w:before="30" w:after="30" w:line="240" w:lineRule="auto"/>
            </w:pPr>
            <w:r>
              <w:rPr>
                <w:b/>
                <w:color w:val="FFFFFF"/>
                <w:sz w:val="18"/>
              </w:rPr>
              <w:t>what the manager does</w:t>
            </w:r>
          </w:p>
        </w:tc>
      </w:tr>
      <w:tr w:rsidR="007E50AB" w14:paraId="2C91F836" w14:textId="77777777">
        <w:trPr>
          <w:jc w:val="center"/>
        </w:trPr>
        <w:tc>
          <w:tcPr>
            <w:tcW w:w="2400" w:type="dxa"/>
          </w:tcPr>
          <w:p w14:paraId="4CE342D2" w14:textId="77777777" w:rsidR="007E50AB" w:rsidRDefault="0041452B">
            <w:pPr>
              <w:spacing w:before="30" w:after="30" w:line="240" w:lineRule="auto"/>
            </w:pPr>
            <w:r>
              <w:rPr>
                <w:rFonts w:ascii="Consolas" w:hAnsi="Consolas"/>
                <w:color w:val="2D3748"/>
                <w:sz w:val="16"/>
                <w:shd w:val="clear" w:color="auto" w:fill="EEF1F4"/>
              </w:rPr>
              <w:t>RECOMMEND_CHANGE</w:t>
            </w:r>
          </w:p>
        </w:tc>
        <w:tc>
          <w:tcPr>
            <w:tcW w:w="2400" w:type="dxa"/>
          </w:tcPr>
          <w:p w14:paraId="45874922" w14:textId="77777777" w:rsidR="007E50AB" w:rsidRDefault="0041452B">
            <w:pPr>
              <w:spacing w:before="30" w:after="30" w:line="240" w:lineRule="auto"/>
              <w:jc w:val="right"/>
            </w:pPr>
            <w:r>
              <w:rPr>
                <w:sz w:val="18"/>
              </w:rPr>
              <w:t>8,265</w:t>
            </w:r>
          </w:p>
        </w:tc>
        <w:tc>
          <w:tcPr>
            <w:tcW w:w="2400" w:type="dxa"/>
          </w:tcPr>
          <w:p w14:paraId="720D64D5" w14:textId="77777777" w:rsidR="007E50AB" w:rsidRDefault="0041452B">
            <w:pPr>
              <w:spacing w:before="30" w:after="30" w:line="240" w:lineRule="auto"/>
              <w:jc w:val="right"/>
            </w:pPr>
            <w:r>
              <w:rPr>
                <w:sz w:val="18"/>
              </w:rPr>
              <w:t>59.2%</w:t>
            </w:r>
          </w:p>
        </w:tc>
        <w:tc>
          <w:tcPr>
            <w:tcW w:w="2400" w:type="dxa"/>
          </w:tcPr>
          <w:p w14:paraId="06E22429" w14:textId="77777777" w:rsidR="007E50AB" w:rsidRDefault="0041452B">
            <w:pPr>
              <w:spacing w:before="30" w:after="30" w:line="240" w:lineRule="auto"/>
            </w:pPr>
            <w:r>
              <w:rPr>
                <w:sz w:val="18"/>
              </w:rPr>
              <w:t>review in bulk, spot-check, approve</w:t>
            </w:r>
          </w:p>
        </w:tc>
      </w:tr>
      <w:tr w:rsidR="007E50AB" w14:paraId="2EFF4210" w14:textId="77777777">
        <w:trPr>
          <w:jc w:val="center"/>
        </w:trPr>
        <w:tc>
          <w:tcPr>
            <w:tcW w:w="2400" w:type="dxa"/>
            <w:shd w:val="clear" w:color="auto" w:fill="F7F9FB"/>
          </w:tcPr>
          <w:p w14:paraId="76EBF5BF" w14:textId="77777777" w:rsidR="007E50AB" w:rsidRDefault="0041452B">
            <w:pPr>
              <w:spacing w:before="30" w:after="30" w:line="240" w:lineRule="auto"/>
            </w:pPr>
            <w:r>
              <w:rPr>
                <w:rFonts w:ascii="Consolas" w:hAnsi="Consolas"/>
                <w:color w:val="2D3748"/>
                <w:sz w:val="16"/>
                <w:shd w:val="clear" w:color="auto" w:fill="EEF1F4"/>
              </w:rPr>
              <w:t>KEEP_CURRENT</w:t>
            </w:r>
          </w:p>
        </w:tc>
        <w:tc>
          <w:tcPr>
            <w:tcW w:w="2400" w:type="dxa"/>
            <w:shd w:val="clear" w:color="auto" w:fill="F7F9FB"/>
          </w:tcPr>
          <w:p w14:paraId="553FA130" w14:textId="77777777" w:rsidR="007E50AB" w:rsidRDefault="0041452B">
            <w:pPr>
              <w:spacing w:before="30" w:after="30" w:line="240" w:lineRule="auto"/>
              <w:jc w:val="right"/>
            </w:pPr>
            <w:r>
              <w:rPr>
                <w:sz w:val="18"/>
              </w:rPr>
              <w:t>4,346</w:t>
            </w:r>
          </w:p>
        </w:tc>
        <w:tc>
          <w:tcPr>
            <w:tcW w:w="2400" w:type="dxa"/>
            <w:shd w:val="clear" w:color="auto" w:fill="F7F9FB"/>
          </w:tcPr>
          <w:p w14:paraId="05179192" w14:textId="77777777" w:rsidR="007E50AB" w:rsidRDefault="0041452B">
            <w:pPr>
              <w:spacing w:before="30" w:after="30" w:line="240" w:lineRule="auto"/>
              <w:jc w:val="right"/>
            </w:pPr>
            <w:r>
              <w:rPr>
                <w:sz w:val="18"/>
              </w:rPr>
              <w:t>31.1%</w:t>
            </w:r>
          </w:p>
        </w:tc>
        <w:tc>
          <w:tcPr>
            <w:tcW w:w="2400" w:type="dxa"/>
            <w:shd w:val="clear" w:color="auto" w:fill="F7F9FB"/>
          </w:tcPr>
          <w:p w14:paraId="74384D6D" w14:textId="77777777" w:rsidR="007E50AB" w:rsidRDefault="0041452B">
            <w:pPr>
              <w:spacing w:before="30" w:after="30" w:line="240" w:lineRule="auto"/>
            </w:pPr>
            <w:r>
              <w:rPr>
                <w:sz w:val="18"/>
              </w:rPr>
              <w:t>nothing</w:t>
            </w:r>
          </w:p>
        </w:tc>
      </w:tr>
      <w:tr w:rsidR="007E50AB" w14:paraId="6CA4DE10" w14:textId="77777777">
        <w:trPr>
          <w:jc w:val="center"/>
        </w:trPr>
        <w:tc>
          <w:tcPr>
            <w:tcW w:w="2400" w:type="dxa"/>
          </w:tcPr>
          <w:p w14:paraId="11963635" w14:textId="77777777" w:rsidR="007E50AB" w:rsidRDefault="0041452B">
            <w:pPr>
              <w:spacing w:before="30" w:after="30" w:line="240" w:lineRule="auto"/>
            </w:pPr>
            <w:r>
              <w:rPr>
                <w:rFonts w:ascii="Consolas" w:hAnsi="Consolas"/>
                <w:color w:val="2D3748"/>
                <w:sz w:val="16"/>
                <w:shd w:val="clear" w:color="auto" w:fill="EEF1F4"/>
              </w:rPr>
              <w:t>REVIEW_REQUIRED</w:t>
            </w:r>
          </w:p>
        </w:tc>
        <w:tc>
          <w:tcPr>
            <w:tcW w:w="2400" w:type="dxa"/>
          </w:tcPr>
          <w:p w14:paraId="4AAA534A" w14:textId="77777777" w:rsidR="007E50AB" w:rsidRDefault="0041452B">
            <w:pPr>
              <w:spacing w:before="30" w:after="30" w:line="240" w:lineRule="auto"/>
              <w:jc w:val="right"/>
            </w:pPr>
            <w:r>
              <w:rPr>
                <w:sz w:val="18"/>
              </w:rPr>
              <w:t>1,353</w:t>
            </w:r>
          </w:p>
        </w:tc>
        <w:tc>
          <w:tcPr>
            <w:tcW w:w="2400" w:type="dxa"/>
          </w:tcPr>
          <w:p w14:paraId="034A1507" w14:textId="77777777" w:rsidR="007E50AB" w:rsidRDefault="0041452B">
            <w:pPr>
              <w:spacing w:before="30" w:after="30" w:line="240" w:lineRule="auto"/>
              <w:jc w:val="right"/>
            </w:pPr>
            <w:r>
              <w:rPr>
                <w:sz w:val="18"/>
              </w:rPr>
              <w:t>9.7%</w:t>
            </w:r>
          </w:p>
        </w:tc>
        <w:tc>
          <w:tcPr>
            <w:tcW w:w="2400" w:type="dxa"/>
          </w:tcPr>
          <w:p w14:paraId="4C156A89" w14:textId="77777777" w:rsidR="007E50AB" w:rsidRDefault="0041452B">
            <w:pPr>
              <w:spacing w:before="30" w:after="30" w:line="240" w:lineRule="auto"/>
            </w:pPr>
            <w:r>
              <w:rPr>
                <w:b/>
                <w:sz w:val="18"/>
              </w:rPr>
              <w:t>the queue</w:t>
            </w:r>
            <w:r>
              <w:rPr>
                <w:sz w:val="18"/>
              </w:rPr>
              <w:t xml:space="preserve"> — individual judgement required</w:t>
            </w:r>
          </w:p>
        </w:tc>
      </w:tr>
    </w:tbl>
    <w:p w14:paraId="0BE809EC" w14:textId="77777777" w:rsidR="007E50AB" w:rsidRDefault="007E50AB">
      <w:pPr>
        <w:spacing w:after="80"/>
      </w:pPr>
    </w:p>
    <w:p w14:paraId="5FD14AD2" w14:textId="77777777" w:rsidR="007E50AB" w:rsidRDefault="0041452B">
      <w:pPr>
        <w:spacing w:after="140"/>
      </w:pPr>
      <w:r>
        <w:rPr>
          <w:b/>
        </w:rPr>
        <w:t>Tuesday — work the queue.</w:t>
      </w:r>
      <w:r>
        <w:t xml:space="preserve"> For each of the 1,353, the dashboard shows the proposal, the final price (unchanged), the risk level with its factors, the elasticity and its provenance, the feasible interval, the reason codes and the demand curve. The manager approves, rejects or overrides.</w:t>
      </w:r>
    </w:p>
    <w:p w14:paraId="7B303AF1" w14:textId="77777777" w:rsidR="007E50AB" w:rsidRDefault="0041452B">
      <w:pPr>
        <w:spacing w:after="140"/>
      </w:pPr>
      <w:r>
        <w:rPr>
          <w:b/>
        </w:rPr>
        <w:t>Wednesday — publish.</w:t>
      </w:r>
      <w:r>
        <w:t xml:space="preserve"> Approved prices flow to shelf tags. (Not implemented here — §95.4.)</w:t>
      </w:r>
    </w:p>
    <w:p w14:paraId="04523BE5" w14:textId="77777777" w:rsidR="007E50AB" w:rsidRDefault="0041452B">
      <w:pPr>
        <w:spacing w:after="140"/>
      </w:pPr>
      <w:r>
        <w:rPr>
          <w:b/>
        </w:rPr>
        <w:t>Ongoing — investigate.</w:t>
      </w:r>
      <w:r>
        <w:t xml:space="preserve"> When a buyer asks </w:t>
      </w:r>
      <w:r>
        <w:rPr>
          <w:i/>
        </w:rPr>
        <w:t>"why did we raise Cap'n Crunch by 9%?"</w:t>
      </w:r>
      <w:r>
        <w:t>, the answer is in the audit log: model version, elasticity −2.940 from the product's own estimate with weight 0.92, cost $2.56, feasible range $3.02–$3.69, the optimum was $3.88 but the ±10% cap bound, estimated gross profit $20.27 → $21.74.</w:t>
      </w:r>
    </w:p>
    <w:p w14:paraId="61D07BE8" w14:textId="77777777" w:rsidR="007E50AB" w:rsidRDefault="0041452B">
      <w:pPr>
        <w:pStyle w:val="Titre3"/>
      </w:pPr>
      <w:r>
        <w:rPr>
          <w:rFonts w:ascii="Calibri" w:hAnsi="Calibri"/>
        </w:rPr>
        <w:t>104.2 What the manager gains</w:t>
      </w:r>
    </w:p>
    <w:tbl>
      <w:tblPr>
        <w:tblStyle w:val="Grilledutableau"/>
        <w:tblW w:w="0" w:type="auto"/>
        <w:jc w:val="center"/>
        <w:tblLook w:val="04A0" w:firstRow="1" w:lastRow="0" w:firstColumn="1" w:lastColumn="0" w:noHBand="0" w:noVBand="1"/>
      </w:tblPr>
      <w:tblGrid>
        <w:gridCol w:w="3201"/>
        <w:gridCol w:w="3201"/>
        <w:gridCol w:w="3201"/>
      </w:tblGrid>
      <w:tr w:rsidR="007E50AB" w14:paraId="060914E6" w14:textId="77777777">
        <w:trPr>
          <w:tblHeader/>
          <w:jc w:val="center"/>
        </w:trPr>
        <w:tc>
          <w:tcPr>
            <w:tcW w:w="3201" w:type="dxa"/>
            <w:shd w:val="clear" w:color="auto" w:fill="1F4E79"/>
          </w:tcPr>
          <w:p w14:paraId="162E6A92" w14:textId="77777777" w:rsidR="007E50AB" w:rsidRDefault="0041452B">
            <w:pPr>
              <w:spacing w:before="30" w:after="30" w:line="240" w:lineRule="auto"/>
            </w:pPr>
            <w:r>
              <w:rPr>
                <w:b/>
                <w:color w:val="FFFFFF"/>
                <w:sz w:val="18"/>
              </w:rPr>
              <w:t>gain</w:t>
            </w:r>
          </w:p>
        </w:tc>
        <w:tc>
          <w:tcPr>
            <w:tcW w:w="3201" w:type="dxa"/>
            <w:shd w:val="clear" w:color="auto" w:fill="1F4E79"/>
          </w:tcPr>
          <w:p w14:paraId="0DBB1D1D" w14:textId="77777777" w:rsidR="007E50AB" w:rsidRDefault="0041452B">
            <w:pPr>
              <w:spacing w:before="30" w:after="30" w:line="240" w:lineRule="auto"/>
            </w:pPr>
            <w:r>
              <w:rPr>
                <w:b/>
                <w:color w:val="FFFFFF"/>
                <w:sz w:val="18"/>
              </w:rPr>
              <w:t>mechanism</w:t>
            </w:r>
          </w:p>
        </w:tc>
        <w:tc>
          <w:tcPr>
            <w:tcW w:w="3201" w:type="dxa"/>
            <w:shd w:val="clear" w:color="auto" w:fill="1F4E79"/>
          </w:tcPr>
          <w:p w14:paraId="5E588C3E" w14:textId="77777777" w:rsidR="007E50AB" w:rsidRDefault="0041452B">
            <w:pPr>
              <w:spacing w:before="30" w:after="30" w:line="240" w:lineRule="auto"/>
            </w:pPr>
            <w:r>
              <w:rPr>
                <w:b/>
                <w:color w:val="FFFFFF"/>
                <w:sz w:val="18"/>
              </w:rPr>
              <w:t>evidence</w:t>
            </w:r>
          </w:p>
        </w:tc>
      </w:tr>
      <w:tr w:rsidR="007E50AB" w14:paraId="371988BB" w14:textId="77777777">
        <w:trPr>
          <w:jc w:val="center"/>
        </w:trPr>
        <w:tc>
          <w:tcPr>
            <w:tcW w:w="3201" w:type="dxa"/>
          </w:tcPr>
          <w:p w14:paraId="25735E06" w14:textId="77777777" w:rsidR="007E50AB" w:rsidRDefault="0041452B">
            <w:pPr>
              <w:spacing w:before="30" w:after="30" w:line="240" w:lineRule="auto"/>
            </w:pPr>
            <w:r>
              <w:rPr>
                <w:b/>
                <w:sz w:val="18"/>
              </w:rPr>
              <w:t>triage</w:t>
            </w:r>
          </w:p>
        </w:tc>
        <w:tc>
          <w:tcPr>
            <w:tcW w:w="3201" w:type="dxa"/>
          </w:tcPr>
          <w:p w14:paraId="55EAD4EF" w14:textId="77777777" w:rsidR="007E50AB" w:rsidRDefault="0041452B">
            <w:pPr>
              <w:spacing w:before="30" w:after="30" w:line="240" w:lineRule="auto"/>
            </w:pPr>
            <w:r>
              <w:rPr>
                <w:sz w:val="18"/>
              </w:rPr>
              <w:t xml:space="preserve">40.1% of contexts are actively </w:t>
            </w:r>
            <w:r>
              <w:rPr>
                <w:i/>
                <w:sz w:val="18"/>
              </w:rPr>
              <w:t>not</w:t>
            </w:r>
            <w:r>
              <w:rPr>
                <w:sz w:val="18"/>
              </w:rPr>
              <w:t xml:space="preserve"> recommended for change</w:t>
            </w:r>
          </w:p>
        </w:tc>
        <w:tc>
          <w:tcPr>
            <w:tcW w:w="3201" w:type="dxa"/>
          </w:tcPr>
          <w:p w14:paraId="2CF7BCFA" w14:textId="77777777" w:rsidR="007E50AB" w:rsidRDefault="0041452B">
            <w:pPr>
              <w:spacing w:before="30" w:after="30" w:line="240" w:lineRule="auto"/>
            </w:pPr>
            <w:r>
              <w:rPr>
                <w:sz w:val="18"/>
              </w:rPr>
              <w:t>3,528 screened out + 1,353 gated + 716 immaterial</w:t>
            </w:r>
          </w:p>
        </w:tc>
      </w:tr>
      <w:tr w:rsidR="007E50AB" w14:paraId="48C56B84" w14:textId="77777777">
        <w:trPr>
          <w:jc w:val="center"/>
        </w:trPr>
        <w:tc>
          <w:tcPr>
            <w:tcW w:w="3201" w:type="dxa"/>
            <w:shd w:val="clear" w:color="auto" w:fill="F7F9FB"/>
          </w:tcPr>
          <w:p w14:paraId="699F3377" w14:textId="77777777" w:rsidR="007E50AB" w:rsidRDefault="0041452B">
            <w:pPr>
              <w:spacing w:before="30" w:after="30" w:line="240" w:lineRule="auto"/>
            </w:pPr>
            <w:r>
              <w:rPr>
                <w:b/>
                <w:sz w:val="18"/>
              </w:rPr>
              <w:t>direction</w:t>
            </w:r>
          </w:p>
        </w:tc>
        <w:tc>
          <w:tcPr>
            <w:tcW w:w="3201" w:type="dxa"/>
            <w:shd w:val="clear" w:color="auto" w:fill="F7F9FB"/>
          </w:tcPr>
          <w:p w14:paraId="1B864BA7" w14:textId="77777777" w:rsidR="007E50AB" w:rsidRDefault="0041452B">
            <w:pPr>
              <w:spacing w:before="30" w:after="30" w:line="240" w:lineRule="auto"/>
            </w:pPr>
            <w:r>
              <w:rPr>
                <w:sz w:val="18"/>
              </w:rPr>
              <w:t>a defensible answer to "up or down?" per item</w:t>
            </w:r>
          </w:p>
        </w:tc>
        <w:tc>
          <w:tcPr>
            <w:tcW w:w="3201" w:type="dxa"/>
            <w:shd w:val="clear" w:color="auto" w:fill="F7F9FB"/>
          </w:tcPr>
          <w:p w14:paraId="0A10FCF8" w14:textId="77777777" w:rsidR="007E50AB" w:rsidRDefault="0041452B">
            <w:pPr>
              <w:spacing w:before="30" w:after="30" w:line="240" w:lineRule="auto"/>
            </w:pPr>
            <w:r>
              <w:rPr>
                <w:sz w:val="18"/>
              </w:rPr>
              <w:t xml:space="preserve">8.0% of actionable recommendations are cuts under </w:t>
            </w:r>
            <w:r>
              <w:rPr>
                <w:rFonts w:ascii="Consolas" w:hAnsi="Consolas"/>
                <w:color w:val="2D3748"/>
                <w:sz w:val="16"/>
                <w:shd w:val="clear" w:color="auto" w:fill="EEF1F4"/>
              </w:rPr>
              <w:t>shrunk</w:t>
            </w:r>
          </w:p>
        </w:tc>
      </w:tr>
      <w:tr w:rsidR="007E50AB" w14:paraId="4E8F1C7D" w14:textId="77777777">
        <w:trPr>
          <w:jc w:val="center"/>
        </w:trPr>
        <w:tc>
          <w:tcPr>
            <w:tcW w:w="3201" w:type="dxa"/>
          </w:tcPr>
          <w:p w14:paraId="58BA9459" w14:textId="77777777" w:rsidR="007E50AB" w:rsidRDefault="0041452B">
            <w:pPr>
              <w:spacing w:before="30" w:after="30" w:line="240" w:lineRule="auto"/>
            </w:pPr>
            <w:r>
              <w:rPr>
                <w:b/>
                <w:sz w:val="18"/>
              </w:rPr>
              <w:t>consistency</w:t>
            </w:r>
          </w:p>
        </w:tc>
        <w:tc>
          <w:tcPr>
            <w:tcW w:w="3201" w:type="dxa"/>
          </w:tcPr>
          <w:p w14:paraId="08D9FBAB" w14:textId="77777777" w:rsidR="007E50AB" w:rsidRDefault="0041452B">
            <w:pPr>
              <w:spacing w:before="30" w:after="30" w:line="240" w:lineRule="auto"/>
            </w:pPr>
            <w:r>
              <w:rPr>
                <w:sz w:val="18"/>
              </w:rPr>
              <w:t>the same evidence produces the same decision every week</w:t>
            </w:r>
          </w:p>
        </w:tc>
        <w:tc>
          <w:tcPr>
            <w:tcW w:w="3201" w:type="dxa"/>
          </w:tcPr>
          <w:p w14:paraId="2D9880BA" w14:textId="77777777" w:rsidR="007E50AB" w:rsidRDefault="0041452B">
            <w:pPr>
              <w:spacing w:before="30" w:after="30" w:line="240" w:lineRule="auto"/>
            </w:pPr>
            <w:r>
              <w:rPr>
                <w:sz w:val="18"/>
              </w:rPr>
              <w:t>deterministic given the artifacts</w:t>
            </w:r>
          </w:p>
        </w:tc>
      </w:tr>
      <w:tr w:rsidR="007E50AB" w14:paraId="1E76AFFE" w14:textId="77777777">
        <w:trPr>
          <w:jc w:val="center"/>
        </w:trPr>
        <w:tc>
          <w:tcPr>
            <w:tcW w:w="3201" w:type="dxa"/>
            <w:shd w:val="clear" w:color="auto" w:fill="F7F9FB"/>
          </w:tcPr>
          <w:p w14:paraId="6344B4BC" w14:textId="77777777" w:rsidR="007E50AB" w:rsidRDefault="0041452B">
            <w:pPr>
              <w:spacing w:before="30" w:after="30" w:line="240" w:lineRule="auto"/>
            </w:pPr>
            <w:r>
              <w:rPr>
                <w:b/>
                <w:sz w:val="18"/>
              </w:rPr>
              <w:t>explainability</w:t>
            </w:r>
          </w:p>
        </w:tc>
        <w:tc>
          <w:tcPr>
            <w:tcW w:w="3201" w:type="dxa"/>
            <w:shd w:val="clear" w:color="auto" w:fill="F7F9FB"/>
          </w:tcPr>
          <w:p w14:paraId="5DD67B85" w14:textId="77777777" w:rsidR="007E50AB" w:rsidRDefault="0041452B">
            <w:pPr>
              <w:spacing w:before="30" w:after="30" w:line="240" w:lineRule="auto"/>
            </w:pPr>
            <w:r>
              <w:rPr>
                <w:sz w:val="18"/>
              </w:rPr>
              <w:t>reason codes and a feasible interval, not a black box</w:t>
            </w:r>
          </w:p>
        </w:tc>
        <w:tc>
          <w:tcPr>
            <w:tcW w:w="3201" w:type="dxa"/>
            <w:shd w:val="clear" w:color="auto" w:fill="F7F9FB"/>
          </w:tcPr>
          <w:p w14:paraId="084D7463" w14:textId="77777777" w:rsidR="007E50AB" w:rsidRDefault="0041452B">
            <w:pPr>
              <w:spacing w:before="30" w:after="30" w:line="240" w:lineRule="auto"/>
            </w:pPr>
            <w:r>
              <w:rPr>
                <w:sz w:val="18"/>
              </w:rPr>
              <w:t>every recommendation carries both</w:t>
            </w:r>
          </w:p>
        </w:tc>
      </w:tr>
      <w:tr w:rsidR="007E50AB" w14:paraId="1EFCF980" w14:textId="77777777">
        <w:trPr>
          <w:jc w:val="center"/>
        </w:trPr>
        <w:tc>
          <w:tcPr>
            <w:tcW w:w="3201" w:type="dxa"/>
          </w:tcPr>
          <w:p w14:paraId="4A4A5553" w14:textId="77777777" w:rsidR="007E50AB" w:rsidRDefault="0041452B">
            <w:pPr>
              <w:spacing w:before="30" w:after="30" w:line="240" w:lineRule="auto"/>
            </w:pPr>
            <w:r>
              <w:rPr>
                <w:b/>
                <w:sz w:val="18"/>
              </w:rPr>
              <w:t>auditability</w:t>
            </w:r>
          </w:p>
        </w:tc>
        <w:tc>
          <w:tcPr>
            <w:tcW w:w="3201" w:type="dxa"/>
          </w:tcPr>
          <w:p w14:paraId="20B837E2" w14:textId="77777777" w:rsidR="007E50AB" w:rsidRDefault="0041452B">
            <w:pPr>
              <w:spacing w:before="30" w:after="30" w:line="240" w:lineRule="auto"/>
            </w:pPr>
            <w:r>
              <w:rPr>
                <w:sz w:val="18"/>
              </w:rPr>
              <w:t>every decision reconstructible after the fact</w:t>
            </w:r>
          </w:p>
        </w:tc>
        <w:tc>
          <w:tcPr>
            <w:tcW w:w="3201" w:type="dxa"/>
          </w:tcPr>
          <w:p w14:paraId="56448DB3" w14:textId="77777777" w:rsidR="007E50AB" w:rsidRDefault="0041452B">
            <w:pPr>
              <w:spacing w:before="30" w:after="30" w:line="240" w:lineRule="auto"/>
            </w:pPr>
            <w:r>
              <w:rPr>
                <w:sz w:val="18"/>
              </w:rPr>
              <w:t>34-column append-only log</w:t>
            </w:r>
          </w:p>
        </w:tc>
      </w:tr>
      <w:tr w:rsidR="007E50AB" w14:paraId="70A4B59D" w14:textId="77777777">
        <w:trPr>
          <w:jc w:val="center"/>
        </w:trPr>
        <w:tc>
          <w:tcPr>
            <w:tcW w:w="3201" w:type="dxa"/>
            <w:shd w:val="clear" w:color="auto" w:fill="F7F9FB"/>
          </w:tcPr>
          <w:p w14:paraId="69FC656F" w14:textId="77777777" w:rsidR="007E50AB" w:rsidRDefault="0041452B">
            <w:pPr>
              <w:spacing w:before="30" w:after="30" w:line="240" w:lineRule="auto"/>
            </w:pPr>
            <w:r>
              <w:rPr>
                <w:b/>
                <w:sz w:val="18"/>
              </w:rPr>
              <w:t>an explicit risk boundary</w:t>
            </w:r>
          </w:p>
        </w:tc>
        <w:tc>
          <w:tcPr>
            <w:tcW w:w="3201" w:type="dxa"/>
            <w:shd w:val="clear" w:color="auto" w:fill="F7F9FB"/>
          </w:tcPr>
          <w:p w14:paraId="12CC4D89" w14:textId="77777777" w:rsidR="007E50AB" w:rsidRDefault="0041452B">
            <w:pPr>
              <w:spacing w:before="30" w:after="30" w:line="240" w:lineRule="auto"/>
            </w:pPr>
            <w:r>
              <w:rPr>
                <w:sz w:val="18"/>
              </w:rPr>
              <w:t>HIGH-risk contexts never move automatically</w:t>
            </w:r>
          </w:p>
        </w:tc>
        <w:tc>
          <w:tcPr>
            <w:tcW w:w="3201" w:type="dxa"/>
            <w:shd w:val="clear" w:color="auto" w:fill="F7F9FB"/>
          </w:tcPr>
          <w:p w14:paraId="42C73E10" w14:textId="77777777" w:rsidR="007E50AB" w:rsidRDefault="0041452B">
            <w:pPr>
              <w:spacing w:before="30" w:after="30" w:line="240" w:lineRule="auto"/>
            </w:pPr>
            <w:r>
              <w:rPr>
                <w:sz w:val="18"/>
              </w:rPr>
              <w:t>0 of 4,760</w:t>
            </w:r>
          </w:p>
        </w:tc>
      </w:tr>
    </w:tbl>
    <w:p w14:paraId="79D84503" w14:textId="77777777" w:rsidR="007E50AB" w:rsidRDefault="007E50AB">
      <w:pPr>
        <w:spacing w:after="80"/>
      </w:pPr>
    </w:p>
    <w:p w14:paraId="78DC8364" w14:textId="77777777" w:rsidR="007E50AB" w:rsidRDefault="0041452B">
      <w:pPr>
        <w:pStyle w:val="Titre3"/>
      </w:pPr>
      <w:r>
        <w:rPr>
          <w:rFonts w:ascii="Calibri" w:hAnsi="Calibri"/>
        </w:rPr>
        <w:t>104.3 What the manager must supply</w:t>
      </w:r>
    </w:p>
    <w:p w14:paraId="3EA9848C" w14:textId="77777777" w:rsidR="007E50AB" w:rsidRDefault="0041452B">
      <w:pPr>
        <w:spacing w:after="140"/>
      </w:pPr>
      <w:r>
        <w:t>Judgement the engine cannot have: competitor activity, supplier relationships, brand agreements, planogram constraints, price-ladder consistency across sizes, category strategy, and the knowledge that a particular SKU is a traffic driver whose price is a strategic signal rather than a profit lever.</w:t>
      </w:r>
    </w:p>
    <w:p w14:paraId="084EB406" w14:textId="77777777" w:rsidR="007E50AB" w:rsidRDefault="0041452B">
      <w:pPr>
        <w:pStyle w:val="Titre3"/>
      </w:pPr>
      <w:r>
        <w:rPr>
          <w:rFonts w:ascii="Calibri" w:hAnsi="Calibri"/>
        </w:rPr>
        <w:t>104.4 What the manager must not be told</w:t>
      </w:r>
    </w:p>
    <w:p w14:paraId="4E5CF064" w14:textId="77777777" w:rsidR="007E50AB" w:rsidRDefault="0041452B">
      <w:pPr>
        <w:spacing w:after="140"/>
      </w:pPr>
      <w:r>
        <w:rPr>
          <w:b/>
        </w:rPr>
        <w:t>That the engine will deliver +8.30% gross profit.</w:t>
      </w:r>
      <w:r>
        <w:t xml:space="preserve"> That number is a model-internal estimate produced by the model that proposed the prices. The honest statement is:</w:t>
      </w:r>
    </w:p>
    <w:p w14:paraId="5E7F1E98" w14:textId="77777777" w:rsidR="007E50AB" w:rsidRDefault="0041452B">
      <w:pPr>
        <w:pBdr>
          <w:left w:val="single" w:sz="18" w:space="8" w:color="C89B3C"/>
        </w:pBdr>
        <w:shd w:val="clear" w:color="auto" w:fill="FBF7EC"/>
        <w:spacing w:before="120" w:after="160"/>
        <w:ind w:left="317"/>
      </w:pPr>
      <w:r>
        <w:rPr>
          <w:i/>
        </w:rPr>
        <w:lastRenderedPageBreak/>
        <w:t>"Under the fitted price-response model, applying these recommendations would</w:t>
      </w:r>
      <w:r>
        <w:rPr>
          <w:i/>
        </w:rPr>
        <w:br/>
        <w:t>produce 8.30% more gross profit than current pricing on the scored contexts.</w:t>
      </w:r>
      <w:r>
        <w:rPr>
          <w:i/>
        </w:rPr>
        <w:br/>
        <w:t>Whether it actually would is unknown until it is tested (§98)."</w:t>
      </w:r>
    </w:p>
    <w:p w14:paraId="4DC58722" w14:textId="77777777" w:rsidR="007E50AB" w:rsidRDefault="0041452B">
      <w:pPr>
        <w:pStyle w:val="Titre2"/>
      </w:pPr>
      <w:bookmarkStart w:id="128" w:name="_Toc238019630"/>
      <w:r>
        <w:rPr>
          <w:rFonts w:ascii="Calibri" w:hAnsi="Calibri"/>
        </w:rPr>
        <w:t>105. Example end-to-end pricing decision</w:t>
      </w:r>
      <w:bookmarkEnd w:id="128"/>
    </w:p>
    <w:p w14:paraId="2DDDFBFE" w14:textId="77777777" w:rsidR="007E50AB" w:rsidRDefault="0041452B">
      <w:pPr>
        <w:spacing w:after="140"/>
      </w:pPr>
      <w:r>
        <w:t>The complete trace for one real recommendation, from raw context to final decision. Verified live on 2026-08-19.</w:t>
      </w:r>
    </w:p>
    <w:p w14:paraId="3819148B" w14:textId="77777777" w:rsidR="007E50AB" w:rsidRDefault="0041452B">
      <w:pPr>
        <w:pStyle w:val="Titre3"/>
      </w:pPr>
      <w:r>
        <w:rPr>
          <w:rFonts w:ascii="Calibri" w:hAnsi="Calibri"/>
        </w:rPr>
        <w:t>105.1 The context</w:t>
      </w:r>
    </w:p>
    <w:tbl>
      <w:tblPr>
        <w:tblStyle w:val="Grilledutableau"/>
        <w:tblW w:w="0" w:type="auto"/>
        <w:jc w:val="center"/>
        <w:tblLook w:val="04A0" w:firstRow="1" w:lastRow="0" w:firstColumn="1" w:lastColumn="0" w:noHBand="0" w:noVBand="1"/>
      </w:tblPr>
      <w:tblGrid>
        <w:gridCol w:w="4801"/>
        <w:gridCol w:w="4801"/>
      </w:tblGrid>
      <w:tr w:rsidR="007E50AB" w14:paraId="500144CC" w14:textId="77777777">
        <w:trPr>
          <w:tblHeader/>
          <w:jc w:val="center"/>
        </w:trPr>
        <w:tc>
          <w:tcPr>
            <w:tcW w:w="4801" w:type="dxa"/>
            <w:shd w:val="clear" w:color="auto" w:fill="1F4E79"/>
          </w:tcPr>
          <w:p w14:paraId="3535E719" w14:textId="77777777" w:rsidR="007E50AB" w:rsidRDefault="0041452B">
            <w:pPr>
              <w:spacing w:before="30" w:after="30" w:line="240" w:lineRule="auto"/>
            </w:pPr>
            <w:r>
              <w:rPr>
                <w:b/>
                <w:color w:val="FFFFFF"/>
                <w:sz w:val="18"/>
              </w:rPr>
              <w:t>field</w:t>
            </w:r>
          </w:p>
        </w:tc>
        <w:tc>
          <w:tcPr>
            <w:tcW w:w="4801" w:type="dxa"/>
            <w:shd w:val="clear" w:color="auto" w:fill="1F4E79"/>
          </w:tcPr>
          <w:p w14:paraId="6FEF724F" w14:textId="77777777" w:rsidR="007E50AB" w:rsidRDefault="0041452B">
            <w:pPr>
              <w:spacing w:before="30" w:after="30" w:line="240" w:lineRule="auto"/>
            </w:pPr>
            <w:r>
              <w:rPr>
                <w:b/>
                <w:color w:val="FFFFFF"/>
                <w:sz w:val="18"/>
              </w:rPr>
              <w:t>value</w:t>
            </w:r>
          </w:p>
        </w:tc>
      </w:tr>
      <w:tr w:rsidR="007E50AB" w14:paraId="4D13AC8C" w14:textId="77777777">
        <w:trPr>
          <w:jc w:val="center"/>
        </w:trPr>
        <w:tc>
          <w:tcPr>
            <w:tcW w:w="4801" w:type="dxa"/>
          </w:tcPr>
          <w:p w14:paraId="5BB928F0" w14:textId="77777777" w:rsidR="007E50AB" w:rsidRDefault="0041452B">
            <w:pPr>
              <w:spacing w:before="30" w:after="30" w:line="240" w:lineRule="auto"/>
            </w:pPr>
            <w:r>
              <w:rPr>
                <w:sz w:val="18"/>
              </w:rPr>
              <w:t>product</w:t>
            </w:r>
          </w:p>
        </w:tc>
        <w:tc>
          <w:tcPr>
            <w:tcW w:w="4801" w:type="dxa"/>
          </w:tcPr>
          <w:p w14:paraId="69646F6E" w14:textId="77777777" w:rsidR="007E50AB" w:rsidRDefault="0041452B">
            <w:pPr>
              <w:spacing w:before="30" w:after="30" w:line="240" w:lineRule="auto"/>
            </w:pPr>
            <w:r>
              <w:rPr>
                <w:b/>
                <w:sz w:val="18"/>
              </w:rPr>
              <w:t>CAPN CRUNCH JUMBO CR</w:t>
            </w:r>
            <w:r>
              <w:rPr>
                <w:sz w:val="18"/>
              </w:rPr>
              <w:t xml:space="preserve"> (UPC 3000006560)</w:t>
            </w:r>
          </w:p>
        </w:tc>
      </w:tr>
      <w:tr w:rsidR="007E50AB" w14:paraId="154E59BF" w14:textId="77777777">
        <w:trPr>
          <w:jc w:val="center"/>
        </w:trPr>
        <w:tc>
          <w:tcPr>
            <w:tcW w:w="4801" w:type="dxa"/>
            <w:shd w:val="clear" w:color="auto" w:fill="F7F9FB"/>
          </w:tcPr>
          <w:p w14:paraId="06CF4BAF" w14:textId="77777777" w:rsidR="007E50AB" w:rsidRDefault="0041452B">
            <w:pPr>
              <w:spacing w:before="30" w:after="30" w:line="240" w:lineRule="auto"/>
            </w:pPr>
            <w:r>
              <w:rPr>
                <w:sz w:val="18"/>
              </w:rPr>
              <w:t>store</w:t>
            </w:r>
          </w:p>
        </w:tc>
        <w:tc>
          <w:tcPr>
            <w:tcW w:w="4801" w:type="dxa"/>
            <w:shd w:val="clear" w:color="auto" w:fill="F7F9FB"/>
          </w:tcPr>
          <w:p w14:paraId="59971D5D" w14:textId="77777777" w:rsidR="007E50AB" w:rsidRDefault="0041452B">
            <w:pPr>
              <w:spacing w:before="30" w:after="30" w:line="240" w:lineRule="auto"/>
            </w:pPr>
            <w:r>
              <w:rPr>
                <w:b/>
                <w:sz w:val="18"/>
              </w:rPr>
              <w:t>86</w:t>
            </w:r>
          </w:p>
        </w:tc>
      </w:tr>
      <w:tr w:rsidR="007E50AB" w14:paraId="44739BFD" w14:textId="77777777">
        <w:trPr>
          <w:jc w:val="center"/>
        </w:trPr>
        <w:tc>
          <w:tcPr>
            <w:tcW w:w="4801" w:type="dxa"/>
          </w:tcPr>
          <w:p w14:paraId="79D5A982" w14:textId="77777777" w:rsidR="007E50AB" w:rsidRDefault="0041452B">
            <w:pPr>
              <w:spacing w:before="30" w:after="30" w:line="240" w:lineRule="auto"/>
            </w:pPr>
            <w:r>
              <w:rPr>
                <w:sz w:val="18"/>
              </w:rPr>
              <w:t>decision week</w:t>
            </w:r>
          </w:p>
        </w:tc>
        <w:tc>
          <w:tcPr>
            <w:tcW w:w="4801" w:type="dxa"/>
          </w:tcPr>
          <w:p w14:paraId="14D4D81D" w14:textId="77777777" w:rsidR="007E50AB" w:rsidRDefault="0041452B">
            <w:pPr>
              <w:spacing w:before="30" w:after="30" w:line="240" w:lineRule="auto"/>
            </w:pPr>
            <w:r>
              <w:rPr>
                <w:b/>
                <w:sz w:val="18"/>
              </w:rPr>
              <w:t>399</w:t>
            </w:r>
            <w:r>
              <w:rPr>
                <w:sz w:val="18"/>
              </w:rPr>
              <w:t xml:space="preserve"> (1997-05-01)</w:t>
            </w:r>
          </w:p>
        </w:tc>
      </w:tr>
      <w:tr w:rsidR="007E50AB" w14:paraId="7D6E688A" w14:textId="77777777">
        <w:trPr>
          <w:jc w:val="center"/>
        </w:trPr>
        <w:tc>
          <w:tcPr>
            <w:tcW w:w="4801" w:type="dxa"/>
            <w:shd w:val="clear" w:color="auto" w:fill="F7F9FB"/>
          </w:tcPr>
          <w:p w14:paraId="22340F61" w14:textId="77777777" w:rsidR="007E50AB" w:rsidRDefault="0041452B">
            <w:pPr>
              <w:spacing w:before="30" w:after="30" w:line="240" w:lineRule="auto"/>
            </w:pPr>
            <w:r>
              <w:rPr>
                <w:sz w:val="18"/>
              </w:rPr>
              <w:t>current effective unit price</w:t>
            </w:r>
          </w:p>
        </w:tc>
        <w:tc>
          <w:tcPr>
            <w:tcW w:w="4801" w:type="dxa"/>
            <w:shd w:val="clear" w:color="auto" w:fill="F7F9FB"/>
          </w:tcPr>
          <w:p w14:paraId="423EC73E" w14:textId="77777777" w:rsidR="007E50AB" w:rsidRDefault="0041452B">
            <w:pPr>
              <w:spacing w:before="30" w:after="30" w:line="240" w:lineRule="auto"/>
            </w:pPr>
            <w:r>
              <w:rPr>
                <w:b/>
                <w:sz w:val="18"/>
              </w:rPr>
              <w:t>$3.35</w:t>
            </w:r>
          </w:p>
        </w:tc>
      </w:tr>
      <w:tr w:rsidR="007E50AB" w14:paraId="09DF6DD7" w14:textId="77777777">
        <w:trPr>
          <w:jc w:val="center"/>
        </w:trPr>
        <w:tc>
          <w:tcPr>
            <w:tcW w:w="4801" w:type="dxa"/>
          </w:tcPr>
          <w:p w14:paraId="0FAD803B" w14:textId="77777777" w:rsidR="007E50AB" w:rsidRDefault="0041452B">
            <w:pPr>
              <w:spacing w:before="30" w:after="30" w:line="240" w:lineRule="auto"/>
            </w:pPr>
            <w:r>
              <w:rPr>
                <w:sz w:val="18"/>
              </w:rPr>
              <w:t>decision-time unit cost (lagged, forward-filled AAC)</w:t>
            </w:r>
          </w:p>
        </w:tc>
        <w:tc>
          <w:tcPr>
            <w:tcW w:w="4801" w:type="dxa"/>
          </w:tcPr>
          <w:p w14:paraId="0E1D01EC" w14:textId="77777777" w:rsidR="007E50AB" w:rsidRDefault="0041452B">
            <w:pPr>
              <w:spacing w:before="30" w:after="30" w:line="240" w:lineRule="auto"/>
            </w:pPr>
            <w:r>
              <w:rPr>
                <w:b/>
                <w:sz w:val="18"/>
              </w:rPr>
              <w:t>$2.5571</w:t>
            </w:r>
          </w:p>
        </w:tc>
      </w:tr>
      <w:tr w:rsidR="007E50AB" w14:paraId="63A901A4" w14:textId="77777777">
        <w:trPr>
          <w:jc w:val="center"/>
        </w:trPr>
        <w:tc>
          <w:tcPr>
            <w:tcW w:w="4801" w:type="dxa"/>
            <w:shd w:val="clear" w:color="auto" w:fill="F7F9FB"/>
          </w:tcPr>
          <w:p w14:paraId="5B857FEF" w14:textId="77777777" w:rsidR="007E50AB" w:rsidRDefault="0041452B">
            <w:pPr>
              <w:spacing w:before="30" w:after="30" w:line="240" w:lineRule="auto"/>
            </w:pPr>
            <w:r>
              <w:rPr>
                <w:sz w:val="18"/>
              </w:rPr>
              <w:t>current gross margin</w:t>
            </w:r>
          </w:p>
        </w:tc>
        <w:tc>
          <w:tcPr>
            <w:tcW w:w="4801" w:type="dxa"/>
            <w:shd w:val="clear" w:color="auto" w:fill="F7F9FB"/>
          </w:tcPr>
          <w:p w14:paraId="2B89E1D2" w14:textId="77777777" w:rsidR="007E50AB" w:rsidRDefault="0041452B">
            <w:pPr>
              <w:spacing w:before="30" w:after="30" w:line="240" w:lineRule="auto"/>
            </w:pPr>
            <w:r>
              <w:rPr>
                <w:sz w:val="18"/>
              </w:rPr>
              <w:t>23.7%</w:t>
            </w:r>
          </w:p>
        </w:tc>
      </w:tr>
      <w:tr w:rsidR="007E50AB" w14:paraId="0ED6EAC0" w14:textId="77777777">
        <w:trPr>
          <w:jc w:val="center"/>
        </w:trPr>
        <w:tc>
          <w:tcPr>
            <w:tcW w:w="4801" w:type="dxa"/>
          </w:tcPr>
          <w:p w14:paraId="65B0CDF0" w14:textId="77777777" w:rsidR="007E50AB" w:rsidRDefault="0041452B">
            <w:pPr>
              <w:spacing w:before="30" w:after="30" w:line="240" w:lineRule="auto"/>
            </w:pPr>
            <w:r>
              <w:rPr>
                <w:sz w:val="18"/>
              </w:rPr>
              <w:t>observed price support</w:t>
            </w:r>
          </w:p>
        </w:tc>
        <w:tc>
          <w:tcPr>
            <w:tcW w:w="4801" w:type="dxa"/>
          </w:tcPr>
          <w:p w14:paraId="4AD95677" w14:textId="77777777" w:rsidR="007E50AB" w:rsidRDefault="0041452B">
            <w:pPr>
              <w:spacing w:before="30" w:after="30" w:line="240" w:lineRule="auto"/>
            </w:pPr>
            <w:r>
              <w:rPr>
                <w:b/>
                <w:sz w:val="18"/>
              </w:rPr>
              <w:t>$1.50 – $3.79</w:t>
            </w:r>
            <w:r>
              <w:rPr>
                <w:sz w:val="18"/>
              </w:rPr>
              <w:t xml:space="preserve">, over </w:t>
            </w:r>
            <w:r>
              <w:rPr>
                <w:b/>
                <w:sz w:val="18"/>
              </w:rPr>
              <w:t>359 weeks</w:t>
            </w:r>
            <w:r>
              <w:rPr>
                <w:sz w:val="18"/>
              </w:rPr>
              <w:t xml:space="preserve">, </w:t>
            </w:r>
            <w:r>
              <w:rPr>
                <w:b/>
                <w:sz w:val="18"/>
              </w:rPr>
              <w:t>56 distinct prices</w:t>
            </w:r>
          </w:p>
        </w:tc>
      </w:tr>
    </w:tbl>
    <w:p w14:paraId="65F88138" w14:textId="77777777" w:rsidR="007E50AB" w:rsidRDefault="007E50AB">
      <w:pPr>
        <w:spacing w:after="80"/>
      </w:pPr>
    </w:p>
    <w:p w14:paraId="09822766" w14:textId="77777777" w:rsidR="007E50AB" w:rsidRDefault="0041452B">
      <w:pPr>
        <w:pStyle w:val="Titre3"/>
      </w:pPr>
      <w:r>
        <w:rPr>
          <w:rFonts w:ascii="Calibri" w:hAnsi="Calibri"/>
        </w:rPr>
        <w:t>105.2 Recent observed history</w:t>
      </w:r>
    </w:p>
    <w:tbl>
      <w:tblPr>
        <w:tblStyle w:val="Grilledutableau"/>
        <w:tblW w:w="0" w:type="auto"/>
        <w:jc w:val="center"/>
        <w:tblLook w:val="04A0" w:firstRow="1" w:lastRow="0" w:firstColumn="1" w:lastColumn="0" w:noHBand="0" w:noVBand="1"/>
      </w:tblPr>
      <w:tblGrid>
        <w:gridCol w:w="1600"/>
        <w:gridCol w:w="1600"/>
        <w:gridCol w:w="1600"/>
        <w:gridCol w:w="1600"/>
        <w:gridCol w:w="1600"/>
        <w:gridCol w:w="1600"/>
      </w:tblGrid>
      <w:tr w:rsidR="007E50AB" w14:paraId="317B03BA" w14:textId="77777777">
        <w:trPr>
          <w:tblHeader/>
          <w:jc w:val="center"/>
        </w:trPr>
        <w:tc>
          <w:tcPr>
            <w:tcW w:w="1600" w:type="dxa"/>
            <w:shd w:val="clear" w:color="auto" w:fill="1F4E79"/>
          </w:tcPr>
          <w:p w14:paraId="612E36AA" w14:textId="77777777" w:rsidR="007E50AB" w:rsidRDefault="0041452B">
            <w:pPr>
              <w:spacing w:before="30" w:after="30" w:line="240" w:lineRule="auto"/>
              <w:jc w:val="right"/>
            </w:pPr>
            <w:r>
              <w:rPr>
                <w:b/>
                <w:color w:val="FFFFFF"/>
                <w:sz w:val="16"/>
              </w:rPr>
              <w:t>week</w:t>
            </w:r>
          </w:p>
        </w:tc>
        <w:tc>
          <w:tcPr>
            <w:tcW w:w="1600" w:type="dxa"/>
            <w:shd w:val="clear" w:color="auto" w:fill="1F4E79"/>
          </w:tcPr>
          <w:p w14:paraId="44F403F4" w14:textId="77777777" w:rsidR="007E50AB" w:rsidRDefault="0041452B">
            <w:pPr>
              <w:spacing w:before="30" w:after="30" w:line="240" w:lineRule="auto"/>
              <w:jc w:val="right"/>
            </w:pPr>
            <w:r>
              <w:rPr>
                <w:b/>
                <w:color w:val="FFFFFF"/>
                <w:sz w:val="16"/>
              </w:rPr>
              <w:t>price</w:t>
            </w:r>
          </w:p>
        </w:tc>
        <w:tc>
          <w:tcPr>
            <w:tcW w:w="1600" w:type="dxa"/>
            <w:shd w:val="clear" w:color="auto" w:fill="1F4E79"/>
          </w:tcPr>
          <w:p w14:paraId="60488C91" w14:textId="77777777" w:rsidR="007E50AB" w:rsidRDefault="0041452B">
            <w:pPr>
              <w:spacing w:before="30" w:after="30" w:line="240" w:lineRule="auto"/>
              <w:jc w:val="right"/>
            </w:pPr>
            <w:r>
              <w:rPr>
                <w:b/>
                <w:color w:val="FFFFFF"/>
                <w:sz w:val="16"/>
              </w:rPr>
              <w:t>units</w:t>
            </w:r>
          </w:p>
        </w:tc>
        <w:tc>
          <w:tcPr>
            <w:tcW w:w="1600" w:type="dxa"/>
            <w:shd w:val="clear" w:color="auto" w:fill="1F4E79"/>
          </w:tcPr>
          <w:p w14:paraId="5A458A37" w14:textId="77777777" w:rsidR="007E50AB" w:rsidRDefault="0041452B">
            <w:pPr>
              <w:spacing w:before="30" w:after="30" w:line="240" w:lineRule="auto"/>
              <w:jc w:val="right"/>
            </w:pPr>
            <w:r>
              <w:rPr>
                <w:b/>
                <w:color w:val="FFFFFF"/>
                <w:sz w:val="16"/>
              </w:rPr>
              <w:t>revenue</w:t>
            </w:r>
          </w:p>
        </w:tc>
        <w:tc>
          <w:tcPr>
            <w:tcW w:w="1600" w:type="dxa"/>
            <w:shd w:val="clear" w:color="auto" w:fill="1F4E79"/>
          </w:tcPr>
          <w:p w14:paraId="38D43D44" w14:textId="77777777" w:rsidR="007E50AB" w:rsidRDefault="0041452B">
            <w:pPr>
              <w:spacing w:before="30" w:after="30" w:line="240" w:lineRule="auto"/>
              <w:jc w:val="right"/>
            </w:pPr>
            <w:r>
              <w:rPr>
                <w:b/>
                <w:color w:val="FFFFFF"/>
                <w:sz w:val="16"/>
              </w:rPr>
              <w:t>gross profit</w:t>
            </w:r>
          </w:p>
        </w:tc>
        <w:tc>
          <w:tcPr>
            <w:tcW w:w="1600" w:type="dxa"/>
            <w:shd w:val="clear" w:color="auto" w:fill="1F4E79"/>
          </w:tcPr>
          <w:p w14:paraId="413F3903" w14:textId="77777777" w:rsidR="007E50AB" w:rsidRDefault="0041452B">
            <w:pPr>
              <w:spacing w:before="30" w:after="30" w:line="240" w:lineRule="auto"/>
            </w:pPr>
            <w:r>
              <w:rPr>
                <w:b/>
                <w:color w:val="FFFFFF"/>
                <w:sz w:val="16"/>
              </w:rPr>
              <w:t>promotion</w:t>
            </w:r>
          </w:p>
        </w:tc>
      </w:tr>
      <w:tr w:rsidR="007E50AB" w14:paraId="6B5E67F9" w14:textId="77777777">
        <w:trPr>
          <w:jc w:val="center"/>
        </w:trPr>
        <w:tc>
          <w:tcPr>
            <w:tcW w:w="1600" w:type="dxa"/>
          </w:tcPr>
          <w:p w14:paraId="574AD607" w14:textId="77777777" w:rsidR="007E50AB" w:rsidRDefault="0041452B">
            <w:pPr>
              <w:spacing w:before="30" w:after="30" w:line="240" w:lineRule="auto"/>
              <w:jc w:val="right"/>
            </w:pPr>
            <w:r>
              <w:rPr>
                <w:sz w:val="16"/>
              </w:rPr>
              <w:t>392</w:t>
            </w:r>
          </w:p>
        </w:tc>
        <w:tc>
          <w:tcPr>
            <w:tcW w:w="1600" w:type="dxa"/>
          </w:tcPr>
          <w:p w14:paraId="6D01B41D" w14:textId="77777777" w:rsidR="007E50AB" w:rsidRDefault="0041452B">
            <w:pPr>
              <w:spacing w:before="30" w:after="30" w:line="240" w:lineRule="auto"/>
              <w:jc w:val="right"/>
            </w:pPr>
            <w:r>
              <w:rPr>
                <w:sz w:val="16"/>
              </w:rPr>
              <w:t>$3.35</w:t>
            </w:r>
          </w:p>
        </w:tc>
        <w:tc>
          <w:tcPr>
            <w:tcW w:w="1600" w:type="dxa"/>
          </w:tcPr>
          <w:p w14:paraId="7567BA1D" w14:textId="77777777" w:rsidR="007E50AB" w:rsidRDefault="0041452B">
            <w:pPr>
              <w:spacing w:before="30" w:after="30" w:line="240" w:lineRule="auto"/>
              <w:jc w:val="right"/>
            </w:pPr>
            <w:r>
              <w:rPr>
                <w:sz w:val="16"/>
              </w:rPr>
              <w:t>18</w:t>
            </w:r>
          </w:p>
        </w:tc>
        <w:tc>
          <w:tcPr>
            <w:tcW w:w="1600" w:type="dxa"/>
          </w:tcPr>
          <w:p w14:paraId="275BD4DC" w14:textId="77777777" w:rsidR="007E50AB" w:rsidRDefault="0041452B">
            <w:pPr>
              <w:spacing w:before="30" w:after="30" w:line="240" w:lineRule="auto"/>
              <w:jc w:val="right"/>
            </w:pPr>
            <w:r>
              <w:rPr>
                <w:sz w:val="16"/>
              </w:rPr>
              <w:t>$60.30</w:t>
            </w:r>
          </w:p>
        </w:tc>
        <w:tc>
          <w:tcPr>
            <w:tcW w:w="1600" w:type="dxa"/>
          </w:tcPr>
          <w:p w14:paraId="0901CC2C" w14:textId="77777777" w:rsidR="007E50AB" w:rsidRDefault="0041452B">
            <w:pPr>
              <w:spacing w:before="30" w:after="30" w:line="240" w:lineRule="auto"/>
              <w:jc w:val="right"/>
            </w:pPr>
            <w:r>
              <w:rPr>
                <w:sz w:val="16"/>
              </w:rPr>
              <w:t>$15.39</w:t>
            </w:r>
          </w:p>
        </w:tc>
        <w:tc>
          <w:tcPr>
            <w:tcW w:w="1600" w:type="dxa"/>
          </w:tcPr>
          <w:p w14:paraId="25027C11" w14:textId="77777777" w:rsidR="007E50AB" w:rsidRDefault="0041452B">
            <w:pPr>
              <w:spacing w:before="30" w:after="30" w:line="240" w:lineRule="auto"/>
            </w:pPr>
            <w:r>
              <w:rPr>
                <w:sz w:val="16"/>
              </w:rPr>
              <w:t>NONE_RECORDED</w:t>
            </w:r>
          </w:p>
        </w:tc>
      </w:tr>
      <w:tr w:rsidR="007E50AB" w14:paraId="29AA400A" w14:textId="77777777">
        <w:trPr>
          <w:jc w:val="center"/>
        </w:trPr>
        <w:tc>
          <w:tcPr>
            <w:tcW w:w="1600" w:type="dxa"/>
            <w:shd w:val="clear" w:color="auto" w:fill="F7F9FB"/>
          </w:tcPr>
          <w:p w14:paraId="1FC7A675" w14:textId="77777777" w:rsidR="007E50AB" w:rsidRDefault="0041452B">
            <w:pPr>
              <w:spacing w:before="30" w:after="30" w:line="240" w:lineRule="auto"/>
              <w:jc w:val="right"/>
            </w:pPr>
            <w:r>
              <w:rPr>
                <w:sz w:val="16"/>
              </w:rPr>
              <w:t>393</w:t>
            </w:r>
          </w:p>
        </w:tc>
        <w:tc>
          <w:tcPr>
            <w:tcW w:w="1600" w:type="dxa"/>
            <w:shd w:val="clear" w:color="auto" w:fill="F7F9FB"/>
          </w:tcPr>
          <w:p w14:paraId="494998AA" w14:textId="77777777" w:rsidR="007E50AB" w:rsidRDefault="0041452B">
            <w:pPr>
              <w:spacing w:before="30" w:after="30" w:line="240" w:lineRule="auto"/>
              <w:jc w:val="right"/>
            </w:pPr>
            <w:r>
              <w:rPr>
                <w:sz w:val="16"/>
              </w:rPr>
              <w:t>$3.35</w:t>
            </w:r>
          </w:p>
        </w:tc>
        <w:tc>
          <w:tcPr>
            <w:tcW w:w="1600" w:type="dxa"/>
            <w:shd w:val="clear" w:color="auto" w:fill="F7F9FB"/>
          </w:tcPr>
          <w:p w14:paraId="27729A82" w14:textId="77777777" w:rsidR="007E50AB" w:rsidRDefault="0041452B">
            <w:pPr>
              <w:spacing w:before="30" w:after="30" w:line="240" w:lineRule="auto"/>
              <w:jc w:val="right"/>
            </w:pPr>
            <w:r>
              <w:rPr>
                <w:sz w:val="16"/>
              </w:rPr>
              <w:t>12</w:t>
            </w:r>
          </w:p>
        </w:tc>
        <w:tc>
          <w:tcPr>
            <w:tcW w:w="1600" w:type="dxa"/>
            <w:shd w:val="clear" w:color="auto" w:fill="F7F9FB"/>
          </w:tcPr>
          <w:p w14:paraId="729E4484" w14:textId="77777777" w:rsidR="007E50AB" w:rsidRDefault="0041452B">
            <w:pPr>
              <w:spacing w:before="30" w:after="30" w:line="240" w:lineRule="auto"/>
              <w:jc w:val="right"/>
            </w:pPr>
            <w:r>
              <w:rPr>
                <w:sz w:val="16"/>
              </w:rPr>
              <w:t>$40.20</w:t>
            </w:r>
          </w:p>
        </w:tc>
        <w:tc>
          <w:tcPr>
            <w:tcW w:w="1600" w:type="dxa"/>
            <w:shd w:val="clear" w:color="auto" w:fill="F7F9FB"/>
          </w:tcPr>
          <w:p w14:paraId="3CB76D3F" w14:textId="77777777" w:rsidR="007E50AB" w:rsidRDefault="0041452B">
            <w:pPr>
              <w:spacing w:before="30" w:after="30" w:line="240" w:lineRule="auto"/>
              <w:jc w:val="right"/>
            </w:pPr>
            <w:r>
              <w:rPr>
                <w:sz w:val="16"/>
              </w:rPr>
              <w:t>$10.11</w:t>
            </w:r>
          </w:p>
        </w:tc>
        <w:tc>
          <w:tcPr>
            <w:tcW w:w="1600" w:type="dxa"/>
            <w:shd w:val="clear" w:color="auto" w:fill="F7F9FB"/>
          </w:tcPr>
          <w:p w14:paraId="63E6D5F0" w14:textId="77777777" w:rsidR="007E50AB" w:rsidRDefault="0041452B">
            <w:pPr>
              <w:spacing w:before="30" w:after="30" w:line="240" w:lineRule="auto"/>
            </w:pPr>
            <w:r>
              <w:rPr>
                <w:sz w:val="16"/>
              </w:rPr>
              <w:t>NONE_RECORDED</w:t>
            </w:r>
          </w:p>
        </w:tc>
      </w:tr>
      <w:tr w:rsidR="007E50AB" w14:paraId="4149C19A" w14:textId="77777777">
        <w:trPr>
          <w:jc w:val="center"/>
        </w:trPr>
        <w:tc>
          <w:tcPr>
            <w:tcW w:w="1600" w:type="dxa"/>
          </w:tcPr>
          <w:p w14:paraId="03679009" w14:textId="77777777" w:rsidR="007E50AB" w:rsidRDefault="0041452B">
            <w:pPr>
              <w:spacing w:before="30" w:after="30" w:line="240" w:lineRule="auto"/>
              <w:jc w:val="right"/>
            </w:pPr>
            <w:r>
              <w:rPr>
                <w:sz w:val="16"/>
              </w:rPr>
              <w:t>394</w:t>
            </w:r>
          </w:p>
        </w:tc>
        <w:tc>
          <w:tcPr>
            <w:tcW w:w="1600" w:type="dxa"/>
          </w:tcPr>
          <w:p w14:paraId="370D58ED" w14:textId="77777777" w:rsidR="007E50AB" w:rsidRDefault="0041452B">
            <w:pPr>
              <w:spacing w:before="30" w:after="30" w:line="240" w:lineRule="auto"/>
              <w:jc w:val="right"/>
            </w:pPr>
            <w:r>
              <w:rPr>
                <w:sz w:val="16"/>
              </w:rPr>
              <w:t>$3.35</w:t>
            </w:r>
          </w:p>
        </w:tc>
        <w:tc>
          <w:tcPr>
            <w:tcW w:w="1600" w:type="dxa"/>
          </w:tcPr>
          <w:p w14:paraId="161943A8" w14:textId="77777777" w:rsidR="007E50AB" w:rsidRDefault="0041452B">
            <w:pPr>
              <w:spacing w:before="30" w:after="30" w:line="240" w:lineRule="auto"/>
              <w:jc w:val="right"/>
            </w:pPr>
            <w:r>
              <w:rPr>
                <w:sz w:val="16"/>
              </w:rPr>
              <w:t>12</w:t>
            </w:r>
          </w:p>
        </w:tc>
        <w:tc>
          <w:tcPr>
            <w:tcW w:w="1600" w:type="dxa"/>
          </w:tcPr>
          <w:p w14:paraId="6245496A" w14:textId="77777777" w:rsidR="007E50AB" w:rsidRDefault="0041452B">
            <w:pPr>
              <w:spacing w:before="30" w:after="30" w:line="240" w:lineRule="auto"/>
              <w:jc w:val="right"/>
            </w:pPr>
            <w:r>
              <w:rPr>
                <w:sz w:val="16"/>
              </w:rPr>
              <w:t>$40.20</w:t>
            </w:r>
          </w:p>
        </w:tc>
        <w:tc>
          <w:tcPr>
            <w:tcW w:w="1600" w:type="dxa"/>
          </w:tcPr>
          <w:p w14:paraId="171E48FE" w14:textId="77777777" w:rsidR="007E50AB" w:rsidRDefault="0041452B">
            <w:pPr>
              <w:spacing w:before="30" w:after="30" w:line="240" w:lineRule="auto"/>
              <w:jc w:val="right"/>
            </w:pPr>
            <w:r>
              <w:rPr>
                <w:sz w:val="16"/>
              </w:rPr>
              <w:t>$10.11</w:t>
            </w:r>
          </w:p>
        </w:tc>
        <w:tc>
          <w:tcPr>
            <w:tcW w:w="1600" w:type="dxa"/>
          </w:tcPr>
          <w:p w14:paraId="7FE2F7CF" w14:textId="77777777" w:rsidR="007E50AB" w:rsidRDefault="0041452B">
            <w:pPr>
              <w:spacing w:before="30" w:after="30" w:line="240" w:lineRule="auto"/>
            </w:pPr>
            <w:r>
              <w:rPr>
                <w:sz w:val="16"/>
              </w:rPr>
              <w:t>NONE_RECORDED</w:t>
            </w:r>
          </w:p>
        </w:tc>
      </w:tr>
      <w:tr w:rsidR="007E50AB" w14:paraId="3BFE75D3" w14:textId="77777777">
        <w:trPr>
          <w:jc w:val="center"/>
        </w:trPr>
        <w:tc>
          <w:tcPr>
            <w:tcW w:w="1600" w:type="dxa"/>
            <w:shd w:val="clear" w:color="auto" w:fill="F7F9FB"/>
          </w:tcPr>
          <w:p w14:paraId="4594FF18" w14:textId="77777777" w:rsidR="007E50AB" w:rsidRDefault="0041452B">
            <w:pPr>
              <w:spacing w:before="30" w:after="30" w:line="240" w:lineRule="auto"/>
              <w:jc w:val="right"/>
            </w:pPr>
            <w:r>
              <w:rPr>
                <w:b/>
                <w:sz w:val="16"/>
              </w:rPr>
              <w:t>395</w:t>
            </w:r>
          </w:p>
        </w:tc>
        <w:tc>
          <w:tcPr>
            <w:tcW w:w="1600" w:type="dxa"/>
            <w:shd w:val="clear" w:color="auto" w:fill="F7F9FB"/>
          </w:tcPr>
          <w:p w14:paraId="000B26DF" w14:textId="77777777" w:rsidR="007E50AB" w:rsidRDefault="0041452B">
            <w:pPr>
              <w:spacing w:before="30" w:after="30" w:line="240" w:lineRule="auto"/>
              <w:jc w:val="right"/>
            </w:pPr>
            <w:r>
              <w:rPr>
                <w:b/>
                <w:sz w:val="16"/>
              </w:rPr>
              <w:t>$1.50</w:t>
            </w:r>
          </w:p>
        </w:tc>
        <w:tc>
          <w:tcPr>
            <w:tcW w:w="1600" w:type="dxa"/>
            <w:shd w:val="clear" w:color="auto" w:fill="F7F9FB"/>
          </w:tcPr>
          <w:p w14:paraId="46DEE2BF" w14:textId="77777777" w:rsidR="007E50AB" w:rsidRDefault="0041452B">
            <w:pPr>
              <w:spacing w:before="30" w:after="30" w:line="240" w:lineRule="auto"/>
              <w:jc w:val="right"/>
            </w:pPr>
            <w:r>
              <w:rPr>
                <w:b/>
                <w:sz w:val="16"/>
              </w:rPr>
              <w:t>17,824</w:t>
            </w:r>
          </w:p>
        </w:tc>
        <w:tc>
          <w:tcPr>
            <w:tcW w:w="1600" w:type="dxa"/>
            <w:shd w:val="clear" w:color="auto" w:fill="F7F9FB"/>
          </w:tcPr>
          <w:p w14:paraId="6FAD99E5" w14:textId="77777777" w:rsidR="007E50AB" w:rsidRDefault="0041452B">
            <w:pPr>
              <w:spacing w:before="30" w:after="30" w:line="240" w:lineRule="auto"/>
              <w:jc w:val="right"/>
            </w:pPr>
            <w:r>
              <w:rPr>
                <w:b/>
                <w:sz w:val="16"/>
              </w:rPr>
              <w:t>$26,736.00</w:t>
            </w:r>
          </w:p>
        </w:tc>
        <w:tc>
          <w:tcPr>
            <w:tcW w:w="1600" w:type="dxa"/>
            <w:shd w:val="clear" w:color="auto" w:fill="F7F9FB"/>
          </w:tcPr>
          <w:p w14:paraId="71F5CBDE" w14:textId="77777777" w:rsidR="007E50AB" w:rsidRDefault="0041452B">
            <w:pPr>
              <w:spacing w:before="30" w:after="30" w:line="240" w:lineRule="auto"/>
              <w:jc w:val="right"/>
            </w:pPr>
            <w:r>
              <w:rPr>
                <w:b/>
                <w:sz w:val="16"/>
              </w:rPr>
              <w:t>−</w:t>
            </w:r>
            <w:r>
              <w:rPr>
                <w:b/>
                <w:sz w:val="16"/>
              </w:rPr>
              <w:t>$18,768.67</w:t>
            </w:r>
          </w:p>
        </w:tc>
        <w:tc>
          <w:tcPr>
            <w:tcW w:w="1600" w:type="dxa"/>
            <w:shd w:val="clear" w:color="auto" w:fill="F7F9FB"/>
          </w:tcPr>
          <w:p w14:paraId="7D9AF037" w14:textId="77777777" w:rsidR="007E50AB" w:rsidRDefault="0041452B">
            <w:pPr>
              <w:spacing w:before="30" w:after="30" w:line="240" w:lineRule="auto"/>
            </w:pPr>
            <w:r>
              <w:rPr>
                <w:sz w:val="16"/>
              </w:rPr>
              <w:t>NONE_RECORDED</w:t>
            </w:r>
          </w:p>
        </w:tc>
      </w:tr>
      <w:tr w:rsidR="007E50AB" w14:paraId="4BA35E92" w14:textId="77777777">
        <w:trPr>
          <w:jc w:val="center"/>
        </w:trPr>
        <w:tc>
          <w:tcPr>
            <w:tcW w:w="1600" w:type="dxa"/>
          </w:tcPr>
          <w:p w14:paraId="2BFB05A2" w14:textId="77777777" w:rsidR="007E50AB" w:rsidRDefault="0041452B">
            <w:pPr>
              <w:spacing w:before="30" w:after="30" w:line="240" w:lineRule="auto"/>
              <w:jc w:val="right"/>
            </w:pPr>
            <w:r>
              <w:rPr>
                <w:sz w:val="16"/>
              </w:rPr>
              <w:t>396</w:t>
            </w:r>
          </w:p>
        </w:tc>
        <w:tc>
          <w:tcPr>
            <w:tcW w:w="1600" w:type="dxa"/>
          </w:tcPr>
          <w:p w14:paraId="5813D37E" w14:textId="77777777" w:rsidR="007E50AB" w:rsidRDefault="0041452B">
            <w:pPr>
              <w:spacing w:before="30" w:after="30" w:line="240" w:lineRule="auto"/>
              <w:jc w:val="right"/>
            </w:pPr>
            <w:r>
              <w:rPr>
                <w:sz w:val="16"/>
              </w:rPr>
              <w:t>$3.19</w:t>
            </w:r>
          </w:p>
        </w:tc>
        <w:tc>
          <w:tcPr>
            <w:tcW w:w="1600" w:type="dxa"/>
          </w:tcPr>
          <w:p w14:paraId="0BA57918" w14:textId="77777777" w:rsidR="007E50AB" w:rsidRDefault="0041452B">
            <w:pPr>
              <w:spacing w:before="30" w:after="30" w:line="240" w:lineRule="auto"/>
              <w:jc w:val="right"/>
            </w:pPr>
            <w:r>
              <w:rPr>
                <w:sz w:val="16"/>
              </w:rPr>
              <w:t>465</w:t>
            </w:r>
          </w:p>
        </w:tc>
        <w:tc>
          <w:tcPr>
            <w:tcW w:w="1600" w:type="dxa"/>
          </w:tcPr>
          <w:p w14:paraId="66234BE8" w14:textId="77777777" w:rsidR="007E50AB" w:rsidRDefault="0041452B">
            <w:pPr>
              <w:spacing w:before="30" w:after="30" w:line="240" w:lineRule="auto"/>
              <w:jc w:val="right"/>
            </w:pPr>
            <w:r>
              <w:rPr>
                <w:sz w:val="16"/>
              </w:rPr>
              <w:t>$1,483.35</w:t>
            </w:r>
          </w:p>
        </w:tc>
        <w:tc>
          <w:tcPr>
            <w:tcW w:w="1600" w:type="dxa"/>
          </w:tcPr>
          <w:p w14:paraId="7323FA57" w14:textId="77777777" w:rsidR="007E50AB" w:rsidRDefault="0041452B">
            <w:pPr>
              <w:spacing w:before="30" w:after="30" w:line="240" w:lineRule="auto"/>
              <w:jc w:val="right"/>
            </w:pPr>
            <w:r>
              <w:rPr>
                <w:sz w:val="16"/>
              </w:rPr>
              <w:t>$805.90</w:t>
            </w:r>
          </w:p>
        </w:tc>
        <w:tc>
          <w:tcPr>
            <w:tcW w:w="1600" w:type="dxa"/>
          </w:tcPr>
          <w:p w14:paraId="4647CD7F" w14:textId="77777777" w:rsidR="007E50AB" w:rsidRDefault="0041452B">
            <w:pPr>
              <w:spacing w:before="30" w:after="30" w:line="240" w:lineRule="auto"/>
            </w:pPr>
            <w:r>
              <w:rPr>
                <w:sz w:val="16"/>
              </w:rPr>
              <w:t>Simple price reduction</w:t>
            </w:r>
          </w:p>
        </w:tc>
      </w:tr>
      <w:tr w:rsidR="007E50AB" w14:paraId="115A363A" w14:textId="77777777">
        <w:trPr>
          <w:jc w:val="center"/>
        </w:trPr>
        <w:tc>
          <w:tcPr>
            <w:tcW w:w="1600" w:type="dxa"/>
            <w:shd w:val="clear" w:color="auto" w:fill="F7F9FB"/>
          </w:tcPr>
          <w:p w14:paraId="556FF449" w14:textId="77777777" w:rsidR="007E50AB" w:rsidRDefault="0041452B">
            <w:pPr>
              <w:spacing w:before="30" w:after="30" w:line="240" w:lineRule="auto"/>
              <w:jc w:val="right"/>
            </w:pPr>
            <w:r>
              <w:rPr>
                <w:sz w:val="16"/>
              </w:rPr>
              <w:t>397</w:t>
            </w:r>
          </w:p>
        </w:tc>
        <w:tc>
          <w:tcPr>
            <w:tcW w:w="1600" w:type="dxa"/>
            <w:shd w:val="clear" w:color="auto" w:fill="F7F9FB"/>
          </w:tcPr>
          <w:p w14:paraId="42FB67EA" w14:textId="77777777" w:rsidR="007E50AB" w:rsidRDefault="0041452B">
            <w:pPr>
              <w:spacing w:before="30" w:after="30" w:line="240" w:lineRule="auto"/>
              <w:jc w:val="right"/>
            </w:pPr>
            <w:r>
              <w:rPr>
                <w:sz w:val="16"/>
              </w:rPr>
              <w:t>$3.35</w:t>
            </w:r>
          </w:p>
        </w:tc>
        <w:tc>
          <w:tcPr>
            <w:tcW w:w="1600" w:type="dxa"/>
            <w:shd w:val="clear" w:color="auto" w:fill="F7F9FB"/>
          </w:tcPr>
          <w:p w14:paraId="41CE5C37" w14:textId="77777777" w:rsidR="007E50AB" w:rsidRDefault="0041452B">
            <w:pPr>
              <w:spacing w:before="30" w:after="30" w:line="240" w:lineRule="auto"/>
              <w:jc w:val="right"/>
            </w:pPr>
            <w:r>
              <w:rPr>
                <w:sz w:val="16"/>
              </w:rPr>
              <w:t>25</w:t>
            </w:r>
          </w:p>
        </w:tc>
        <w:tc>
          <w:tcPr>
            <w:tcW w:w="1600" w:type="dxa"/>
            <w:shd w:val="clear" w:color="auto" w:fill="F7F9FB"/>
          </w:tcPr>
          <w:p w14:paraId="24B48C83" w14:textId="77777777" w:rsidR="007E50AB" w:rsidRDefault="0041452B">
            <w:pPr>
              <w:spacing w:before="30" w:after="30" w:line="240" w:lineRule="auto"/>
              <w:jc w:val="right"/>
            </w:pPr>
            <w:r>
              <w:rPr>
                <w:sz w:val="16"/>
              </w:rPr>
              <w:t>$83.75</w:t>
            </w:r>
          </w:p>
        </w:tc>
        <w:tc>
          <w:tcPr>
            <w:tcW w:w="1600" w:type="dxa"/>
            <w:shd w:val="clear" w:color="auto" w:fill="F7F9FB"/>
          </w:tcPr>
          <w:p w14:paraId="3D7F51F6" w14:textId="77777777" w:rsidR="007E50AB" w:rsidRDefault="0041452B">
            <w:pPr>
              <w:spacing w:before="30" w:after="30" w:line="240" w:lineRule="auto"/>
              <w:jc w:val="right"/>
            </w:pPr>
            <w:r>
              <w:rPr>
                <w:sz w:val="16"/>
              </w:rPr>
              <w:t>$47.32</w:t>
            </w:r>
          </w:p>
        </w:tc>
        <w:tc>
          <w:tcPr>
            <w:tcW w:w="1600" w:type="dxa"/>
            <w:shd w:val="clear" w:color="auto" w:fill="F7F9FB"/>
          </w:tcPr>
          <w:p w14:paraId="58781213" w14:textId="77777777" w:rsidR="007E50AB" w:rsidRDefault="0041452B">
            <w:pPr>
              <w:spacing w:before="30" w:after="30" w:line="240" w:lineRule="auto"/>
            </w:pPr>
            <w:r>
              <w:rPr>
                <w:sz w:val="16"/>
              </w:rPr>
              <w:t>NONE_RECORDED</w:t>
            </w:r>
          </w:p>
        </w:tc>
      </w:tr>
      <w:tr w:rsidR="007E50AB" w14:paraId="69C206AE" w14:textId="77777777">
        <w:trPr>
          <w:jc w:val="center"/>
        </w:trPr>
        <w:tc>
          <w:tcPr>
            <w:tcW w:w="1600" w:type="dxa"/>
          </w:tcPr>
          <w:p w14:paraId="4CDF01F2" w14:textId="77777777" w:rsidR="007E50AB" w:rsidRDefault="0041452B">
            <w:pPr>
              <w:spacing w:before="30" w:after="30" w:line="240" w:lineRule="auto"/>
              <w:jc w:val="right"/>
            </w:pPr>
            <w:r>
              <w:rPr>
                <w:sz w:val="16"/>
              </w:rPr>
              <w:t>398</w:t>
            </w:r>
          </w:p>
        </w:tc>
        <w:tc>
          <w:tcPr>
            <w:tcW w:w="1600" w:type="dxa"/>
          </w:tcPr>
          <w:p w14:paraId="225A8791" w14:textId="77777777" w:rsidR="007E50AB" w:rsidRDefault="0041452B">
            <w:pPr>
              <w:spacing w:before="30" w:after="30" w:line="240" w:lineRule="auto"/>
              <w:jc w:val="right"/>
            </w:pPr>
            <w:r>
              <w:rPr>
                <w:sz w:val="16"/>
              </w:rPr>
              <w:t>$3.35</w:t>
            </w:r>
          </w:p>
        </w:tc>
        <w:tc>
          <w:tcPr>
            <w:tcW w:w="1600" w:type="dxa"/>
          </w:tcPr>
          <w:p w14:paraId="060F99AD" w14:textId="77777777" w:rsidR="007E50AB" w:rsidRDefault="0041452B">
            <w:pPr>
              <w:spacing w:before="30" w:after="30" w:line="240" w:lineRule="auto"/>
              <w:jc w:val="right"/>
            </w:pPr>
            <w:r>
              <w:rPr>
                <w:sz w:val="16"/>
              </w:rPr>
              <w:t>11</w:t>
            </w:r>
          </w:p>
        </w:tc>
        <w:tc>
          <w:tcPr>
            <w:tcW w:w="1600" w:type="dxa"/>
          </w:tcPr>
          <w:p w14:paraId="1F8726B7" w14:textId="77777777" w:rsidR="007E50AB" w:rsidRDefault="0041452B">
            <w:pPr>
              <w:spacing w:before="30" w:after="30" w:line="240" w:lineRule="auto"/>
              <w:jc w:val="right"/>
            </w:pPr>
            <w:r>
              <w:rPr>
                <w:sz w:val="16"/>
              </w:rPr>
              <w:t>$36.85</w:t>
            </w:r>
          </w:p>
        </w:tc>
        <w:tc>
          <w:tcPr>
            <w:tcW w:w="1600" w:type="dxa"/>
          </w:tcPr>
          <w:p w14:paraId="1EE4FC0C" w14:textId="77777777" w:rsidR="007E50AB" w:rsidRDefault="0041452B">
            <w:pPr>
              <w:spacing w:before="30" w:after="30" w:line="240" w:lineRule="auto"/>
              <w:jc w:val="right"/>
            </w:pPr>
            <w:r>
              <w:rPr>
                <w:sz w:val="16"/>
              </w:rPr>
              <w:t>$8.72</w:t>
            </w:r>
          </w:p>
        </w:tc>
        <w:tc>
          <w:tcPr>
            <w:tcW w:w="1600" w:type="dxa"/>
          </w:tcPr>
          <w:p w14:paraId="51A6095D" w14:textId="77777777" w:rsidR="007E50AB" w:rsidRDefault="0041452B">
            <w:pPr>
              <w:spacing w:before="30" w:after="30" w:line="240" w:lineRule="auto"/>
            </w:pPr>
            <w:r>
              <w:rPr>
                <w:sz w:val="16"/>
              </w:rPr>
              <w:t>NONE_RECORDED</w:t>
            </w:r>
          </w:p>
        </w:tc>
      </w:tr>
      <w:tr w:rsidR="007E50AB" w14:paraId="44E126AF" w14:textId="77777777">
        <w:trPr>
          <w:jc w:val="center"/>
        </w:trPr>
        <w:tc>
          <w:tcPr>
            <w:tcW w:w="1600" w:type="dxa"/>
            <w:shd w:val="clear" w:color="auto" w:fill="F7F9FB"/>
          </w:tcPr>
          <w:p w14:paraId="53872F81" w14:textId="77777777" w:rsidR="007E50AB" w:rsidRDefault="0041452B">
            <w:pPr>
              <w:spacing w:before="30" w:after="30" w:line="240" w:lineRule="auto"/>
              <w:jc w:val="right"/>
            </w:pPr>
            <w:r>
              <w:rPr>
                <w:b/>
                <w:sz w:val="16"/>
              </w:rPr>
              <w:t>399</w:t>
            </w:r>
          </w:p>
        </w:tc>
        <w:tc>
          <w:tcPr>
            <w:tcW w:w="1600" w:type="dxa"/>
            <w:shd w:val="clear" w:color="auto" w:fill="F7F9FB"/>
          </w:tcPr>
          <w:p w14:paraId="04365018" w14:textId="77777777" w:rsidR="007E50AB" w:rsidRDefault="0041452B">
            <w:pPr>
              <w:spacing w:before="30" w:after="30" w:line="240" w:lineRule="auto"/>
              <w:jc w:val="right"/>
            </w:pPr>
            <w:r>
              <w:rPr>
                <w:b/>
                <w:sz w:val="16"/>
              </w:rPr>
              <w:t>$3.35</w:t>
            </w:r>
          </w:p>
        </w:tc>
        <w:tc>
          <w:tcPr>
            <w:tcW w:w="1600" w:type="dxa"/>
            <w:shd w:val="clear" w:color="auto" w:fill="F7F9FB"/>
          </w:tcPr>
          <w:p w14:paraId="32AB4F3C" w14:textId="77777777" w:rsidR="007E50AB" w:rsidRDefault="0041452B">
            <w:pPr>
              <w:spacing w:before="30" w:after="30" w:line="240" w:lineRule="auto"/>
              <w:jc w:val="right"/>
            </w:pPr>
            <w:r>
              <w:rPr>
                <w:b/>
                <w:sz w:val="16"/>
              </w:rPr>
              <w:t>12</w:t>
            </w:r>
          </w:p>
        </w:tc>
        <w:tc>
          <w:tcPr>
            <w:tcW w:w="1600" w:type="dxa"/>
            <w:shd w:val="clear" w:color="auto" w:fill="F7F9FB"/>
          </w:tcPr>
          <w:p w14:paraId="710B7235" w14:textId="77777777" w:rsidR="007E50AB" w:rsidRDefault="0041452B">
            <w:pPr>
              <w:spacing w:before="30" w:after="30" w:line="240" w:lineRule="auto"/>
              <w:jc w:val="right"/>
            </w:pPr>
            <w:r>
              <w:rPr>
                <w:b/>
                <w:sz w:val="16"/>
              </w:rPr>
              <w:t>$40.20</w:t>
            </w:r>
          </w:p>
        </w:tc>
        <w:tc>
          <w:tcPr>
            <w:tcW w:w="1600" w:type="dxa"/>
            <w:shd w:val="clear" w:color="auto" w:fill="F7F9FB"/>
          </w:tcPr>
          <w:p w14:paraId="5F294B0C" w14:textId="77777777" w:rsidR="007E50AB" w:rsidRDefault="0041452B">
            <w:pPr>
              <w:spacing w:before="30" w:after="30" w:line="240" w:lineRule="auto"/>
              <w:jc w:val="right"/>
            </w:pPr>
            <w:r>
              <w:rPr>
                <w:b/>
                <w:sz w:val="16"/>
              </w:rPr>
              <w:t>$9.52</w:t>
            </w:r>
          </w:p>
        </w:tc>
        <w:tc>
          <w:tcPr>
            <w:tcW w:w="1600" w:type="dxa"/>
            <w:shd w:val="clear" w:color="auto" w:fill="F7F9FB"/>
          </w:tcPr>
          <w:p w14:paraId="4E30E57F" w14:textId="77777777" w:rsidR="007E50AB" w:rsidRDefault="0041452B">
            <w:pPr>
              <w:spacing w:before="30" w:after="30" w:line="240" w:lineRule="auto"/>
            </w:pPr>
            <w:r>
              <w:rPr>
                <w:sz w:val="16"/>
              </w:rPr>
              <w:t>NONE_RECORDED</w:t>
            </w:r>
          </w:p>
        </w:tc>
      </w:tr>
    </w:tbl>
    <w:p w14:paraId="0C95D07C" w14:textId="77777777" w:rsidR="007E50AB" w:rsidRDefault="007E50AB">
      <w:pPr>
        <w:spacing w:after="80"/>
      </w:pPr>
    </w:p>
    <w:p w14:paraId="6A6BCE68" w14:textId="77777777" w:rsidR="007E50AB" w:rsidRDefault="0041452B">
      <w:pPr>
        <w:spacing w:after="140"/>
      </w:pPr>
      <w:r>
        <w:t xml:space="preserve">Week 395 is a spectacular event: </w:t>
      </w:r>
      <w:r>
        <w:rPr>
          <w:b/>
        </w:rPr>
        <w:t>17,824 units at $1.50</w:t>
      </w:r>
      <w:r>
        <w:t xml:space="preserve"> — 1,485× the surrounding weeks — with an observed gross profit of </w:t>
      </w:r>
      <w:r>
        <w:rPr>
          <w:b/>
        </w:rPr>
        <w:t>−</w:t>
      </w:r>
      <w:r>
        <w:rPr>
          <w:b/>
        </w:rPr>
        <w:t>$18,769</w:t>
      </w:r>
      <w:r>
        <w:t xml:space="preserve">, and </w:t>
      </w:r>
      <w:r>
        <w:rPr>
          <w:b/>
        </w:rPr>
        <w:t>no recorded promotion code</w:t>
      </w:r>
      <w:r>
        <w:t>. It is a textbook illustration of §11.4 (absence of a code proves nothing) and §18.5 (extremes are retained, not trimmed).</w:t>
      </w:r>
    </w:p>
    <w:p w14:paraId="44DA4FD0" w14:textId="77777777" w:rsidR="007E50AB" w:rsidRDefault="0041452B">
      <w:pPr>
        <w:pStyle w:val="Titre3"/>
      </w:pPr>
      <w:r>
        <w:rPr>
          <w:rFonts w:ascii="Calibri" w:hAnsi="Calibri"/>
        </w:rPr>
        <w:t>105.3 Elasticity</w:t>
      </w:r>
    </w:p>
    <w:tbl>
      <w:tblPr>
        <w:tblStyle w:val="Grilledutableau"/>
        <w:tblW w:w="0" w:type="auto"/>
        <w:jc w:val="center"/>
        <w:tblLook w:val="04A0" w:firstRow="1" w:lastRow="0" w:firstColumn="1" w:lastColumn="0" w:noHBand="0" w:noVBand="1"/>
      </w:tblPr>
      <w:tblGrid>
        <w:gridCol w:w="4801"/>
        <w:gridCol w:w="4801"/>
      </w:tblGrid>
      <w:tr w:rsidR="007E50AB" w14:paraId="4B6C6B48" w14:textId="77777777">
        <w:trPr>
          <w:tblHeader/>
          <w:jc w:val="center"/>
        </w:trPr>
        <w:tc>
          <w:tcPr>
            <w:tcW w:w="4801" w:type="dxa"/>
            <w:shd w:val="clear" w:color="auto" w:fill="1F4E79"/>
          </w:tcPr>
          <w:p w14:paraId="0634A4D9" w14:textId="77777777" w:rsidR="007E50AB" w:rsidRDefault="0041452B">
            <w:pPr>
              <w:spacing w:before="30" w:after="30" w:line="240" w:lineRule="auto"/>
            </w:pPr>
            <w:r>
              <w:rPr>
                <w:b/>
                <w:color w:val="FFFFFF"/>
                <w:sz w:val="18"/>
              </w:rPr>
              <w:t>field</w:t>
            </w:r>
          </w:p>
        </w:tc>
        <w:tc>
          <w:tcPr>
            <w:tcW w:w="4801" w:type="dxa"/>
            <w:shd w:val="clear" w:color="auto" w:fill="1F4E79"/>
          </w:tcPr>
          <w:p w14:paraId="2CA4DAD8" w14:textId="77777777" w:rsidR="007E50AB" w:rsidRDefault="0041452B">
            <w:pPr>
              <w:spacing w:before="30" w:after="30" w:line="240" w:lineRule="auto"/>
            </w:pPr>
            <w:r>
              <w:rPr>
                <w:b/>
                <w:color w:val="FFFFFF"/>
                <w:sz w:val="18"/>
              </w:rPr>
              <w:t>value</w:t>
            </w:r>
          </w:p>
        </w:tc>
      </w:tr>
      <w:tr w:rsidR="007E50AB" w14:paraId="005619C9" w14:textId="77777777">
        <w:trPr>
          <w:jc w:val="center"/>
        </w:trPr>
        <w:tc>
          <w:tcPr>
            <w:tcW w:w="4801" w:type="dxa"/>
          </w:tcPr>
          <w:p w14:paraId="195C88B1" w14:textId="77777777" w:rsidR="007E50AB" w:rsidRDefault="0041452B">
            <w:pPr>
              <w:spacing w:before="30" w:after="30" w:line="240" w:lineRule="auto"/>
            </w:pPr>
            <w:r>
              <w:rPr>
                <w:sz w:val="18"/>
              </w:rPr>
              <w:t>training observations for this UPC</w:t>
            </w:r>
          </w:p>
        </w:tc>
        <w:tc>
          <w:tcPr>
            <w:tcW w:w="4801" w:type="dxa"/>
          </w:tcPr>
          <w:p w14:paraId="0DF4B87C" w14:textId="77777777" w:rsidR="007E50AB" w:rsidRDefault="0041452B">
            <w:pPr>
              <w:spacing w:before="30" w:after="30" w:line="240" w:lineRule="auto"/>
            </w:pPr>
            <w:r>
              <w:rPr>
                <w:sz w:val="18"/>
              </w:rPr>
              <w:t>20,125</w:t>
            </w:r>
          </w:p>
        </w:tc>
      </w:tr>
      <w:tr w:rsidR="007E50AB" w14:paraId="0EE26A59" w14:textId="77777777">
        <w:trPr>
          <w:jc w:val="center"/>
        </w:trPr>
        <w:tc>
          <w:tcPr>
            <w:tcW w:w="4801" w:type="dxa"/>
            <w:shd w:val="clear" w:color="auto" w:fill="F7F9FB"/>
          </w:tcPr>
          <w:p w14:paraId="0227D1FF" w14:textId="77777777" w:rsidR="007E50AB" w:rsidRDefault="0041452B">
            <w:pPr>
              <w:spacing w:before="30" w:after="30" w:line="240" w:lineRule="auto"/>
            </w:pPr>
            <w:r>
              <w:rPr>
                <w:sz w:val="18"/>
              </w:rPr>
              <w:t>distinct prices</w:t>
            </w:r>
          </w:p>
        </w:tc>
        <w:tc>
          <w:tcPr>
            <w:tcW w:w="4801" w:type="dxa"/>
            <w:shd w:val="clear" w:color="auto" w:fill="F7F9FB"/>
          </w:tcPr>
          <w:p w14:paraId="4CAFC9ED" w14:textId="77777777" w:rsidR="007E50AB" w:rsidRDefault="0041452B">
            <w:pPr>
              <w:spacing w:before="30" w:after="30" w:line="240" w:lineRule="auto"/>
            </w:pPr>
            <w:r>
              <w:rPr>
                <w:sz w:val="18"/>
              </w:rPr>
              <w:t>215</w:t>
            </w:r>
          </w:p>
        </w:tc>
      </w:tr>
      <w:tr w:rsidR="007E50AB" w14:paraId="5802C031" w14:textId="77777777">
        <w:trPr>
          <w:jc w:val="center"/>
        </w:trPr>
        <w:tc>
          <w:tcPr>
            <w:tcW w:w="4801" w:type="dxa"/>
          </w:tcPr>
          <w:p w14:paraId="1F16830B" w14:textId="77777777" w:rsidR="007E50AB" w:rsidRDefault="0041452B">
            <w:pPr>
              <w:spacing w:before="30" w:after="30" w:line="240" w:lineRule="auto"/>
            </w:pPr>
            <w:r>
              <w:rPr>
                <w:sz w:val="18"/>
              </w:rPr>
              <w:t>raw per-UPC estimate</w:t>
            </w:r>
          </w:p>
        </w:tc>
        <w:tc>
          <w:tcPr>
            <w:tcW w:w="4801" w:type="dxa"/>
          </w:tcPr>
          <w:p w14:paraId="3DAE0501" w14:textId="77777777" w:rsidR="007E50AB" w:rsidRDefault="0041452B">
            <w:pPr>
              <w:spacing w:before="30" w:after="30" w:line="240" w:lineRule="auto"/>
            </w:pPr>
            <w:r>
              <w:rPr>
                <w:b/>
                <w:sz w:val="18"/>
              </w:rPr>
              <w:t>−</w:t>
            </w:r>
            <w:r>
              <w:rPr>
                <w:b/>
                <w:sz w:val="18"/>
              </w:rPr>
              <w:t>3.0178</w:t>
            </w:r>
          </w:p>
        </w:tc>
      </w:tr>
      <w:tr w:rsidR="007E50AB" w14:paraId="32DCD3BD" w14:textId="77777777">
        <w:trPr>
          <w:jc w:val="center"/>
        </w:trPr>
        <w:tc>
          <w:tcPr>
            <w:tcW w:w="4801" w:type="dxa"/>
            <w:shd w:val="clear" w:color="auto" w:fill="F7F9FB"/>
          </w:tcPr>
          <w:p w14:paraId="7C9406EB" w14:textId="77777777" w:rsidR="007E50AB" w:rsidRDefault="0041452B">
            <w:pPr>
              <w:spacing w:before="30" w:after="30" w:line="240" w:lineRule="auto"/>
            </w:pPr>
            <w:r>
              <w:rPr>
                <w:sz w:val="18"/>
              </w:rPr>
              <w:t>HC1 standard error</w:t>
            </w:r>
          </w:p>
        </w:tc>
        <w:tc>
          <w:tcPr>
            <w:tcW w:w="4801" w:type="dxa"/>
            <w:shd w:val="clear" w:color="auto" w:fill="F7F9FB"/>
          </w:tcPr>
          <w:p w14:paraId="55DA4D85" w14:textId="77777777" w:rsidR="007E50AB" w:rsidRDefault="0041452B">
            <w:pPr>
              <w:spacing w:before="30" w:after="30" w:line="240" w:lineRule="auto"/>
            </w:pPr>
            <w:r>
              <w:rPr>
                <w:sz w:val="18"/>
              </w:rPr>
              <w:t>0.0398</w:t>
            </w:r>
          </w:p>
        </w:tc>
      </w:tr>
      <w:tr w:rsidR="007E50AB" w14:paraId="1149F3AC" w14:textId="77777777">
        <w:trPr>
          <w:jc w:val="center"/>
        </w:trPr>
        <w:tc>
          <w:tcPr>
            <w:tcW w:w="4801" w:type="dxa"/>
          </w:tcPr>
          <w:p w14:paraId="5CB3CD21" w14:textId="77777777" w:rsidR="007E50AB" w:rsidRDefault="0041452B">
            <w:pPr>
              <w:spacing w:before="30" w:after="30" w:line="240" w:lineRule="auto"/>
            </w:pPr>
            <w:r>
              <w:rPr>
                <w:b/>
                <w:sz w:val="18"/>
              </w:rPr>
              <w:t>panel-robust standard error</w:t>
            </w:r>
          </w:p>
        </w:tc>
        <w:tc>
          <w:tcPr>
            <w:tcW w:w="4801" w:type="dxa"/>
          </w:tcPr>
          <w:p w14:paraId="78D15229" w14:textId="77777777" w:rsidR="007E50AB" w:rsidRDefault="0041452B">
            <w:pPr>
              <w:spacing w:before="30" w:after="30" w:line="240" w:lineRule="auto"/>
            </w:pPr>
            <w:r>
              <w:rPr>
                <w:b/>
                <w:sz w:val="18"/>
              </w:rPr>
              <w:t>0.2557</w:t>
            </w:r>
            <w:r>
              <w:rPr>
                <w:sz w:val="18"/>
              </w:rPr>
              <w:t xml:space="preserve"> (6.4× inflation)</w:t>
            </w:r>
          </w:p>
        </w:tc>
      </w:tr>
      <w:tr w:rsidR="007E50AB" w14:paraId="76348B74" w14:textId="77777777">
        <w:trPr>
          <w:jc w:val="center"/>
        </w:trPr>
        <w:tc>
          <w:tcPr>
            <w:tcW w:w="4801" w:type="dxa"/>
            <w:shd w:val="clear" w:color="auto" w:fill="F7F9FB"/>
          </w:tcPr>
          <w:p w14:paraId="5D15BBDD" w14:textId="77777777" w:rsidR="007E50AB" w:rsidRDefault="0041452B">
            <w:pPr>
              <w:spacing w:before="30" w:after="30" w:line="240" w:lineRule="auto"/>
            </w:pPr>
            <w:r>
              <w:rPr>
                <w:sz w:val="18"/>
              </w:rPr>
              <w:t>τ²</w:t>
            </w:r>
          </w:p>
        </w:tc>
        <w:tc>
          <w:tcPr>
            <w:tcW w:w="4801" w:type="dxa"/>
            <w:shd w:val="clear" w:color="auto" w:fill="F7F9FB"/>
          </w:tcPr>
          <w:p w14:paraId="25D4F7D6" w14:textId="77777777" w:rsidR="007E50AB" w:rsidRDefault="0041452B">
            <w:pPr>
              <w:spacing w:before="30" w:after="30" w:line="240" w:lineRule="auto"/>
            </w:pPr>
            <w:r>
              <w:rPr>
                <w:sz w:val="18"/>
              </w:rPr>
              <w:t>0.7661</w:t>
            </w:r>
          </w:p>
        </w:tc>
      </w:tr>
      <w:tr w:rsidR="007E50AB" w14:paraId="663E7B1B" w14:textId="77777777">
        <w:trPr>
          <w:jc w:val="center"/>
        </w:trPr>
        <w:tc>
          <w:tcPr>
            <w:tcW w:w="4801" w:type="dxa"/>
          </w:tcPr>
          <w:p w14:paraId="58D6E29E" w14:textId="77777777" w:rsidR="007E50AB" w:rsidRDefault="0041452B">
            <w:pPr>
              <w:spacing w:before="30" w:after="30" w:line="240" w:lineRule="auto"/>
            </w:pPr>
            <w:r>
              <w:rPr>
                <w:b/>
                <w:sz w:val="18"/>
              </w:rPr>
              <w:t>shrinkage weight</w:t>
            </w:r>
          </w:p>
        </w:tc>
        <w:tc>
          <w:tcPr>
            <w:tcW w:w="4801" w:type="dxa"/>
          </w:tcPr>
          <w:p w14:paraId="46C09C71" w14:textId="77777777" w:rsidR="007E50AB" w:rsidRDefault="0041452B">
            <w:pPr>
              <w:spacing w:before="30" w:after="30" w:line="240" w:lineRule="auto"/>
            </w:pPr>
            <w:r>
              <w:rPr>
                <w:b/>
                <w:sz w:val="18"/>
              </w:rPr>
              <w:t>0.9214</w:t>
            </w:r>
          </w:p>
        </w:tc>
      </w:tr>
      <w:tr w:rsidR="007E50AB" w14:paraId="3A61A4E2" w14:textId="77777777">
        <w:trPr>
          <w:jc w:val="center"/>
        </w:trPr>
        <w:tc>
          <w:tcPr>
            <w:tcW w:w="4801" w:type="dxa"/>
            <w:shd w:val="clear" w:color="auto" w:fill="F7F9FB"/>
          </w:tcPr>
          <w:p w14:paraId="0605B5C5" w14:textId="77777777" w:rsidR="007E50AB" w:rsidRDefault="0041452B">
            <w:pPr>
              <w:spacing w:before="30" w:after="30" w:line="240" w:lineRule="auto"/>
            </w:pPr>
            <w:r>
              <w:rPr>
                <w:sz w:val="18"/>
              </w:rPr>
              <w:t>pooled prior</w:t>
            </w:r>
          </w:p>
        </w:tc>
        <w:tc>
          <w:tcPr>
            <w:tcW w:w="4801" w:type="dxa"/>
            <w:shd w:val="clear" w:color="auto" w:fill="F7F9FB"/>
          </w:tcPr>
          <w:p w14:paraId="241AFCD1" w14:textId="77777777" w:rsidR="007E50AB" w:rsidRDefault="0041452B">
            <w:pPr>
              <w:spacing w:before="30" w:after="30" w:line="240" w:lineRule="auto"/>
            </w:pPr>
            <w:r>
              <w:rPr>
                <w:sz w:val="18"/>
              </w:rPr>
              <w:t>−</w:t>
            </w:r>
            <w:r>
              <w:rPr>
                <w:sz w:val="18"/>
              </w:rPr>
              <w:t>2.0289</w:t>
            </w:r>
          </w:p>
        </w:tc>
      </w:tr>
      <w:tr w:rsidR="007E50AB" w14:paraId="3913FF55" w14:textId="77777777">
        <w:trPr>
          <w:jc w:val="center"/>
        </w:trPr>
        <w:tc>
          <w:tcPr>
            <w:tcW w:w="4801" w:type="dxa"/>
          </w:tcPr>
          <w:p w14:paraId="4EFF4C77" w14:textId="77777777" w:rsidR="007E50AB" w:rsidRDefault="0041452B">
            <w:pPr>
              <w:spacing w:before="30" w:after="30" w:line="240" w:lineRule="auto"/>
            </w:pPr>
            <w:r>
              <w:rPr>
                <w:b/>
                <w:sz w:val="18"/>
              </w:rPr>
              <w:t>applied elasticity</w:t>
            </w:r>
          </w:p>
        </w:tc>
        <w:tc>
          <w:tcPr>
            <w:tcW w:w="4801" w:type="dxa"/>
          </w:tcPr>
          <w:p w14:paraId="33254D52" w14:textId="77777777" w:rsidR="007E50AB" w:rsidRDefault="0041452B">
            <w:pPr>
              <w:spacing w:before="30" w:after="30" w:line="240" w:lineRule="auto"/>
            </w:pPr>
            <w:r>
              <w:rPr>
                <w:b/>
                <w:sz w:val="18"/>
              </w:rPr>
              <w:t>−</w:t>
            </w:r>
            <w:r>
              <w:rPr>
                <w:b/>
                <w:sz w:val="18"/>
              </w:rPr>
              <w:t>2.9401</w:t>
            </w:r>
          </w:p>
        </w:tc>
      </w:tr>
      <w:tr w:rsidR="007E50AB" w14:paraId="45141377" w14:textId="77777777">
        <w:trPr>
          <w:jc w:val="center"/>
        </w:trPr>
        <w:tc>
          <w:tcPr>
            <w:tcW w:w="4801" w:type="dxa"/>
            <w:shd w:val="clear" w:color="auto" w:fill="F7F9FB"/>
          </w:tcPr>
          <w:p w14:paraId="4F3730BA" w14:textId="77777777" w:rsidR="007E50AB" w:rsidRDefault="0041452B">
            <w:pPr>
              <w:spacing w:before="30" w:after="30" w:line="240" w:lineRule="auto"/>
            </w:pPr>
            <w:r>
              <w:rPr>
                <w:sz w:val="18"/>
              </w:rPr>
              <w:t>source</w:t>
            </w:r>
          </w:p>
        </w:tc>
        <w:tc>
          <w:tcPr>
            <w:tcW w:w="4801" w:type="dxa"/>
            <w:shd w:val="clear" w:color="auto" w:fill="F7F9FB"/>
          </w:tcPr>
          <w:p w14:paraId="1355290A" w14:textId="77777777" w:rsidR="007E50AB" w:rsidRDefault="0041452B">
            <w:pPr>
              <w:spacing w:before="30" w:after="30" w:line="240" w:lineRule="auto"/>
            </w:pPr>
            <w:r>
              <w:rPr>
                <w:rFonts w:ascii="Consolas" w:hAnsi="Consolas"/>
                <w:color w:val="2D3748"/>
                <w:sz w:val="16"/>
                <w:shd w:val="clear" w:color="auto" w:fill="EEF1F4"/>
              </w:rPr>
              <w:t>shrunk_product</w:t>
            </w:r>
          </w:p>
        </w:tc>
      </w:tr>
    </w:tbl>
    <w:p w14:paraId="2E3B83DD" w14:textId="77777777" w:rsidR="007E50AB" w:rsidRDefault="007E50AB">
      <w:pPr>
        <w:spacing w:after="80"/>
      </w:pPr>
    </w:p>
    <w:p w14:paraId="3C3E81A3" w14:textId="77777777" w:rsidR="007E50AB" w:rsidRDefault="0041452B">
      <w:pPr>
        <w:pStyle w:val="Titre3"/>
      </w:pPr>
      <w:r>
        <w:rPr>
          <w:rFonts w:ascii="Calibri" w:hAnsi="Calibri"/>
        </w:rPr>
        <w:lastRenderedPageBreak/>
        <w:t>105.4 The economics on a grid</w:t>
      </w:r>
    </w:p>
    <w:p w14:paraId="45002793" w14:textId="77777777" w:rsidR="007E50AB" w:rsidRDefault="0041452B">
      <w:pPr>
        <w:spacing w:after="140"/>
      </w:pPr>
      <w:r>
        <w:t>Predicted units, revenue and gross profit at candidate prices (model-internal):</w:t>
      </w:r>
    </w:p>
    <w:tbl>
      <w:tblPr>
        <w:tblStyle w:val="Grilledutableau"/>
        <w:tblW w:w="0" w:type="auto"/>
        <w:jc w:val="center"/>
        <w:tblLook w:val="04A0" w:firstRow="1" w:lastRow="0" w:firstColumn="1" w:lastColumn="0" w:noHBand="0" w:noVBand="1"/>
      </w:tblPr>
      <w:tblGrid>
        <w:gridCol w:w="1920"/>
        <w:gridCol w:w="1920"/>
        <w:gridCol w:w="1920"/>
        <w:gridCol w:w="1920"/>
        <w:gridCol w:w="1920"/>
      </w:tblGrid>
      <w:tr w:rsidR="007E50AB" w14:paraId="023734E0" w14:textId="77777777">
        <w:trPr>
          <w:tblHeader/>
          <w:jc w:val="center"/>
        </w:trPr>
        <w:tc>
          <w:tcPr>
            <w:tcW w:w="1920" w:type="dxa"/>
            <w:shd w:val="clear" w:color="auto" w:fill="1F4E79"/>
          </w:tcPr>
          <w:p w14:paraId="31FB18AE" w14:textId="77777777" w:rsidR="007E50AB" w:rsidRDefault="0041452B">
            <w:pPr>
              <w:spacing w:before="30" w:after="30" w:line="240" w:lineRule="auto"/>
              <w:jc w:val="right"/>
            </w:pPr>
            <w:r>
              <w:rPr>
                <w:b/>
                <w:color w:val="FFFFFF"/>
                <w:sz w:val="16"/>
              </w:rPr>
              <w:t>candidate</w:t>
            </w:r>
          </w:p>
        </w:tc>
        <w:tc>
          <w:tcPr>
            <w:tcW w:w="1920" w:type="dxa"/>
            <w:shd w:val="clear" w:color="auto" w:fill="1F4E79"/>
          </w:tcPr>
          <w:p w14:paraId="08EEA2BB" w14:textId="77777777" w:rsidR="007E50AB" w:rsidRDefault="0041452B">
            <w:pPr>
              <w:spacing w:before="30" w:after="30" w:line="240" w:lineRule="auto"/>
              <w:jc w:val="right"/>
            </w:pPr>
            <w:r>
              <w:rPr>
                <w:b/>
                <w:color w:val="FFFFFF"/>
                <w:sz w:val="16"/>
              </w:rPr>
              <w:t>predicted units</w:t>
            </w:r>
          </w:p>
        </w:tc>
        <w:tc>
          <w:tcPr>
            <w:tcW w:w="1920" w:type="dxa"/>
            <w:shd w:val="clear" w:color="auto" w:fill="1F4E79"/>
          </w:tcPr>
          <w:p w14:paraId="45E59967" w14:textId="77777777" w:rsidR="007E50AB" w:rsidRDefault="0041452B">
            <w:pPr>
              <w:spacing w:before="30" w:after="30" w:line="240" w:lineRule="auto"/>
              <w:jc w:val="right"/>
            </w:pPr>
            <w:r>
              <w:rPr>
                <w:b/>
                <w:color w:val="FFFFFF"/>
                <w:sz w:val="16"/>
              </w:rPr>
              <w:t>revenue</w:t>
            </w:r>
          </w:p>
        </w:tc>
        <w:tc>
          <w:tcPr>
            <w:tcW w:w="1920" w:type="dxa"/>
            <w:shd w:val="clear" w:color="auto" w:fill="1F4E79"/>
          </w:tcPr>
          <w:p w14:paraId="143AEA79" w14:textId="77777777" w:rsidR="007E50AB" w:rsidRDefault="0041452B">
            <w:pPr>
              <w:spacing w:before="30" w:after="30" w:line="240" w:lineRule="auto"/>
              <w:jc w:val="right"/>
            </w:pPr>
            <w:r>
              <w:rPr>
                <w:b/>
                <w:color w:val="FFFFFF"/>
                <w:sz w:val="16"/>
              </w:rPr>
              <w:t>gross profit</w:t>
            </w:r>
          </w:p>
        </w:tc>
        <w:tc>
          <w:tcPr>
            <w:tcW w:w="1920" w:type="dxa"/>
            <w:shd w:val="clear" w:color="auto" w:fill="1F4E79"/>
          </w:tcPr>
          <w:p w14:paraId="3341E692" w14:textId="77777777" w:rsidR="007E50AB" w:rsidRDefault="0041452B">
            <w:pPr>
              <w:spacing w:before="30" w:after="30" w:line="240" w:lineRule="auto"/>
              <w:jc w:val="right"/>
            </w:pPr>
            <w:r>
              <w:rPr>
                <w:b/>
                <w:color w:val="FFFFFF"/>
                <w:sz w:val="16"/>
              </w:rPr>
              <w:t>margin rate</w:t>
            </w:r>
          </w:p>
        </w:tc>
      </w:tr>
      <w:tr w:rsidR="007E50AB" w14:paraId="0D34BB61" w14:textId="77777777">
        <w:trPr>
          <w:jc w:val="center"/>
        </w:trPr>
        <w:tc>
          <w:tcPr>
            <w:tcW w:w="1920" w:type="dxa"/>
          </w:tcPr>
          <w:p w14:paraId="1AF433F1" w14:textId="77777777" w:rsidR="007E50AB" w:rsidRDefault="0041452B">
            <w:pPr>
              <w:spacing w:before="30" w:after="30" w:line="240" w:lineRule="auto"/>
              <w:jc w:val="right"/>
            </w:pPr>
            <w:r>
              <w:rPr>
                <w:sz w:val="16"/>
              </w:rPr>
              <w:t>$2.51</w:t>
            </w:r>
          </w:p>
        </w:tc>
        <w:tc>
          <w:tcPr>
            <w:tcW w:w="1920" w:type="dxa"/>
          </w:tcPr>
          <w:p w14:paraId="257971BB" w14:textId="77777777" w:rsidR="007E50AB" w:rsidRDefault="0041452B">
            <w:pPr>
              <w:spacing w:before="30" w:after="30" w:line="240" w:lineRule="auto"/>
              <w:jc w:val="right"/>
            </w:pPr>
            <w:r>
              <w:rPr>
                <w:sz w:val="16"/>
              </w:rPr>
              <w:t>59.74</w:t>
            </w:r>
          </w:p>
        </w:tc>
        <w:tc>
          <w:tcPr>
            <w:tcW w:w="1920" w:type="dxa"/>
          </w:tcPr>
          <w:p w14:paraId="3F0CE0DC" w14:textId="77777777" w:rsidR="007E50AB" w:rsidRDefault="0041452B">
            <w:pPr>
              <w:spacing w:before="30" w:after="30" w:line="240" w:lineRule="auto"/>
              <w:jc w:val="right"/>
            </w:pPr>
            <w:r>
              <w:rPr>
                <w:sz w:val="16"/>
              </w:rPr>
              <w:t>$149.94</w:t>
            </w:r>
          </w:p>
        </w:tc>
        <w:tc>
          <w:tcPr>
            <w:tcW w:w="1920" w:type="dxa"/>
          </w:tcPr>
          <w:p w14:paraId="6C1B2E29" w14:textId="77777777" w:rsidR="007E50AB" w:rsidRDefault="0041452B">
            <w:pPr>
              <w:spacing w:before="30" w:after="30" w:line="240" w:lineRule="auto"/>
              <w:jc w:val="right"/>
            </w:pPr>
            <w:r>
              <w:rPr>
                <w:sz w:val="16"/>
              </w:rPr>
              <w:t>−</w:t>
            </w:r>
            <w:r>
              <w:rPr>
                <w:sz w:val="16"/>
              </w:rPr>
              <w:t>$2.81</w:t>
            </w:r>
          </w:p>
        </w:tc>
        <w:tc>
          <w:tcPr>
            <w:tcW w:w="1920" w:type="dxa"/>
          </w:tcPr>
          <w:p w14:paraId="69C6DDB8" w14:textId="77777777" w:rsidR="007E50AB" w:rsidRDefault="0041452B">
            <w:pPr>
              <w:spacing w:before="30" w:after="30" w:line="240" w:lineRule="auto"/>
              <w:jc w:val="right"/>
            </w:pPr>
            <w:r>
              <w:rPr>
                <w:sz w:val="16"/>
              </w:rPr>
              <w:t>−</w:t>
            </w:r>
            <w:r>
              <w:rPr>
                <w:sz w:val="16"/>
              </w:rPr>
              <w:t>1.9%</w:t>
            </w:r>
          </w:p>
        </w:tc>
      </w:tr>
      <w:tr w:rsidR="007E50AB" w14:paraId="2BAB0213" w14:textId="77777777">
        <w:trPr>
          <w:jc w:val="center"/>
        </w:trPr>
        <w:tc>
          <w:tcPr>
            <w:tcW w:w="1920" w:type="dxa"/>
            <w:shd w:val="clear" w:color="auto" w:fill="F7F9FB"/>
          </w:tcPr>
          <w:p w14:paraId="3B05426B" w14:textId="77777777" w:rsidR="007E50AB" w:rsidRDefault="0041452B">
            <w:pPr>
              <w:spacing w:before="30" w:after="30" w:line="240" w:lineRule="auto"/>
              <w:jc w:val="right"/>
            </w:pPr>
            <w:r>
              <w:rPr>
                <w:sz w:val="16"/>
              </w:rPr>
              <w:t>$2.71</w:t>
            </w:r>
          </w:p>
        </w:tc>
        <w:tc>
          <w:tcPr>
            <w:tcW w:w="1920" w:type="dxa"/>
            <w:shd w:val="clear" w:color="auto" w:fill="F7F9FB"/>
          </w:tcPr>
          <w:p w14:paraId="53D1D5F7" w14:textId="77777777" w:rsidR="007E50AB" w:rsidRDefault="0041452B">
            <w:pPr>
              <w:spacing w:before="30" w:after="30" w:line="240" w:lineRule="auto"/>
              <w:jc w:val="right"/>
            </w:pPr>
            <w:r>
              <w:rPr>
                <w:sz w:val="16"/>
              </w:rPr>
              <w:t>47.68</w:t>
            </w:r>
          </w:p>
        </w:tc>
        <w:tc>
          <w:tcPr>
            <w:tcW w:w="1920" w:type="dxa"/>
            <w:shd w:val="clear" w:color="auto" w:fill="F7F9FB"/>
          </w:tcPr>
          <w:p w14:paraId="340A4F6E" w14:textId="77777777" w:rsidR="007E50AB" w:rsidRDefault="0041452B">
            <w:pPr>
              <w:spacing w:before="30" w:after="30" w:line="240" w:lineRule="auto"/>
              <w:jc w:val="right"/>
            </w:pPr>
            <w:r>
              <w:rPr>
                <w:sz w:val="16"/>
              </w:rPr>
              <w:t>$129.22</w:t>
            </w:r>
          </w:p>
        </w:tc>
        <w:tc>
          <w:tcPr>
            <w:tcW w:w="1920" w:type="dxa"/>
            <w:shd w:val="clear" w:color="auto" w:fill="F7F9FB"/>
          </w:tcPr>
          <w:p w14:paraId="0A95FB9E" w14:textId="77777777" w:rsidR="007E50AB" w:rsidRDefault="0041452B">
            <w:pPr>
              <w:spacing w:before="30" w:after="30" w:line="240" w:lineRule="auto"/>
              <w:jc w:val="right"/>
            </w:pPr>
            <w:r>
              <w:rPr>
                <w:sz w:val="16"/>
              </w:rPr>
              <w:t>$7.29</w:t>
            </w:r>
          </w:p>
        </w:tc>
        <w:tc>
          <w:tcPr>
            <w:tcW w:w="1920" w:type="dxa"/>
            <w:shd w:val="clear" w:color="auto" w:fill="F7F9FB"/>
          </w:tcPr>
          <w:p w14:paraId="36E288E8" w14:textId="77777777" w:rsidR="007E50AB" w:rsidRDefault="0041452B">
            <w:pPr>
              <w:spacing w:before="30" w:after="30" w:line="240" w:lineRule="auto"/>
              <w:jc w:val="right"/>
            </w:pPr>
            <w:r>
              <w:rPr>
                <w:sz w:val="16"/>
              </w:rPr>
              <w:t>5.6%</w:t>
            </w:r>
          </w:p>
        </w:tc>
      </w:tr>
      <w:tr w:rsidR="007E50AB" w14:paraId="503A48EE" w14:textId="77777777">
        <w:trPr>
          <w:jc w:val="center"/>
        </w:trPr>
        <w:tc>
          <w:tcPr>
            <w:tcW w:w="1920" w:type="dxa"/>
          </w:tcPr>
          <w:p w14:paraId="5A7B6BEA" w14:textId="77777777" w:rsidR="007E50AB" w:rsidRDefault="0041452B">
            <w:pPr>
              <w:spacing w:before="30" w:after="30" w:line="240" w:lineRule="auto"/>
              <w:jc w:val="right"/>
            </w:pPr>
            <w:r>
              <w:rPr>
                <w:sz w:val="16"/>
              </w:rPr>
              <w:t>$2.91</w:t>
            </w:r>
          </w:p>
        </w:tc>
        <w:tc>
          <w:tcPr>
            <w:tcW w:w="1920" w:type="dxa"/>
          </w:tcPr>
          <w:p w14:paraId="4BE7E81E" w14:textId="77777777" w:rsidR="007E50AB" w:rsidRDefault="0041452B">
            <w:pPr>
              <w:spacing w:before="30" w:after="30" w:line="240" w:lineRule="auto"/>
              <w:jc w:val="right"/>
            </w:pPr>
            <w:r>
              <w:rPr>
                <w:sz w:val="16"/>
              </w:rPr>
              <w:t>38.68</w:t>
            </w:r>
          </w:p>
        </w:tc>
        <w:tc>
          <w:tcPr>
            <w:tcW w:w="1920" w:type="dxa"/>
          </w:tcPr>
          <w:p w14:paraId="1AC0A742" w14:textId="77777777" w:rsidR="007E50AB" w:rsidRDefault="0041452B">
            <w:pPr>
              <w:spacing w:before="30" w:after="30" w:line="240" w:lineRule="auto"/>
              <w:jc w:val="right"/>
            </w:pPr>
            <w:r>
              <w:rPr>
                <w:sz w:val="16"/>
              </w:rPr>
              <w:t>$112.54</w:t>
            </w:r>
          </w:p>
        </w:tc>
        <w:tc>
          <w:tcPr>
            <w:tcW w:w="1920" w:type="dxa"/>
          </w:tcPr>
          <w:p w14:paraId="6BDD5914" w14:textId="77777777" w:rsidR="007E50AB" w:rsidRDefault="0041452B">
            <w:pPr>
              <w:spacing w:before="30" w:after="30" w:line="240" w:lineRule="auto"/>
              <w:jc w:val="right"/>
            </w:pPr>
            <w:r>
              <w:rPr>
                <w:sz w:val="16"/>
              </w:rPr>
              <w:t>$13.65</w:t>
            </w:r>
          </w:p>
        </w:tc>
        <w:tc>
          <w:tcPr>
            <w:tcW w:w="1920" w:type="dxa"/>
          </w:tcPr>
          <w:p w14:paraId="25AF46C2" w14:textId="77777777" w:rsidR="007E50AB" w:rsidRDefault="0041452B">
            <w:pPr>
              <w:spacing w:before="30" w:after="30" w:line="240" w:lineRule="auto"/>
              <w:jc w:val="right"/>
            </w:pPr>
            <w:r>
              <w:rPr>
                <w:sz w:val="16"/>
              </w:rPr>
              <w:t>12.1%</w:t>
            </w:r>
          </w:p>
        </w:tc>
      </w:tr>
      <w:tr w:rsidR="007E50AB" w14:paraId="582E8652" w14:textId="77777777">
        <w:trPr>
          <w:jc w:val="center"/>
        </w:trPr>
        <w:tc>
          <w:tcPr>
            <w:tcW w:w="1920" w:type="dxa"/>
            <w:shd w:val="clear" w:color="auto" w:fill="F7F9FB"/>
          </w:tcPr>
          <w:p w14:paraId="670CC519" w14:textId="77777777" w:rsidR="007E50AB" w:rsidRDefault="0041452B">
            <w:pPr>
              <w:spacing w:before="30" w:after="30" w:line="240" w:lineRule="auto"/>
              <w:jc w:val="right"/>
            </w:pPr>
            <w:r>
              <w:rPr>
                <w:sz w:val="16"/>
              </w:rPr>
              <w:t>$3.11</w:t>
            </w:r>
          </w:p>
        </w:tc>
        <w:tc>
          <w:tcPr>
            <w:tcW w:w="1920" w:type="dxa"/>
            <w:shd w:val="clear" w:color="auto" w:fill="F7F9FB"/>
          </w:tcPr>
          <w:p w14:paraId="6FF24CD6" w14:textId="77777777" w:rsidR="007E50AB" w:rsidRDefault="0041452B">
            <w:pPr>
              <w:spacing w:before="30" w:after="30" w:line="240" w:lineRule="auto"/>
              <w:jc w:val="right"/>
            </w:pPr>
            <w:r>
              <w:rPr>
                <w:sz w:val="16"/>
              </w:rPr>
              <w:t>31.81</w:t>
            </w:r>
          </w:p>
        </w:tc>
        <w:tc>
          <w:tcPr>
            <w:tcW w:w="1920" w:type="dxa"/>
            <w:shd w:val="clear" w:color="auto" w:fill="F7F9FB"/>
          </w:tcPr>
          <w:p w14:paraId="3D7A9824" w14:textId="77777777" w:rsidR="007E50AB" w:rsidRDefault="0041452B">
            <w:pPr>
              <w:spacing w:before="30" w:after="30" w:line="240" w:lineRule="auto"/>
              <w:jc w:val="right"/>
            </w:pPr>
            <w:r>
              <w:rPr>
                <w:sz w:val="16"/>
              </w:rPr>
              <w:t>$98.93</w:t>
            </w:r>
          </w:p>
        </w:tc>
        <w:tc>
          <w:tcPr>
            <w:tcW w:w="1920" w:type="dxa"/>
            <w:shd w:val="clear" w:color="auto" w:fill="F7F9FB"/>
          </w:tcPr>
          <w:p w14:paraId="232B7439" w14:textId="77777777" w:rsidR="007E50AB" w:rsidRDefault="0041452B">
            <w:pPr>
              <w:spacing w:before="30" w:after="30" w:line="240" w:lineRule="auto"/>
              <w:jc w:val="right"/>
            </w:pPr>
            <w:r>
              <w:rPr>
                <w:sz w:val="16"/>
              </w:rPr>
              <w:t>$17.59</w:t>
            </w:r>
          </w:p>
        </w:tc>
        <w:tc>
          <w:tcPr>
            <w:tcW w:w="1920" w:type="dxa"/>
            <w:shd w:val="clear" w:color="auto" w:fill="F7F9FB"/>
          </w:tcPr>
          <w:p w14:paraId="55166BB3" w14:textId="77777777" w:rsidR="007E50AB" w:rsidRDefault="0041452B">
            <w:pPr>
              <w:spacing w:before="30" w:after="30" w:line="240" w:lineRule="auto"/>
              <w:jc w:val="right"/>
            </w:pPr>
            <w:r>
              <w:rPr>
                <w:sz w:val="16"/>
              </w:rPr>
              <w:t>17.8%</w:t>
            </w:r>
          </w:p>
        </w:tc>
      </w:tr>
      <w:tr w:rsidR="007E50AB" w14:paraId="18598580" w14:textId="77777777">
        <w:trPr>
          <w:jc w:val="center"/>
        </w:trPr>
        <w:tc>
          <w:tcPr>
            <w:tcW w:w="1920" w:type="dxa"/>
          </w:tcPr>
          <w:p w14:paraId="0BE3DEE5" w14:textId="77777777" w:rsidR="007E50AB" w:rsidRDefault="0041452B">
            <w:pPr>
              <w:spacing w:before="30" w:after="30" w:line="240" w:lineRule="auto"/>
              <w:jc w:val="right"/>
            </w:pPr>
            <w:r>
              <w:rPr>
                <w:b/>
                <w:sz w:val="16"/>
              </w:rPr>
              <w:t>$3.35</w:t>
            </w:r>
            <w:r>
              <w:rPr>
                <w:sz w:val="16"/>
              </w:rPr>
              <w:t xml:space="preserve"> ← current</w:t>
            </w:r>
          </w:p>
        </w:tc>
        <w:tc>
          <w:tcPr>
            <w:tcW w:w="1920" w:type="dxa"/>
          </w:tcPr>
          <w:p w14:paraId="3FEAA845" w14:textId="77777777" w:rsidR="007E50AB" w:rsidRDefault="0041452B">
            <w:pPr>
              <w:spacing w:before="30" w:after="30" w:line="240" w:lineRule="auto"/>
              <w:jc w:val="right"/>
            </w:pPr>
            <w:r>
              <w:rPr>
                <w:b/>
                <w:sz w:val="16"/>
              </w:rPr>
              <w:t>25.56</w:t>
            </w:r>
          </w:p>
        </w:tc>
        <w:tc>
          <w:tcPr>
            <w:tcW w:w="1920" w:type="dxa"/>
          </w:tcPr>
          <w:p w14:paraId="284637EF" w14:textId="77777777" w:rsidR="007E50AB" w:rsidRDefault="0041452B">
            <w:pPr>
              <w:spacing w:before="30" w:after="30" w:line="240" w:lineRule="auto"/>
              <w:jc w:val="right"/>
            </w:pPr>
            <w:r>
              <w:rPr>
                <w:b/>
                <w:sz w:val="16"/>
              </w:rPr>
              <w:t>$85.64</w:t>
            </w:r>
          </w:p>
        </w:tc>
        <w:tc>
          <w:tcPr>
            <w:tcW w:w="1920" w:type="dxa"/>
          </w:tcPr>
          <w:p w14:paraId="28DC8FA3" w14:textId="77777777" w:rsidR="007E50AB" w:rsidRDefault="0041452B">
            <w:pPr>
              <w:spacing w:before="30" w:after="30" w:line="240" w:lineRule="auto"/>
              <w:jc w:val="right"/>
            </w:pPr>
            <w:r>
              <w:rPr>
                <w:b/>
                <w:sz w:val="16"/>
              </w:rPr>
              <w:t>$20.27</w:t>
            </w:r>
          </w:p>
        </w:tc>
        <w:tc>
          <w:tcPr>
            <w:tcW w:w="1920" w:type="dxa"/>
          </w:tcPr>
          <w:p w14:paraId="307F2274" w14:textId="77777777" w:rsidR="007E50AB" w:rsidRDefault="0041452B">
            <w:pPr>
              <w:spacing w:before="30" w:after="30" w:line="240" w:lineRule="auto"/>
              <w:jc w:val="right"/>
            </w:pPr>
            <w:r>
              <w:rPr>
                <w:b/>
                <w:sz w:val="16"/>
              </w:rPr>
              <w:t>23.7%</w:t>
            </w:r>
          </w:p>
        </w:tc>
      </w:tr>
      <w:tr w:rsidR="007E50AB" w14:paraId="00007BC8" w14:textId="77777777">
        <w:trPr>
          <w:jc w:val="center"/>
        </w:trPr>
        <w:tc>
          <w:tcPr>
            <w:tcW w:w="1920" w:type="dxa"/>
            <w:shd w:val="clear" w:color="auto" w:fill="F7F9FB"/>
          </w:tcPr>
          <w:p w14:paraId="3D632C4F" w14:textId="77777777" w:rsidR="007E50AB" w:rsidRDefault="0041452B">
            <w:pPr>
              <w:spacing w:before="30" w:after="30" w:line="240" w:lineRule="auto"/>
              <w:jc w:val="right"/>
            </w:pPr>
            <w:r>
              <w:rPr>
                <w:sz w:val="16"/>
              </w:rPr>
              <w:t>$3.51</w:t>
            </w:r>
          </w:p>
        </w:tc>
        <w:tc>
          <w:tcPr>
            <w:tcW w:w="1920" w:type="dxa"/>
            <w:shd w:val="clear" w:color="auto" w:fill="F7F9FB"/>
          </w:tcPr>
          <w:p w14:paraId="20A79E01" w14:textId="77777777" w:rsidR="007E50AB" w:rsidRDefault="0041452B">
            <w:pPr>
              <w:spacing w:before="30" w:after="30" w:line="240" w:lineRule="auto"/>
              <w:jc w:val="right"/>
            </w:pPr>
            <w:r>
              <w:rPr>
                <w:sz w:val="16"/>
              </w:rPr>
              <w:t>22.29</w:t>
            </w:r>
          </w:p>
        </w:tc>
        <w:tc>
          <w:tcPr>
            <w:tcW w:w="1920" w:type="dxa"/>
            <w:shd w:val="clear" w:color="auto" w:fill="F7F9FB"/>
          </w:tcPr>
          <w:p w14:paraId="596554E5" w14:textId="77777777" w:rsidR="007E50AB" w:rsidRDefault="0041452B">
            <w:pPr>
              <w:spacing w:before="30" w:after="30" w:line="240" w:lineRule="auto"/>
              <w:jc w:val="right"/>
            </w:pPr>
            <w:r>
              <w:rPr>
                <w:sz w:val="16"/>
              </w:rPr>
              <w:t>$78.23</w:t>
            </w:r>
          </w:p>
        </w:tc>
        <w:tc>
          <w:tcPr>
            <w:tcW w:w="1920" w:type="dxa"/>
            <w:shd w:val="clear" w:color="auto" w:fill="F7F9FB"/>
          </w:tcPr>
          <w:p w14:paraId="1F76A870" w14:textId="77777777" w:rsidR="007E50AB" w:rsidRDefault="0041452B">
            <w:pPr>
              <w:spacing w:before="30" w:after="30" w:line="240" w:lineRule="auto"/>
              <w:jc w:val="right"/>
            </w:pPr>
            <w:r>
              <w:rPr>
                <w:sz w:val="16"/>
              </w:rPr>
              <w:t>$21.24</w:t>
            </w:r>
          </w:p>
        </w:tc>
        <w:tc>
          <w:tcPr>
            <w:tcW w:w="1920" w:type="dxa"/>
            <w:shd w:val="clear" w:color="auto" w:fill="F7F9FB"/>
          </w:tcPr>
          <w:p w14:paraId="2628A2F6" w14:textId="77777777" w:rsidR="007E50AB" w:rsidRDefault="0041452B">
            <w:pPr>
              <w:spacing w:before="30" w:after="30" w:line="240" w:lineRule="auto"/>
              <w:jc w:val="right"/>
            </w:pPr>
            <w:r>
              <w:rPr>
                <w:sz w:val="16"/>
              </w:rPr>
              <w:t>27.1%</w:t>
            </w:r>
          </w:p>
        </w:tc>
      </w:tr>
      <w:tr w:rsidR="007E50AB" w14:paraId="089D1357" w14:textId="77777777">
        <w:trPr>
          <w:jc w:val="center"/>
        </w:trPr>
        <w:tc>
          <w:tcPr>
            <w:tcW w:w="1920" w:type="dxa"/>
          </w:tcPr>
          <w:p w14:paraId="2D9954EA" w14:textId="77777777" w:rsidR="007E50AB" w:rsidRDefault="0041452B">
            <w:pPr>
              <w:spacing w:before="30" w:after="30" w:line="240" w:lineRule="auto"/>
              <w:jc w:val="right"/>
            </w:pPr>
            <w:r>
              <w:rPr>
                <w:b/>
                <w:sz w:val="16"/>
              </w:rPr>
              <w:t>$3.66</w:t>
            </w:r>
            <w:r>
              <w:rPr>
                <w:sz w:val="16"/>
              </w:rPr>
              <w:t xml:space="preserve"> ← </w:t>
            </w:r>
            <w:r>
              <w:rPr>
                <w:b/>
                <w:sz w:val="16"/>
              </w:rPr>
              <w:t>recommended</w:t>
            </w:r>
          </w:p>
        </w:tc>
        <w:tc>
          <w:tcPr>
            <w:tcW w:w="1920" w:type="dxa"/>
          </w:tcPr>
          <w:p w14:paraId="6E5B63C2" w14:textId="77777777" w:rsidR="007E50AB" w:rsidRDefault="0041452B">
            <w:pPr>
              <w:spacing w:before="30" w:after="30" w:line="240" w:lineRule="auto"/>
              <w:jc w:val="right"/>
            </w:pPr>
            <w:r>
              <w:rPr>
                <w:b/>
                <w:sz w:val="16"/>
              </w:rPr>
              <w:t>19.71</w:t>
            </w:r>
          </w:p>
        </w:tc>
        <w:tc>
          <w:tcPr>
            <w:tcW w:w="1920" w:type="dxa"/>
          </w:tcPr>
          <w:p w14:paraId="430EED6E" w14:textId="77777777" w:rsidR="007E50AB" w:rsidRDefault="0041452B">
            <w:pPr>
              <w:spacing w:before="30" w:after="30" w:line="240" w:lineRule="auto"/>
              <w:jc w:val="right"/>
            </w:pPr>
            <w:r>
              <w:rPr>
                <w:b/>
                <w:sz w:val="16"/>
              </w:rPr>
              <w:t>$72.13</w:t>
            </w:r>
          </w:p>
        </w:tc>
        <w:tc>
          <w:tcPr>
            <w:tcW w:w="1920" w:type="dxa"/>
          </w:tcPr>
          <w:p w14:paraId="2EB77ACA" w14:textId="77777777" w:rsidR="007E50AB" w:rsidRDefault="0041452B">
            <w:pPr>
              <w:spacing w:before="30" w:after="30" w:line="240" w:lineRule="auto"/>
              <w:jc w:val="right"/>
            </w:pPr>
            <w:r>
              <w:rPr>
                <w:b/>
                <w:sz w:val="16"/>
              </w:rPr>
              <w:t>$21.74</w:t>
            </w:r>
          </w:p>
        </w:tc>
        <w:tc>
          <w:tcPr>
            <w:tcW w:w="1920" w:type="dxa"/>
          </w:tcPr>
          <w:p w14:paraId="4FEE6B74" w14:textId="77777777" w:rsidR="007E50AB" w:rsidRDefault="0041452B">
            <w:pPr>
              <w:spacing w:before="30" w:after="30" w:line="240" w:lineRule="auto"/>
              <w:jc w:val="right"/>
            </w:pPr>
            <w:r>
              <w:rPr>
                <w:b/>
                <w:sz w:val="16"/>
              </w:rPr>
              <w:t>30.1%</w:t>
            </w:r>
          </w:p>
        </w:tc>
      </w:tr>
      <w:tr w:rsidR="007E50AB" w14:paraId="273BEAE0" w14:textId="77777777">
        <w:trPr>
          <w:jc w:val="center"/>
        </w:trPr>
        <w:tc>
          <w:tcPr>
            <w:tcW w:w="1920" w:type="dxa"/>
            <w:shd w:val="clear" w:color="auto" w:fill="F7F9FB"/>
          </w:tcPr>
          <w:p w14:paraId="0CFBAE0D" w14:textId="77777777" w:rsidR="007E50AB" w:rsidRDefault="0041452B">
            <w:pPr>
              <w:spacing w:before="30" w:after="30" w:line="240" w:lineRule="auto"/>
              <w:jc w:val="right"/>
            </w:pPr>
            <w:r>
              <w:rPr>
                <w:sz w:val="16"/>
              </w:rPr>
              <w:t>$3.81</w:t>
            </w:r>
          </w:p>
        </w:tc>
        <w:tc>
          <w:tcPr>
            <w:tcW w:w="1920" w:type="dxa"/>
            <w:shd w:val="clear" w:color="auto" w:fill="F7F9FB"/>
          </w:tcPr>
          <w:p w14:paraId="2E50DA1A" w14:textId="77777777" w:rsidR="007E50AB" w:rsidRDefault="0041452B">
            <w:pPr>
              <w:spacing w:before="30" w:after="30" w:line="240" w:lineRule="auto"/>
              <w:jc w:val="right"/>
            </w:pPr>
            <w:r>
              <w:rPr>
                <w:sz w:val="16"/>
              </w:rPr>
              <w:t>17.51</w:t>
            </w:r>
          </w:p>
        </w:tc>
        <w:tc>
          <w:tcPr>
            <w:tcW w:w="1920" w:type="dxa"/>
            <w:shd w:val="clear" w:color="auto" w:fill="F7F9FB"/>
          </w:tcPr>
          <w:p w14:paraId="6ECBE5D1" w14:textId="77777777" w:rsidR="007E50AB" w:rsidRDefault="0041452B">
            <w:pPr>
              <w:spacing w:before="30" w:after="30" w:line="240" w:lineRule="auto"/>
              <w:jc w:val="right"/>
            </w:pPr>
            <w:r>
              <w:rPr>
                <w:sz w:val="16"/>
              </w:rPr>
              <w:t>$66.72</w:t>
            </w:r>
          </w:p>
        </w:tc>
        <w:tc>
          <w:tcPr>
            <w:tcW w:w="1920" w:type="dxa"/>
            <w:shd w:val="clear" w:color="auto" w:fill="F7F9FB"/>
          </w:tcPr>
          <w:p w14:paraId="1F3C82FB" w14:textId="77777777" w:rsidR="007E50AB" w:rsidRDefault="0041452B">
            <w:pPr>
              <w:spacing w:before="30" w:after="30" w:line="240" w:lineRule="auto"/>
              <w:jc w:val="right"/>
            </w:pPr>
            <w:r>
              <w:rPr>
                <w:sz w:val="16"/>
              </w:rPr>
              <w:t>$21.94</w:t>
            </w:r>
          </w:p>
        </w:tc>
        <w:tc>
          <w:tcPr>
            <w:tcW w:w="1920" w:type="dxa"/>
            <w:shd w:val="clear" w:color="auto" w:fill="F7F9FB"/>
          </w:tcPr>
          <w:p w14:paraId="6F799AFE" w14:textId="77777777" w:rsidR="007E50AB" w:rsidRDefault="0041452B">
            <w:pPr>
              <w:spacing w:before="30" w:after="30" w:line="240" w:lineRule="auto"/>
              <w:jc w:val="right"/>
            </w:pPr>
            <w:r>
              <w:rPr>
                <w:sz w:val="16"/>
              </w:rPr>
              <w:t>32.9%</w:t>
            </w:r>
          </w:p>
        </w:tc>
      </w:tr>
      <w:tr w:rsidR="007E50AB" w14:paraId="3FD25F66" w14:textId="77777777">
        <w:trPr>
          <w:jc w:val="center"/>
        </w:trPr>
        <w:tc>
          <w:tcPr>
            <w:tcW w:w="1920" w:type="dxa"/>
          </w:tcPr>
          <w:p w14:paraId="40AE5CBB" w14:textId="77777777" w:rsidR="007E50AB" w:rsidRDefault="0041452B">
            <w:pPr>
              <w:spacing w:before="30" w:after="30" w:line="240" w:lineRule="auto"/>
              <w:jc w:val="right"/>
            </w:pPr>
            <w:r>
              <w:rPr>
                <w:b/>
                <w:sz w:val="16"/>
              </w:rPr>
              <w:t>$3.88</w:t>
            </w:r>
            <w:r>
              <w:rPr>
                <w:sz w:val="16"/>
              </w:rPr>
              <w:t xml:space="preserve"> ← unconstrained optimum</w:t>
            </w:r>
          </w:p>
        </w:tc>
        <w:tc>
          <w:tcPr>
            <w:tcW w:w="1920" w:type="dxa"/>
          </w:tcPr>
          <w:p w14:paraId="7C28451A" w14:textId="77777777" w:rsidR="007E50AB" w:rsidRDefault="0041452B">
            <w:pPr>
              <w:spacing w:before="30" w:after="30" w:line="240" w:lineRule="auto"/>
              <w:jc w:val="right"/>
            </w:pPr>
            <w:r>
              <w:rPr>
                <w:sz w:val="16"/>
              </w:rPr>
              <w:t>≈16.9</w:t>
            </w:r>
          </w:p>
        </w:tc>
        <w:tc>
          <w:tcPr>
            <w:tcW w:w="1920" w:type="dxa"/>
          </w:tcPr>
          <w:p w14:paraId="2FEFE81D" w14:textId="77777777" w:rsidR="007E50AB" w:rsidRDefault="0041452B">
            <w:pPr>
              <w:spacing w:before="30" w:after="30" w:line="240" w:lineRule="auto"/>
              <w:jc w:val="right"/>
            </w:pPr>
            <w:r>
              <w:rPr>
                <w:sz w:val="16"/>
              </w:rPr>
              <w:t>≈$65.6</w:t>
            </w:r>
          </w:p>
        </w:tc>
        <w:tc>
          <w:tcPr>
            <w:tcW w:w="1920" w:type="dxa"/>
          </w:tcPr>
          <w:p w14:paraId="21A86925" w14:textId="77777777" w:rsidR="007E50AB" w:rsidRDefault="0041452B">
            <w:pPr>
              <w:spacing w:before="30" w:after="30" w:line="240" w:lineRule="auto"/>
              <w:jc w:val="right"/>
            </w:pPr>
            <w:r>
              <w:rPr>
                <w:b/>
                <w:sz w:val="16"/>
              </w:rPr>
              <w:t>≈$22.0</w:t>
            </w:r>
          </w:p>
        </w:tc>
        <w:tc>
          <w:tcPr>
            <w:tcW w:w="1920" w:type="dxa"/>
          </w:tcPr>
          <w:p w14:paraId="54D6644A" w14:textId="77777777" w:rsidR="007E50AB" w:rsidRDefault="0041452B">
            <w:pPr>
              <w:spacing w:before="30" w:after="30" w:line="240" w:lineRule="auto"/>
              <w:jc w:val="right"/>
            </w:pPr>
            <w:r>
              <w:rPr>
                <w:sz w:val="16"/>
              </w:rPr>
              <w:t>≈34.1%</w:t>
            </w:r>
          </w:p>
        </w:tc>
      </w:tr>
      <w:tr w:rsidR="007E50AB" w14:paraId="082A454D" w14:textId="77777777">
        <w:trPr>
          <w:jc w:val="center"/>
        </w:trPr>
        <w:tc>
          <w:tcPr>
            <w:tcW w:w="1920" w:type="dxa"/>
            <w:shd w:val="clear" w:color="auto" w:fill="F7F9FB"/>
          </w:tcPr>
          <w:p w14:paraId="04A290D8" w14:textId="77777777" w:rsidR="007E50AB" w:rsidRDefault="0041452B">
            <w:pPr>
              <w:spacing w:before="30" w:after="30" w:line="240" w:lineRule="auto"/>
              <w:jc w:val="right"/>
            </w:pPr>
            <w:r>
              <w:rPr>
                <w:sz w:val="16"/>
              </w:rPr>
              <w:t>$4.11</w:t>
            </w:r>
          </w:p>
        </w:tc>
        <w:tc>
          <w:tcPr>
            <w:tcW w:w="1920" w:type="dxa"/>
            <w:shd w:val="clear" w:color="auto" w:fill="F7F9FB"/>
          </w:tcPr>
          <w:p w14:paraId="6B9B5834" w14:textId="77777777" w:rsidR="007E50AB" w:rsidRDefault="0041452B">
            <w:pPr>
              <w:spacing w:before="30" w:after="30" w:line="240" w:lineRule="auto"/>
              <w:jc w:val="right"/>
            </w:pPr>
            <w:r>
              <w:rPr>
                <w:sz w:val="16"/>
              </w:rPr>
              <w:t>14.01</w:t>
            </w:r>
          </w:p>
        </w:tc>
        <w:tc>
          <w:tcPr>
            <w:tcW w:w="1920" w:type="dxa"/>
            <w:shd w:val="clear" w:color="auto" w:fill="F7F9FB"/>
          </w:tcPr>
          <w:p w14:paraId="4193A366" w14:textId="77777777" w:rsidR="007E50AB" w:rsidRDefault="0041452B">
            <w:pPr>
              <w:spacing w:before="30" w:after="30" w:line="240" w:lineRule="auto"/>
              <w:jc w:val="right"/>
            </w:pPr>
            <w:r>
              <w:rPr>
                <w:sz w:val="16"/>
              </w:rPr>
              <w:t>$57.60</w:t>
            </w:r>
          </w:p>
        </w:tc>
        <w:tc>
          <w:tcPr>
            <w:tcW w:w="1920" w:type="dxa"/>
            <w:shd w:val="clear" w:color="auto" w:fill="F7F9FB"/>
          </w:tcPr>
          <w:p w14:paraId="57F05818" w14:textId="77777777" w:rsidR="007E50AB" w:rsidRDefault="0041452B">
            <w:pPr>
              <w:spacing w:before="30" w:after="30" w:line="240" w:lineRule="auto"/>
              <w:jc w:val="right"/>
            </w:pPr>
            <w:r>
              <w:rPr>
                <w:sz w:val="16"/>
              </w:rPr>
              <w:t>$21.76</w:t>
            </w:r>
          </w:p>
        </w:tc>
        <w:tc>
          <w:tcPr>
            <w:tcW w:w="1920" w:type="dxa"/>
            <w:shd w:val="clear" w:color="auto" w:fill="F7F9FB"/>
          </w:tcPr>
          <w:p w14:paraId="3A707AF8" w14:textId="77777777" w:rsidR="007E50AB" w:rsidRDefault="0041452B">
            <w:pPr>
              <w:spacing w:before="30" w:after="30" w:line="240" w:lineRule="auto"/>
              <w:jc w:val="right"/>
            </w:pPr>
            <w:r>
              <w:rPr>
                <w:sz w:val="16"/>
              </w:rPr>
              <w:t>37.8%</w:t>
            </w:r>
          </w:p>
        </w:tc>
      </w:tr>
    </w:tbl>
    <w:p w14:paraId="58B16035" w14:textId="77777777" w:rsidR="007E50AB" w:rsidRDefault="007E50AB">
      <w:pPr>
        <w:spacing w:after="80"/>
      </w:pPr>
    </w:p>
    <w:p w14:paraId="27C4A4CD" w14:textId="77777777" w:rsidR="007E50AB" w:rsidRDefault="0041452B">
      <w:pPr>
        <w:spacing w:after="140"/>
      </w:pPr>
      <w:r>
        <w:t xml:space="preserve">Revenue falls monotonically. Gross profit peaks at the closed-form optimum </w:t>
      </w:r>
      <w:r>
        <w:rPr>
          <w:rFonts w:ascii="Consolas" w:hAnsi="Consolas"/>
          <w:color w:val="2D3748"/>
          <w:sz w:val="19"/>
          <w:shd w:val="clear" w:color="auto" w:fill="EEF1F4"/>
        </w:rPr>
        <w:t>$2.5571 × 2.9401/1.9401 = $3.875</w:t>
      </w:r>
      <w:r>
        <w:t xml:space="preserve"> and then falls.</w:t>
      </w:r>
    </w:p>
    <w:p w14:paraId="3DF31441" w14:textId="77777777" w:rsidR="007E50AB" w:rsidRDefault="0041452B">
      <w:pPr>
        <w:pStyle w:val="Titre3"/>
      </w:pPr>
      <w:r>
        <w:rPr>
          <w:rFonts w:ascii="Calibri" w:hAnsi="Calibri"/>
        </w:rPr>
        <w:t>105.5 The guardrails</w:t>
      </w:r>
    </w:p>
    <w:tbl>
      <w:tblPr>
        <w:tblStyle w:val="Grilledutableau"/>
        <w:tblW w:w="0" w:type="auto"/>
        <w:jc w:val="center"/>
        <w:tblLook w:val="04A0" w:firstRow="1" w:lastRow="0" w:firstColumn="1" w:lastColumn="0" w:noHBand="0" w:noVBand="1"/>
      </w:tblPr>
      <w:tblGrid>
        <w:gridCol w:w="2339"/>
        <w:gridCol w:w="2796"/>
        <w:gridCol w:w="2344"/>
        <w:gridCol w:w="2339"/>
      </w:tblGrid>
      <w:tr w:rsidR="007E50AB" w14:paraId="79B4309D" w14:textId="77777777">
        <w:trPr>
          <w:tblHeader/>
          <w:jc w:val="center"/>
        </w:trPr>
        <w:tc>
          <w:tcPr>
            <w:tcW w:w="2400" w:type="dxa"/>
            <w:shd w:val="clear" w:color="auto" w:fill="1F4E79"/>
          </w:tcPr>
          <w:p w14:paraId="315CDBE7" w14:textId="77777777" w:rsidR="007E50AB" w:rsidRDefault="0041452B">
            <w:pPr>
              <w:spacing w:before="30" w:after="30" w:line="240" w:lineRule="auto"/>
            </w:pPr>
            <w:r>
              <w:rPr>
                <w:b/>
                <w:color w:val="FFFFFF"/>
                <w:sz w:val="18"/>
              </w:rPr>
              <w:t>bound</w:t>
            </w:r>
          </w:p>
        </w:tc>
        <w:tc>
          <w:tcPr>
            <w:tcW w:w="2400" w:type="dxa"/>
            <w:shd w:val="clear" w:color="auto" w:fill="1F4E79"/>
          </w:tcPr>
          <w:p w14:paraId="526D0209" w14:textId="77777777" w:rsidR="007E50AB" w:rsidRDefault="0041452B">
            <w:pPr>
              <w:spacing w:before="30" w:after="30" w:line="240" w:lineRule="auto"/>
            </w:pPr>
            <w:r>
              <w:rPr>
                <w:b/>
                <w:color w:val="FFFFFF"/>
                <w:sz w:val="18"/>
              </w:rPr>
              <w:t>source</w:t>
            </w:r>
          </w:p>
        </w:tc>
        <w:tc>
          <w:tcPr>
            <w:tcW w:w="2400" w:type="dxa"/>
            <w:shd w:val="clear" w:color="auto" w:fill="1F4E79"/>
          </w:tcPr>
          <w:p w14:paraId="3AF3FA4C" w14:textId="77777777" w:rsidR="007E50AB" w:rsidRDefault="0041452B">
            <w:pPr>
              <w:spacing w:before="30" w:after="30" w:line="240" w:lineRule="auto"/>
              <w:jc w:val="right"/>
            </w:pPr>
            <w:r>
              <w:rPr>
                <w:b/>
                <w:color w:val="FFFFFF"/>
                <w:sz w:val="18"/>
              </w:rPr>
              <w:t>value</w:t>
            </w:r>
          </w:p>
        </w:tc>
        <w:tc>
          <w:tcPr>
            <w:tcW w:w="2400" w:type="dxa"/>
            <w:shd w:val="clear" w:color="auto" w:fill="1F4E79"/>
          </w:tcPr>
          <w:p w14:paraId="3CD60615" w14:textId="77777777" w:rsidR="007E50AB" w:rsidRDefault="0041452B">
            <w:pPr>
              <w:spacing w:before="30" w:after="30" w:line="240" w:lineRule="auto"/>
              <w:jc w:val="center"/>
            </w:pPr>
            <w:r>
              <w:rPr>
                <w:b/>
                <w:color w:val="FFFFFF"/>
                <w:sz w:val="18"/>
              </w:rPr>
              <w:t>binds?</w:t>
            </w:r>
          </w:p>
        </w:tc>
      </w:tr>
      <w:tr w:rsidR="007E50AB" w14:paraId="1AE5272C" w14:textId="77777777">
        <w:trPr>
          <w:jc w:val="center"/>
        </w:trPr>
        <w:tc>
          <w:tcPr>
            <w:tcW w:w="2400" w:type="dxa"/>
          </w:tcPr>
          <w:p w14:paraId="10B9E0D6" w14:textId="77777777" w:rsidR="007E50AB" w:rsidRDefault="0041452B">
            <w:pPr>
              <w:spacing w:before="30" w:after="30" w:line="240" w:lineRule="auto"/>
            </w:pPr>
            <w:r>
              <w:rPr>
                <w:sz w:val="18"/>
              </w:rPr>
              <w:t>lower</w:t>
            </w:r>
          </w:p>
        </w:tc>
        <w:tc>
          <w:tcPr>
            <w:tcW w:w="2400" w:type="dxa"/>
          </w:tcPr>
          <w:p w14:paraId="45F33780" w14:textId="77777777" w:rsidR="007E50AB" w:rsidRDefault="0041452B">
            <w:pPr>
              <w:spacing w:before="30" w:after="30" w:line="240" w:lineRule="auto"/>
            </w:pPr>
            <w:r>
              <w:rPr>
                <w:sz w:val="18"/>
              </w:rPr>
              <w:t>ABSOLUTE_PRICE_FLOOR</w:t>
            </w:r>
          </w:p>
        </w:tc>
        <w:tc>
          <w:tcPr>
            <w:tcW w:w="2400" w:type="dxa"/>
          </w:tcPr>
          <w:p w14:paraId="1EA50776" w14:textId="77777777" w:rsidR="007E50AB" w:rsidRDefault="0041452B">
            <w:pPr>
              <w:spacing w:before="30" w:after="30" w:line="240" w:lineRule="auto"/>
              <w:jc w:val="right"/>
            </w:pPr>
            <w:r>
              <w:rPr>
                <w:sz w:val="18"/>
              </w:rPr>
              <w:t>$0.0100</w:t>
            </w:r>
          </w:p>
        </w:tc>
        <w:tc>
          <w:tcPr>
            <w:tcW w:w="2400" w:type="dxa"/>
          </w:tcPr>
          <w:p w14:paraId="3C1C0B2A" w14:textId="77777777" w:rsidR="007E50AB" w:rsidRDefault="007E50AB">
            <w:pPr>
              <w:spacing w:before="30" w:after="30" w:line="240" w:lineRule="auto"/>
              <w:jc w:val="center"/>
            </w:pPr>
          </w:p>
        </w:tc>
      </w:tr>
      <w:tr w:rsidR="007E50AB" w14:paraId="045F7351" w14:textId="77777777">
        <w:trPr>
          <w:jc w:val="center"/>
        </w:trPr>
        <w:tc>
          <w:tcPr>
            <w:tcW w:w="2400" w:type="dxa"/>
            <w:shd w:val="clear" w:color="auto" w:fill="F7F9FB"/>
          </w:tcPr>
          <w:p w14:paraId="641C7F73" w14:textId="77777777" w:rsidR="007E50AB" w:rsidRDefault="0041452B">
            <w:pPr>
              <w:spacing w:before="30" w:after="30" w:line="240" w:lineRule="auto"/>
            </w:pPr>
            <w:r>
              <w:rPr>
                <w:sz w:val="18"/>
              </w:rPr>
              <w:t>lower</w:t>
            </w:r>
          </w:p>
        </w:tc>
        <w:tc>
          <w:tcPr>
            <w:tcW w:w="2400" w:type="dxa"/>
            <w:shd w:val="clear" w:color="auto" w:fill="F7F9FB"/>
          </w:tcPr>
          <w:p w14:paraId="34524F05" w14:textId="77777777" w:rsidR="007E50AB" w:rsidRDefault="0041452B">
            <w:pPr>
              <w:spacing w:before="30" w:after="30" w:line="240" w:lineRule="auto"/>
            </w:pPr>
            <w:r>
              <w:rPr>
                <w:sz w:val="18"/>
              </w:rPr>
              <w:t>OUTSIDE_EXTRAPOLATION_RANGE</w:t>
            </w:r>
          </w:p>
        </w:tc>
        <w:tc>
          <w:tcPr>
            <w:tcW w:w="2400" w:type="dxa"/>
            <w:shd w:val="clear" w:color="auto" w:fill="F7F9FB"/>
          </w:tcPr>
          <w:p w14:paraId="54AE5067" w14:textId="77777777" w:rsidR="007E50AB" w:rsidRDefault="0041452B">
            <w:pPr>
              <w:spacing w:before="30" w:after="30" w:line="240" w:lineRule="auto"/>
              <w:jc w:val="right"/>
            </w:pPr>
            <w:r>
              <w:rPr>
                <w:sz w:val="18"/>
              </w:rPr>
              <w:t>$1.4250</w:t>
            </w:r>
          </w:p>
        </w:tc>
        <w:tc>
          <w:tcPr>
            <w:tcW w:w="2400" w:type="dxa"/>
            <w:shd w:val="clear" w:color="auto" w:fill="F7F9FB"/>
          </w:tcPr>
          <w:p w14:paraId="3E4F543D" w14:textId="77777777" w:rsidR="007E50AB" w:rsidRDefault="007E50AB">
            <w:pPr>
              <w:spacing w:before="30" w:after="30" w:line="240" w:lineRule="auto"/>
              <w:jc w:val="center"/>
            </w:pPr>
          </w:p>
        </w:tc>
      </w:tr>
      <w:tr w:rsidR="007E50AB" w14:paraId="7AF41557" w14:textId="77777777">
        <w:trPr>
          <w:jc w:val="center"/>
        </w:trPr>
        <w:tc>
          <w:tcPr>
            <w:tcW w:w="2400" w:type="dxa"/>
          </w:tcPr>
          <w:p w14:paraId="5CD7A505" w14:textId="77777777" w:rsidR="007E50AB" w:rsidRDefault="0041452B">
            <w:pPr>
              <w:spacing w:before="30" w:after="30" w:line="240" w:lineRule="auto"/>
            </w:pPr>
            <w:r>
              <w:rPr>
                <w:sz w:val="18"/>
              </w:rPr>
              <w:t>lower</w:t>
            </w:r>
          </w:p>
        </w:tc>
        <w:tc>
          <w:tcPr>
            <w:tcW w:w="2400" w:type="dxa"/>
          </w:tcPr>
          <w:p w14:paraId="57E28C4D" w14:textId="77777777" w:rsidR="007E50AB" w:rsidRDefault="0041452B">
            <w:pPr>
              <w:spacing w:before="30" w:after="30" w:line="240" w:lineRule="auto"/>
            </w:pPr>
            <w:r>
              <w:rPr>
                <w:sz w:val="18"/>
              </w:rPr>
              <w:t>COST_FLOOR</w:t>
            </w:r>
          </w:p>
        </w:tc>
        <w:tc>
          <w:tcPr>
            <w:tcW w:w="2400" w:type="dxa"/>
          </w:tcPr>
          <w:p w14:paraId="292D5DDC" w14:textId="77777777" w:rsidR="007E50AB" w:rsidRDefault="0041452B">
            <w:pPr>
              <w:spacing w:before="30" w:after="30" w:line="240" w:lineRule="auto"/>
              <w:jc w:val="right"/>
            </w:pPr>
            <w:r>
              <w:rPr>
                <w:sz w:val="18"/>
              </w:rPr>
              <w:t>$2.5571</w:t>
            </w:r>
          </w:p>
        </w:tc>
        <w:tc>
          <w:tcPr>
            <w:tcW w:w="2400" w:type="dxa"/>
          </w:tcPr>
          <w:p w14:paraId="4C768C60" w14:textId="77777777" w:rsidR="007E50AB" w:rsidRDefault="007E50AB">
            <w:pPr>
              <w:spacing w:before="30" w:after="30" w:line="240" w:lineRule="auto"/>
              <w:jc w:val="center"/>
            </w:pPr>
          </w:p>
        </w:tc>
      </w:tr>
      <w:tr w:rsidR="007E50AB" w14:paraId="01E9940E" w14:textId="77777777">
        <w:trPr>
          <w:jc w:val="center"/>
        </w:trPr>
        <w:tc>
          <w:tcPr>
            <w:tcW w:w="2400" w:type="dxa"/>
            <w:shd w:val="clear" w:color="auto" w:fill="F7F9FB"/>
          </w:tcPr>
          <w:p w14:paraId="00E39BFA" w14:textId="77777777" w:rsidR="007E50AB" w:rsidRDefault="0041452B">
            <w:pPr>
              <w:spacing w:before="30" w:after="30" w:line="240" w:lineRule="auto"/>
            </w:pPr>
            <w:r>
              <w:rPr>
                <w:sz w:val="18"/>
              </w:rPr>
              <w:t>lower</w:t>
            </w:r>
          </w:p>
        </w:tc>
        <w:tc>
          <w:tcPr>
            <w:tcW w:w="2400" w:type="dxa"/>
            <w:shd w:val="clear" w:color="auto" w:fill="F7F9FB"/>
          </w:tcPr>
          <w:p w14:paraId="36E3728E" w14:textId="77777777" w:rsidR="007E50AB" w:rsidRDefault="0041452B">
            <w:pPr>
              <w:spacing w:before="30" w:after="30" w:line="240" w:lineRule="auto"/>
            </w:pPr>
            <w:r>
              <w:rPr>
                <w:sz w:val="18"/>
              </w:rPr>
              <w:t>MIN_MARGIN (5%)</w:t>
            </w:r>
          </w:p>
        </w:tc>
        <w:tc>
          <w:tcPr>
            <w:tcW w:w="2400" w:type="dxa"/>
            <w:shd w:val="clear" w:color="auto" w:fill="F7F9FB"/>
          </w:tcPr>
          <w:p w14:paraId="4EAE75EC" w14:textId="77777777" w:rsidR="007E50AB" w:rsidRDefault="0041452B">
            <w:pPr>
              <w:spacing w:before="30" w:after="30" w:line="240" w:lineRule="auto"/>
              <w:jc w:val="right"/>
            </w:pPr>
            <w:r>
              <w:rPr>
                <w:sz w:val="18"/>
              </w:rPr>
              <w:t>$2.6916</w:t>
            </w:r>
          </w:p>
        </w:tc>
        <w:tc>
          <w:tcPr>
            <w:tcW w:w="2400" w:type="dxa"/>
            <w:shd w:val="clear" w:color="auto" w:fill="F7F9FB"/>
          </w:tcPr>
          <w:p w14:paraId="15EEB6DA" w14:textId="77777777" w:rsidR="007E50AB" w:rsidRDefault="007E50AB">
            <w:pPr>
              <w:spacing w:before="30" w:after="30" w:line="240" w:lineRule="auto"/>
              <w:jc w:val="center"/>
            </w:pPr>
          </w:p>
        </w:tc>
      </w:tr>
      <w:tr w:rsidR="007E50AB" w14:paraId="7E101759" w14:textId="77777777">
        <w:trPr>
          <w:jc w:val="center"/>
        </w:trPr>
        <w:tc>
          <w:tcPr>
            <w:tcW w:w="2400" w:type="dxa"/>
          </w:tcPr>
          <w:p w14:paraId="78E17BCE" w14:textId="77777777" w:rsidR="007E50AB" w:rsidRDefault="0041452B">
            <w:pPr>
              <w:spacing w:before="30" w:after="30" w:line="240" w:lineRule="auto"/>
            </w:pPr>
            <w:r>
              <w:rPr>
                <w:sz w:val="18"/>
              </w:rPr>
              <w:t>lower</w:t>
            </w:r>
          </w:p>
        </w:tc>
        <w:tc>
          <w:tcPr>
            <w:tcW w:w="2400" w:type="dxa"/>
          </w:tcPr>
          <w:p w14:paraId="7D5779CE" w14:textId="77777777" w:rsidR="007E50AB" w:rsidRDefault="0041452B">
            <w:pPr>
              <w:spacing w:before="30" w:after="30" w:line="240" w:lineRule="auto"/>
            </w:pPr>
            <w:r>
              <w:rPr>
                <w:b/>
                <w:sz w:val="18"/>
              </w:rPr>
              <w:t>PRICE_CHANGE_LIMIT</w:t>
            </w:r>
            <w:r>
              <w:rPr>
                <w:sz w:val="18"/>
              </w:rPr>
              <w:t xml:space="preserve"> (−10%)</w:t>
            </w:r>
          </w:p>
        </w:tc>
        <w:tc>
          <w:tcPr>
            <w:tcW w:w="2400" w:type="dxa"/>
          </w:tcPr>
          <w:p w14:paraId="1FE8E13A" w14:textId="77777777" w:rsidR="007E50AB" w:rsidRDefault="0041452B">
            <w:pPr>
              <w:spacing w:before="30" w:after="30" w:line="240" w:lineRule="auto"/>
              <w:jc w:val="right"/>
            </w:pPr>
            <w:r>
              <w:rPr>
                <w:b/>
                <w:sz w:val="18"/>
              </w:rPr>
              <w:t>$3.0150</w:t>
            </w:r>
          </w:p>
        </w:tc>
        <w:tc>
          <w:tcPr>
            <w:tcW w:w="2400" w:type="dxa"/>
          </w:tcPr>
          <w:p w14:paraId="44153E9E" w14:textId="77777777" w:rsidR="007E50AB" w:rsidRDefault="0041452B">
            <w:pPr>
              <w:spacing w:before="30" w:after="30" w:line="240" w:lineRule="auto"/>
              <w:jc w:val="center"/>
            </w:pPr>
            <w:r>
              <w:rPr>
                <w:sz w:val="18"/>
              </w:rPr>
              <w:t>✅</w:t>
            </w:r>
          </w:p>
        </w:tc>
      </w:tr>
      <w:tr w:rsidR="007E50AB" w14:paraId="09A09B0E" w14:textId="77777777">
        <w:trPr>
          <w:jc w:val="center"/>
        </w:trPr>
        <w:tc>
          <w:tcPr>
            <w:tcW w:w="2400" w:type="dxa"/>
            <w:shd w:val="clear" w:color="auto" w:fill="F7F9FB"/>
          </w:tcPr>
          <w:p w14:paraId="4A5CBD5F" w14:textId="77777777" w:rsidR="007E50AB" w:rsidRDefault="0041452B">
            <w:pPr>
              <w:spacing w:before="30" w:after="30" w:line="240" w:lineRule="auto"/>
            </w:pPr>
            <w:r>
              <w:rPr>
                <w:sz w:val="18"/>
              </w:rPr>
              <w:t>upper</w:t>
            </w:r>
          </w:p>
        </w:tc>
        <w:tc>
          <w:tcPr>
            <w:tcW w:w="2400" w:type="dxa"/>
            <w:shd w:val="clear" w:color="auto" w:fill="F7F9FB"/>
          </w:tcPr>
          <w:p w14:paraId="62D9D215" w14:textId="77777777" w:rsidR="007E50AB" w:rsidRDefault="0041452B">
            <w:pPr>
              <w:spacing w:before="30" w:after="30" w:line="240" w:lineRule="auto"/>
            </w:pPr>
            <w:r>
              <w:rPr>
                <w:sz w:val="18"/>
              </w:rPr>
              <w:t>OUTSIDE_EXTRAPOLATION_RANGE</w:t>
            </w:r>
          </w:p>
        </w:tc>
        <w:tc>
          <w:tcPr>
            <w:tcW w:w="2400" w:type="dxa"/>
            <w:shd w:val="clear" w:color="auto" w:fill="F7F9FB"/>
          </w:tcPr>
          <w:p w14:paraId="595D5109" w14:textId="77777777" w:rsidR="007E50AB" w:rsidRDefault="0041452B">
            <w:pPr>
              <w:spacing w:before="30" w:after="30" w:line="240" w:lineRule="auto"/>
              <w:jc w:val="right"/>
            </w:pPr>
            <w:r>
              <w:rPr>
                <w:sz w:val="18"/>
              </w:rPr>
              <w:t>$3.9795</w:t>
            </w:r>
          </w:p>
        </w:tc>
        <w:tc>
          <w:tcPr>
            <w:tcW w:w="2400" w:type="dxa"/>
            <w:shd w:val="clear" w:color="auto" w:fill="F7F9FB"/>
          </w:tcPr>
          <w:p w14:paraId="6BFAA534" w14:textId="77777777" w:rsidR="007E50AB" w:rsidRDefault="007E50AB">
            <w:pPr>
              <w:spacing w:before="30" w:after="30" w:line="240" w:lineRule="auto"/>
              <w:jc w:val="center"/>
            </w:pPr>
          </w:p>
        </w:tc>
      </w:tr>
      <w:tr w:rsidR="007E50AB" w14:paraId="7340F826" w14:textId="77777777">
        <w:trPr>
          <w:jc w:val="center"/>
        </w:trPr>
        <w:tc>
          <w:tcPr>
            <w:tcW w:w="2400" w:type="dxa"/>
          </w:tcPr>
          <w:p w14:paraId="71690F92" w14:textId="77777777" w:rsidR="007E50AB" w:rsidRDefault="0041452B">
            <w:pPr>
              <w:spacing w:before="30" w:after="30" w:line="240" w:lineRule="auto"/>
            </w:pPr>
            <w:r>
              <w:rPr>
                <w:sz w:val="18"/>
              </w:rPr>
              <w:t>upper</w:t>
            </w:r>
          </w:p>
        </w:tc>
        <w:tc>
          <w:tcPr>
            <w:tcW w:w="2400" w:type="dxa"/>
          </w:tcPr>
          <w:p w14:paraId="668749AD" w14:textId="77777777" w:rsidR="007E50AB" w:rsidRDefault="0041452B">
            <w:pPr>
              <w:spacing w:before="30" w:after="30" w:line="240" w:lineRule="auto"/>
            </w:pPr>
            <w:r>
              <w:rPr>
                <w:b/>
                <w:sz w:val="18"/>
              </w:rPr>
              <w:t>PRICE_CHANGE_LIMIT</w:t>
            </w:r>
            <w:r>
              <w:rPr>
                <w:sz w:val="18"/>
              </w:rPr>
              <w:t xml:space="preserve"> (+10%)</w:t>
            </w:r>
          </w:p>
        </w:tc>
        <w:tc>
          <w:tcPr>
            <w:tcW w:w="2400" w:type="dxa"/>
          </w:tcPr>
          <w:p w14:paraId="6F225294" w14:textId="77777777" w:rsidR="007E50AB" w:rsidRDefault="0041452B">
            <w:pPr>
              <w:spacing w:before="30" w:after="30" w:line="240" w:lineRule="auto"/>
              <w:jc w:val="right"/>
            </w:pPr>
            <w:r>
              <w:rPr>
                <w:b/>
                <w:sz w:val="18"/>
              </w:rPr>
              <w:t>$3.6850</w:t>
            </w:r>
          </w:p>
        </w:tc>
        <w:tc>
          <w:tcPr>
            <w:tcW w:w="2400" w:type="dxa"/>
          </w:tcPr>
          <w:p w14:paraId="12C6E4B7" w14:textId="77777777" w:rsidR="007E50AB" w:rsidRDefault="0041452B">
            <w:pPr>
              <w:spacing w:before="30" w:after="30" w:line="240" w:lineRule="auto"/>
              <w:jc w:val="center"/>
            </w:pPr>
            <w:r>
              <w:rPr>
                <w:sz w:val="18"/>
              </w:rPr>
              <w:t>✅</w:t>
            </w:r>
          </w:p>
        </w:tc>
      </w:tr>
      <w:tr w:rsidR="007E50AB" w14:paraId="2622FDFD" w14:textId="77777777">
        <w:trPr>
          <w:jc w:val="center"/>
        </w:trPr>
        <w:tc>
          <w:tcPr>
            <w:tcW w:w="2400" w:type="dxa"/>
            <w:shd w:val="clear" w:color="auto" w:fill="F7F9FB"/>
          </w:tcPr>
          <w:p w14:paraId="1E7CC870" w14:textId="77777777" w:rsidR="007E50AB" w:rsidRDefault="007E50AB">
            <w:pPr>
              <w:spacing w:before="30" w:after="30" w:line="240" w:lineRule="auto"/>
            </w:pPr>
          </w:p>
        </w:tc>
        <w:tc>
          <w:tcPr>
            <w:tcW w:w="2400" w:type="dxa"/>
            <w:shd w:val="clear" w:color="auto" w:fill="F7F9FB"/>
          </w:tcPr>
          <w:p w14:paraId="34222344" w14:textId="77777777" w:rsidR="007E50AB" w:rsidRDefault="0041452B">
            <w:pPr>
              <w:spacing w:before="30" w:after="30" w:line="240" w:lineRule="auto"/>
            </w:pPr>
            <w:r>
              <w:rPr>
                <w:b/>
                <w:sz w:val="18"/>
              </w:rPr>
              <w:t>feasible interval</w:t>
            </w:r>
          </w:p>
        </w:tc>
        <w:tc>
          <w:tcPr>
            <w:tcW w:w="2400" w:type="dxa"/>
            <w:shd w:val="clear" w:color="auto" w:fill="F7F9FB"/>
          </w:tcPr>
          <w:p w14:paraId="1CAFB27C" w14:textId="77777777" w:rsidR="007E50AB" w:rsidRDefault="0041452B">
            <w:pPr>
              <w:spacing w:before="30" w:after="30" w:line="240" w:lineRule="auto"/>
              <w:jc w:val="right"/>
            </w:pPr>
            <w:r>
              <w:rPr>
                <w:b/>
                <w:sz w:val="18"/>
              </w:rPr>
              <w:t>[$3.015, $3.685]</w:t>
            </w:r>
          </w:p>
        </w:tc>
        <w:tc>
          <w:tcPr>
            <w:tcW w:w="2400" w:type="dxa"/>
            <w:shd w:val="clear" w:color="auto" w:fill="F7F9FB"/>
          </w:tcPr>
          <w:p w14:paraId="1B5EFD2A" w14:textId="77777777" w:rsidR="007E50AB" w:rsidRDefault="007E50AB">
            <w:pPr>
              <w:spacing w:before="30" w:after="30" w:line="240" w:lineRule="auto"/>
              <w:jc w:val="center"/>
            </w:pPr>
          </w:p>
        </w:tc>
      </w:tr>
    </w:tbl>
    <w:p w14:paraId="2776A290" w14:textId="77777777" w:rsidR="007E50AB" w:rsidRDefault="007E50AB">
      <w:pPr>
        <w:spacing w:after="80"/>
      </w:pPr>
    </w:p>
    <w:p w14:paraId="0D472503" w14:textId="77777777" w:rsidR="007E50AB" w:rsidRDefault="0041452B">
      <w:pPr>
        <w:spacing w:after="140"/>
      </w:pPr>
      <w:r>
        <w:rPr>
          <w:b/>
        </w:rPr>
        <w:t>The unconstrained optimum ($3.875) is outside the feasible interval.</w:t>
      </w:r>
      <w:r>
        <w:t xml:space="preserve"> This is one of the 7,967 guardrail-corner contexts.</w:t>
      </w:r>
    </w:p>
    <w:p w14:paraId="7D63AE7D" w14:textId="77777777" w:rsidR="007E50AB" w:rsidRDefault="0041452B">
      <w:pPr>
        <w:pStyle w:val="Titre3"/>
      </w:pPr>
      <w:r>
        <w:rPr>
          <w:rFonts w:ascii="Calibri" w:hAnsi="Calibri"/>
        </w:rPr>
        <w:t>105.6 The decision</w:t>
      </w:r>
    </w:p>
    <w:tbl>
      <w:tblPr>
        <w:tblStyle w:val="Grilledutableau"/>
        <w:tblW w:w="0" w:type="auto"/>
        <w:jc w:val="center"/>
        <w:tblLook w:val="04A0" w:firstRow="1" w:lastRow="0" w:firstColumn="1" w:lastColumn="0" w:noHBand="0" w:noVBand="1"/>
      </w:tblPr>
      <w:tblGrid>
        <w:gridCol w:w="4801"/>
        <w:gridCol w:w="4801"/>
      </w:tblGrid>
      <w:tr w:rsidR="007E50AB" w14:paraId="4143578E" w14:textId="77777777">
        <w:trPr>
          <w:tblHeader/>
          <w:jc w:val="center"/>
        </w:trPr>
        <w:tc>
          <w:tcPr>
            <w:tcW w:w="4801" w:type="dxa"/>
            <w:shd w:val="clear" w:color="auto" w:fill="1F4E79"/>
          </w:tcPr>
          <w:p w14:paraId="7429FFC5" w14:textId="77777777" w:rsidR="007E50AB" w:rsidRDefault="0041452B">
            <w:pPr>
              <w:spacing w:before="30" w:after="30" w:line="240" w:lineRule="auto"/>
            </w:pPr>
            <w:r>
              <w:rPr>
                <w:b/>
                <w:color w:val="FFFFFF"/>
                <w:sz w:val="18"/>
              </w:rPr>
              <w:t>field</w:t>
            </w:r>
          </w:p>
        </w:tc>
        <w:tc>
          <w:tcPr>
            <w:tcW w:w="4801" w:type="dxa"/>
            <w:shd w:val="clear" w:color="auto" w:fill="1F4E79"/>
          </w:tcPr>
          <w:p w14:paraId="0A462D45" w14:textId="77777777" w:rsidR="007E50AB" w:rsidRDefault="0041452B">
            <w:pPr>
              <w:spacing w:before="30" w:after="30" w:line="240" w:lineRule="auto"/>
            </w:pPr>
            <w:r>
              <w:rPr>
                <w:b/>
                <w:color w:val="FFFFFF"/>
                <w:sz w:val="18"/>
              </w:rPr>
              <w:t>value</w:t>
            </w:r>
          </w:p>
        </w:tc>
      </w:tr>
      <w:tr w:rsidR="007E50AB" w14:paraId="4221A4DF" w14:textId="77777777">
        <w:trPr>
          <w:jc w:val="center"/>
        </w:trPr>
        <w:tc>
          <w:tcPr>
            <w:tcW w:w="4801" w:type="dxa"/>
          </w:tcPr>
          <w:p w14:paraId="4F82B1DC" w14:textId="77777777" w:rsidR="007E50AB" w:rsidRDefault="0041452B">
            <w:pPr>
              <w:spacing w:before="30" w:after="30" w:line="240" w:lineRule="auto"/>
            </w:pPr>
            <w:r>
              <w:rPr>
                <w:sz w:val="18"/>
              </w:rPr>
              <w:t>proposed candidate price</w:t>
            </w:r>
          </w:p>
        </w:tc>
        <w:tc>
          <w:tcPr>
            <w:tcW w:w="4801" w:type="dxa"/>
          </w:tcPr>
          <w:p w14:paraId="63EE2581" w14:textId="77777777" w:rsidR="007E50AB" w:rsidRDefault="0041452B">
            <w:pPr>
              <w:spacing w:before="30" w:after="30" w:line="240" w:lineRule="auto"/>
            </w:pPr>
            <w:r>
              <w:rPr>
                <w:b/>
                <w:sz w:val="18"/>
              </w:rPr>
              <w:t>$3.66</w:t>
            </w:r>
            <w:r>
              <w:rPr>
                <w:sz w:val="18"/>
              </w:rPr>
              <w:t xml:space="preserve"> (+9.25%)</w:t>
            </w:r>
          </w:p>
        </w:tc>
      </w:tr>
      <w:tr w:rsidR="007E50AB" w14:paraId="5A87981B" w14:textId="77777777">
        <w:trPr>
          <w:jc w:val="center"/>
        </w:trPr>
        <w:tc>
          <w:tcPr>
            <w:tcW w:w="4801" w:type="dxa"/>
            <w:shd w:val="clear" w:color="auto" w:fill="F7F9FB"/>
          </w:tcPr>
          <w:p w14:paraId="1FBEE524" w14:textId="77777777" w:rsidR="007E50AB" w:rsidRDefault="0041452B">
            <w:pPr>
              <w:spacing w:before="30" w:after="30" w:line="240" w:lineRule="auto"/>
            </w:pPr>
            <w:r>
              <w:rPr>
                <w:b/>
                <w:sz w:val="18"/>
              </w:rPr>
              <w:t>final recommended price</w:t>
            </w:r>
          </w:p>
        </w:tc>
        <w:tc>
          <w:tcPr>
            <w:tcW w:w="4801" w:type="dxa"/>
            <w:shd w:val="clear" w:color="auto" w:fill="F7F9FB"/>
          </w:tcPr>
          <w:p w14:paraId="79695FA8" w14:textId="77777777" w:rsidR="007E50AB" w:rsidRDefault="0041452B">
            <w:pPr>
              <w:spacing w:before="30" w:after="30" w:line="240" w:lineRule="auto"/>
            </w:pPr>
            <w:r>
              <w:rPr>
                <w:b/>
                <w:sz w:val="18"/>
              </w:rPr>
              <w:t>$3.66</w:t>
            </w:r>
          </w:p>
        </w:tc>
      </w:tr>
      <w:tr w:rsidR="007E50AB" w14:paraId="7640155E" w14:textId="77777777">
        <w:trPr>
          <w:jc w:val="center"/>
        </w:trPr>
        <w:tc>
          <w:tcPr>
            <w:tcW w:w="4801" w:type="dxa"/>
          </w:tcPr>
          <w:p w14:paraId="1EE32930" w14:textId="77777777" w:rsidR="007E50AB" w:rsidRDefault="0041452B">
            <w:pPr>
              <w:spacing w:before="30" w:after="30" w:line="240" w:lineRule="auto"/>
            </w:pPr>
            <w:r>
              <w:rPr>
                <w:sz w:val="18"/>
              </w:rPr>
              <w:t>decision state</w:t>
            </w:r>
          </w:p>
        </w:tc>
        <w:tc>
          <w:tcPr>
            <w:tcW w:w="4801" w:type="dxa"/>
          </w:tcPr>
          <w:p w14:paraId="0BAFE710" w14:textId="77777777" w:rsidR="007E50AB" w:rsidRDefault="0041452B">
            <w:pPr>
              <w:spacing w:before="30" w:after="30" w:line="240" w:lineRule="auto"/>
            </w:pPr>
            <w:r>
              <w:rPr>
                <w:b/>
                <w:sz w:val="18"/>
              </w:rPr>
              <w:t>RECOMMEND_CHANGE</w:t>
            </w:r>
          </w:p>
        </w:tc>
      </w:tr>
      <w:tr w:rsidR="007E50AB" w14:paraId="19C24F05" w14:textId="77777777">
        <w:trPr>
          <w:jc w:val="center"/>
        </w:trPr>
        <w:tc>
          <w:tcPr>
            <w:tcW w:w="4801" w:type="dxa"/>
            <w:shd w:val="clear" w:color="auto" w:fill="F7F9FB"/>
          </w:tcPr>
          <w:p w14:paraId="1380BF12" w14:textId="77777777" w:rsidR="007E50AB" w:rsidRDefault="0041452B">
            <w:pPr>
              <w:spacing w:before="30" w:after="30" w:line="240" w:lineRule="auto"/>
            </w:pPr>
            <w:r>
              <w:rPr>
                <w:sz w:val="18"/>
              </w:rPr>
              <w:t>actionable</w:t>
            </w:r>
          </w:p>
        </w:tc>
        <w:tc>
          <w:tcPr>
            <w:tcW w:w="4801" w:type="dxa"/>
            <w:shd w:val="clear" w:color="auto" w:fill="F7F9FB"/>
          </w:tcPr>
          <w:p w14:paraId="4D2EDC32" w14:textId="77777777" w:rsidR="007E50AB" w:rsidRDefault="0041452B">
            <w:pPr>
              <w:spacing w:before="30" w:after="30" w:line="240" w:lineRule="auto"/>
            </w:pPr>
            <w:r>
              <w:rPr>
                <w:b/>
                <w:sz w:val="18"/>
              </w:rPr>
              <w:t>true</w:t>
            </w:r>
          </w:p>
        </w:tc>
      </w:tr>
      <w:tr w:rsidR="007E50AB" w14:paraId="19BE656E" w14:textId="77777777">
        <w:trPr>
          <w:jc w:val="center"/>
        </w:trPr>
        <w:tc>
          <w:tcPr>
            <w:tcW w:w="4801" w:type="dxa"/>
          </w:tcPr>
          <w:p w14:paraId="4E5E3906" w14:textId="77777777" w:rsidR="007E50AB" w:rsidRDefault="0041452B">
            <w:pPr>
              <w:spacing w:before="30" w:after="30" w:line="240" w:lineRule="auto"/>
            </w:pPr>
            <w:r>
              <w:rPr>
                <w:sz w:val="18"/>
              </w:rPr>
              <w:t>risk level</w:t>
            </w:r>
          </w:p>
        </w:tc>
        <w:tc>
          <w:tcPr>
            <w:tcW w:w="4801" w:type="dxa"/>
          </w:tcPr>
          <w:p w14:paraId="0FBE7C97" w14:textId="77777777" w:rsidR="007E50AB" w:rsidRDefault="0041452B">
            <w:pPr>
              <w:spacing w:before="30" w:after="30" w:line="240" w:lineRule="auto"/>
            </w:pPr>
            <w:r>
              <w:rPr>
                <w:b/>
                <w:sz w:val="18"/>
              </w:rPr>
              <w:t>LOW</w:t>
            </w:r>
          </w:p>
        </w:tc>
      </w:tr>
      <w:tr w:rsidR="007E50AB" w14:paraId="547BD30C" w14:textId="77777777">
        <w:trPr>
          <w:jc w:val="center"/>
        </w:trPr>
        <w:tc>
          <w:tcPr>
            <w:tcW w:w="4801" w:type="dxa"/>
            <w:shd w:val="clear" w:color="auto" w:fill="F7F9FB"/>
          </w:tcPr>
          <w:p w14:paraId="3845E5C2" w14:textId="77777777" w:rsidR="007E50AB" w:rsidRDefault="0041452B">
            <w:pPr>
              <w:spacing w:before="30" w:after="30" w:line="240" w:lineRule="auto"/>
            </w:pPr>
            <w:r>
              <w:rPr>
                <w:sz w:val="18"/>
              </w:rPr>
              <w:t>predicted units</w:t>
            </w:r>
          </w:p>
        </w:tc>
        <w:tc>
          <w:tcPr>
            <w:tcW w:w="4801" w:type="dxa"/>
            <w:shd w:val="clear" w:color="auto" w:fill="F7F9FB"/>
          </w:tcPr>
          <w:p w14:paraId="6C8C112D" w14:textId="77777777" w:rsidR="007E50AB" w:rsidRDefault="0041452B">
            <w:pPr>
              <w:spacing w:before="30" w:after="30" w:line="240" w:lineRule="auto"/>
            </w:pPr>
            <w:r>
              <w:rPr>
                <w:sz w:val="18"/>
              </w:rPr>
              <w:t>25.56 → 19.71 (</w:t>
            </w:r>
            <w:r>
              <w:rPr>
                <w:b/>
                <w:sz w:val="18"/>
              </w:rPr>
              <w:t>−</w:t>
            </w:r>
            <w:r>
              <w:rPr>
                <w:b/>
                <w:sz w:val="18"/>
              </w:rPr>
              <w:t>22.9%</w:t>
            </w:r>
            <w:r>
              <w:rPr>
                <w:sz w:val="18"/>
              </w:rPr>
              <w:t>)</w:t>
            </w:r>
          </w:p>
        </w:tc>
      </w:tr>
      <w:tr w:rsidR="007E50AB" w14:paraId="575B8B0C" w14:textId="77777777">
        <w:trPr>
          <w:jc w:val="center"/>
        </w:trPr>
        <w:tc>
          <w:tcPr>
            <w:tcW w:w="4801" w:type="dxa"/>
          </w:tcPr>
          <w:p w14:paraId="2D5C5C2F" w14:textId="77777777" w:rsidR="007E50AB" w:rsidRDefault="0041452B">
            <w:pPr>
              <w:spacing w:before="30" w:after="30" w:line="240" w:lineRule="auto"/>
            </w:pPr>
            <w:r>
              <w:rPr>
                <w:sz w:val="18"/>
              </w:rPr>
              <w:t>expected revenue</w:t>
            </w:r>
          </w:p>
        </w:tc>
        <w:tc>
          <w:tcPr>
            <w:tcW w:w="4801" w:type="dxa"/>
          </w:tcPr>
          <w:p w14:paraId="4B495555" w14:textId="77777777" w:rsidR="007E50AB" w:rsidRDefault="0041452B">
            <w:pPr>
              <w:spacing w:before="30" w:after="30" w:line="240" w:lineRule="auto"/>
            </w:pPr>
            <w:r>
              <w:rPr>
                <w:sz w:val="18"/>
              </w:rPr>
              <w:t>$85.64 → $72.13 (</w:t>
            </w:r>
            <w:r>
              <w:rPr>
                <w:b/>
                <w:sz w:val="18"/>
              </w:rPr>
              <w:t>−</w:t>
            </w:r>
            <w:r>
              <w:rPr>
                <w:b/>
                <w:sz w:val="18"/>
              </w:rPr>
              <w:t>15.78%</w:t>
            </w:r>
            <w:r>
              <w:rPr>
                <w:sz w:val="18"/>
              </w:rPr>
              <w:t>)</w:t>
            </w:r>
          </w:p>
        </w:tc>
      </w:tr>
      <w:tr w:rsidR="007E50AB" w14:paraId="200F2696" w14:textId="77777777">
        <w:trPr>
          <w:jc w:val="center"/>
        </w:trPr>
        <w:tc>
          <w:tcPr>
            <w:tcW w:w="4801" w:type="dxa"/>
            <w:shd w:val="clear" w:color="auto" w:fill="F7F9FB"/>
          </w:tcPr>
          <w:p w14:paraId="6DF23E26" w14:textId="77777777" w:rsidR="007E50AB" w:rsidRDefault="0041452B">
            <w:pPr>
              <w:spacing w:before="30" w:after="30" w:line="240" w:lineRule="auto"/>
            </w:pPr>
            <w:r>
              <w:rPr>
                <w:b/>
                <w:sz w:val="18"/>
              </w:rPr>
              <w:t>expected gross profit</w:t>
            </w:r>
          </w:p>
        </w:tc>
        <w:tc>
          <w:tcPr>
            <w:tcW w:w="4801" w:type="dxa"/>
            <w:shd w:val="clear" w:color="auto" w:fill="F7F9FB"/>
          </w:tcPr>
          <w:p w14:paraId="01471C23" w14:textId="77777777" w:rsidR="007E50AB" w:rsidRDefault="0041452B">
            <w:pPr>
              <w:spacing w:before="30" w:after="30" w:line="240" w:lineRule="auto"/>
            </w:pPr>
            <w:r>
              <w:rPr>
                <w:b/>
                <w:sz w:val="18"/>
              </w:rPr>
              <w:t>$20.27 → $21.74 (+7.23%)</w:t>
            </w:r>
          </w:p>
        </w:tc>
      </w:tr>
      <w:tr w:rsidR="007E50AB" w14:paraId="678E6D6A" w14:textId="77777777">
        <w:trPr>
          <w:jc w:val="center"/>
        </w:trPr>
        <w:tc>
          <w:tcPr>
            <w:tcW w:w="4801" w:type="dxa"/>
          </w:tcPr>
          <w:p w14:paraId="004800FE" w14:textId="77777777" w:rsidR="007E50AB" w:rsidRDefault="0041452B">
            <w:pPr>
              <w:spacing w:before="30" w:after="30" w:line="240" w:lineRule="auto"/>
            </w:pPr>
            <w:r>
              <w:rPr>
                <w:sz w:val="18"/>
              </w:rPr>
              <w:t>reason codes</w:t>
            </w:r>
          </w:p>
        </w:tc>
        <w:tc>
          <w:tcPr>
            <w:tcW w:w="4801" w:type="dxa"/>
          </w:tcPr>
          <w:p w14:paraId="655ACD9A" w14:textId="77777777" w:rsidR="007E50AB" w:rsidRDefault="0041452B">
            <w:pPr>
              <w:spacing w:before="30" w:after="30" w:line="240" w:lineRule="auto"/>
            </w:pPr>
            <w:r>
              <w:rPr>
                <w:rFonts w:ascii="Consolas" w:hAnsi="Consolas"/>
                <w:color w:val="2D3748"/>
                <w:sz w:val="16"/>
                <w:shd w:val="clear" w:color="auto" w:fill="EEF1F4"/>
              </w:rPr>
              <w:t>PRICE_CHANGE_LIMIT</w:t>
            </w:r>
            <w:r>
              <w:rPr>
                <w:sz w:val="18"/>
              </w:rPr>
              <w:t xml:space="preserve">, </w:t>
            </w:r>
            <w:r>
              <w:rPr>
                <w:rFonts w:ascii="Consolas" w:hAnsi="Consolas"/>
                <w:color w:val="2D3748"/>
                <w:sz w:val="16"/>
                <w:shd w:val="clear" w:color="auto" w:fill="EEF1F4"/>
              </w:rPr>
              <w:t>PROFIT_UPLIFT_POSITIVE</w:t>
            </w:r>
          </w:p>
        </w:tc>
      </w:tr>
      <w:tr w:rsidR="007E50AB" w14:paraId="217B3589" w14:textId="77777777">
        <w:trPr>
          <w:jc w:val="center"/>
        </w:trPr>
        <w:tc>
          <w:tcPr>
            <w:tcW w:w="4801" w:type="dxa"/>
            <w:shd w:val="clear" w:color="auto" w:fill="F7F9FB"/>
          </w:tcPr>
          <w:p w14:paraId="5E087198" w14:textId="77777777" w:rsidR="007E50AB" w:rsidRDefault="0041452B">
            <w:pPr>
              <w:spacing w:before="30" w:after="30" w:line="240" w:lineRule="auto"/>
            </w:pPr>
            <w:r>
              <w:rPr>
                <w:sz w:val="18"/>
              </w:rPr>
              <w:t>risk notes</w:t>
            </w:r>
          </w:p>
        </w:tc>
        <w:tc>
          <w:tcPr>
            <w:tcW w:w="4801" w:type="dxa"/>
            <w:shd w:val="clear" w:color="auto" w:fill="F7F9FB"/>
          </w:tcPr>
          <w:p w14:paraId="04FAB840" w14:textId="77777777" w:rsidR="007E50AB" w:rsidRDefault="0041452B">
            <w:pPr>
              <w:spacing w:before="30" w:after="30" w:line="240" w:lineRule="auto"/>
            </w:pPr>
            <w:r>
              <w:rPr>
                <w:sz w:val="18"/>
              </w:rPr>
              <w:t>none</w:t>
            </w:r>
          </w:p>
        </w:tc>
      </w:tr>
    </w:tbl>
    <w:p w14:paraId="0EC18AC9" w14:textId="77777777" w:rsidR="007E50AB" w:rsidRDefault="007E50AB">
      <w:pPr>
        <w:spacing w:after="80"/>
      </w:pPr>
    </w:p>
    <w:p w14:paraId="31F5F578" w14:textId="77777777" w:rsidR="007E50AB" w:rsidRDefault="0041452B">
      <w:pPr>
        <w:pStyle w:val="Titre3"/>
      </w:pPr>
      <w:r>
        <w:rPr>
          <w:rFonts w:ascii="Calibri" w:hAnsi="Calibri"/>
        </w:rPr>
        <w:lastRenderedPageBreak/>
        <w:t>105.7 What a manager should take from this</w:t>
      </w:r>
    </w:p>
    <w:p w14:paraId="43D6DC21" w14:textId="77777777" w:rsidR="007E50AB" w:rsidRDefault="0041452B">
      <w:pPr>
        <w:pStyle w:val="Listenumros"/>
        <w:spacing w:after="60"/>
      </w:pPr>
      <w:r>
        <w:rPr>
          <w:b/>
        </w:rPr>
        <w:t>The engine wanted +15.7% and was allowed +9.25%.</w:t>
      </w:r>
      <w:r>
        <w:t xml:space="preserve"> The guardrail did the last third of the work.</w:t>
      </w:r>
    </w:p>
    <w:p w14:paraId="24C7A82B" w14:textId="77777777" w:rsidR="007E50AB" w:rsidRDefault="0041452B">
      <w:pPr>
        <w:pStyle w:val="Listenumros"/>
        <w:spacing w:after="60"/>
      </w:pPr>
      <w:r>
        <w:rPr>
          <w:b/>
        </w:rPr>
        <w:t>This is a volume-for-margin trade</w:t>
      </w:r>
      <w:r>
        <w:t xml:space="preserve">: −22.9% units, −15.8% revenue, +7.2% gross profit. If the mandate were share or volume, this recommendation would be </w:t>
      </w:r>
      <w:r>
        <w:rPr>
          <w:b/>
        </w:rPr>
        <w:t>wrong</w:t>
      </w:r>
      <w:r>
        <w:t xml:space="preserve"> — and the engine supports a revenue objective for exactly that case.</w:t>
      </w:r>
    </w:p>
    <w:p w14:paraId="1A8B4CB8" w14:textId="77777777" w:rsidR="007E50AB" w:rsidRDefault="0041452B">
      <w:pPr>
        <w:pStyle w:val="Listenumros"/>
        <w:spacing w:after="60"/>
      </w:pPr>
      <w:r>
        <w:rPr>
          <w:b/>
        </w:rPr>
        <w:t>The elasticity is 92% this product's own</w:t>
      </w:r>
      <w:r>
        <w:t>, which is why this context is LOW risk and actionable rather than queued.</w:t>
      </w:r>
    </w:p>
    <w:p w14:paraId="6D0AF32D" w14:textId="77777777" w:rsidR="007E50AB" w:rsidRDefault="0041452B">
      <w:pPr>
        <w:pStyle w:val="Listenumros"/>
        <w:spacing w:after="60"/>
      </w:pPr>
      <w:r>
        <w:rPr>
          <w:b/>
        </w:rPr>
        <w:t>+7.23% is a model-internal estimate.</w:t>
      </w:r>
      <w:r>
        <w:t xml:space="preserve"> If the true elasticity is the pooled −2.029 rather than −2.940, the optimum would be </w:t>
      </w:r>
      <w:r>
        <w:rPr>
          <w:rFonts w:ascii="Consolas" w:hAnsi="Consolas"/>
          <w:color w:val="2D3748"/>
          <w:sz w:val="19"/>
          <w:shd w:val="clear" w:color="auto" w:fill="EEF1F4"/>
        </w:rPr>
        <w:t>$2.5571 × 2.029/1.029 = $5.04</w:t>
      </w:r>
      <w:r>
        <w:t xml:space="preserve"> — far above the cap — so the recommendation at $3.66 would be </w:t>
      </w:r>
      <w:r>
        <w:rPr>
          <w:i/>
        </w:rPr>
        <w:t>unchanged</w:t>
      </w:r>
      <w:r>
        <w:t xml:space="preserve">, but the predicted volume loss would be smaller and the estimated profit gain </w:t>
      </w:r>
      <w:r>
        <w:rPr>
          <w:b/>
        </w:rPr>
        <w:t>larger</w:t>
      </w:r>
      <w:r>
        <w:t xml:space="preserve">. The guardrail makes the price robust; it does not make the </w:t>
      </w:r>
      <w:r>
        <w:rPr>
          <w:i/>
        </w:rPr>
        <w:t>estimate</w:t>
      </w:r>
      <w:r>
        <w:t xml:space="preserve"> robust.</w:t>
      </w:r>
    </w:p>
    <w:p w14:paraId="581FF85D" w14:textId="77777777" w:rsidR="007E50AB" w:rsidRDefault="0041452B">
      <w:pPr>
        <w:pStyle w:val="Listenumros"/>
        <w:spacing w:after="60"/>
      </w:pPr>
      <w:r>
        <w:rPr>
          <w:b/>
        </w:rPr>
        <w:t>Week 395 is a warning.</w:t>
      </w:r>
      <w:r>
        <w:t xml:space="preserve"> This series has carried $1.50 with 17,824 units. The extrapolation guardrail's lower bound of $1.425 reflects that. A model asked about $1.50 here would not be extrapolating — and would predict a very different world.</w:t>
      </w:r>
    </w:p>
    <w:p w14:paraId="5D87DABB" w14:textId="77777777" w:rsidR="007E50AB" w:rsidRDefault="0041452B">
      <w:pPr>
        <w:spacing w:before="120" w:after="40"/>
        <w:jc w:val="center"/>
      </w:pPr>
      <w:r>
        <w:rPr>
          <w:noProof/>
        </w:rPr>
        <w:drawing>
          <wp:inline distT="0" distB="0" distL="0" distR="0" wp14:anchorId="0E9F01C6" wp14:editId="0513CC25">
            <wp:extent cx="6035040" cy="17103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decision_context_curves.png"/>
                    <pic:cNvPicPr/>
                  </pic:nvPicPr>
                  <pic:blipFill>
                    <a:blip r:embed="rId10"/>
                    <a:stretch>
                      <a:fillRect/>
                    </a:stretch>
                  </pic:blipFill>
                  <pic:spPr>
                    <a:xfrm>
                      <a:off x="0" y="0"/>
                      <a:ext cx="6035040" cy="1710305"/>
                    </a:xfrm>
                    <a:prstGeom prst="rect">
                      <a:avLst/>
                    </a:prstGeom>
                  </pic:spPr>
                </pic:pic>
              </a:graphicData>
            </a:graphic>
          </wp:inline>
        </w:drawing>
      </w:r>
    </w:p>
    <w:p w14:paraId="3FDF14B2" w14:textId="77777777" w:rsidR="007E50AB" w:rsidRDefault="0041452B">
      <w:pPr>
        <w:spacing w:after="240"/>
        <w:jc w:val="center"/>
      </w:pPr>
      <w:r>
        <w:rPr>
          <w:i/>
          <w:color w:val="5A6470"/>
          <w:sz w:val="17"/>
        </w:rPr>
        <w:t>Figure 23 — The same figure as §2.3, repeated here because it is the decision. Shaded band = the feasible interval; grey dashed = current; red dotted = recommended; black dash-dot = cost.</w:t>
      </w:r>
    </w:p>
    <w:p w14:paraId="6C29C58E" w14:textId="77777777" w:rsidR="007E50AB" w:rsidRDefault="0041452B">
      <w:pPr>
        <w:pStyle w:val="Titre2"/>
      </w:pPr>
      <w:bookmarkStart w:id="129" w:name="_Toc238019631"/>
      <w:r>
        <w:rPr>
          <w:rFonts w:ascii="Calibri" w:hAnsi="Calibri"/>
        </w:rPr>
        <w:t>106. Portfolio-level recommendation summary</w:t>
      </w:r>
      <w:bookmarkEnd w:id="129"/>
    </w:p>
    <w:p w14:paraId="198CD113" w14:textId="77777777" w:rsidR="007E50AB" w:rsidRDefault="0041452B">
      <w:pPr>
        <w:pStyle w:val="Titre3"/>
      </w:pPr>
      <w:r>
        <w:rPr>
          <w:rFonts w:ascii="Calibri" w:hAnsi="Calibri"/>
        </w:rPr>
        <w:t>106.1 The 3,000-context batch (</w:t>
      </w:r>
      <w:r>
        <w:rPr>
          <w:rFonts w:ascii="Consolas" w:hAnsi="Consolas"/>
          <w:sz w:val="23"/>
          <w:shd w:val="clear" w:color="auto" w:fill="EEF1F4"/>
        </w:rPr>
        <w:t>reports/07</w:t>
      </w:r>
      <w:r>
        <w:rPr>
          <w:rFonts w:ascii="Calibri" w:hAnsi="Calibri"/>
        </w:rPr>
        <w:t>)</w:t>
      </w:r>
    </w:p>
    <w:p w14:paraId="4A3D7C60" w14:textId="77777777" w:rsidR="007E50AB" w:rsidRDefault="0041452B">
      <w:pPr>
        <w:spacing w:after="140"/>
      </w:pPr>
      <w:r>
        <w:t xml:space="preserve">Week 399, </w:t>
      </w:r>
      <w:r>
        <w:rPr>
          <w:rFonts w:ascii="Consolas" w:hAnsi="Consolas"/>
          <w:color w:val="2D3748"/>
          <w:sz w:val="19"/>
          <w:shd w:val="clear" w:color="auto" w:fill="EEF1F4"/>
        </w:rPr>
        <w:t>standard</w:t>
      </w:r>
      <w:r>
        <w:t xml:space="preserve"> profile, </w:t>
      </w:r>
      <w:r>
        <w:rPr>
          <w:rFonts w:ascii="Consolas" w:hAnsi="Consolas"/>
          <w:color w:val="2D3748"/>
          <w:sz w:val="19"/>
          <w:shd w:val="clear" w:color="auto" w:fill="EEF1F4"/>
        </w:rPr>
        <w:t>shrunk</w:t>
      </w:r>
      <w:r>
        <w:t xml:space="preserve"> response, gross-profit objective.</w:t>
      </w:r>
    </w:p>
    <w:tbl>
      <w:tblPr>
        <w:tblStyle w:val="Grilledutableau"/>
        <w:tblW w:w="0" w:type="auto"/>
        <w:jc w:val="center"/>
        <w:tblLook w:val="04A0" w:firstRow="1" w:lastRow="0" w:firstColumn="1" w:lastColumn="0" w:noHBand="0" w:noVBand="1"/>
      </w:tblPr>
      <w:tblGrid>
        <w:gridCol w:w="3201"/>
        <w:gridCol w:w="3201"/>
        <w:gridCol w:w="3201"/>
      </w:tblGrid>
      <w:tr w:rsidR="007E50AB" w14:paraId="761C14A5" w14:textId="77777777">
        <w:trPr>
          <w:tblHeader/>
          <w:jc w:val="center"/>
        </w:trPr>
        <w:tc>
          <w:tcPr>
            <w:tcW w:w="3201" w:type="dxa"/>
            <w:shd w:val="clear" w:color="auto" w:fill="1F4E79"/>
          </w:tcPr>
          <w:p w14:paraId="33D94ABD" w14:textId="77777777" w:rsidR="007E50AB" w:rsidRDefault="0041452B">
            <w:pPr>
              <w:spacing w:before="30" w:after="30" w:line="240" w:lineRule="auto"/>
            </w:pPr>
            <w:r>
              <w:rPr>
                <w:b/>
                <w:color w:val="FFFFFF"/>
                <w:sz w:val="18"/>
              </w:rPr>
              <w:t>category</w:t>
            </w:r>
          </w:p>
        </w:tc>
        <w:tc>
          <w:tcPr>
            <w:tcW w:w="3201" w:type="dxa"/>
            <w:shd w:val="clear" w:color="auto" w:fill="1F4E79"/>
          </w:tcPr>
          <w:p w14:paraId="321502A9" w14:textId="77777777" w:rsidR="007E50AB" w:rsidRDefault="0041452B">
            <w:pPr>
              <w:spacing w:before="30" w:after="30" w:line="240" w:lineRule="auto"/>
              <w:jc w:val="right"/>
            </w:pPr>
            <w:r>
              <w:rPr>
                <w:b/>
                <w:color w:val="FFFFFF"/>
                <w:sz w:val="18"/>
              </w:rPr>
              <w:t>contexts</w:t>
            </w:r>
          </w:p>
        </w:tc>
        <w:tc>
          <w:tcPr>
            <w:tcW w:w="3201" w:type="dxa"/>
            <w:shd w:val="clear" w:color="auto" w:fill="1F4E79"/>
          </w:tcPr>
          <w:p w14:paraId="6B13EA9A" w14:textId="77777777" w:rsidR="007E50AB" w:rsidRDefault="0041452B">
            <w:pPr>
              <w:spacing w:before="30" w:after="30" w:line="240" w:lineRule="auto"/>
              <w:jc w:val="right"/>
            </w:pPr>
            <w:r>
              <w:rPr>
                <w:b/>
                <w:color w:val="FFFFFF"/>
                <w:sz w:val="18"/>
              </w:rPr>
              <w:t>share</w:t>
            </w:r>
          </w:p>
        </w:tc>
      </w:tr>
      <w:tr w:rsidR="007E50AB" w14:paraId="2EED9496" w14:textId="77777777">
        <w:trPr>
          <w:jc w:val="center"/>
        </w:trPr>
        <w:tc>
          <w:tcPr>
            <w:tcW w:w="3201" w:type="dxa"/>
          </w:tcPr>
          <w:p w14:paraId="2E510424" w14:textId="77777777" w:rsidR="007E50AB" w:rsidRDefault="0041452B">
            <w:pPr>
              <w:spacing w:before="30" w:after="30" w:line="240" w:lineRule="auto"/>
            </w:pPr>
            <w:r>
              <w:rPr>
                <w:b/>
                <w:sz w:val="18"/>
              </w:rPr>
              <w:t>actionable</w:t>
            </w:r>
            <w:r>
              <w:rPr>
                <w:sz w:val="18"/>
              </w:rPr>
              <w:t xml:space="preserve"> (</w:t>
            </w:r>
            <w:r>
              <w:rPr>
                <w:rFonts w:ascii="Consolas" w:hAnsi="Consolas"/>
                <w:color w:val="2D3748"/>
                <w:sz w:val="16"/>
                <w:shd w:val="clear" w:color="auto" w:fill="EEF1F4"/>
              </w:rPr>
              <w:t>RECOMMEND_CHANGE</w:t>
            </w:r>
            <w:r>
              <w:rPr>
                <w:sz w:val="18"/>
              </w:rPr>
              <w:t>)</w:t>
            </w:r>
          </w:p>
        </w:tc>
        <w:tc>
          <w:tcPr>
            <w:tcW w:w="3201" w:type="dxa"/>
          </w:tcPr>
          <w:p w14:paraId="751898D7" w14:textId="77777777" w:rsidR="007E50AB" w:rsidRDefault="0041452B">
            <w:pPr>
              <w:spacing w:before="30" w:after="30" w:line="240" w:lineRule="auto"/>
              <w:jc w:val="right"/>
            </w:pPr>
            <w:r>
              <w:rPr>
                <w:b/>
                <w:sz w:val="18"/>
              </w:rPr>
              <w:t>1,766</w:t>
            </w:r>
          </w:p>
        </w:tc>
        <w:tc>
          <w:tcPr>
            <w:tcW w:w="3201" w:type="dxa"/>
          </w:tcPr>
          <w:p w14:paraId="4BAC600C" w14:textId="77777777" w:rsidR="007E50AB" w:rsidRDefault="0041452B">
            <w:pPr>
              <w:spacing w:before="30" w:after="30" w:line="240" w:lineRule="auto"/>
              <w:jc w:val="right"/>
            </w:pPr>
            <w:r>
              <w:rPr>
                <w:b/>
                <w:sz w:val="18"/>
              </w:rPr>
              <w:t>58.87%</w:t>
            </w:r>
          </w:p>
        </w:tc>
      </w:tr>
      <w:tr w:rsidR="007E50AB" w14:paraId="21C1CA0E" w14:textId="77777777">
        <w:trPr>
          <w:jc w:val="center"/>
        </w:trPr>
        <w:tc>
          <w:tcPr>
            <w:tcW w:w="3201" w:type="dxa"/>
            <w:shd w:val="clear" w:color="auto" w:fill="F7F9FB"/>
          </w:tcPr>
          <w:p w14:paraId="6B6A0B5E" w14:textId="77777777" w:rsidR="007E50AB" w:rsidRDefault="0041452B">
            <w:pPr>
              <w:spacing w:before="30" w:after="30" w:line="240" w:lineRule="auto"/>
            </w:pPr>
            <w:r>
              <w:rPr>
                <w:b/>
                <w:sz w:val="18"/>
              </w:rPr>
              <w:t>keep current</w:t>
            </w:r>
            <w:r>
              <w:rPr>
                <w:sz w:val="18"/>
              </w:rPr>
              <w:t xml:space="preserve"> (</w:t>
            </w:r>
            <w:r>
              <w:rPr>
                <w:rFonts w:ascii="Consolas" w:hAnsi="Consolas"/>
                <w:color w:val="2D3748"/>
                <w:sz w:val="16"/>
                <w:shd w:val="clear" w:color="auto" w:fill="EEF1F4"/>
              </w:rPr>
              <w:t>KEEP_CURRENT</w:t>
            </w:r>
            <w:r>
              <w:rPr>
                <w:sz w:val="18"/>
              </w:rPr>
              <w:t>)</w:t>
            </w:r>
          </w:p>
        </w:tc>
        <w:tc>
          <w:tcPr>
            <w:tcW w:w="3201" w:type="dxa"/>
            <w:shd w:val="clear" w:color="auto" w:fill="F7F9FB"/>
          </w:tcPr>
          <w:p w14:paraId="5E42FCEC" w14:textId="77777777" w:rsidR="007E50AB" w:rsidRDefault="0041452B">
            <w:pPr>
              <w:spacing w:before="30" w:after="30" w:line="240" w:lineRule="auto"/>
              <w:jc w:val="right"/>
            </w:pPr>
            <w:r>
              <w:rPr>
                <w:b/>
                <w:sz w:val="18"/>
              </w:rPr>
              <w:t>923</w:t>
            </w:r>
          </w:p>
        </w:tc>
        <w:tc>
          <w:tcPr>
            <w:tcW w:w="3201" w:type="dxa"/>
            <w:shd w:val="clear" w:color="auto" w:fill="F7F9FB"/>
          </w:tcPr>
          <w:p w14:paraId="4AEDD99A" w14:textId="77777777" w:rsidR="007E50AB" w:rsidRDefault="0041452B">
            <w:pPr>
              <w:spacing w:before="30" w:after="30" w:line="240" w:lineRule="auto"/>
              <w:jc w:val="right"/>
            </w:pPr>
            <w:r>
              <w:rPr>
                <w:b/>
                <w:sz w:val="18"/>
              </w:rPr>
              <w:t>30.77%</w:t>
            </w:r>
          </w:p>
        </w:tc>
      </w:tr>
      <w:tr w:rsidR="007E50AB" w14:paraId="3D74CEAA" w14:textId="77777777">
        <w:trPr>
          <w:jc w:val="center"/>
        </w:trPr>
        <w:tc>
          <w:tcPr>
            <w:tcW w:w="3201" w:type="dxa"/>
          </w:tcPr>
          <w:p w14:paraId="22713E26" w14:textId="77777777" w:rsidR="007E50AB" w:rsidRDefault="0041452B">
            <w:pPr>
              <w:spacing w:before="30" w:after="30" w:line="240" w:lineRule="auto"/>
            </w:pPr>
            <w:r>
              <w:rPr>
                <w:b/>
                <w:sz w:val="18"/>
              </w:rPr>
              <w:t>review required</w:t>
            </w:r>
            <w:r>
              <w:rPr>
                <w:sz w:val="18"/>
              </w:rPr>
              <w:t xml:space="preserve"> (</w:t>
            </w:r>
            <w:r>
              <w:rPr>
                <w:rFonts w:ascii="Consolas" w:hAnsi="Consolas"/>
                <w:color w:val="2D3748"/>
                <w:sz w:val="16"/>
                <w:shd w:val="clear" w:color="auto" w:fill="EEF1F4"/>
              </w:rPr>
              <w:t>REVIEW_REQUIRED</w:t>
            </w:r>
            <w:r>
              <w:rPr>
                <w:sz w:val="18"/>
              </w:rPr>
              <w:t>)</w:t>
            </w:r>
          </w:p>
        </w:tc>
        <w:tc>
          <w:tcPr>
            <w:tcW w:w="3201" w:type="dxa"/>
          </w:tcPr>
          <w:p w14:paraId="6D6A0115" w14:textId="77777777" w:rsidR="007E50AB" w:rsidRDefault="0041452B">
            <w:pPr>
              <w:spacing w:before="30" w:after="30" w:line="240" w:lineRule="auto"/>
              <w:jc w:val="right"/>
            </w:pPr>
            <w:r>
              <w:rPr>
                <w:b/>
                <w:sz w:val="18"/>
              </w:rPr>
              <w:t>311</w:t>
            </w:r>
          </w:p>
        </w:tc>
        <w:tc>
          <w:tcPr>
            <w:tcW w:w="3201" w:type="dxa"/>
          </w:tcPr>
          <w:p w14:paraId="16B87532" w14:textId="77777777" w:rsidR="007E50AB" w:rsidRDefault="0041452B">
            <w:pPr>
              <w:spacing w:before="30" w:after="30" w:line="240" w:lineRule="auto"/>
              <w:jc w:val="right"/>
            </w:pPr>
            <w:r>
              <w:rPr>
                <w:b/>
                <w:sz w:val="18"/>
              </w:rPr>
              <w:t>10.37%</w:t>
            </w:r>
          </w:p>
        </w:tc>
      </w:tr>
      <w:tr w:rsidR="007E50AB" w14:paraId="75F4C697" w14:textId="77777777">
        <w:trPr>
          <w:jc w:val="center"/>
        </w:trPr>
        <w:tc>
          <w:tcPr>
            <w:tcW w:w="3201" w:type="dxa"/>
            <w:shd w:val="clear" w:color="auto" w:fill="F7F9FB"/>
          </w:tcPr>
          <w:p w14:paraId="45291EE2" w14:textId="77777777" w:rsidR="007E50AB" w:rsidRDefault="0041452B">
            <w:pPr>
              <w:spacing w:before="30" w:after="30" w:line="240" w:lineRule="auto"/>
            </w:pPr>
            <w:r>
              <w:rPr>
                <w:b/>
                <w:sz w:val="18"/>
              </w:rPr>
              <w:t>high-risk blocked</w:t>
            </w:r>
            <w:r>
              <w:rPr>
                <w:sz w:val="18"/>
              </w:rPr>
              <w:t xml:space="preserve"> (HIGH risk, never auto-actioned)</w:t>
            </w:r>
          </w:p>
        </w:tc>
        <w:tc>
          <w:tcPr>
            <w:tcW w:w="3201" w:type="dxa"/>
            <w:shd w:val="clear" w:color="auto" w:fill="F7F9FB"/>
          </w:tcPr>
          <w:p w14:paraId="559296BF" w14:textId="77777777" w:rsidR="007E50AB" w:rsidRDefault="0041452B">
            <w:pPr>
              <w:spacing w:before="30" w:after="30" w:line="240" w:lineRule="auto"/>
              <w:jc w:val="right"/>
            </w:pPr>
            <w:r>
              <w:rPr>
                <w:b/>
                <w:sz w:val="18"/>
              </w:rPr>
              <w:t>1,039 HIGH-risk, 0 actionable</w:t>
            </w:r>
          </w:p>
        </w:tc>
        <w:tc>
          <w:tcPr>
            <w:tcW w:w="3201" w:type="dxa"/>
            <w:shd w:val="clear" w:color="auto" w:fill="F7F9FB"/>
          </w:tcPr>
          <w:p w14:paraId="73AE04A3" w14:textId="77777777" w:rsidR="007E50AB" w:rsidRDefault="0041452B">
            <w:pPr>
              <w:spacing w:before="30" w:after="30" w:line="240" w:lineRule="auto"/>
              <w:jc w:val="right"/>
            </w:pPr>
            <w:r>
              <w:rPr>
                <w:sz w:val="18"/>
              </w:rPr>
              <w:t>—</w:t>
            </w:r>
          </w:p>
        </w:tc>
      </w:tr>
    </w:tbl>
    <w:p w14:paraId="4A7385EB" w14:textId="77777777" w:rsidR="007E50AB" w:rsidRDefault="007E50AB">
      <w:pPr>
        <w:spacing w:after="80"/>
      </w:pPr>
    </w:p>
    <w:tbl>
      <w:tblPr>
        <w:tblStyle w:val="Grilledutableau"/>
        <w:tblW w:w="0" w:type="auto"/>
        <w:jc w:val="center"/>
        <w:tblLook w:val="04A0" w:firstRow="1" w:lastRow="0" w:firstColumn="1" w:lastColumn="0" w:noHBand="0" w:noVBand="1"/>
      </w:tblPr>
      <w:tblGrid>
        <w:gridCol w:w="4801"/>
        <w:gridCol w:w="4801"/>
      </w:tblGrid>
      <w:tr w:rsidR="007E50AB" w14:paraId="0B77F00D" w14:textId="77777777">
        <w:trPr>
          <w:tblHeader/>
          <w:jc w:val="center"/>
        </w:trPr>
        <w:tc>
          <w:tcPr>
            <w:tcW w:w="4801" w:type="dxa"/>
            <w:shd w:val="clear" w:color="auto" w:fill="1F4E79"/>
          </w:tcPr>
          <w:p w14:paraId="4CE553F9" w14:textId="77777777" w:rsidR="007E50AB" w:rsidRDefault="0041452B">
            <w:pPr>
              <w:spacing w:before="30" w:after="30" w:line="240" w:lineRule="auto"/>
            </w:pPr>
            <w:r>
              <w:rPr>
                <w:b/>
                <w:color w:val="FFFFFF"/>
                <w:sz w:val="18"/>
              </w:rPr>
              <w:t>statistic</w:t>
            </w:r>
          </w:p>
        </w:tc>
        <w:tc>
          <w:tcPr>
            <w:tcW w:w="4801" w:type="dxa"/>
            <w:shd w:val="clear" w:color="auto" w:fill="1F4E79"/>
          </w:tcPr>
          <w:p w14:paraId="14D35BDD" w14:textId="77777777" w:rsidR="007E50AB" w:rsidRDefault="0041452B">
            <w:pPr>
              <w:spacing w:before="30" w:after="30" w:line="240" w:lineRule="auto"/>
              <w:jc w:val="right"/>
            </w:pPr>
            <w:r>
              <w:rPr>
                <w:b/>
                <w:color w:val="FFFFFF"/>
                <w:sz w:val="18"/>
              </w:rPr>
              <w:t>value</w:t>
            </w:r>
          </w:p>
        </w:tc>
      </w:tr>
      <w:tr w:rsidR="007E50AB" w14:paraId="3CA5E0C6" w14:textId="77777777">
        <w:trPr>
          <w:jc w:val="center"/>
        </w:trPr>
        <w:tc>
          <w:tcPr>
            <w:tcW w:w="4801" w:type="dxa"/>
          </w:tcPr>
          <w:p w14:paraId="1340D022" w14:textId="77777777" w:rsidR="007E50AB" w:rsidRDefault="0041452B">
            <w:pPr>
              <w:spacing w:before="30" w:after="30" w:line="240" w:lineRule="auto"/>
            </w:pPr>
            <w:r>
              <w:rPr>
                <w:sz w:val="18"/>
              </w:rPr>
              <w:t>median absolute price change</w:t>
            </w:r>
          </w:p>
        </w:tc>
        <w:tc>
          <w:tcPr>
            <w:tcW w:w="4801" w:type="dxa"/>
          </w:tcPr>
          <w:p w14:paraId="387D5EAD" w14:textId="77777777" w:rsidR="007E50AB" w:rsidRDefault="0041452B">
            <w:pPr>
              <w:spacing w:before="30" w:after="30" w:line="240" w:lineRule="auto"/>
              <w:jc w:val="right"/>
            </w:pPr>
            <w:r>
              <w:rPr>
                <w:sz w:val="18"/>
              </w:rPr>
              <w:t>8.39%</w:t>
            </w:r>
          </w:p>
        </w:tc>
      </w:tr>
      <w:tr w:rsidR="007E50AB" w14:paraId="6EFE8ACC" w14:textId="77777777">
        <w:trPr>
          <w:jc w:val="center"/>
        </w:trPr>
        <w:tc>
          <w:tcPr>
            <w:tcW w:w="4801" w:type="dxa"/>
            <w:shd w:val="clear" w:color="auto" w:fill="F7F9FB"/>
          </w:tcPr>
          <w:p w14:paraId="42ACE22C" w14:textId="77777777" w:rsidR="007E50AB" w:rsidRDefault="0041452B">
            <w:pPr>
              <w:spacing w:before="30" w:after="30" w:line="240" w:lineRule="auto"/>
            </w:pPr>
            <w:r>
              <w:rPr>
                <w:sz w:val="18"/>
              </w:rPr>
              <w:t>share of changes that are increases</w:t>
            </w:r>
          </w:p>
        </w:tc>
        <w:tc>
          <w:tcPr>
            <w:tcW w:w="4801" w:type="dxa"/>
            <w:shd w:val="clear" w:color="auto" w:fill="F7F9FB"/>
          </w:tcPr>
          <w:p w14:paraId="7D6D8E71" w14:textId="77777777" w:rsidR="007E50AB" w:rsidRDefault="0041452B">
            <w:pPr>
              <w:spacing w:before="30" w:after="30" w:line="240" w:lineRule="auto"/>
              <w:jc w:val="right"/>
            </w:pPr>
            <w:r>
              <w:rPr>
                <w:sz w:val="18"/>
              </w:rPr>
              <w:t>91.28%</w:t>
            </w:r>
          </w:p>
        </w:tc>
      </w:tr>
      <w:tr w:rsidR="007E50AB" w14:paraId="1C2C16A3" w14:textId="77777777">
        <w:trPr>
          <w:jc w:val="center"/>
        </w:trPr>
        <w:tc>
          <w:tcPr>
            <w:tcW w:w="4801" w:type="dxa"/>
          </w:tcPr>
          <w:p w14:paraId="361F96CA" w14:textId="77777777" w:rsidR="007E50AB" w:rsidRDefault="0041452B">
            <w:pPr>
              <w:spacing w:before="30" w:after="30" w:line="240" w:lineRule="auto"/>
            </w:pPr>
            <w:r>
              <w:rPr>
                <w:sz w:val="18"/>
              </w:rPr>
              <w:t>median internal uplift among actionable</w:t>
            </w:r>
          </w:p>
        </w:tc>
        <w:tc>
          <w:tcPr>
            <w:tcW w:w="4801" w:type="dxa"/>
          </w:tcPr>
          <w:p w14:paraId="74E8A5C3" w14:textId="77777777" w:rsidR="007E50AB" w:rsidRDefault="0041452B">
            <w:pPr>
              <w:spacing w:before="30" w:after="30" w:line="240" w:lineRule="auto"/>
              <w:jc w:val="right"/>
            </w:pPr>
            <w:r>
              <w:rPr>
                <w:sz w:val="18"/>
              </w:rPr>
              <w:t>13.33%</w:t>
            </w:r>
          </w:p>
        </w:tc>
      </w:tr>
      <w:tr w:rsidR="007E50AB" w14:paraId="38BE814D" w14:textId="77777777">
        <w:trPr>
          <w:jc w:val="center"/>
        </w:trPr>
        <w:tc>
          <w:tcPr>
            <w:tcW w:w="4801" w:type="dxa"/>
            <w:shd w:val="clear" w:color="auto" w:fill="F7F9FB"/>
          </w:tcPr>
          <w:p w14:paraId="626D3B29" w14:textId="77777777" w:rsidR="007E50AB" w:rsidRDefault="0041452B">
            <w:pPr>
              <w:spacing w:before="30" w:after="30" w:line="240" w:lineRule="auto"/>
            </w:pPr>
            <w:r>
              <w:rPr>
                <w:sz w:val="18"/>
              </w:rPr>
              <w:t>risk mix</w:t>
            </w:r>
          </w:p>
        </w:tc>
        <w:tc>
          <w:tcPr>
            <w:tcW w:w="4801" w:type="dxa"/>
            <w:shd w:val="clear" w:color="auto" w:fill="F7F9FB"/>
          </w:tcPr>
          <w:p w14:paraId="13838CD5" w14:textId="77777777" w:rsidR="007E50AB" w:rsidRDefault="0041452B">
            <w:pPr>
              <w:spacing w:before="30" w:after="30" w:line="240" w:lineRule="auto"/>
              <w:jc w:val="right"/>
            </w:pPr>
            <w:r>
              <w:rPr>
                <w:sz w:val="18"/>
              </w:rPr>
              <w:t>LOW 1,175 · MEDIUM 786 · HIGH 1,039</w:t>
            </w:r>
          </w:p>
        </w:tc>
      </w:tr>
      <w:tr w:rsidR="007E50AB" w14:paraId="6404AB63" w14:textId="77777777">
        <w:trPr>
          <w:jc w:val="center"/>
        </w:trPr>
        <w:tc>
          <w:tcPr>
            <w:tcW w:w="4801" w:type="dxa"/>
          </w:tcPr>
          <w:p w14:paraId="7F732A1B" w14:textId="77777777" w:rsidR="007E50AB" w:rsidRDefault="0041452B">
            <w:pPr>
              <w:spacing w:before="30" w:after="30" w:line="240" w:lineRule="auto"/>
            </w:pPr>
            <w:r>
              <w:rPr>
                <w:sz w:val="18"/>
              </w:rPr>
              <w:t>elasticity source</w:t>
            </w:r>
          </w:p>
        </w:tc>
        <w:tc>
          <w:tcPr>
            <w:tcW w:w="4801" w:type="dxa"/>
          </w:tcPr>
          <w:p w14:paraId="0023446D" w14:textId="77777777" w:rsidR="007E50AB" w:rsidRDefault="0041452B">
            <w:pPr>
              <w:spacing w:before="30" w:after="30" w:line="240" w:lineRule="auto"/>
              <w:jc w:val="right"/>
            </w:pPr>
            <w:r>
              <w:rPr>
                <w:rFonts w:ascii="Consolas" w:hAnsi="Consolas"/>
                <w:color w:val="2D3748"/>
                <w:sz w:val="16"/>
                <w:shd w:val="clear" w:color="auto" w:fill="EEF1F4"/>
              </w:rPr>
              <w:t>shrunk_product</w:t>
            </w:r>
            <w:r>
              <w:rPr>
                <w:sz w:val="18"/>
              </w:rPr>
              <w:t xml:space="preserve"> 1,904 · </w:t>
            </w:r>
            <w:r>
              <w:rPr>
                <w:rFonts w:ascii="Consolas" w:hAnsi="Consolas"/>
                <w:color w:val="2D3748"/>
                <w:sz w:val="16"/>
                <w:shd w:val="clear" w:color="auto" w:fill="EEF1F4"/>
              </w:rPr>
              <w:t>pooled_fallback</w:t>
            </w:r>
            <w:r>
              <w:rPr>
                <w:sz w:val="18"/>
              </w:rPr>
              <w:t xml:space="preserve"> 1,096</w:t>
            </w:r>
          </w:p>
        </w:tc>
      </w:tr>
      <w:tr w:rsidR="007E50AB" w14:paraId="3072BC4A" w14:textId="77777777">
        <w:trPr>
          <w:jc w:val="center"/>
        </w:trPr>
        <w:tc>
          <w:tcPr>
            <w:tcW w:w="4801" w:type="dxa"/>
            <w:shd w:val="clear" w:color="auto" w:fill="F7F9FB"/>
          </w:tcPr>
          <w:p w14:paraId="222FF219" w14:textId="77777777" w:rsidR="007E50AB" w:rsidRDefault="0041452B">
            <w:pPr>
              <w:spacing w:before="30" w:after="30" w:line="240" w:lineRule="auto"/>
            </w:pPr>
            <w:r>
              <w:rPr>
                <w:sz w:val="18"/>
              </w:rPr>
              <w:t>median elasticity used</w:t>
            </w:r>
          </w:p>
        </w:tc>
        <w:tc>
          <w:tcPr>
            <w:tcW w:w="4801" w:type="dxa"/>
            <w:shd w:val="clear" w:color="auto" w:fill="F7F9FB"/>
          </w:tcPr>
          <w:p w14:paraId="246777FC" w14:textId="77777777" w:rsidR="007E50AB" w:rsidRDefault="0041452B">
            <w:pPr>
              <w:spacing w:before="30" w:after="30" w:line="240" w:lineRule="auto"/>
              <w:jc w:val="right"/>
            </w:pPr>
            <w:r>
              <w:rPr>
                <w:sz w:val="18"/>
              </w:rPr>
              <w:t>−</w:t>
            </w:r>
            <w:r>
              <w:rPr>
                <w:sz w:val="18"/>
              </w:rPr>
              <w:t>2.029</w:t>
            </w:r>
          </w:p>
        </w:tc>
      </w:tr>
      <w:tr w:rsidR="007E50AB" w14:paraId="2A48517F" w14:textId="77777777">
        <w:trPr>
          <w:jc w:val="center"/>
        </w:trPr>
        <w:tc>
          <w:tcPr>
            <w:tcW w:w="4801" w:type="dxa"/>
          </w:tcPr>
          <w:p w14:paraId="3CAE3022" w14:textId="77777777" w:rsidR="007E50AB" w:rsidRDefault="0041452B">
            <w:pPr>
              <w:spacing w:before="30" w:after="30" w:line="240" w:lineRule="auto"/>
            </w:pPr>
            <w:r>
              <w:rPr>
                <w:sz w:val="18"/>
              </w:rPr>
              <w:t>portfolio expected gross profit, current</w:t>
            </w:r>
          </w:p>
        </w:tc>
        <w:tc>
          <w:tcPr>
            <w:tcW w:w="4801" w:type="dxa"/>
          </w:tcPr>
          <w:p w14:paraId="01796C9C" w14:textId="77777777" w:rsidR="007E50AB" w:rsidRDefault="0041452B">
            <w:pPr>
              <w:spacing w:before="30" w:after="30" w:line="240" w:lineRule="auto"/>
              <w:jc w:val="right"/>
            </w:pPr>
            <w:r>
              <w:rPr>
                <w:b/>
                <w:sz w:val="18"/>
              </w:rPr>
              <w:t>$37,580.82</w:t>
            </w:r>
          </w:p>
        </w:tc>
      </w:tr>
      <w:tr w:rsidR="007E50AB" w14:paraId="3C9D5C24" w14:textId="77777777">
        <w:trPr>
          <w:jc w:val="center"/>
        </w:trPr>
        <w:tc>
          <w:tcPr>
            <w:tcW w:w="4801" w:type="dxa"/>
            <w:shd w:val="clear" w:color="auto" w:fill="F7F9FB"/>
          </w:tcPr>
          <w:p w14:paraId="336B5127" w14:textId="77777777" w:rsidR="007E50AB" w:rsidRDefault="0041452B">
            <w:pPr>
              <w:spacing w:before="30" w:after="30" w:line="240" w:lineRule="auto"/>
            </w:pPr>
            <w:r>
              <w:rPr>
                <w:sz w:val="18"/>
              </w:rPr>
              <w:t>portfolio expected gross profit, if applied</w:t>
            </w:r>
          </w:p>
        </w:tc>
        <w:tc>
          <w:tcPr>
            <w:tcW w:w="4801" w:type="dxa"/>
            <w:shd w:val="clear" w:color="auto" w:fill="F7F9FB"/>
          </w:tcPr>
          <w:p w14:paraId="3715063E" w14:textId="77777777" w:rsidR="007E50AB" w:rsidRDefault="0041452B">
            <w:pPr>
              <w:spacing w:before="30" w:after="30" w:line="240" w:lineRule="auto"/>
              <w:jc w:val="right"/>
            </w:pPr>
            <w:r>
              <w:rPr>
                <w:b/>
                <w:sz w:val="18"/>
              </w:rPr>
              <w:t>$40,700.96</w:t>
            </w:r>
          </w:p>
        </w:tc>
      </w:tr>
      <w:tr w:rsidR="007E50AB" w14:paraId="63832D01" w14:textId="77777777">
        <w:trPr>
          <w:jc w:val="center"/>
        </w:trPr>
        <w:tc>
          <w:tcPr>
            <w:tcW w:w="4801" w:type="dxa"/>
          </w:tcPr>
          <w:p w14:paraId="7BE4AA8A" w14:textId="77777777" w:rsidR="007E50AB" w:rsidRDefault="0041452B">
            <w:pPr>
              <w:spacing w:before="30" w:after="30" w:line="240" w:lineRule="auto"/>
            </w:pPr>
            <w:r>
              <w:rPr>
                <w:b/>
                <w:sz w:val="18"/>
              </w:rPr>
              <w:t>model-internal estimated uplift</w:t>
            </w:r>
          </w:p>
        </w:tc>
        <w:tc>
          <w:tcPr>
            <w:tcW w:w="4801" w:type="dxa"/>
          </w:tcPr>
          <w:p w14:paraId="0E6F6BB1" w14:textId="77777777" w:rsidR="007E50AB" w:rsidRDefault="0041452B">
            <w:pPr>
              <w:spacing w:before="30" w:after="30" w:line="240" w:lineRule="auto"/>
              <w:jc w:val="right"/>
            </w:pPr>
            <w:r>
              <w:rPr>
                <w:b/>
                <w:sz w:val="18"/>
              </w:rPr>
              <w:t>+8.30%</w:t>
            </w:r>
          </w:p>
        </w:tc>
      </w:tr>
      <w:tr w:rsidR="007E50AB" w14:paraId="6D99C63B" w14:textId="77777777">
        <w:trPr>
          <w:jc w:val="center"/>
        </w:trPr>
        <w:tc>
          <w:tcPr>
            <w:tcW w:w="4801" w:type="dxa"/>
            <w:shd w:val="clear" w:color="auto" w:fill="F7F9FB"/>
          </w:tcPr>
          <w:p w14:paraId="3A62790C" w14:textId="77777777" w:rsidR="007E50AB" w:rsidRDefault="0041452B">
            <w:pPr>
              <w:spacing w:before="30" w:after="30" w:line="240" w:lineRule="auto"/>
            </w:pPr>
            <w:r>
              <w:rPr>
                <w:sz w:val="18"/>
              </w:rPr>
              <w:lastRenderedPageBreak/>
              <w:t>runtime</w:t>
            </w:r>
          </w:p>
        </w:tc>
        <w:tc>
          <w:tcPr>
            <w:tcW w:w="4801" w:type="dxa"/>
            <w:shd w:val="clear" w:color="auto" w:fill="F7F9FB"/>
          </w:tcPr>
          <w:p w14:paraId="6ECA9A99" w14:textId="77777777" w:rsidR="007E50AB" w:rsidRDefault="0041452B">
            <w:pPr>
              <w:spacing w:before="30" w:after="30" w:line="240" w:lineRule="auto"/>
              <w:jc w:val="right"/>
            </w:pPr>
            <w:r>
              <w:rPr>
                <w:sz w:val="18"/>
              </w:rPr>
              <w:t>105.3 s</w:t>
            </w:r>
          </w:p>
        </w:tc>
      </w:tr>
    </w:tbl>
    <w:p w14:paraId="3F56BFF1" w14:textId="77777777" w:rsidR="007E50AB" w:rsidRDefault="007E50AB">
      <w:pPr>
        <w:spacing w:after="80"/>
      </w:pPr>
    </w:p>
    <w:p w14:paraId="7E0E59C9" w14:textId="77777777" w:rsidR="007E50AB" w:rsidRDefault="0041452B">
      <w:pPr>
        <w:pStyle w:val="Titre3"/>
      </w:pPr>
      <w:r>
        <w:rPr>
          <w:rFonts w:ascii="Calibri" w:hAnsi="Calibri"/>
        </w:rPr>
        <w:t xml:space="preserve">106.2 The full week (13,964 contexts, </w:t>
      </w:r>
      <w:r>
        <w:rPr>
          <w:rFonts w:ascii="Consolas" w:hAnsi="Consolas"/>
          <w:sz w:val="23"/>
          <w:shd w:val="clear" w:color="auto" w:fill="EEF1F4"/>
        </w:rPr>
        <w:t>reports/11</w:t>
      </w:r>
      <w:r>
        <w:rPr>
          <w:rFonts w:ascii="Calibri" w:hAnsi="Calibri"/>
        </w:rPr>
        <w:t>/</w:t>
      </w:r>
      <w:r>
        <w:rPr>
          <w:rFonts w:ascii="Consolas" w:hAnsi="Consolas"/>
          <w:sz w:val="23"/>
          <w:shd w:val="clear" w:color="auto" w:fill="EEF1F4"/>
        </w:rPr>
        <w:t>19</w:t>
      </w:r>
      <w:r>
        <w:rPr>
          <w:rFonts w:ascii="Calibri" w:hAnsi="Calibri"/>
        </w:rPr>
        <w:t>)</w:t>
      </w:r>
    </w:p>
    <w:tbl>
      <w:tblPr>
        <w:tblStyle w:val="Grilledutableau"/>
        <w:tblW w:w="0" w:type="auto"/>
        <w:jc w:val="center"/>
        <w:tblLook w:val="04A0" w:firstRow="1" w:lastRow="0" w:firstColumn="1" w:lastColumn="0" w:noHBand="0" w:noVBand="1"/>
      </w:tblPr>
      <w:tblGrid>
        <w:gridCol w:w="3201"/>
        <w:gridCol w:w="3201"/>
        <w:gridCol w:w="3201"/>
      </w:tblGrid>
      <w:tr w:rsidR="007E50AB" w14:paraId="56706F2B" w14:textId="77777777">
        <w:trPr>
          <w:tblHeader/>
          <w:jc w:val="center"/>
        </w:trPr>
        <w:tc>
          <w:tcPr>
            <w:tcW w:w="3201" w:type="dxa"/>
            <w:shd w:val="clear" w:color="auto" w:fill="1F4E79"/>
          </w:tcPr>
          <w:p w14:paraId="0797810A" w14:textId="77777777" w:rsidR="007E50AB" w:rsidRDefault="0041452B">
            <w:pPr>
              <w:spacing w:before="30" w:after="30" w:line="240" w:lineRule="auto"/>
            </w:pPr>
            <w:r>
              <w:rPr>
                <w:b/>
                <w:color w:val="FFFFFF"/>
                <w:sz w:val="18"/>
              </w:rPr>
              <w:t>category</w:t>
            </w:r>
          </w:p>
        </w:tc>
        <w:tc>
          <w:tcPr>
            <w:tcW w:w="3201" w:type="dxa"/>
            <w:shd w:val="clear" w:color="auto" w:fill="1F4E79"/>
          </w:tcPr>
          <w:p w14:paraId="5A3E0A6A" w14:textId="77777777" w:rsidR="007E50AB" w:rsidRDefault="0041452B">
            <w:pPr>
              <w:spacing w:before="30" w:after="30" w:line="240" w:lineRule="auto"/>
              <w:jc w:val="right"/>
            </w:pPr>
            <w:r>
              <w:rPr>
                <w:b/>
                <w:color w:val="FFFFFF"/>
                <w:sz w:val="18"/>
              </w:rPr>
              <w:t>contexts</w:t>
            </w:r>
          </w:p>
        </w:tc>
        <w:tc>
          <w:tcPr>
            <w:tcW w:w="3201" w:type="dxa"/>
            <w:shd w:val="clear" w:color="auto" w:fill="1F4E79"/>
          </w:tcPr>
          <w:p w14:paraId="19225DAD" w14:textId="77777777" w:rsidR="007E50AB" w:rsidRDefault="0041452B">
            <w:pPr>
              <w:spacing w:before="30" w:after="30" w:line="240" w:lineRule="auto"/>
              <w:jc w:val="right"/>
            </w:pPr>
            <w:r>
              <w:rPr>
                <w:b/>
                <w:color w:val="FFFFFF"/>
                <w:sz w:val="18"/>
              </w:rPr>
              <w:t>share</w:t>
            </w:r>
          </w:p>
        </w:tc>
      </w:tr>
      <w:tr w:rsidR="007E50AB" w14:paraId="0D5C4F65" w14:textId="77777777">
        <w:trPr>
          <w:jc w:val="center"/>
        </w:trPr>
        <w:tc>
          <w:tcPr>
            <w:tcW w:w="3201" w:type="dxa"/>
          </w:tcPr>
          <w:p w14:paraId="32659CBD" w14:textId="77777777" w:rsidR="007E50AB" w:rsidRDefault="0041452B">
            <w:pPr>
              <w:spacing w:before="30" w:after="30" w:line="240" w:lineRule="auto"/>
            </w:pPr>
            <w:r>
              <w:rPr>
                <w:sz w:val="18"/>
              </w:rPr>
              <w:t>actionable</w:t>
            </w:r>
          </w:p>
        </w:tc>
        <w:tc>
          <w:tcPr>
            <w:tcW w:w="3201" w:type="dxa"/>
          </w:tcPr>
          <w:p w14:paraId="7F3AC983" w14:textId="77777777" w:rsidR="007E50AB" w:rsidRDefault="0041452B">
            <w:pPr>
              <w:spacing w:before="30" w:after="30" w:line="240" w:lineRule="auto"/>
              <w:jc w:val="right"/>
            </w:pPr>
            <w:r>
              <w:rPr>
                <w:b/>
                <w:sz w:val="18"/>
              </w:rPr>
              <w:t>8,265</w:t>
            </w:r>
          </w:p>
        </w:tc>
        <w:tc>
          <w:tcPr>
            <w:tcW w:w="3201" w:type="dxa"/>
          </w:tcPr>
          <w:p w14:paraId="0D51920A" w14:textId="77777777" w:rsidR="007E50AB" w:rsidRDefault="0041452B">
            <w:pPr>
              <w:spacing w:before="30" w:after="30" w:line="240" w:lineRule="auto"/>
              <w:jc w:val="right"/>
            </w:pPr>
            <w:r>
              <w:rPr>
                <w:b/>
                <w:sz w:val="18"/>
              </w:rPr>
              <w:t>59.19%</w:t>
            </w:r>
          </w:p>
        </w:tc>
      </w:tr>
      <w:tr w:rsidR="007E50AB" w14:paraId="4805BC98" w14:textId="77777777">
        <w:trPr>
          <w:jc w:val="center"/>
        </w:trPr>
        <w:tc>
          <w:tcPr>
            <w:tcW w:w="3201" w:type="dxa"/>
            <w:shd w:val="clear" w:color="auto" w:fill="F7F9FB"/>
          </w:tcPr>
          <w:p w14:paraId="295E8D4A" w14:textId="77777777" w:rsidR="007E50AB" w:rsidRDefault="0041452B">
            <w:pPr>
              <w:spacing w:before="30" w:after="30" w:line="240" w:lineRule="auto"/>
            </w:pPr>
            <w:r>
              <w:rPr>
                <w:sz w:val="18"/>
              </w:rPr>
              <w:t>keep current</w:t>
            </w:r>
          </w:p>
        </w:tc>
        <w:tc>
          <w:tcPr>
            <w:tcW w:w="3201" w:type="dxa"/>
            <w:shd w:val="clear" w:color="auto" w:fill="F7F9FB"/>
          </w:tcPr>
          <w:p w14:paraId="2B5F212E" w14:textId="77777777" w:rsidR="007E50AB" w:rsidRDefault="0041452B">
            <w:pPr>
              <w:spacing w:before="30" w:after="30" w:line="240" w:lineRule="auto"/>
              <w:jc w:val="right"/>
            </w:pPr>
            <w:r>
              <w:rPr>
                <w:sz w:val="18"/>
              </w:rPr>
              <w:t>4,346</w:t>
            </w:r>
          </w:p>
        </w:tc>
        <w:tc>
          <w:tcPr>
            <w:tcW w:w="3201" w:type="dxa"/>
            <w:shd w:val="clear" w:color="auto" w:fill="F7F9FB"/>
          </w:tcPr>
          <w:p w14:paraId="7B88BE9E" w14:textId="77777777" w:rsidR="007E50AB" w:rsidRDefault="0041452B">
            <w:pPr>
              <w:spacing w:before="30" w:after="30" w:line="240" w:lineRule="auto"/>
              <w:jc w:val="right"/>
            </w:pPr>
            <w:r>
              <w:rPr>
                <w:sz w:val="18"/>
              </w:rPr>
              <w:t>31.12%</w:t>
            </w:r>
          </w:p>
        </w:tc>
      </w:tr>
      <w:tr w:rsidR="007E50AB" w14:paraId="073029E9" w14:textId="77777777">
        <w:trPr>
          <w:jc w:val="center"/>
        </w:trPr>
        <w:tc>
          <w:tcPr>
            <w:tcW w:w="3201" w:type="dxa"/>
          </w:tcPr>
          <w:p w14:paraId="1F20DD2D" w14:textId="77777777" w:rsidR="007E50AB" w:rsidRDefault="0041452B">
            <w:pPr>
              <w:spacing w:before="30" w:after="30" w:line="240" w:lineRule="auto"/>
            </w:pPr>
            <w:r>
              <w:rPr>
                <w:sz w:val="18"/>
              </w:rPr>
              <w:t>review required</w:t>
            </w:r>
          </w:p>
        </w:tc>
        <w:tc>
          <w:tcPr>
            <w:tcW w:w="3201" w:type="dxa"/>
          </w:tcPr>
          <w:p w14:paraId="4AD1C58A" w14:textId="77777777" w:rsidR="007E50AB" w:rsidRDefault="0041452B">
            <w:pPr>
              <w:spacing w:before="30" w:after="30" w:line="240" w:lineRule="auto"/>
              <w:jc w:val="right"/>
            </w:pPr>
            <w:r>
              <w:rPr>
                <w:b/>
                <w:sz w:val="18"/>
              </w:rPr>
              <w:t>1,353</w:t>
            </w:r>
          </w:p>
        </w:tc>
        <w:tc>
          <w:tcPr>
            <w:tcW w:w="3201" w:type="dxa"/>
          </w:tcPr>
          <w:p w14:paraId="6C940FD4" w14:textId="77777777" w:rsidR="007E50AB" w:rsidRDefault="0041452B">
            <w:pPr>
              <w:spacing w:before="30" w:after="30" w:line="240" w:lineRule="auto"/>
              <w:jc w:val="right"/>
            </w:pPr>
            <w:r>
              <w:rPr>
                <w:b/>
                <w:sz w:val="18"/>
              </w:rPr>
              <w:t>9.69%</w:t>
            </w:r>
          </w:p>
        </w:tc>
      </w:tr>
      <w:tr w:rsidR="007E50AB" w14:paraId="56500CF0" w14:textId="77777777">
        <w:trPr>
          <w:jc w:val="center"/>
        </w:trPr>
        <w:tc>
          <w:tcPr>
            <w:tcW w:w="3201" w:type="dxa"/>
            <w:shd w:val="clear" w:color="auto" w:fill="F7F9FB"/>
          </w:tcPr>
          <w:p w14:paraId="5DC486B7" w14:textId="77777777" w:rsidR="007E50AB" w:rsidRDefault="0041452B">
            <w:pPr>
              <w:spacing w:before="30" w:after="30" w:line="240" w:lineRule="auto"/>
            </w:pPr>
            <w:r>
              <w:rPr>
                <w:sz w:val="18"/>
              </w:rPr>
              <w:t>HIGH risk</w:t>
            </w:r>
          </w:p>
        </w:tc>
        <w:tc>
          <w:tcPr>
            <w:tcW w:w="3201" w:type="dxa"/>
            <w:shd w:val="clear" w:color="auto" w:fill="F7F9FB"/>
          </w:tcPr>
          <w:p w14:paraId="577107BA" w14:textId="77777777" w:rsidR="007E50AB" w:rsidRDefault="0041452B">
            <w:pPr>
              <w:spacing w:before="30" w:after="30" w:line="240" w:lineRule="auto"/>
              <w:jc w:val="right"/>
            </w:pPr>
            <w:r>
              <w:rPr>
                <w:sz w:val="18"/>
              </w:rPr>
              <w:t>4,760</w:t>
            </w:r>
          </w:p>
        </w:tc>
        <w:tc>
          <w:tcPr>
            <w:tcW w:w="3201" w:type="dxa"/>
            <w:shd w:val="clear" w:color="auto" w:fill="F7F9FB"/>
          </w:tcPr>
          <w:p w14:paraId="26423DF8" w14:textId="77777777" w:rsidR="007E50AB" w:rsidRDefault="0041452B">
            <w:pPr>
              <w:spacing w:before="30" w:after="30" w:line="240" w:lineRule="auto"/>
              <w:jc w:val="right"/>
            </w:pPr>
            <w:r>
              <w:rPr>
                <w:sz w:val="18"/>
              </w:rPr>
              <w:t>34.09%</w:t>
            </w:r>
          </w:p>
        </w:tc>
      </w:tr>
      <w:tr w:rsidR="007E50AB" w14:paraId="48F5EC42" w14:textId="77777777">
        <w:trPr>
          <w:jc w:val="center"/>
        </w:trPr>
        <w:tc>
          <w:tcPr>
            <w:tcW w:w="3201" w:type="dxa"/>
          </w:tcPr>
          <w:p w14:paraId="580D35B8" w14:textId="77777777" w:rsidR="007E50AB" w:rsidRDefault="0041452B">
            <w:pPr>
              <w:spacing w:before="30" w:after="30" w:line="240" w:lineRule="auto"/>
            </w:pPr>
            <w:r>
              <w:rPr>
                <w:b/>
                <w:sz w:val="18"/>
              </w:rPr>
              <w:t>HIGH risk that auto-changed a price</w:t>
            </w:r>
          </w:p>
        </w:tc>
        <w:tc>
          <w:tcPr>
            <w:tcW w:w="3201" w:type="dxa"/>
          </w:tcPr>
          <w:p w14:paraId="0DD2A837" w14:textId="77777777" w:rsidR="007E50AB" w:rsidRDefault="0041452B">
            <w:pPr>
              <w:spacing w:before="30" w:after="30" w:line="240" w:lineRule="auto"/>
              <w:jc w:val="right"/>
            </w:pPr>
            <w:r>
              <w:rPr>
                <w:b/>
                <w:sz w:val="18"/>
              </w:rPr>
              <w:t>0</w:t>
            </w:r>
          </w:p>
        </w:tc>
        <w:tc>
          <w:tcPr>
            <w:tcW w:w="3201" w:type="dxa"/>
          </w:tcPr>
          <w:p w14:paraId="658C0DAF" w14:textId="77777777" w:rsidR="007E50AB" w:rsidRDefault="0041452B">
            <w:pPr>
              <w:spacing w:before="30" w:after="30" w:line="240" w:lineRule="auto"/>
              <w:jc w:val="right"/>
            </w:pPr>
            <w:r>
              <w:rPr>
                <w:b/>
                <w:sz w:val="18"/>
              </w:rPr>
              <w:t>0.00%</w:t>
            </w:r>
          </w:p>
        </w:tc>
      </w:tr>
    </w:tbl>
    <w:p w14:paraId="1D757938" w14:textId="77777777" w:rsidR="007E50AB" w:rsidRDefault="007E50AB">
      <w:pPr>
        <w:spacing w:after="80"/>
      </w:pPr>
    </w:p>
    <w:p w14:paraId="3EB819A2" w14:textId="77777777" w:rsidR="007E50AB" w:rsidRDefault="0041452B">
      <w:pPr>
        <w:pStyle w:val="Titre3"/>
      </w:pPr>
      <w:r>
        <w:rPr>
          <w:rFonts w:ascii="Calibri" w:hAnsi="Calibri"/>
        </w:rPr>
        <w:t>106.3 Why the two batches differ slightly</w:t>
      </w:r>
    </w:p>
    <w:p w14:paraId="37BC2FD9" w14:textId="77777777" w:rsidR="007E50AB" w:rsidRDefault="0041452B">
      <w:pPr>
        <w:spacing w:after="140"/>
      </w:pPr>
      <w:r>
        <w:t xml:space="preserve">58.87% vs 59.19% actionable, 10.37% vs 9.69% review. The 3,000-context batch is a </w:t>
      </w:r>
      <w:r>
        <w:rPr>
          <w:b/>
        </w:rPr>
        <w:t>sample</w:t>
      </w:r>
      <w:r>
        <w:t xml:space="preserve"> of the 13,964; the differences are sampling variation of the expected order. This report quotes both and always names which is which — a practice worth adopting generally, because "58.9% actionable" and "59.2% actionable" appearing in the same document without labels is exactly how a metrics dictionary drifts.</w:t>
      </w:r>
    </w:p>
    <w:p w14:paraId="4984630F" w14:textId="77777777" w:rsidR="007E50AB" w:rsidRDefault="0041452B">
      <w:pPr>
        <w:pStyle w:val="Titre3"/>
      </w:pPr>
      <w:r>
        <w:rPr>
          <w:rFonts w:ascii="Calibri" w:hAnsi="Calibri"/>
        </w:rPr>
        <w:t>106.4 What the portfolio view is for</w:t>
      </w:r>
    </w:p>
    <w:tbl>
      <w:tblPr>
        <w:tblStyle w:val="Grilledutableau"/>
        <w:tblW w:w="0" w:type="auto"/>
        <w:jc w:val="center"/>
        <w:tblLook w:val="04A0" w:firstRow="1" w:lastRow="0" w:firstColumn="1" w:lastColumn="0" w:noHBand="0" w:noVBand="1"/>
      </w:tblPr>
      <w:tblGrid>
        <w:gridCol w:w="4801"/>
        <w:gridCol w:w="4801"/>
      </w:tblGrid>
      <w:tr w:rsidR="007E50AB" w14:paraId="7C34BC91" w14:textId="77777777">
        <w:trPr>
          <w:tblHeader/>
          <w:jc w:val="center"/>
        </w:trPr>
        <w:tc>
          <w:tcPr>
            <w:tcW w:w="4801" w:type="dxa"/>
            <w:shd w:val="clear" w:color="auto" w:fill="1F4E79"/>
          </w:tcPr>
          <w:p w14:paraId="76D91E5F" w14:textId="77777777" w:rsidR="007E50AB" w:rsidRDefault="0041452B">
            <w:pPr>
              <w:spacing w:before="30" w:after="30" w:line="240" w:lineRule="auto"/>
            </w:pPr>
            <w:r>
              <w:rPr>
                <w:b/>
                <w:color w:val="FFFFFF"/>
                <w:sz w:val="18"/>
              </w:rPr>
              <w:t>question</w:t>
            </w:r>
          </w:p>
        </w:tc>
        <w:tc>
          <w:tcPr>
            <w:tcW w:w="4801" w:type="dxa"/>
            <w:shd w:val="clear" w:color="auto" w:fill="1F4E79"/>
          </w:tcPr>
          <w:p w14:paraId="026F203F" w14:textId="77777777" w:rsidR="007E50AB" w:rsidRDefault="0041452B">
            <w:pPr>
              <w:spacing w:before="30" w:after="30" w:line="240" w:lineRule="auto"/>
            </w:pPr>
            <w:r>
              <w:rPr>
                <w:b/>
                <w:color w:val="FFFFFF"/>
                <w:sz w:val="18"/>
              </w:rPr>
              <w:t>answer from the batch</w:t>
            </w:r>
          </w:p>
        </w:tc>
      </w:tr>
      <w:tr w:rsidR="007E50AB" w14:paraId="5DB97C7F" w14:textId="77777777">
        <w:trPr>
          <w:jc w:val="center"/>
        </w:trPr>
        <w:tc>
          <w:tcPr>
            <w:tcW w:w="4801" w:type="dxa"/>
          </w:tcPr>
          <w:p w14:paraId="0E3302EA" w14:textId="77777777" w:rsidR="007E50AB" w:rsidRDefault="0041452B">
            <w:pPr>
              <w:spacing w:before="30" w:after="30" w:line="240" w:lineRule="auto"/>
            </w:pPr>
            <w:r>
              <w:rPr>
                <w:sz w:val="18"/>
              </w:rPr>
              <w:t>how much work is this?</w:t>
            </w:r>
          </w:p>
        </w:tc>
        <w:tc>
          <w:tcPr>
            <w:tcW w:w="4801" w:type="dxa"/>
          </w:tcPr>
          <w:p w14:paraId="56037557" w14:textId="77777777" w:rsidR="007E50AB" w:rsidRDefault="0041452B">
            <w:pPr>
              <w:spacing w:before="30" w:after="30" w:line="240" w:lineRule="auto"/>
            </w:pPr>
            <w:r>
              <w:rPr>
                <w:sz w:val="18"/>
              </w:rPr>
              <w:t xml:space="preserve">8,265 approvals + a </w:t>
            </w:r>
            <w:r>
              <w:rPr>
                <w:b/>
                <w:sz w:val="18"/>
              </w:rPr>
              <w:t>1,353-item queue</w:t>
            </w:r>
            <w:r>
              <w:rPr>
                <w:sz w:val="18"/>
              </w:rPr>
              <w:t xml:space="preserve"> per week</w:t>
            </w:r>
          </w:p>
        </w:tc>
      </w:tr>
      <w:tr w:rsidR="007E50AB" w14:paraId="45EBD2EA" w14:textId="77777777">
        <w:trPr>
          <w:jc w:val="center"/>
        </w:trPr>
        <w:tc>
          <w:tcPr>
            <w:tcW w:w="4801" w:type="dxa"/>
            <w:shd w:val="clear" w:color="auto" w:fill="F7F9FB"/>
          </w:tcPr>
          <w:p w14:paraId="2FE9F193" w14:textId="77777777" w:rsidR="007E50AB" w:rsidRDefault="0041452B">
            <w:pPr>
              <w:spacing w:before="30" w:after="30" w:line="240" w:lineRule="auto"/>
            </w:pPr>
            <w:r>
              <w:rPr>
                <w:sz w:val="18"/>
              </w:rPr>
              <w:t>how aggressive is the engine?</w:t>
            </w:r>
          </w:p>
        </w:tc>
        <w:tc>
          <w:tcPr>
            <w:tcW w:w="4801" w:type="dxa"/>
            <w:shd w:val="clear" w:color="auto" w:fill="F7F9FB"/>
          </w:tcPr>
          <w:p w14:paraId="3CE55B49" w14:textId="77777777" w:rsidR="007E50AB" w:rsidRDefault="0041452B">
            <w:pPr>
              <w:spacing w:before="30" w:after="30" w:line="240" w:lineRule="auto"/>
            </w:pPr>
            <w:r>
              <w:rPr>
                <w:sz w:val="18"/>
              </w:rPr>
              <w:t>median +8.4%, 91% increases, 31% no change</w:t>
            </w:r>
          </w:p>
        </w:tc>
      </w:tr>
      <w:tr w:rsidR="007E50AB" w14:paraId="50C968F6" w14:textId="77777777">
        <w:trPr>
          <w:jc w:val="center"/>
        </w:trPr>
        <w:tc>
          <w:tcPr>
            <w:tcW w:w="4801" w:type="dxa"/>
          </w:tcPr>
          <w:p w14:paraId="03073B38" w14:textId="77777777" w:rsidR="007E50AB" w:rsidRDefault="0041452B">
            <w:pPr>
              <w:spacing w:before="30" w:after="30" w:line="240" w:lineRule="auto"/>
            </w:pPr>
            <w:r>
              <w:rPr>
                <w:sz w:val="18"/>
              </w:rPr>
              <w:t>is it safe?</w:t>
            </w:r>
          </w:p>
        </w:tc>
        <w:tc>
          <w:tcPr>
            <w:tcW w:w="4801" w:type="dxa"/>
          </w:tcPr>
          <w:p w14:paraId="47778F83" w14:textId="77777777" w:rsidR="007E50AB" w:rsidRDefault="0041452B">
            <w:pPr>
              <w:spacing w:before="30" w:after="30" w:line="240" w:lineRule="auto"/>
            </w:pPr>
            <w:r>
              <w:rPr>
                <w:sz w:val="18"/>
              </w:rPr>
              <w:t>0 of 4,760 HIGH-risk contexts auto-changed</w:t>
            </w:r>
          </w:p>
        </w:tc>
      </w:tr>
      <w:tr w:rsidR="007E50AB" w14:paraId="42BA7161" w14:textId="77777777">
        <w:trPr>
          <w:jc w:val="center"/>
        </w:trPr>
        <w:tc>
          <w:tcPr>
            <w:tcW w:w="4801" w:type="dxa"/>
            <w:shd w:val="clear" w:color="auto" w:fill="F7F9FB"/>
          </w:tcPr>
          <w:p w14:paraId="59CC8413" w14:textId="77777777" w:rsidR="007E50AB" w:rsidRDefault="0041452B">
            <w:pPr>
              <w:spacing w:before="30" w:after="30" w:line="240" w:lineRule="auto"/>
            </w:pPr>
            <w:r>
              <w:rPr>
                <w:sz w:val="18"/>
              </w:rPr>
              <w:t>how much is model-driven?</w:t>
            </w:r>
          </w:p>
        </w:tc>
        <w:tc>
          <w:tcPr>
            <w:tcW w:w="4801" w:type="dxa"/>
            <w:shd w:val="clear" w:color="auto" w:fill="F7F9FB"/>
          </w:tcPr>
          <w:p w14:paraId="15F3BD86" w14:textId="77777777" w:rsidR="007E50AB" w:rsidRDefault="0041452B">
            <w:pPr>
              <w:spacing w:before="30" w:after="30" w:line="240" w:lineRule="auto"/>
            </w:pPr>
            <w:r>
              <w:rPr>
                <w:b/>
                <w:sz w:val="18"/>
              </w:rPr>
              <w:t>2.9%</w:t>
            </w:r>
            <w:r>
              <w:rPr>
                <w:sz w:val="18"/>
              </w:rPr>
              <w:t xml:space="preserve"> interior optima (§54)</w:t>
            </w:r>
          </w:p>
        </w:tc>
      </w:tr>
      <w:tr w:rsidR="007E50AB" w14:paraId="7A15A1FD" w14:textId="77777777">
        <w:trPr>
          <w:jc w:val="center"/>
        </w:trPr>
        <w:tc>
          <w:tcPr>
            <w:tcW w:w="4801" w:type="dxa"/>
          </w:tcPr>
          <w:p w14:paraId="059C7CD2" w14:textId="77777777" w:rsidR="007E50AB" w:rsidRDefault="0041452B">
            <w:pPr>
              <w:spacing w:before="30" w:after="30" w:line="240" w:lineRule="auto"/>
            </w:pPr>
            <w:r>
              <w:rPr>
                <w:sz w:val="18"/>
              </w:rPr>
              <w:t>what is it worth?</w:t>
            </w:r>
          </w:p>
        </w:tc>
        <w:tc>
          <w:tcPr>
            <w:tcW w:w="4801" w:type="dxa"/>
          </w:tcPr>
          <w:p w14:paraId="5F6D2AF3" w14:textId="77777777" w:rsidR="007E50AB" w:rsidRDefault="0041452B">
            <w:pPr>
              <w:spacing w:before="30" w:after="30" w:line="240" w:lineRule="auto"/>
            </w:pPr>
            <w:r>
              <w:rPr>
                <w:b/>
                <w:sz w:val="18"/>
              </w:rPr>
              <w:t>unknown</w:t>
            </w:r>
            <w:r>
              <w:rPr>
                <w:sz w:val="18"/>
              </w:rPr>
              <w:t xml:space="preserve"> — the +8.30% is model-internal (§64)</w:t>
            </w:r>
          </w:p>
        </w:tc>
      </w:tr>
    </w:tbl>
    <w:p w14:paraId="2AF44E76" w14:textId="77777777" w:rsidR="007E50AB" w:rsidRDefault="007E50AB">
      <w:pPr>
        <w:spacing w:after="80"/>
      </w:pPr>
    </w:p>
    <w:p w14:paraId="7972DFE7" w14:textId="77777777" w:rsidR="007E50AB" w:rsidRDefault="0041452B">
      <w:pPr>
        <w:spacing w:after="140"/>
      </w:pPr>
      <w:r>
        <w:t>The last two rows are the ones a serious reviewer reads. Everything above them describes activity; those two describe evidence.</w:t>
      </w:r>
    </w:p>
    <w:p w14:paraId="4704955B" w14:textId="77777777" w:rsidR="007E50AB" w:rsidRDefault="0041452B">
      <w:r>
        <w:br w:type="page"/>
      </w:r>
    </w:p>
    <w:p w14:paraId="15E2A864" w14:textId="77777777" w:rsidR="007E50AB" w:rsidRDefault="0041452B">
      <w:pPr>
        <w:pStyle w:val="Titre1"/>
      </w:pPr>
      <w:bookmarkStart w:id="130" w:name="_Toc238019632"/>
      <w:r>
        <w:rPr>
          <w:rFonts w:ascii="Calibri" w:hAnsi="Calibri"/>
        </w:rPr>
        <w:lastRenderedPageBreak/>
        <w:t>PART XXIV — PROJECT EVOLUTION</w:t>
      </w:r>
      <w:bookmarkEnd w:id="130"/>
    </w:p>
    <w:p w14:paraId="3362C01F" w14:textId="77777777" w:rsidR="007E50AB" w:rsidRDefault="0041452B">
      <w:pPr>
        <w:pStyle w:val="Titre2"/>
      </w:pPr>
      <w:bookmarkStart w:id="131" w:name="_Toc238019633"/>
      <w:r>
        <w:rPr>
          <w:rFonts w:ascii="Calibri" w:hAnsi="Calibri"/>
        </w:rPr>
        <w:t>107. How the project changed</w:t>
      </w:r>
      <w:bookmarkEnd w:id="131"/>
    </w:p>
    <w:p w14:paraId="6E713D26" w14:textId="77777777" w:rsidR="007E50AB" w:rsidRDefault="0041452B">
      <w:pPr>
        <w:spacing w:after="140"/>
      </w:pPr>
      <w:r>
        <w:t xml:space="preserve">This chapter exists because the project's value is in the </w:t>
      </w:r>
      <w:r>
        <w:rPr>
          <w:b/>
        </w:rPr>
        <w:t>iteration</w:t>
      </w:r>
      <w:r>
        <w:t xml:space="preserve">, not in the first architecture. </w:t>
      </w:r>
      <w:r>
        <w:rPr>
          <w:rFonts w:ascii="Consolas" w:hAnsi="Consolas"/>
          <w:color w:val="2D3748"/>
          <w:sz w:val="19"/>
          <w:shd w:val="clear" w:color="auto" w:fill="EEF1F4"/>
        </w:rPr>
        <w:t>DECISIONS.md</w:t>
      </w:r>
      <w:r>
        <w:t xml:space="preserve"> records </w:t>
      </w:r>
      <w:r>
        <w:rPr>
          <w:b/>
        </w:rPr>
        <w:t>52 numbered decisions</w:t>
      </w:r>
      <w:r>
        <w:t xml:space="preserve"> across three phases, with alternatives and rationale for each.</w:t>
      </w:r>
    </w:p>
    <w:p w14:paraId="0943DD7C" w14:textId="77777777" w:rsidR="007E50AB" w:rsidRDefault="0041452B">
      <w:pPr>
        <w:pStyle w:val="Titre3"/>
      </w:pPr>
      <w:r>
        <w:rPr>
          <w:rFonts w:ascii="Calibri" w:hAnsi="Calibri"/>
        </w:rPr>
        <w:t>107.1 Phase A–K — the initial build (decisions 1–30)</w:t>
      </w:r>
    </w:p>
    <w:p w14:paraId="0B948922" w14:textId="77777777" w:rsidR="007E50AB" w:rsidRDefault="0041452B">
      <w:pPr>
        <w:spacing w:after="140"/>
      </w:pPr>
      <w:r>
        <w:t>Official data acquisition; the canonical panel with a counted exclusion ledger; the decision-time feature contract with a twelve-channel leakage audit; the elasticity ladder; six models on a chronological split; a native ML price response; a grid optimizer with guardrails; a risk layer; a FastAPI service and a nine-page dashboard.</w:t>
      </w:r>
    </w:p>
    <w:p w14:paraId="5C5DA1D6" w14:textId="77777777" w:rsidR="007E50AB" w:rsidRDefault="0041452B">
      <w:pPr>
        <w:spacing w:after="140"/>
      </w:pPr>
      <w:r>
        <w:rPr>
          <w:b/>
        </w:rPr>
        <w:t>The architecture at the end of this phase:</w:t>
      </w:r>
      <w:r>
        <w:t xml:space="preserve"> the ML demand model answered price counterfactuals </w:t>
      </w:r>
      <w:r>
        <w:rPr>
          <w:b/>
        </w:rPr>
        <w:t>directly</w:t>
      </w:r>
      <w:r>
        <w:t>. The optimizer swept candidate prices through the fitted forecaster and took the arg-max.</w:t>
      </w:r>
    </w:p>
    <w:p w14:paraId="0F166955" w14:textId="77777777" w:rsidR="007E50AB" w:rsidRDefault="0041452B">
      <w:pPr>
        <w:pStyle w:val="Titre3"/>
      </w:pPr>
      <w:r>
        <w:rPr>
          <w:rFonts w:ascii="Calibri" w:hAnsi="Calibri"/>
        </w:rPr>
        <w:t>107.2 The problem discovered</w:t>
      </w:r>
    </w:p>
    <w:p w14:paraId="69D3AC81" w14:textId="77777777" w:rsidR="007E50AB" w:rsidRDefault="0041452B">
      <w:pPr>
        <w:spacing w:after="140"/>
      </w:pPr>
      <w:r>
        <w:rPr>
          <w:rFonts w:ascii="Consolas" w:hAnsi="Consolas"/>
          <w:color w:val="2D3748"/>
          <w:sz w:val="19"/>
          <w:shd w:val="clear" w:color="auto" w:fill="EEF1F4"/>
        </w:rPr>
        <w:t>scripts/price_response.py</w:t>
      </w:r>
      <w:r>
        <w:t xml:space="preserve"> measured the fitted model's own price response by central finite difference over 300 real contexts:</w:t>
      </w:r>
    </w:p>
    <w:tbl>
      <w:tblPr>
        <w:tblStyle w:val="Grilledutableau"/>
        <w:tblW w:w="0" w:type="auto"/>
        <w:jc w:val="center"/>
        <w:tblLook w:val="04A0" w:firstRow="1" w:lastRow="0" w:firstColumn="1" w:lastColumn="0" w:noHBand="0" w:noVBand="1"/>
      </w:tblPr>
      <w:tblGrid>
        <w:gridCol w:w="4801"/>
        <w:gridCol w:w="4801"/>
      </w:tblGrid>
      <w:tr w:rsidR="007E50AB" w14:paraId="0D1C0D30" w14:textId="77777777">
        <w:trPr>
          <w:tblHeader/>
          <w:jc w:val="center"/>
        </w:trPr>
        <w:tc>
          <w:tcPr>
            <w:tcW w:w="4801" w:type="dxa"/>
            <w:shd w:val="clear" w:color="auto" w:fill="1F4E79"/>
          </w:tcPr>
          <w:p w14:paraId="788DCDC4" w14:textId="77777777" w:rsidR="007E50AB" w:rsidRDefault="0041452B">
            <w:pPr>
              <w:spacing w:before="30" w:after="30" w:line="240" w:lineRule="auto"/>
            </w:pPr>
            <w:r>
              <w:rPr>
                <w:b/>
                <w:color w:val="FFFFFF"/>
                <w:sz w:val="18"/>
              </w:rPr>
              <w:t>source</w:t>
            </w:r>
          </w:p>
        </w:tc>
        <w:tc>
          <w:tcPr>
            <w:tcW w:w="4801" w:type="dxa"/>
            <w:shd w:val="clear" w:color="auto" w:fill="1F4E79"/>
          </w:tcPr>
          <w:p w14:paraId="731BD089" w14:textId="77777777" w:rsidR="007E50AB" w:rsidRDefault="0041452B">
            <w:pPr>
              <w:spacing w:before="30" w:after="30" w:line="240" w:lineRule="auto"/>
              <w:jc w:val="right"/>
            </w:pPr>
            <w:r>
              <w:rPr>
                <w:b/>
                <w:color w:val="FFFFFF"/>
                <w:sz w:val="18"/>
              </w:rPr>
              <w:t>elasticity</w:t>
            </w:r>
          </w:p>
        </w:tc>
      </w:tr>
      <w:tr w:rsidR="007E50AB" w14:paraId="0C088829" w14:textId="77777777">
        <w:trPr>
          <w:jc w:val="center"/>
        </w:trPr>
        <w:tc>
          <w:tcPr>
            <w:tcW w:w="4801" w:type="dxa"/>
          </w:tcPr>
          <w:p w14:paraId="08328FD5" w14:textId="77777777" w:rsidR="007E50AB" w:rsidRDefault="0041452B">
            <w:pPr>
              <w:spacing w:before="30" w:after="30" w:line="240" w:lineRule="auto"/>
            </w:pPr>
            <w:r>
              <w:rPr>
                <w:b/>
                <w:sz w:val="18"/>
              </w:rPr>
              <w:t>native ML implied</w:t>
            </w:r>
          </w:p>
        </w:tc>
        <w:tc>
          <w:tcPr>
            <w:tcW w:w="4801" w:type="dxa"/>
          </w:tcPr>
          <w:p w14:paraId="16C483FF" w14:textId="77777777" w:rsidR="007E50AB" w:rsidRDefault="0041452B">
            <w:pPr>
              <w:spacing w:before="30" w:after="30" w:line="240" w:lineRule="auto"/>
              <w:jc w:val="right"/>
            </w:pPr>
            <w:r>
              <w:rPr>
                <w:b/>
                <w:sz w:val="18"/>
              </w:rPr>
              <w:t>−</w:t>
            </w:r>
            <w:r>
              <w:rPr>
                <w:b/>
                <w:sz w:val="18"/>
              </w:rPr>
              <w:t>3.102</w:t>
            </w:r>
          </w:p>
        </w:tc>
      </w:tr>
      <w:tr w:rsidR="007E50AB" w14:paraId="3422DC3A" w14:textId="77777777">
        <w:trPr>
          <w:jc w:val="center"/>
        </w:trPr>
        <w:tc>
          <w:tcPr>
            <w:tcW w:w="4801" w:type="dxa"/>
            <w:shd w:val="clear" w:color="auto" w:fill="F7F9FB"/>
          </w:tcPr>
          <w:p w14:paraId="3E5C3B0D" w14:textId="77777777" w:rsidR="007E50AB" w:rsidRDefault="0041452B">
            <w:pPr>
              <w:spacing w:before="30" w:after="30" w:line="240" w:lineRule="auto"/>
            </w:pPr>
            <w:r>
              <w:rPr>
                <w:sz w:val="18"/>
              </w:rPr>
              <w:t>controlled econometric, + UPC × store FE</w:t>
            </w:r>
          </w:p>
        </w:tc>
        <w:tc>
          <w:tcPr>
            <w:tcW w:w="4801" w:type="dxa"/>
            <w:shd w:val="clear" w:color="auto" w:fill="F7F9FB"/>
          </w:tcPr>
          <w:p w14:paraId="7352375D" w14:textId="77777777" w:rsidR="007E50AB" w:rsidRDefault="0041452B">
            <w:pPr>
              <w:spacing w:before="30" w:after="30" w:line="240" w:lineRule="auto"/>
              <w:jc w:val="right"/>
            </w:pPr>
            <w:r>
              <w:rPr>
                <w:sz w:val="18"/>
              </w:rPr>
              <w:t>−</w:t>
            </w:r>
            <w:r>
              <w:rPr>
                <w:sz w:val="18"/>
              </w:rPr>
              <w:t>2.419</w:t>
            </w:r>
          </w:p>
        </w:tc>
      </w:tr>
      <w:tr w:rsidR="007E50AB" w14:paraId="7FCB9660" w14:textId="77777777">
        <w:trPr>
          <w:jc w:val="center"/>
        </w:trPr>
        <w:tc>
          <w:tcPr>
            <w:tcW w:w="4801" w:type="dxa"/>
          </w:tcPr>
          <w:p w14:paraId="38677736" w14:textId="77777777" w:rsidR="007E50AB" w:rsidRDefault="0041452B">
            <w:pPr>
              <w:spacing w:before="30" w:after="30" w:line="240" w:lineRule="auto"/>
            </w:pPr>
            <w:r>
              <w:rPr>
                <w:sz w:val="18"/>
              </w:rPr>
              <w:t>controlled econometric, + promo/season/trend</w:t>
            </w:r>
          </w:p>
        </w:tc>
        <w:tc>
          <w:tcPr>
            <w:tcW w:w="4801" w:type="dxa"/>
          </w:tcPr>
          <w:p w14:paraId="745519CC" w14:textId="77777777" w:rsidR="007E50AB" w:rsidRDefault="0041452B">
            <w:pPr>
              <w:spacing w:before="30" w:after="30" w:line="240" w:lineRule="auto"/>
              <w:jc w:val="right"/>
            </w:pPr>
            <w:r>
              <w:rPr>
                <w:sz w:val="18"/>
              </w:rPr>
              <w:t>−</w:t>
            </w:r>
            <w:r>
              <w:rPr>
                <w:sz w:val="18"/>
              </w:rPr>
              <w:t>1.909</w:t>
            </w:r>
          </w:p>
        </w:tc>
      </w:tr>
      <w:tr w:rsidR="007E50AB" w14:paraId="1BB87C1A" w14:textId="77777777">
        <w:trPr>
          <w:jc w:val="center"/>
        </w:trPr>
        <w:tc>
          <w:tcPr>
            <w:tcW w:w="4801" w:type="dxa"/>
            <w:shd w:val="clear" w:color="auto" w:fill="F7F9FB"/>
          </w:tcPr>
          <w:p w14:paraId="4054D70A" w14:textId="77777777" w:rsidR="007E50AB" w:rsidRDefault="0041452B">
            <w:pPr>
              <w:spacing w:before="30" w:after="30" w:line="240" w:lineRule="auto"/>
            </w:pPr>
            <w:r>
              <w:rPr>
                <w:sz w:val="18"/>
              </w:rPr>
              <w:t>pricing pooled, training weeks only</w:t>
            </w:r>
          </w:p>
        </w:tc>
        <w:tc>
          <w:tcPr>
            <w:tcW w:w="4801" w:type="dxa"/>
            <w:shd w:val="clear" w:color="auto" w:fill="F7F9FB"/>
          </w:tcPr>
          <w:p w14:paraId="11CA5F58" w14:textId="77777777" w:rsidR="007E50AB" w:rsidRDefault="0041452B">
            <w:pPr>
              <w:spacing w:before="30" w:after="30" w:line="240" w:lineRule="auto"/>
              <w:jc w:val="right"/>
            </w:pPr>
            <w:r>
              <w:rPr>
                <w:b/>
                <w:sz w:val="18"/>
              </w:rPr>
              <w:t>−</w:t>
            </w:r>
            <w:r>
              <w:rPr>
                <w:b/>
                <w:sz w:val="18"/>
              </w:rPr>
              <w:t>2.029</w:t>
            </w:r>
            <w:r>
              <w:rPr>
                <w:sz w:val="18"/>
              </w:rPr>
              <w:t xml:space="preserve">, 95% CI </w:t>
            </w:r>
            <w:r>
              <w:rPr>
                <w:b/>
                <w:sz w:val="18"/>
              </w:rPr>
              <w:t>[−2.236, −1.821]</w:t>
            </w:r>
          </w:p>
        </w:tc>
      </w:tr>
    </w:tbl>
    <w:p w14:paraId="0F7DAFB7" w14:textId="77777777" w:rsidR="007E50AB" w:rsidRDefault="007E50AB">
      <w:pPr>
        <w:spacing w:after="80"/>
      </w:pPr>
    </w:p>
    <w:p w14:paraId="63CAB0C8" w14:textId="77777777" w:rsidR="007E50AB" w:rsidRDefault="0041452B">
      <w:pPr>
        <w:spacing w:after="140"/>
      </w:pPr>
      <w:r>
        <w:t xml:space="preserve">The forecaster's implied elasticity was </w:t>
      </w:r>
      <w:r>
        <w:rPr>
          <w:b/>
        </w:rPr>
        <w:t>outside the confidence interval of every controlled estimate</w:t>
      </w:r>
      <w:r>
        <w:t>. Using it for counterfactuals would bake a systematic pessimism about price increases into every recommendation (§42.2).</w:t>
      </w:r>
    </w:p>
    <w:p w14:paraId="71ECD66C" w14:textId="77777777" w:rsidR="007E50AB" w:rsidRDefault="0041452B">
      <w:pPr>
        <w:spacing w:after="140"/>
      </w:pPr>
      <w:r>
        <w:t xml:space="preserve">Crucially, the demand curves themselves were </w:t>
      </w:r>
      <w:r>
        <w:rPr>
          <w:b/>
        </w:rPr>
        <w:t>fine</w:t>
      </w:r>
      <w:r>
        <w:t xml:space="preserve"> — 100% monotone decreasing, 0% flat, 0% negative predictions. The model was not broken. It was </w:t>
      </w:r>
      <w:r>
        <w:rPr>
          <w:i/>
        </w:rPr>
        <w:t>well-calibrated for forecasting and wrong for intervention</w:t>
      </w:r>
      <w:r>
        <w:t>, which is a much harder failure to notice.</w:t>
      </w:r>
    </w:p>
    <w:p w14:paraId="25EAF169" w14:textId="77777777" w:rsidR="007E50AB" w:rsidRDefault="0041452B">
      <w:pPr>
        <w:pStyle w:val="Titre3"/>
      </w:pPr>
      <w:r>
        <w:rPr>
          <w:rFonts w:ascii="Calibri" w:hAnsi="Calibri"/>
        </w:rPr>
        <w:t>107.3 Phase L — pricing-science hardening (decisions 31–42)</w:t>
      </w:r>
    </w:p>
    <w:tbl>
      <w:tblPr>
        <w:tblStyle w:val="Grilledutableau"/>
        <w:tblW w:w="0" w:type="auto"/>
        <w:jc w:val="center"/>
        <w:tblLook w:val="04A0" w:firstRow="1" w:lastRow="0" w:firstColumn="1" w:lastColumn="0" w:noHBand="0" w:noVBand="1"/>
      </w:tblPr>
      <w:tblGrid>
        <w:gridCol w:w="4801"/>
        <w:gridCol w:w="4801"/>
      </w:tblGrid>
      <w:tr w:rsidR="007E50AB" w14:paraId="3F5FF989" w14:textId="77777777">
        <w:trPr>
          <w:tblHeader/>
          <w:jc w:val="center"/>
        </w:trPr>
        <w:tc>
          <w:tcPr>
            <w:tcW w:w="4801" w:type="dxa"/>
            <w:shd w:val="clear" w:color="auto" w:fill="1F4E79"/>
          </w:tcPr>
          <w:p w14:paraId="413C0C81" w14:textId="77777777" w:rsidR="007E50AB" w:rsidRDefault="0041452B">
            <w:pPr>
              <w:spacing w:before="30" w:after="30" w:line="240" w:lineRule="auto"/>
            </w:pPr>
            <w:r>
              <w:rPr>
                <w:b/>
                <w:color w:val="FFFFFF"/>
                <w:sz w:val="18"/>
              </w:rPr>
              <w:t>change</w:t>
            </w:r>
          </w:p>
        </w:tc>
        <w:tc>
          <w:tcPr>
            <w:tcW w:w="4801" w:type="dxa"/>
            <w:shd w:val="clear" w:color="auto" w:fill="1F4E79"/>
          </w:tcPr>
          <w:p w14:paraId="37B89604" w14:textId="77777777" w:rsidR="007E50AB" w:rsidRDefault="0041452B">
            <w:pPr>
              <w:spacing w:before="30" w:after="30" w:line="240" w:lineRule="auto"/>
              <w:jc w:val="center"/>
            </w:pPr>
            <w:r>
              <w:rPr>
                <w:b/>
                <w:color w:val="FFFFFF"/>
                <w:sz w:val="18"/>
              </w:rPr>
              <w:t>decision</w:t>
            </w:r>
          </w:p>
        </w:tc>
      </w:tr>
      <w:tr w:rsidR="007E50AB" w14:paraId="572B005E" w14:textId="77777777">
        <w:trPr>
          <w:jc w:val="center"/>
        </w:trPr>
        <w:tc>
          <w:tcPr>
            <w:tcW w:w="4801" w:type="dxa"/>
          </w:tcPr>
          <w:p w14:paraId="5FF4CDB1" w14:textId="77777777" w:rsidR="007E50AB" w:rsidRDefault="0041452B">
            <w:pPr>
              <w:spacing w:before="30" w:after="30" w:line="240" w:lineRule="auto"/>
            </w:pPr>
            <w:r>
              <w:rPr>
                <w:b/>
                <w:sz w:val="18"/>
              </w:rPr>
              <w:t>separate forecasting from price response</w:t>
            </w:r>
            <w:r>
              <w:rPr>
                <w:sz w:val="18"/>
              </w:rPr>
              <w:t xml:space="preserve">: </w:t>
            </w:r>
            <w:r>
              <w:rPr>
                <w:rFonts w:ascii="Consolas" w:hAnsi="Consolas"/>
                <w:color w:val="2D3748"/>
                <w:sz w:val="16"/>
                <w:shd w:val="clear" w:color="auto" w:fill="EEF1F4"/>
              </w:rPr>
              <w:t>Q(p) = Q̂(p₀)(p/p₀)^ε</w:t>
            </w:r>
          </w:p>
        </w:tc>
        <w:tc>
          <w:tcPr>
            <w:tcW w:w="4801" w:type="dxa"/>
          </w:tcPr>
          <w:p w14:paraId="4D83DFBC" w14:textId="77777777" w:rsidR="007E50AB" w:rsidRDefault="0041452B">
            <w:pPr>
              <w:spacing w:before="30" w:after="30" w:line="240" w:lineRule="auto"/>
              <w:jc w:val="center"/>
            </w:pPr>
            <w:r>
              <w:rPr>
                <w:sz w:val="18"/>
              </w:rPr>
              <w:t>#31</w:t>
            </w:r>
          </w:p>
        </w:tc>
      </w:tr>
      <w:tr w:rsidR="007E50AB" w14:paraId="5320198F" w14:textId="77777777">
        <w:trPr>
          <w:jc w:val="center"/>
        </w:trPr>
        <w:tc>
          <w:tcPr>
            <w:tcW w:w="4801" w:type="dxa"/>
            <w:shd w:val="clear" w:color="auto" w:fill="F7F9FB"/>
          </w:tcPr>
          <w:p w14:paraId="27BA0485" w14:textId="77777777" w:rsidR="007E50AB" w:rsidRDefault="0041452B">
            <w:pPr>
              <w:spacing w:before="30" w:after="30" w:line="240" w:lineRule="auto"/>
            </w:pPr>
            <w:r>
              <w:rPr>
                <w:sz w:val="18"/>
              </w:rPr>
              <w:t xml:space="preserve">default method </w:t>
            </w:r>
            <w:r>
              <w:rPr>
                <w:rFonts w:ascii="Consolas" w:hAnsi="Consolas"/>
                <w:color w:val="2D3748"/>
                <w:sz w:val="16"/>
                <w:shd w:val="clear" w:color="auto" w:fill="EEF1F4"/>
              </w:rPr>
              <w:t>shrunk</w:t>
            </w:r>
            <w:r>
              <w:rPr>
                <w:sz w:val="18"/>
              </w:rPr>
              <w:t>: per-UPC empirical-Bayes elasticity</w:t>
            </w:r>
          </w:p>
        </w:tc>
        <w:tc>
          <w:tcPr>
            <w:tcW w:w="4801" w:type="dxa"/>
            <w:shd w:val="clear" w:color="auto" w:fill="F7F9FB"/>
          </w:tcPr>
          <w:p w14:paraId="264C2B26" w14:textId="77777777" w:rsidR="007E50AB" w:rsidRDefault="0041452B">
            <w:pPr>
              <w:spacing w:before="30" w:after="30" w:line="240" w:lineRule="auto"/>
              <w:jc w:val="center"/>
            </w:pPr>
            <w:r>
              <w:rPr>
                <w:sz w:val="18"/>
              </w:rPr>
              <w:t>#32</w:t>
            </w:r>
          </w:p>
        </w:tc>
      </w:tr>
      <w:tr w:rsidR="007E50AB" w14:paraId="09268A99" w14:textId="77777777">
        <w:trPr>
          <w:jc w:val="center"/>
        </w:trPr>
        <w:tc>
          <w:tcPr>
            <w:tcW w:w="4801" w:type="dxa"/>
          </w:tcPr>
          <w:p w14:paraId="11816B1A" w14:textId="77777777" w:rsidR="007E50AB" w:rsidRDefault="0041452B">
            <w:pPr>
              <w:spacing w:before="30" w:after="30" w:line="240" w:lineRule="auto"/>
            </w:pPr>
            <w:r>
              <w:rPr>
                <w:b/>
                <w:sz w:val="18"/>
              </w:rPr>
              <w:t>keep the native ML response as a benchmark</w:t>
            </w:r>
            <w:r>
              <w:rPr>
                <w:sz w:val="18"/>
              </w:rPr>
              <w:t>, do not delete it</w:t>
            </w:r>
          </w:p>
        </w:tc>
        <w:tc>
          <w:tcPr>
            <w:tcW w:w="4801" w:type="dxa"/>
          </w:tcPr>
          <w:p w14:paraId="2CF68A5B" w14:textId="77777777" w:rsidR="007E50AB" w:rsidRDefault="0041452B">
            <w:pPr>
              <w:spacing w:before="30" w:after="30" w:line="240" w:lineRule="auto"/>
              <w:jc w:val="center"/>
            </w:pPr>
            <w:r>
              <w:rPr>
                <w:sz w:val="18"/>
              </w:rPr>
              <w:t>#33</w:t>
            </w:r>
          </w:p>
        </w:tc>
      </w:tr>
      <w:tr w:rsidR="007E50AB" w14:paraId="71DB1F24" w14:textId="77777777">
        <w:trPr>
          <w:jc w:val="center"/>
        </w:trPr>
        <w:tc>
          <w:tcPr>
            <w:tcW w:w="4801" w:type="dxa"/>
            <w:shd w:val="clear" w:color="auto" w:fill="F7F9FB"/>
          </w:tcPr>
          <w:p w14:paraId="269FB247" w14:textId="77777777" w:rsidR="007E50AB" w:rsidRDefault="0041452B">
            <w:pPr>
              <w:spacing w:before="30" w:after="30" w:line="240" w:lineRule="auto"/>
            </w:pPr>
            <w:r>
              <w:rPr>
                <w:sz w:val="18"/>
              </w:rPr>
              <w:t xml:space="preserve">elasticities fitted on </w:t>
            </w:r>
            <w:r>
              <w:rPr>
                <w:b/>
                <w:sz w:val="18"/>
              </w:rPr>
              <w:t>training weeks only</w:t>
            </w:r>
            <w:r>
              <w:rPr>
                <w:sz w:val="18"/>
              </w:rPr>
              <w:t xml:space="preserve"> (2–257), script aborts otherwise</w:t>
            </w:r>
          </w:p>
        </w:tc>
        <w:tc>
          <w:tcPr>
            <w:tcW w:w="4801" w:type="dxa"/>
            <w:shd w:val="clear" w:color="auto" w:fill="F7F9FB"/>
          </w:tcPr>
          <w:p w14:paraId="57870517" w14:textId="77777777" w:rsidR="007E50AB" w:rsidRDefault="0041452B">
            <w:pPr>
              <w:spacing w:before="30" w:after="30" w:line="240" w:lineRule="auto"/>
              <w:jc w:val="center"/>
            </w:pPr>
            <w:r>
              <w:rPr>
                <w:sz w:val="18"/>
              </w:rPr>
              <w:t>#34</w:t>
            </w:r>
          </w:p>
        </w:tc>
      </w:tr>
      <w:tr w:rsidR="007E50AB" w14:paraId="7C3A02EC" w14:textId="77777777">
        <w:trPr>
          <w:jc w:val="center"/>
        </w:trPr>
        <w:tc>
          <w:tcPr>
            <w:tcW w:w="4801" w:type="dxa"/>
          </w:tcPr>
          <w:p w14:paraId="7E469578" w14:textId="77777777" w:rsidR="007E50AB" w:rsidRDefault="0041452B">
            <w:pPr>
              <w:spacing w:before="30" w:after="30" w:line="240" w:lineRule="auto"/>
            </w:pPr>
            <w:r>
              <w:rPr>
                <w:sz w:val="18"/>
              </w:rPr>
              <w:t xml:space="preserve">reject wrong-signed and imprecise product estimates </w:t>
            </w:r>
            <w:r>
              <w:rPr>
                <w:b/>
                <w:sz w:val="18"/>
              </w:rPr>
              <w:t>before</w:t>
            </w:r>
            <w:r>
              <w:rPr>
                <w:sz w:val="18"/>
              </w:rPr>
              <w:t xml:space="preserve"> shrinking</w:t>
            </w:r>
          </w:p>
        </w:tc>
        <w:tc>
          <w:tcPr>
            <w:tcW w:w="4801" w:type="dxa"/>
          </w:tcPr>
          <w:p w14:paraId="74E12449" w14:textId="77777777" w:rsidR="007E50AB" w:rsidRDefault="0041452B">
            <w:pPr>
              <w:spacing w:before="30" w:after="30" w:line="240" w:lineRule="auto"/>
              <w:jc w:val="center"/>
            </w:pPr>
            <w:r>
              <w:rPr>
                <w:sz w:val="18"/>
              </w:rPr>
              <w:t>#35</w:t>
            </w:r>
          </w:p>
        </w:tc>
      </w:tr>
      <w:tr w:rsidR="007E50AB" w14:paraId="469CA01C" w14:textId="77777777">
        <w:trPr>
          <w:jc w:val="center"/>
        </w:trPr>
        <w:tc>
          <w:tcPr>
            <w:tcW w:w="4801" w:type="dxa"/>
            <w:shd w:val="clear" w:color="auto" w:fill="F7F9FB"/>
          </w:tcPr>
          <w:p w14:paraId="588F020E" w14:textId="77777777" w:rsidR="007E50AB" w:rsidRDefault="0041452B">
            <w:pPr>
              <w:spacing w:before="30" w:after="30" w:line="240" w:lineRule="auto"/>
            </w:pPr>
            <w:r>
              <w:rPr>
                <w:b/>
                <w:sz w:val="18"/>
              </w:rPr>
              <w:t>invert the risk scale</w:t>
            </w:r>
            <w:r>
              <w:rPr>
                <w:sz w:val="18"/>
              </w:rPr>
              <w:t xml:space="preserve"> so HIGH means risky; bands stricter than eligibility</w:t>
            </w:r>
          </w:p>
        </w:tc>
        <w:tc>
          <w:tcPr>
            <w:tcW w:w="4801" w:type="dxa"/>
            <w:shd w:val="clear" w:color="auto" w:fill="F7F9FB"/>
          </w:tcPr>
          <w:p w14:paraId="014EC9B4" w14:textId="77777777" w:rsidR="007E50AB" w:rsidRDefault="0041452B">
            <w:pPr>
              <w:spacing w:before="30" w:after="30" w:line="240" w:lineRule="auto"/>
              <w:jc w:val="center"/>
            </w:pPr>
            <w:r>
              <w:rPr>
                <w:sz w:val="18"/>
              </w:rPr>
              <w:t>#36</w:t>
            </w:r>
          </w:p>
        </w:tc>
      </w:tr>
      <w:tr w:rsidR="007E50AB" w14:paraId="183DB119" w14:textId="77777777">
        <w:trPr>
          <w:jc w:val="center"/>
        </w:trPr>
        <w:tc>
          <w:tcPr>
            <w:tcW w:w="4801" w:type="dxa"/>
          </w:tcPr>
          <w:p w14:paraId="01B721FA" w14:textId="77777777" w:rsidR="007E50AB" w:rsidRDefault="0041452B">
            <w:pPr>
              <w:spacing w:before="30" w:after="30" w:line="240" w:lineRule="auto"/>
            </w:pPr>
            <w:r>
              <w:rPr>
                <w:sz w:val="18"/>
              </w:rPr>
              <w:t xml:space="preserve">three decision states + an </w:t>
            </w:r>
            <w:r>
              <w:rPr>
                <w:rFonts w:ascii="Consolas" w:hAnsi="Consolas"/>
                <w:color w:val="2D3748"/>
                <w:sz w:val="16"/>
                <w:shd w:val="clear" w:color="auto" w:fill="EEF1F4"/>
              </w:rPr>
              <w:t>actionable</w:t>
            </w:r>
            <w:r>
              <w:rPr>
                <w:sz w:val="18"/>
              </w:rPr>
              <w:t xml:space="preserve"> flag</w:t>
            </w:r>
          </w:p>
        </w:tc>
        <w:tc>
          <w:tcPr>
            <w:tcW w:w="4801" w:type="dxa"/>
          </w:tcPr>
          <w:p w14:paraId="699F1D8E" w14:textId="77777777" w:rsidR="007E50AB" w:rsidRDefault="0041452B">
            <w:pPr>
              <w:spacing w:before="30" w:after="30" w:line="240" w:lineRule="auto"/>
              <w:jc w:val="center"/>
            </w:pPr>
            <w:r>
              <w:rPr>
                <w:sz w:val="18"/>
              </w:rPr>
              <w:t>#37</w:t>
            </w:r>
          </w:p>
        </w:tc>
      </w:tr>
      <w:tr w:rsidR="007E50AB" w14:paraId="74569635" w14:textId="77777777">
        <w:trPr>
          <w:jc w:val="center"/>
        </w:trPr>
        <w:tc>
          <w:tcPr>
            <w:tcW w:w="4801" w:type="dxa"/>
            <w:shd w:val="clear" w:color="auto" w:fill="F7F9FB"/>
          </w:tcPr>
          <w:p w14:paraId="11BFD4C4" w14:textId="77777777" w:rsidR="007E50AB" w:rsidRDefault="0041452B">
            <w:pPr>
              <w:spacing w:before="30" w:after="30" w:line="240" w:lineRule="auto"/>
            </w:pPr>
            <w:r>
              <w:rPr>
                <w:b/>
                <w:sz w:val="18"/>
              </w:rPr>
              <w:t>HIGH risk is never auto-actionable</w:t>
            </w:r>
            <w:r>
              <w:rPr>
                <w:sz w:val="18"/>
              </w:rPr>
              <w:t xml:space="preserve"> under default profiles</w:t>
            </w:r>
          </w:p>
        </w:tc>
        <w:tc>
          <w:tcPr>
            <w:tcW w:w="4801" w:type="dxa"/>
            <w:shd w:val="clear" w:color="auto" w:fill="F7F9FB"/>
          </w:tcPr>
          <w:p w14:paraId="07521E07" w14:textId="77777777" w:rsidR="007E50AB" w:rsidRDefault="0041452B">
            <w:pPr>
              <w:spacing w:before="30" w:after="30" w:line="240" w:lineRule="auto"/>
              <w:jc w:val="center"/>
            </w:pPr>
            <w:r>
              <w:rPr>
                <w:sz w:val="18"/>
              </w:rPr>
              <w:t>#38</w:t>
            </w:r>
          </w:p>
        </w:tc>
      </w:tr>
      <w:tr w:rsidR="007E50AB" w14:paraId="27CE26C9" w14:textId="77777777">
        <w:trPr>
          <w:jc w:val="center"/>
        </w:trPr>
        <w:tc>
          <w:tcPr>
            <w:tcW w:w="4801" w:type="dxa"/>
          </w:tcPr>
          <w:p w14:paraId="38CD5AC7" w14:textId="77777777" w:rsidR="007E50AB" w:rsidRDefault="0041452B">
            <w:pPr>
              <w:spacing w:before="30" w:after="30" w:line="240" w:lineRule="auto"/>
            </w:pPr>
            <w:r>
              <w:rPr>
                <w:sz w:val="18"/>
              </w:rPr>
              <w:t xml:space="preserve">rename uplift to </w:t>
            </w:r>
            <w:r>
              <w:rPr>
                <w:rFonts w:ascii="Consolas" w:hAnsi="Consolas"/>
                <w:color w:val="2D3748"/>
                <w:sz w:val="16"/>
                <w:shd w:val="clear" w:color="auto" w:fill="EEF1F4"/>
              </w:rPr>
              <w:t>model_internal_estimated_*</w:t>
            </w:r>
            <w:r>
              <w:rPr>
                <w:sz w:val="18"/>
              </w:rPr>
              <w:t xml:space="preserve"> everywhere</w:t>
            </w:r>
          </w:p>
        </w:tc>
        <w:tc>
          <w:tcPr>
            <w:tcW w:w="4801" w:type="dxa"/>
          </w:tcPr>
          <w:p w14:paraId="392050F2" w14:textId="77777777" w:rsidR="007E50AB" w:rsidRDefault="0041452B">
            <w:pPr>
              <w:spacing w:before="30" w:after="30" w:line="240" w:lineRule="auto"/>
              <w:jc w:val="center"/>
            </w:pPr>
            <w:r>
              <w:rPr>
                <w:sz w:val="18"/>
              </w:rPr>
              <w:t>#39</w:t>
            </w:r>
          </w:p>
        </w:tc>
      </w:tr>
      <w:tr w:rsidR="007E50AB" w14:paraId="404CC583" w14:textId="77777777">
        <w:trPr>
          <w:jc w:val="center"/>
        </w:trPr>
        <w:tc>
          <w:tcPr>
            <w:tcW w:w="4801" w:type="dxa"/>
            <w:shd w:val="clear" w:color="auto" w:fill="F7F9FB"/>
          </w:tcPr>
          <w:p w14:paraId="2AB2C2D0" w14:textId="77777777" w:rsidR="007E50AB" w:rsidRDefault="0041452B">
            <w:pPr>
              <w:spacing w:before="30" w:after="30" w:line="240" w:lineRule="auto"/>
            </w:pPr>
            <w:r>
              <w:rPr>
                <w:sz w:val="18"/>
              </w:rPr>
              <w:t xml:space="preserve">keep the zero-price rule but </w:t>
            </w:r>
            <w:r>
              <w:rPr>
                <w:b/>
                <w:sz w:val="18"/>
              </w:rPr>
              <w:t>evidence</w:t>
            </w:r>
            <w:r>
              <w:rPr>
                <w:sz w:val="18"/>
              </w:rPr>
              <w:t xml:space="preserve"> it (audit </w:t>
            </w:r>
            <w:r>
              <w:rPr>
                <w:rFonts w:ascii="Consolas" w:hAnsi="Consolas"/>
                <w:color w:val="2D3748"/>
                <w:sz w:val="16"/>
                <w:shd w:val="clear" w:color="auto" w:fill="EEF1F4"/>
              </w:rPr>
              <w:t>reports/09</w:t>
            </w:r>
            <w:r>
              <w:rPr>
                <w:sz w:val="18"/>
              </w:rPr>
              <w:t>)</w:t>
            </w:r>
          </w:p>
        </w:tc>
        <w:tc>
          <w:tcPr>
            <w:tcW w:w="4801" w:type="dxa"/>
            <w:shd w:val="clear" w:color="auto" w:fill="F7F9FB"/>
          </w:tcPr>
          <w:p w14:paraId="26E87E94" w14:textId="77777777" w:rsidR="007E50AB" w:rsidRDefault="0041452B">
            <w:pPr>
              <w:spacing w:before="30" w:after="30" w:line="240" w:lineRule="auto"/>
              <w:jc w:val="center"/>
            </w:pPr>
            <w:r>
              <w:rPr>
                <w:sz w:val="18"/>
              </w:rPr>
              <w:t>#40</w:t>
            </w:r>
          </w:p>
        </w:tc>
      </w:tr>
      <w:tr w:rsidR="007E50AB" w14:paraId="6EDD81BA" w14:textId="77777777">
        <w:trPr>
          <w:jc w:val="center"/>
        </w:trPr>
        <w:tc>
          <w:tcPr>
            <w:tcW w:w="4801" w:type="dxa"/>
          </w:tcPr>
          <w:p w14:paraId="5C4212F2" w14:textId="77777777" w:rsidR="007E50AB" w:rsidRDefault="0041452B">
            <w:pPr>
              <w:spacing w:before="30" w:after="30" w:line="240" w:lineRule="auto"/>
            </w:pPr>
            <w:r>
              <w:rPr>
                <w:b/>
                <w:sz w:val="18"/>
              </w:rPr>
              <w:t>stamp the reference price explicitly; a missing one raises</w:t>
            </w:r>
          </w:p>
        </w:tc>
        <w:tc>
          <w:tcPr>
            <w:tcW w:w="4801" w:type="dxa"/>
          </w:tcPr>
          <w:p w14:paraId="6DDDBE61" w14:textId="77777777" w:rsidR="007E50AB" w:rsidRDefault="0041452B">
            <w:pPr>
              <w:spacing w:before="30" w:after="30" w:line="240" w:lineRule="auto"/>
              <w:jc w:val="center"/>
            </w:pPr>
            <w:r>
              <w:rPr>
                <w:sz w:val="18"/>
              </w:rPr>
              <w:t>#41</w:t>
            </w:r>
          </w:p>
        </w:tc>
      </w:tr>
      <w:tr w:rsidR="007E50AB" w14:paraId="4329DB92" w14:textId="77777777">
        <w:trPr>
          <w:jc w:val="center"/>
        </w:trPr>
        <w:tc>
          <w:tcPr>
            <w:tcW w:w="4801" w:type="dxa"/>
            <w:shd w:val="clear" w:color="auto" w:fill="F7F9FB"/>
          </w:tcPr>
          <w:p w14:paraId="42C6AB64" w14:textId="77777777" w:rsidR="007E50AB" w:rsidRDefault="0041452B">
            <w:pPr>
              <w:spacing w:before="30" w:after="30" w:line="240" w:lineRule="auto"/>
            </w:pPr>
            <w:r>
              <w:rPr>
                <w:sz w:val="18"/>
              </w:rPr>
              <w:t>score accuracy with the base model, policies with the pricing model</w:t>
            </w:r>
          </w:p>
        </w:tc>
        <w:tc>
          <w:tcPr>
            <w:tcW w:w="4801" w:type="dxa"/>
            <w:shd w:val="clear" w:color="auto" w:fill="F7F9FB"/>
          </w:tcPr>
          <w:p w14:paraId="5AA9E7AE" w14:textId="77777777" w:rsidR="007E50AB" w:rsidRDefault="0041452B">
            <w:pPr>
              <w:spacing w:before="30" w:after="30" w:line="240" w:lineRule="auto"/>
              <w:jc w:val="center"/>
            </w:pPr>
            <w:r>
              <w:rPr>
                <w:sz w:val="18"/>
              </w:rPr>
              <w:t>#42</w:t>
            </w:r>
          </w:p>
        </w:tc>
      </w:tr>
    </w:tbl>
    <w:p w14:paraId="37D95651" w14:textId="77777777" w:rsidR="007E50AB" w:rsidRDefault="007E50AB">
      <w:pPr>
        <w:spacing w:after="80"/>
      </w:pPr>
    </w:p>
    <w:p w14:paraId="27D138F2" w14:textId="77777777" w:rsidR="007E50AB" w:rsidRDefault="0041452B">
      <w:pPr>
        <w:spacing w:after="140"/>
      </w:pPr>
      <w:r>
        <w:t xml:space="preserve">Two of these deserve emphasis as </w:t>
      </w:r>
      <w:r>
        <w:rPr>
          <w:i/>
        </w:rPr>
        <w:t>failures corrected</w:t>
      </w:r>
      <w:r>
        <w:t>:</w:t>
      </w:r>
    </w:p>
    <w:p w14:paraId="20825563" w14:textId="77777777" w:rsidR="007E50AB" w:rsidRDefault="0041452B">
      <w:pPr>
        <w:spacing w:after="140"/>
      </w:pPr>
      <w:r>
        <w:rPr>
          <w:b/>
        </w:rPr>
        <w:t>#36 — the risk-scale inversion.</w:t>
      </w:r>
      <w:r>
        <w:t xml:space="preserve"> The scale used to read backwards: "HIGH" meant </w:t>
      </w:r>
      <w:r>
        <w:rPr>
          <w:i/>
        </w:rPr>
        <w:t>high confidence</w:t>
      </w:r>
      <w:r>
        <w:t xml:space="preserve"> and sat on actionable recommendations. A reviewer scanning a queue would have read the most dangerous label as the safest one.</w:t>
      </w:r>
    </w:p>
    <w:p w14:paraId="431276A7" w14:textId="77777777" w:rsidR="007E50AB" w:rsidRDefault="0041452B">
      <w:pPr>
        <w:spacing w:after="140"/>
      </w:pPr>
      <w:r>
        <w:rPr>
          <w:b/>
        </w:rPr>
        <w:t>#41 — the silent no-op.</w:t>
      </w:r>
      <w:r>
        <w:t xml:space="preserve"> During candidate scoring the row's price </w:t>
      </w:r>
      <w:r>
        <w:rPr>
          <w:i/>
        </w:rPr>
        <w:t>is</w:t>
      </w:r>
      <w:r>
        <w:t xml:space="preserve"> the candidate, so a silent fallback for a missing reference price would make </w:t>
      </w:r>
      <w:r>
        <w:rPr>
          <w:rFonts w:ascii="Consolas" w:hAnsi="Consolas"/>
          <w:color w:val="2D3748"/>
          <w:sz w:val="19"/>
          <w:shd w:val="clear" w:color="auto" w:fill="EEF1F4"/>
        </w:rPr>
        <w:t>p/p₀ = 1</w:t>
      </w:r>
      <w:r>
        <w:t>, the elasticity term would vanish, and the engine would quietly return baseline demand for every candidate — a system that appeared to work and recommended nothing meaningful. It now raises.</w:t>
      </w:r>
    </w:p>
    <w:p w14:paraId="365ECDA5" w14:textId="77777777" w:rsidR="007E50AB" w:rsidRDefault="0041452B">
      <w:pPr>
        <w:pStyle w:val="Titre3"/>
      </w:pPr>
      <w:r>
        <w:rPr>
          <w:rFonts w:ascii="Calibri" w:hAnsi="Calibri"/>
        </w:rPr>
        <w:t>107.4 Phase M — the final scientific audit (decisions 43–52)</w:t>
      </w:r>
    </w:p>
    <w:p w14:paraId="6E03F8C6" w14:textId="77777777" w:rsidR="007E50AB" w:rsidRDefault="0041452B">
      <w:pPr>
        <w:spacing w:after="140"/>
      </w:pPr>
      <w:r>
        <w:t>Ten audit reports. What they found is in §84. What changed as a result:</w:t>
      </w:r>
    </w:p>
    <w:tbl>
      <w:tblPr>
        <w:tblStyle w:val="Grilledutableau"/>
        <w:tblW w:w="0" w:type="auto"/>
        <w:jc w:val="center"/>
        <w:tblLook w:val="04A0" w:firstRow="1" w:lastRow="0" w:firstColumn="1" w:lastColumn="0" w:noHBand="0" w:noVBand="1"/>
      </w:tblPr>
      <w:tblGrid>
        <w:gridCol w:w="4801"/>
        <w:gridCol w:w="4801"/>
      </w:tblGrid>
      <w:tr w:rsidR="007E50AB" w14:paraId="1E80F53E" w14:textId="77777777">
        <w:trPr>
          <w:tblHeader/>
          <w:jc w:val="center"/>
        </w:trPr>
        <w:tc>
          <w:tcPr>
            <w:tcW w:w="4801" w:type="dxa"/>
            <w:shd w:val="clear" w:color="auto" w:fill="1F4E79"/>
          </w:tcPr>
          <w:p w14:paraId="296BA8DC" w14:textId="77777777" w:rsidR="007E50AB" w:rsidRDefault="0041452B">
            <w:pPr>
              <w:spacing w:before="30" w:after="30" w:line="240" w:lineRule="auto"/>
            </w:pPr>
            <w:r>
              <w:rPr>
                <w:b/>
                <w:color w:val="FFFFFF"/>
                <w:sz w:val="18"/>
              </w:rPr>
              <w:t>change</w:t>
            </w:r>
          </w:p>
        </w:tc>
        <w:tc>
          <w:tcPr>
            <w:tcW w:w="4801" w:type="dxa"/>
            <w:shd w:val="clear" w:color="auto" w:fill="1F4E79"/>
          </w:tcPr>
          <w:p w14:paraId="2239CD2D" w14:textId="77777777" w:rsidR="007E50AB" w:rsidRDefault="0041452B">
            <w:pPr>
              <w:spacing w:before="30" w:after="30" w:line="240" w:lineRule="auto"/>
              <w:jc w:val="center"/>
            </w:pPr>
            <w:r>
              <w:rPr>
                <w:b/>
                <w:color w:val="FFFFFF"/>
                <w:sz w:val="18"/>
              </w:rPr>
              <w:t>decision</w:t>
            </w:r>
          </w:p>
        </w:tc>
      </w:tr>
      <w:tr w:rsidR="007E50AB" w14:paraId="607F35E7" w14:textId="77777777">
        <w:trPr>
          <w:jc w:val="center"/>
        </w:trPr>
        <w:tc>
          <w:tcPr>
            <w:tcW w:w="4801" w:type="dxa"/>
          </w:tcPr>
          <w:p w14:paraId="544D0059" w14:textId="77777777" w:rsidR="007E50AB" w:rsidRDefault="0041452B">
            <w:pPr>
              <w:spacing w:before="30" w:after="30" w:line="240" w:lineRule="auto"/>
            </w:pPr>
            <w:r>
              <w:rPr>
                <w:b/>
                <w:sz w:val="18"/>
              </w:rPr>
              <w:t>report constraint dominance as the headline architectural fact</w:t>
            </w:r>
            <w:r>
              <w:rPr>
                <w:sz w:val="18"/>
              </w:rPr>
              <w:t>, not an appendix</w:t>
            </w:r>
          </w:p>
        </w:tc>
        <w:tc>
          <w:tcPr>
            <w:tcW w:w="4801" w:type="dxa"/>
          </w:tcPr>
          <w:p w14:paraId="29133258" w14:textId="77777777" w:rsidR="007E50AB" w:rsidRDefault="0041452B">
            <w:pPr>
              <w:spacing w:before="30" w:after="30" w:line="240" w:lineRule="auto"/>
              <w:jc w:val="center"/>
            </w:pPr>
            <w:r>
              <w:rPr>
                <w:sz w:val="18"/>
              </w:rPr>
              <w:t>#43</w:t>
            </w:r>
          </w:p>
        </w:tc>
      </w:tr>
      <w:tr w:rsidR="007E50AB" w14:paraId="5D18BC52" w14:textId="77777777">
        <w:trPr>
          <w:jc w:val="center"/>
        </w:trPr>
        <w:tc>
          <w:tcPr>
            <w:tcW w:w="4801" w:type="dxa"/>
            <w:shd w:val="clear" w:color="auto" w:fill="F7F9FB"/>
          </w:tcPr>
          <w:p w14:paraId="0B43DA41" w14:textId="77777777" w:rsidR="007E50AB" w:rsidRDefault="0041452B">
            <w:pPr>
              <w:spacing w:before="30" w:after="30" w:line="240" w:lineRule="auto"/>
            </w:pPr>
            <w:r>
              <w:rPr>
                <w:sz w:val="18"/>
              </w:rPr>
              <w:t xml:space="preserve">per-UPC standard errors become </w:t>
            </w:r>
            <w:r>
              <w:rPr>
                <w:b/>
                <w:sz w:val="18"/>
              </w:rPr>
              <w:t>panel-robust</w:t>
            </w:r>
            <w:r>
              <w:rPr>
                <w:sz w:val="18"/>
              </w:rPr>
              <w:t>, not HC1</w:t>
            </w:r>
          </w:p>
        </w:tc>
        <w:tc>
          <w:tcPr>
            <w:tcW w:w="4801" w:type="dxa"/>
            <w:shd w:val="clear" w:color="auto" w:fill="F7F9FB"/>
          </w:tcPr>
          <w:p w14:paraId="4518A257" w14:textId="77777777" w:rsidR="007E50AB" w:rsidRDefault="0041452B">
            <w:pPr>
              <w:spacing w:before="30" w:after="30" w:line="240" w:lineRule="auto"/>
              <w:jc w:val="center"/>
            </w:pPr>
            <w:r>
              <w:rPr>
                <w:sz w:val="18"/>
              </w:rPr>
              <w:t>#44</w:t>
            </w:r>
          </w:p>
        </w:tc>
      </w:tr>
      <w:tr w:rsidR="007E50AB" w14:paraId="47274BC9" w14:textId="77777777">
        <w:trPr>
          <w:jc w:val="center"/>
        </w:trPr>
        <w:tc>
          <w:tcPr>
            <w:tcW w:w="4801" w:type="dxa"/>
          </w:tcPr>
          <w:p w14:paraId="18FD7207" w14:textId="77777777" w:rsidR="007E50AB" w:rsidRDefault="0041452B">
            <w:pPr>
              <w:spacing w:before="30" w:after="30" w:line="240" w:lineRule="auto"/>
            </w:pPr>
            <w:r>
              <w:rPr>
                <w:sz w:val="18"/>
              </w:rPr>
              <w:t xml:space="preserve">τ² by </w:t>
            </w:r>
            <w:r>
              <w:rPr>
                <w:b/>
                <w:sz w:val="18"/>
              </w:rPr>
              <w:t>REML</w:t>
            </w:r>
            <w:r>
              <w:rPr>
                <w:sz w:val="18"/>
              </w:rPr>
              <w:t>, measured around the prior the shrinkage targets</w:t>
            </w:r>
          </w:p>
        </w:tc>
        <w:tc>
          <w:tcPr>
            <w:tcW w:w="4801" w:type="dxa"/>
          </w:tcPr>
          <w:p w14:paraId="4E0C4105" w14:textId="77777777" w:rsidR="007E50AB" w:rsidRDefault="0041452B">
            <w:pPr>
              <w:spacing w:before="30" w:after="30" w:line="240" w:lineRule="auto"/>
              <w:jc w:val="center"/>
            </w:pPr>
            <w:r>
              <w:rPr>
                <w:sz w:val="18"/>
              </w:rPr>
              <w:t>#45</w:t>
            </w:r>
          </w:p>
        </w:tc>
      </w:tr>
      <w:tr w:rsidR="007E50AB" w14:paraId="6B2CE60F" w14:textId="77777777">
        <w:trPr>
          <w:jc w:val="center"/>
        </w:trPr>
        <w:tc>
          <w:tcPr>
            <w:tcW w:w="4801" w:type="dxa"/>
            <w:shd w:val="clear" w:color="auto" w:fill="F7F9FB"/>
          </w:tcPr>
          <w:p w14:paraId="4993383C" w14:textId="77777777" w:rsidR="007E50AB" w:rsidRDefault="0041452B">
            <w:pPr>
              <w:spacing w:before="30" w:after="30" w:line="240" w:lineRule="auto"/>
            </w:pPr>
            <w:r>
              <w:rPr>
                <w:b/>
                <w:sz w:val="18"/>
              </w:rPr>
              <w:t>mean shrinkage weight 0.954 → 0.780</w:t>
            </w:r>
            <w:r>
              <w:rPr>
                <w:sz w:val="18"/>
              </w:rPr>
              <w:t>; the old figure removed everywhere</w:t>
            </w:r>
          </w:p>
        </w:tc>
        <w:tc>
          <w:tcPr>
            <w:tcW w:w="4801" w:type="dxa"/>
            <w:shd w:val="clear" w:color="auto" w:fill="F7F9FB"/>
          </w:tcPr>
          <w:p w14:paraId="2FE123F3" w14:textId="77777777" w:rsidR="007E50AB" w:rsidRDefault="0041452B">
            <w:pPr>
              <w:spacing w:before="30" w:after="30" w:line="240" w:lineRule="auto"/>
              <w:jc w:val="center"/>
            </w:pPr>
            <w:r>
              <w:rPr>
                <w:sz w:val="18"/>
              </w:rPr>
              <w:t>#46</w:t>
            </w:r>
          </w:p>
        </w:tc>
      </w:tr>
      <w:tr w:rsidR="007E50AB" w14:paraId="55366A14" w14:textId="77777777">
        <w:trPr>
          <w:jc w:val="center"/>
        </w:trPr>
        <w:tc>
          <w:tcPr>
            <w:tcW w:w="4801" w:type="dxa"/>
          </w:tcPr>
          <w:p w14:paraId="3482C3E9" w14:textId="77777777" w:rsidR="007E50AB" w:rsidRDefault="0041452B">
            <w:pPr>
              <w:spacing w:before="30" w:after="30" w:line="240" w:lineRule="auto"/>
            </w:pPr>
            <w:r>
              <w:rPr>
                <w:sz w:val="18"/>
              </w:rPr>
              <w:t xml:space="preserve">split </w:t>
            </w:r>
            <w:r>
              <w:rPr>
                <w:rFonts w:ascii="Consolas" w:hAnsi="Consolas"/>
                <w:color w:val="2D3748"/>
                <w:sz w:val="16"/>
                <w:shd w:val="clear" w:color="auto" w:fill="EEF1F4"/>
              </w:rPr>
              <w:t>recommended_price</w:t>
            </w:r>
            <w:r>
              <w:rPr>
                <w:sz w:val="18"/>
              </w:rPr>
              <w:t xml:space="preserve"> into </w:t>
            </w:r>
            <w:r>
              <w:rPr>
                <w:b/>
                <w:sz w:val="18"/>
              </w:rPr>
              <w:t>proposed</w:t>
            </w:r>
            <w:r>
              <w:rPr>
                <w:sz w:val="18"/>
              </w:rPr>
              <w:t xml:space="preserve"> and </w:t>
            </w:r>
            <w:r>
              <w:rPr>
                <w:b/>
                <w:sz w:val="18"/>
              </w:rPr>
              <w:t>FINAL</w:t>
            </w:r>
            <w:r>
              <w:rPr>
                <w:sz w:val="18"/>
              </w:rPr>
              <w:t xml:space="preserve">; force </w:t>
            </w:r>
            <w:r>
              <w:rPr>
                <w:rFonts w:ascii="Consolas" w:hAnsi="Consolas"/>
                <w:color w:val="2D3748"/>
                <w:sz w:val="16"/>
                <w:shd w:val="clear" w:color="auto" w:fill="EEF1F4"/>
              </w:rPr>
              <w:t>realisable_uplift</w:t>
            </w:r>
            <w:r>
              <w:rPr>
                <w:sz w:val="18"/>
              </w:rPr>
              <w:t xml:space="preserve"> to 0 when not actionable</w:t>
            </w:r>
          </w:p>
        </w:tc>
        <w:tc>
          <w:tcPr>
            <w:tcW w:w="4801" w:type="dxa"/>
          </w:tcPr>
          <w:p w14:paraId="17A2A23B" w14:textId="77777777" w:rsidR="007E50AB" w:rsidRDefault="0041452B">
            <w:pPr>
              <w:spacing w:before="30" w:after="30" w:line="240" w:lineRule="auto"/>
              <w:jc w:val="center"/>
            </w:pPr>
            <w:r>
              <w:rPr>
                <w:sz w:val="18"/>
              </w:rPr>
              <w:t>#47</w:t>
            </w:r>
          </w:p>
        </w:tc>
      </w:tr>
      <w:tr w:rsidR="007E50AB" w14:paraId="7AAFDA23" w14:textId="77777777">
        <w:trPr>
          <w:jc w:val="center"/>
        </w:trPr>
        <w:tc>
          <w:tcPr>
            <w:tcW w:w="4801" w:type="dxa"/>
            <w:shd w:val="clear" w:color="auto" w:fill="F7F9FB"/>
          </w:tcPr>
          <w:p w14:paraId="23906765" w14:textId="77777777" w:rsidR="007E50AB" w:rsidRDefault="0041452B">
            <w:pPr>
              <w:spacing w:before="30" w:after="30" w:line="240" w:lineRule="auto"/>
            </w:pPr>
            <w:r>
              <w:rPr>
                <w:b/>
                <w:sz w:val="18"/>
              </w:rPr>
              <w:t xml:space="preserve">fix </w:t>
            </w:r>
            <w:r>
              <w:rPr>
                <w:rFonts w:ascii="Consolas" w:hAnsi="Consolas"/>
                <w:b/>
                <w:color w:val="2D3748"/>
                <w:sz w:val="16"/>
                <w:shd w:val="clear" w:color="auto" w:fill="EEF1F4"/>
              </w:rPr>
              <w:t>build_bounds</w:t>
            </w:r>
            <w:r>
              <w:rPr>
                <w:sz w:val="18"/>
              </w:rPr>
              <w:t xml:space="preserve"> to report constraints binding at the final interval, not every constraint that tightened a running bound</w:t>
            </w:r>
          </w:p>
        </w:tc>
        <w:tc>
          <w:tcPr>
            <w:tcW w:w="4801" w:type="dxa"/>
            <w:shd w:val="clear" w:color="auto" w:fill="F7F9FB"/>
          </w:tcPr>
          <w:p w14:paraId="75DB5745" w14:textId="77777777" w:rsidR="007E50AB" w:rsidRDefault="0041452B">
            <w:pPr>
              <w:spacing w:before="30" w:after="30" w:line="240" w:lineRule="auto"/>
              <w:jc w:val="center"/>
            </w:pPr>
            <w:r>
              <w:rPr>
                <w:sz w:val="18"/>
              </w:rPr>
              <w:t>#48</w:t>
            </w:r>
          </w:p>
        </w:tc>
      </w:tr>
      <w:tr w:rsidR="007E50AB" w14:paraId="640E476B" w14:textId="77777777">
        <w:trPr>
          <w:jc w:val="center"/>
        </w:trPr>
        <w:tc>
          <w:tcPr>
            <w:tcW w:w="4801" w:type="dxa"/>
          </w:tcPr>
          <w:p w14:paraId="47507C75" w14:textId="77777777" w:rsidR="007E50AB" w:rsidRDefault="0041452B">
            <w:pPr>
              <w:spacing w:before="30" w:after="30" w:line="240" w:lineRule="auto"/>
            </w:pPr>
            <w:r>
              <w:rPr>
                <w:sz w:val="18"/>
              </w:rPr>
              <w:t xml:space="preserve">audits use an </w:t>
            </w:r>
            <w:r>
              <w:rPr>
                <w:b/>
                <w:sz w:val="18"/>
              </w:rPr>
              <w:t>exact replica</w:t>
            </w:r>
            <w:r>
              <w:rPr>
                <w:sz w:val="18"/>
              </w:rPr>
              <w:t xml:space="preserve"> of the optimizer, pinned by 69 tests</w:t>
            </w:r>
          </w:p>
        </w:tc>
        <w:tc>
          <w:tcPr>
            <w:tcW w:w="4801" w:type="dxa"/>
          </w:tcPr>
          <w:p w14:paraId="75C36533" w14:textId="77777777" w:rsidR="007E50AB" w:rsidRDefault="0041452B">
            <w:pPr>
              <w:spacing w:before="30" w:after="30" w:line="240" w:lineRule="auto"/>
              <w:jc w:val="center"/>
            </w:pPr>
            <w:r>
              <w:rPr>
                <w:sz w:val="18"/>
              </w:rPr>
              <w:t>#49</w:t>
            </w:r>
          </w:p>
        </w:tc>
      </w:tr>
      <w:tr w:rsidR="007E50AB" w14:paraId="74A02985" w14:textId="77777777">
        <w:trPr>
          <w:jc w:val="center"/>
        </w:trPr>
        <w:tc>
          <w:tcPr>
            <w:tcW w:w="4801" w:type="dxa"/>
            <w:shd w:val="clear" w:color="auto" w:fill="F7F9FB"/>
          </w:tcPr>
          <w:p w14:paraId="12D6B14F" w14:textId="77777777" w:rsidR="007E50AB" w:rsidRDefault="0041452B">
            <w:pPr>
              <w:spacing w:before="30" w:after="30" w:line="240" w:lineRule="auto"/>
            </w:pPr>
            <w:r>
              <w:rPr>
                <w:rFonts w:ascii="Consolas" w:hAnsi="Consolas"/>
                <w:b/>
                <w:color w:val="2D3748"/>
                <w:sz w:val="16"/>
                <w:shd w:val="clear" w:color="auto" w:fill="EEF1F4"/>
              </w:rPr>
              <w:t>shrunk</w:t>
            </w:r>
            <w:r>
              <w:rPr>
                <w:b/>
                <w:sz w:val="18"/>
              </w:rPr>
              <w:t xml:space="preserve"> retained on out-of-time evidence</w:t>
            </w:r>
            <w:r>
              <w:rPr>
                <w:sz w:val="18"/>
              </w:rPr>
              <w:t>, not inheritance</w:t>
            </w:r>
          </w:p>
        </w:tc>
        <w:tc>
          <w:tcPr>
            <w:tcW w:w="4801" w:type="dxa"/>
            <w:shd w:val="clear" w:color="auto" w:fill="F7F9FB"/>
          </w:tcPr>
          <w:p w14:paraId="515CEA95" w14:textId="77777777" w:rsidR="007E50AB" w:rsidRDefault="0041452B">
            <w:pPr>
              <w:spacing w:before="30" w:after="30" w:line="240" w:lineRule="auto"/>
              <w:jc w:val="center"/>
            </w:pPr>
            <w:r>
              <w:rPr>
                <w:sz w:val="18"/>
              </w:rPr>
              <w:t>#50</w:t>
            </w:r>
          </w:p>
        </w:tc>
      </w:tr>
      <w:tr w:rsidR="007E50AB" w14:paraId="508CFA01" w14:textId="77777777">
        <w:trPr>
          <w:jc w:val="center"/>
        </w:trPr>
        <w:tc>
          <w:tcPr>
            <w:tcW w:w="4801" w:type="dxa"/>
          </w:tcPr>
          <w:p w14:paraId="3F65D9E3" w14:textId="77777777" w:rsidR="007E50AB" w:rsidRDefault="0041452B">
            <w:pPr>
              <w:spacing w:before="30" w:after="30" w:line="240" w:lineRule="auto"/>
            </w:pPr>
            <w:r>
              <w:rPr>
                <w:b/>
                <w:sz w:val="18"/>
              </w:rPr>
              <w:t>remove "no forecast skill is lost"</w:t>
            </w:r>
            <w:r>
              <w:rPr>
                <w:sz w:val="18"/>
              </w:rPr>
              <w:t xml:space="preserve"> repository-wide; replace with the precise statement</w:t>
            </w:r>
          </w:p>
        </w:tc>
        <w:tc>
          <w:tcPr>
            <w:tcW w:w="4801" w:type="dxa"/>
          </w:tcPr>
          <w:p w14:paraId="4164BBFF" w14:textId="77777777" w:rsidR="007E50AB" w:rsidRDefault="0041452B">
            <w:pPr>
              <w:spacing w:before="30" w:after="30" w:line="240" w:lineRule="auto"/>
              <w:jc w:val="center"/>
            </w:pPr>
            <w:r>
              <w:rPr>
                <w:sz w:val="18"/>
              </w:rPr>
              <w:t>#51</w:t>
            </w:r>
          </w:p>
        </w:tc>
      </w:tr>
      <w:tr w:rsidR="007E50AB" w14:paraId="6950AA2E" w14:textId="77777777">
        <w:trPr>
          <w:jc w:val="center"/>
        </w:trPr>
        <w:tc>
          <w:tcPr>
            <w:tcW w:w="4801" w:type="dxa"/>
            <w:shd w:val="clear" w:color="auto" w:fill="F7F9FB"/>
          </w:tcPr>
          <w:p w14:paraId="4B5FE66F" w14:textId="77777777" w:rsidR="007E50AB" w:rsidRDefault="0041452B">
            <w:pPr>
              <w:spacing w:before="30" w:after="30" w:line="240" w:lineRule="auto"/>
            </w:pPr>
            <w:r>
              <w:rPr>
                <w:sz w:val="18"/>
              </w:rPr>
              <w:t xml:space="preserve">add </w:t>
            </w:r>
            <w:r>
              <w:rPr>
                <w:rFonts w:ascii="Consolas" w:hAnsi="Consolas"/>
                <w:b/>
                <w:color w:val="2D3748"/>
                <w:sz w:val="16"/>
                <w:shd w:val="clear" w:color="auto" w:fill="EEF1F4"/>
              </w:rPr>
              <w:t>audit_claims.py --strict</w:t>
            </w:r>
            <w:r>
              <w:rPr>
                <w:sz w:val="18"/>
              </w:rPr>
              <w:t xml:space="preserve"> as an enforceable build check</w:t>
            </w:r>
          </w:p>
        </w:tc>
        <w:tc>
          <w:tcPr>
            <w:tcW w:w="4801" w:type="dxa"/>
            <w:shd w:val="clear" w:color="auto" w:fill="F7F9FB"/>
          </w:tcPr>
          <w:p w14:paraId="391803A5" w14:textId="77777777" w:rsidR="007E50AB" w:rsidRDefault="0041452B">
            <w:pPr>
              <w:spacing w:before="30" w:after="30" w:line="240" w:lineRule="auto"/>
              <w:jc w:val="center"/>
            </w:pPr>
            <w:r>
              <w:rPr>
                <w:sz w:val="18"/>
              </w:rPr>
              <w:t>#52</w:t>
            </w:r>
          </w:p>
        </w:tc>
      </w:tr>
    </w:tbl>
    <w:p w14:paraId="569D8D5D" w14:textId="77777777" w:rsidR="007E50AB" w:rsidRDefault="007E50AB">
      <w:pPr>
        <w:spacing w:after="80"/>
      </w:pPr>
    </w:p>
    <w:p w14:paraId="7544FCC7" w14:textId="77777777" w:rsidR="007E50AB" w:rsidRDefault="0041452B">
      <w:pPr>
        <w:pStyle w:val="Titre3"/>
      </w:pPr>
      <w:r>
        <w:rPr>
          <w:rFonts w:ascii="Calibri" w:hAnsi="Calibri"/>
        </w:rPr>
        <w:t>107.5 The four corrections that changed a published number</w:t>
      </w:r>
    </w:p>
    <w:tbl>
      <w:tblPr>
        <w:tblStyle w:val="Grilledutableau"/>
        <w:tblW w:w="0" w:type="auto"/>
        <w:jc w:val="center"/>
        <w:tblLook w:val="04A0" w:firstRow="1" w:lastRow="0" w:firstColumn="1" w:lastColumn="0" w:noHBand="0" w:noVBand="1"/>
      </w:tblPr>
      <w:tblGrid>
        <w:gridCol w:w="2400"/>
        <w:gridCol w:w="2400"/>
        <w:gridCol w:w="2400"/>
        <w:gridCol w:w="2400"/>
      </w:tblGrid>
      <w:tr w:rsidR="007E50AB" w14:paraId="640AEA51" w14:textId="77777777">
        <w:trPr>
          <w:tblHeader/>
          <w:jc w:val="center"/>
        </w:trPr>
        <w:tc>
          <w:tcPr>
            <w:tcW w:w="2400" w:type="dxa"/>
            <w:shd w:val="clear" w:color="auto" w:fill="1F4E79"/>
          </w:tcPr>
          <w:p w14:paraId="72A24FE2" w14:textId="77777777" w:rsidR="007E50AB" w:rsidRDefault="0041452B">
            <w:pPr>
              <w:spacing w:before="30" w:after="30" w:line="240" w:lineRule="auto"/>
            </w:pPr>
            <w:r>
              <w:rPr>
                <w:b/>
                <w:color w:val="FFFFFF"/>
                <w:sz w:val="18"/>
              </w:rPr>
              <w:t>#</w:t>
            </w:r>
          </w:p>
        </w:tc>
        <w:tc>
          <w:tcPr>
            <w:tcW w:w="2400" w:type="dxa"/>
            <w:shd w:val="clear" w:color="auto" w:fill="1F4E79"/>
          </w:tcPr>
          <w:p w14:paraId="57DF7907" w14:textId="77777777" w:rsidR="007E50AB" w:rsidRDefault="0041452B">
            <w:pPr>
              <w:spacing w:before="30" w:after="30" w:line="240" w:lineRule="auto"/>
            </w:pPr>
            <w:r>
              <w:rPr>
                <w:b/>
                <w:color w:val="FFFFFF"/>
                <w:sz w:val="18"/>
              </w:rPr>
              <w:t>correction</w:t>
            </w:r>
          </w:p>
        </w:tc>
        <w:tc>
          <w:tcPr>
            <w:tcW w:w="2400" w:type="dxa"/>
            <w:shd w:val="clear" w:color="auto" w:fill="1F4E79"/>
          </w:tcPr>
          <w:p w14:paraId="3332D8FC" w14:textId="77777777" w:rsidR="007E50AB" w:rsidRDefault="0041452B">
            <w:pPr>
              <w:spacing w:before="30" w:after="30" w:line="240" w:lineRule="auto"/>
              <w:jc w:val="right"/>
            </w:pPr>
            <w:r>
              <w:rPr>
                <w:b/>
                <w:color w:val="FFFFFF"/>
                <w:sz w:val="18"/>
              </w:rPr>
              <w:t>before</w:t>
            </w:r>
          </w:p>
        </w:tc>
        <w:tc>
          <w:tcPr>
            <w:tcW w:w="2400" w:type="dxa"/>
            <w:shd w:val="clear" w:color="auto" w:fill="1F4E79"/>
          </w:tcPr>
          <w:p w14:paraId="40BB146A" w14:textId="77777777" w:rsidR="007E50AB" w:rsidRDefault="0041452B">
            <w:pPr>
              <w:spacing w:before="30" w:after="30" w:line="240" w:lineRule="auto"/>
              <w:jc w:val="right"/>
            </w:pPr>
            <w:r>
              <w:rPr>
                <w:b/>
                <w:color w:val="FFFFFF"/>
                <w:sz w:val="18"/>
              </w:rPr>
              <w:t>after</w:t>
            </w:r>
          </w:p>
        </w:tc>
      </w:tr>
      <w:tr w:rsidR="007E50AB" w14:paraId="3FD9CCE8" w14:textId="77777777">
        <w:trPr>
          <w:jc w:val="center"/>
        </w:trPr>
        <w:tc>
          <w:tcPr>
            <w:tcW w:w="2400" w:type="dxa"/>
          </w:tcPr>
          <w:p w14:paraId="11CC0E07" w14:textId="77777777" w:rsidR="007E50AB" w:rsidRDefault="0041452B">
            <w:pPr>
              <w:spacing w:before="30" w:after="30" w:line="240" w:lineRule="auto"/>
            </w:pPr>
            <w:r>
              <w:rPr>
                <w:sz w:val="18"/>
              </w:rPr>
              <w:t>1</w:t>
            </w:r>
          </w:p>
        </w:tc>
        <w:tc>
          <w:tcPr>
            <w:tcW w:w="2400" w:type="dxa"/>
          </w:tcPr>
          <w:p w14:paraId="5C42EBE5" w14:textId="77777777" w:rsidR="007E50AB" w:rsidRDefault="0041452B">
            <w:pPr>
              <w:spacing w:before="30" w:after="30" w:line="240" w:lineRule="auto"/>
            </w:pPr>
            <w:r>
              <w:rPr>
                <w:sz w:val="18"/>
              </w:rPr>
              <w:t>standard errors: HC1 → two-way clustered (pooled)</w:t>
            </w:r>
          </w:p>
        </w:tc>
        <w:tc>
          <w:tcPr>
            <w:tcW w:w="2400" w:type="dxa"/>
          </w:tcPr>
          <w:p w14:paraId="0E60A9BA" w14:textId="77777777" w:rsidR="007E50AB" w:rsidRDefault="0041452B">
            <w:pPr>
              <w:spacing w:before="30" w:after="30" w:line="240" w:lineRule="auto"/>
              <w:jc w:val="right"/>
            </w:pPr>
            <w:r>
              <w:rPr>
                <w:sz w:val="18"/>
              </w:rPr>
              <w:t>SE 0.0065</w:t>
            </w:r>
          </w:p>
        </w:tc>
        <w:tc>
          <w:tcPr>
            <w:tcW w:w="2400" w:type="dxa"/>
          </w:tcPr>
          <w:p w14:paraId="2D5C0FE0" w14:textId="77777777" w:rsidR="007E50AB" w:rsidRDefault="0041452B">
            <w:pPr>
              <w:spacing w:before="30" w:after="30" w:line="240" w:lineRule="auto"/>
              <w:jc w:val="right"/>
            </w:pPr>
            <w:r>
              <w:rPr>
                <w:b/>
                <w:sz w:val="18"/>
              </w:rPr>
              <w:t>SE 0.1058</w:t>
            </w:r>
            <w:r>
              <w:rPr>
                <w:sz w:val="18"/>
              </w:rPr>
              <w:t xml:space="preserve"> (16.2×)</w:t>
            </w:r>
          </w:p>
        </w:tc>
      </w:tr>
      <w:tr w:rsidR="007E50AB" w14:paraId="255AB289" w14:textId="77777777">
        <w:trPr>
          <w:jc w:val="center"/>
        </w:trPr>
        <w:tc>
          <w:tcPr>
            <w:tcW w:w="2400" w:type="dxa"/>
            <w:shd w:val="clear" w:color="auto" w:fill="F7F9FB"/>
          </w:tcPr>
          <w:p w14:paraId="2196B387" w14:textId="77777777" w:rsidR="007E50AB" w:rsidRDefault="0041452B">
            <w:pPr>
              <w:spacing w:before="30" w:after="30" w:line="240" w:lineRule="auto"/>
            </w:pPr>
            <w:r>
              <w:rPr>
                <w:sz w:val="18"/>
              </w:rPr>
              <w:t>2</w:t>
            </w:r>
          </w:p>
        </w:tc>
        <w:tc>
          <w:tcPr>
            <w:tcW w:w="2400" w:type="dxa"/>
            <w:shd w:val="clear" w:color="auto" w:fill="F7F9FB"/>
          </w:tcPr>
          <w:p w14:paraId="2D721451" w14:textId="77777777" w:rsidR="007E50AB" w:rsidRDefault="0041452B">
            <w:pPr>
              <w:spacing w:before="30" w:after="30" w:line="240" w:lineRule="auto"/>
            </w:pPr>
            <w:r>
              <w:rPr>
                <w:sz w:val="18"/>
              </w:rPr>
              <w:t>mean empirical-Bayes shrinkage weight</w:t>
            </w:r>
          </w:p>
        </w:tc>
        <w:tc>
          <w:tcPr>
            <w:tcW w:w="2400" w:type="dxa"/>
            <w:shd w:val="clear" w:color="auto" w:fill="F7F9FB"/>
          </w:tcPr>
          <w:p w14:paraId="0C822BD7" w14:textId="77777777" w:rsidR="007E50AB" w:rsidRDefault="0041452B">
            <w:pPr>
              <w:spacing w:before="30" w:after="30" w:line="240" w:lineRule="auto"/>
              <w:jc w:val="right"/>
            </w:pPr>
            <w:r>
              <w:rPr>
                <w:sz w:val="18"/>
              </w:rPr>
              <w:t>0.954</w:t>
            </w:r>
          </w:p>
        </w:tc>
        <w:tc>
          <w:tcPr>
            <w:tcW w:w="2400" w:type="dxa"/>
            <w:shd w:val="clear" w:color="auto" w:fill="F7F9FB"/>
          </w:tcPr>
          <w:p w14:paraId="78D8845C" w14:textId="77777777" w:rsidR="007E50AB" w:rsidRDefault="0041452B">
            <w:pPr>
              <w:spacing w:before="30" w:after="30" w:line="240" w:lineRule="auto"/>
              <w:jc w:val="right"/>
            </w:pPr>
            <w:r>
              <w:rPr>
                <w:b/>
                <w:sz w:val="18"/>
              </w:rPr>
              <w:t>0.780</w:t>
            </w:r>
          </w:p>
        </w:tc>
      </w:tr>
      <w:tr w:rsidR="007E50AB" w14:paraId="43E14259" w14:textId="77777777">
        <w:trPr>
          <w:jc w:val="center"/>
        </w:trPr>
        <w:tc>
          <w:tcPr>
            <w:tcW w:w="2400" w:type="dxa"/>
          </w:tcPr>
          <w:p w14:paraId="23800804" w14:textId="77777777" w:rsidR="007E50AB" w:rsidRDefault="0041452B">
            <w:pPr>
              <w:spacing w:before="30" w:after="30" w:line="240" w:lineRule="auto"/>
            </w:pPr>
            <w:r>
              <w:rPr>
                <w:sz w:val="18"/>
              </w:rPr>
              <w:t>3</w:t>
            </w:r>
          </w:p>
        </w:tc>
        <w:tc>
          <w:tcPr>
            <w:tcW w:w="2400" w:type="dxa"/>
          </w:tcPr>
          <w:p w14:paraId="01C0378E" w14:textId="77777777" w:rsidR="007E50AB" w:rsidRDefault="0041452B">
            <w:pPr>
              <w:spacing w:before="30" w:after="30" w:line="240" w:lineRule="auto"/>
            </w:pPr>
            <w:r>
              <w:rPr>
                <w:sz w:val="18"/>
              </w:rPr>
              <w:t>τ² (REML, panel-robust inputs)</w:t>
            </w:r>
          </w:p>
        </w:tc>
        <w:tc>
          <w:tcPr>
            <w:tcW w:w="2400" w:type="dxa"/>
          </w:tcPr>
          <w:p w14:paraId="461FFB9B" w14:textId="77777777" w:rsidR="007E50AB" w:rsidRDefault="0041452B">
            <w:pPr>
              <w:spacing w:before="30" w:after="30" w:line="240" w:lineRule="auto"/>
              <w:jc w:val="right"/>
            </w:pPr>
            <w:r>
              <w:rPr>
                <w:sz w:val="18"/>
              </w:rPr>
              <w:t>0.906</w:t>
            </w:r>
          </w:p>
        </w:tc>
        <w:tc>
          <w:tcPr>
            <w:tcW w:w="2400" w:type="dxa"/>
          </w:tcPr>
          <w:p w14:paraId="54044BEA" w14:textId="77777777" w:rsidR="007E50AB" w:rsidRDefault="0041452B">
            <w:pPr>
              <w:spacing w:before="30" w:after="30" w:line="240" w:lineRule="auto"/>
              <w:jc w:val="right"/>
            </w:pPr>
            <w:r>
              <w:rPr>
                <w:b/>
                <w:sz w:val="18"/>
              </w:rPr>
              <w:t>0.766</w:t>
            </w:r>
          </w:p>
        </w:tc>
      </w:tr>
      <w:tr w:rsidR="007E50AB" w14:paraId="14A88575" w14:textId="77777777">
        <w:trPr>
          <w:jc w:val="center"/>
        </w:trPr>
        <w:tc>
          <w:tcPr>
            <w:tcW w:w="2400" w:type="dxa"/>
            <w:shd w:val="clear" w:color="auto" w:fill="F7F9FB"/>
          </w:tcPr>
          <w:p w14:paraId="33BB3137" w14:textId="77777777" w:rsidR="007E50AB" w:rsidRDefault="0041452B">
            <w:pPr>
              <w:spacing w:before="30" w:after="30" w:line="240" w:lineRule="auto"/>
            </w:pPr>
            <w:r>
              <w:rPr>
                <w:sz w:val="18"/>
              </w:rPr>
              <w:t>4</w:t>
            </w:r>
          </w:p>
        </w:tc>
        <w:tc>
          <w:tcPr>
            <w:tcW w:w="2400" w:type="dxa"/>
            <w:shd w:val="clear" w:color="auto" w:fill="F7F9FB"/>
          </w:tcPr>
          <w:p w14:paraId="2F5BDF80" w14:textId="77777777" w:rsidR="007E50AB" w:rsidRDefault="0041452B">
            <w:pPr>
              <w:spacing w:before="30" w:after="30" w:line="240" w:lineRule="auto"/>
            </w:pPr>
            <w:r>
              <w:rPr>
                <w:sz w:val="18"/>
              </w:rPr>
              <w:t>share of products significant at 5%</w:t>
            </w:r>
          </w:p>
        </w:tc>
        <w:tc>
          <w:tcPr>
            <w:tcW w:w="2400" w:type="dxa"/>
            <w:shd w:val="clear" w:color="auto" w:fill="F7F9FB"/>
          </w:tcPr>
          <w:p w14:paraId="729A0724" w14:textId="77777777" w:rsidR="007E50AB" w:rsidRDefault="0041452B">
            <w:pPr>
              <w:spacing w:before="30" w:after="30" w:line="240" w:lineRule="auto"/>
              <w:jc w:val="right"/>
            </w:pPr>
            <w:r>
              <w:rPr>
                <w:sz w:val="18"/>
              </w:rPr>
              <w:t>90.1%</w:t>
            </w:r>
          </w:p>
        </w:tc>
        <w:tc>
          <w:tcPr>
            <w:tcW w:w="2400" w:type="dxa"/>
            <w:shd w:val="clear" w:color="auto" w:fill="F7F9FB"/>
          </w:tcPr>
          <w:p w14:paraId="1A10E186" w14:textId="77777777" w:rsidR="007E50AB" w:rsidRDefault="0041452B">
            <w:pPr>
              <w:spacing w:before="30" w:after="30" w:line="240" w:lineRule="auto"/>
              <w:jc w:val="right"/>
            </w:pPr>
            <w:r>
              <w:rPr>
                <w:b/>
                <w:sz w:val="18"/>
              </w:rPr>
              <w:t>75.2%</w:t>
            </w:r>
          </w:p>
        </w:tc>
      </w:tr>
    </w:tbl>
    <w:p w14:paraId="2014A0B0" w14:textId="77777777" w:rsidR="007E50AB" w:rsidRDefault="007E50AB">
      <w:pPr>
        <w:spacing w:after="80"/>
      </w:pPr>
    </w:p>
    <w:p w14:paraId="526548D8" w14:textId="77777777" w:rsidR="007E50AB" w:rsidRDefault="0041452B">
      <w:pPr>
        <w:spacing w:after="140"/>
      </w:pPr>
      <w:r>
        <w:t xml:space="preserve">And two corrections that changed a </w:t>
      </w:r>
      <w:r>
        <w:rPr>
          <w:b/>
        </w:rPr>
        <w:t>claim</w:t>
      </w:r>
      <w:r>
        <w:t xml:space="preserve"> rather than a number:</w:t>
      </w:r>
    </w:p>
    <w:p w14:paraId="12A85632" w14:textId="77777777" w:rsidR="007E50AB" w:rsidRDefault="0041452B">
      <w:pPr>
        <w:pStyle w:val="Listepuces"/>
        <w:spacing w:after="60"/>
      </w:pPr>
      <w:r>
        <w:rPr>
          <w:i/>
        </w:rPr>
        <w:t>"no forecast skill is lost"</w:t>
      </w:r>
      <w:r>
        <w:t xml:space="preserve"> → </w:t>
      </w:r>
      <w:r>
        <w:rPr>
          <w:i/>
        </w:rPr>
        <w:t>"the hybrid preserves the forecaster's baseline prediction at the reference price, not necessarily its accuracy at counterfactual prices"</w:t>
      </w:r>
      <w:r>
        <w:t>;</w:t>
      </w:r>
    </w:p>
    <w:p w14:paraId="5EFF79D4" w14:textId="77777777" w:rsidR="007E50AB" w:rsidRDefault="0041452B">
      <w:pPr>
        <w:pStyle w:val="Listepuces"/>
        <w:spacing w:after="60"/>
      </w:pPr>
      <w:r>
        <w:rPr>
          <w:i/>
        </w:rPr>
        <w:t>"ML pricing"</w:t>
      </w:r>
      <w:r>
        <w:t xml:space="preserve"> → </w:t>
      </w:r>
      <w:r>
        <w:rPr>
          <w:i/>
        </w:rPr>
        <w:t>"rule-bounded pricing with a learned direction"</w:t>
      </w:r>
      <w:r>
        <w:t>.</w:t>
      </w:r>
    </w:p>
    <w:p w14:paraId="09F1A6AA" w14:textId="77777777" w:rsidR="007E50AB" w:rsidRDefault="0041452B">
      <w:pPr>
        <w:pStyle w:val="Titre3"/>
      </w:pPr>
      <w:r>
        <w:rPr>
          <w:rFonts w:ascii="Calibri" w:hAnsi="Calibri"/>
        </w:rPr>
        <w:lastRenderedPageBreak/>
        <w:t>107.6 The arc</w:t>
      </w:r>
    </w:p>
    <w:p w14:paraId="169389C6" w14:textId="77777777" w:rsidR="007E50AB" w:rsidRDefault="0041452B">
      <w:r>
        <w:br w:type="page"/>
      </w:r>
    </w:p>
    <w:p w14:paraId="35192561" w14:textId="77777777" w:rsidR="007E50AB" w:rsidRDefault="0041452B">
      <w:pPr>
        <w:spacing w:before="120" w:after="40"/>
        <w:jc w:val="center"/>
      </w:pPr>
      <w:r>
        <w:rPr>
          <w:noProof/>
        </w:rPr>
        <w:lastRenderedPageBreak/>
        <w:drawing>
          <wp:inline distT="0" distB="0" distL="0" distR="0" wp14:anchorId="638B584B" wp14:editId="73C71F91">
            <wp:extent cx="3515809" cy="841247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10.png"/>
                    <pic:cNvPicPr/>
                  </pic:nvPicPr>
                  <pic:blipFill>
                    <a:blip r:embed="rId39"/>
                    <a:stretch>
                      <a:fillRect/>
                    </a:stretch>
                  </pic:blipFill>
                  <pic:spPr>
                    <a:xfrm>
                      <a:off x="0" y="0"/>
                      <a:ext cx="3515809" cy="8412479"/>
                    </a:xfrm>
                    <a:prstGeom prst="rect">
                      <a:avLst/>
                    </a:prstGeom>
                  </pic:spPr>
                </pic:pic>
              </a:graphicData>
            </a:graphic>
          </wp:inline>
        </w:drawing>
      </w:r>
    </w:p>
    <w:p w14:paraId="20BBD9C6" w14:textId="77777777" w:rsidR="007E50AB" w:rsidRDefault="0041452B">
      <w:pPr>
        <w:spacing w:after="200"/>
        <w:jc w:val="center"/>
      </w:pPr>
      <w:r>
        <w:rPr>
          <w:i/>
          <w:color w:val="5A6470"/>
          <w:sz w:val="17"/>
        </w:rPr>
        <w:t>Diagram 10</w:t>
      </w:r>
    </w:p>
    <w:p w14:paraId="619E4B1B" w14:textId="77777777" w:rsidR="007E50AB" w:rsidRDefault="0041452B">
      <w:pPr>
        <w:pStyle w:val="Titre3"/>
      </w:pPr>
      <w:r>
        <w:rPr>
          <w:rFonts w:ascii="Calibri" w:hAnsi="Calibri"/>
        </w:rPr>
        <w:t>107.7 What this demonstrates</w:t>
      </w:r>
    </w:p>
    <w:p w14:paraId="10B44445" w14:textId="77777777" w:rsidR="007E50AB" w:rsidRDefault="0041452B">
      <w:pPr>
        <w:spacing w:after="140"/>
      </w:pPr>
      <w:r>
        <w:t>Not that the first architecture was good — it was not. It demonstrates:</w:t>
      </w:r>
    </w:p>
    <w:p w14:paraId="6EABCF66" w14:textId="77777777" w:rsidR="007E50AB" w:rsidRDefault="0041452B">
      <w:pPr>
        <w:pStyle w:val="Listenumros"/>
        <w:spacing w:after="60"/>
      </w:pPr>
      <w:r>
        <w:rPr>
          <w:b/>
        </w:rPr>
        <w:lastRenderedPageBreak/>
        <w:t>Building a diagnostic for a component nobody else measures.</w:t>
      </w:r>
      <w:r>
        <w:t xml:space="preserve"> The Phase F price-response check is not standard practice. It is what found the problem.</w:t>
      </w:r>
    </w:p>
    <w:p w14:paraId="50406F12" w14:textId="77777777" w:rsidR="007E50AB" w:rsidRDefault="0041452B">
      <w:pPr>
        <w:pStyle w:val="Listenumros"/>
        <w:spacing w:after="60"/>
      </w:pPr>
      <w:r>
        <w:rPr>
          <w:b/>
        </w:rPr>
        <w:t>Responding architecturally rather than cosmetically.</w:t>
      </w:r>
      <w:r>
        <w:t xml:space="preserve"> The response was not "clip the elasticity"; it was to separate two jobs that had been conflated.</w:t>
      </w:r>
    </w:p>
    <w:p w14:paraId="52F1D87C" w14:textId="77777777" w:rsidR="007E50AB" w:rsidRDefault="0041452B">
      <w:pPr>
        <w:pStyle w:val="Listenumros"/>
        <w:spacing w:after="60"/>
      </w:pPr>
      <w:r>
        <w:rPr>
          <w:b/>
        </w:rPr>
        <w:t>Keeping the rejected alternative as a measured benchmark</w:t>
      </w:r>
      <w:r>
        <w:t>, so the decision remains auditable and reversible.</w:t>
      </w:r>
    </w:p>
    <w:p w14:paraId="230AE9CF" w14:textId="77777777" w:rsidR="007E50AB" w:rsidRDefault="0041452B">
      <w:pPr>
        <w:pStyle w:val="Listenumros"/>
        <w:spacing w:after="60"/>
      </w:pPr>
      <w:r>
        <w:rPr>
          <w:b/>
        </w:rPr>
        <w:t>Auditing the fix.</w:t>
      </w:r>
      <w:r>
        <w:t xml:space="preserve"> Phase M found that the Phase L shrinkage — the centrepiece of the correction — was not working, because of an assumption in its </w:t>
      </w:r>
      <w:r>
        <w:rPr>
          <w:i/>
        </w:rPr>
        <w:t>inputs</w:t>
      </w:r>
      <w:r>
        <w:t>.</w:t>
      </w:r>
    </w:p>
    <w:p w14:paraId="74B87F17" w14:textId="77777777" w:rsidR="007E50AB" w:rsidRDefault="0041452B">
      <w:pPr>
        <w:pStyle w:val="Listenumros"/>
        <w:spacing w:after="60"/>
      </w:pPr>
      <w:r>
        <w:rPr>
          <w:b/>
        </w:rPr>
        <w:t>Publishing the least flattering finding as the headline</w:t>
      </w:r>
      <w:r>
        <w:t xml:space="preserve"> (#43), and rewriting the project's own description to match the evidence.</w:t>
      </w:r>
    </w:p>
    <w:p w14:paraId="64F08DD7" w14:textId="77777777" w:rsidR="007E50AB" w:rsidRDefault="0041452B">
      <w:pPr>
        <w:pStyle w:val="Listenumros"/>
        <w:spacing w:after="60"/>
      </w:pPr>
      <w:r>
        <w:rPr>
          <w:b/>
        </w:rPr>
        <w:t>Encoding each finding as a test</w:t>
      </w:r>
      <w:r>
        <w:t xml:space="preserve"> so it cannot silently regress.</w:t>
      </w:r>
    </w:p>
    <w:p w14:paraId="7B7E4DF0" w14:textId="77777777" w:rsidR="007E50AB" w:rsidRDefault="0041452B">
      <w:pPr>
        <w:spacing w:after="140"/>
      </w:pPr>
      <w:r>
        <w:t>A perfect first implementation would be less informative than this record.</w:t>
      </w:r>
    </w:p>
    <w:p w14:paraId="3780F26A" w14:textId="77777777" w:rsidR="007E50AB" w:rsidRDefault="0041452B">
      <w:r>
        <w:br w:type="page"/>
      </w:r>
    </w:p>
    <w:p w14:paraId="68E09AA8" w14:textId="77777777" w:rsidR="007E50AB" w:rsidRDefault="0041452B">
      <w:pPr>
        <w:pStyle w:val="Titre1"/>
      </w:pPr>
      <w:bookmarkStart w:id="132" w:name="_Toc238019634"/>
      <w:r>
        <w:rPr>
          <w:rFonts w:ascii="Calibri" w:hAnsi="Calibri"/>
        </w:rPr>
        <w:lastRenderedPageBreak/>
        <w:t>PART XXV — INTERVIEW PREPARATION</w:t>
      </w:r>
      <w:bookmarkEnd w:id="132"/>
    </w:p>
    <w:p w14:paraId="0B9A0A2F" w14:textId="77777777" w:rsidR="007E50AB" w:rsidRDefault="0041452B">
      <w:pPr>
        <w:pStyle w:val="Titre2"/>
      </w:pPr>
      <w:bookmarkStart w:id="133" w:name="_Toc238019635"/>
      <w:r>
        <w:rPr>
          <w:rFonts w:ascii="Calibri" w:hAnsi="Calibri"/>
        </w:rPr>
        <w:t>108. The thirty most important questions</w:t>
      </w:r>
      <w:bookmarkEnd w:id="133"/>
    </w:p>
    <w:p w14:paraId="2F8556D0" w14:textId="77777777" w:rsidR="007E50AB" w:rsidRDefault="0041452B">
      <w:pPr>
        <w:spacing w:after="140"/>
      </w:pPr>
      <w:r>
        <w:t xml:space="preserve">Each entry gives a </w:t>
      </w:r>
      <w:r>
        <w:rPr>
          <w:b/>
        </w:rPr>
        <w:t>deep answer</w:t>
      </w:r>
      <w:r>
        <w:t xml:space="preserve">, a </w:t>
      </w:r>
      <w:r>
        <w:rPr>
          <w:b/>
        </w:rPr>
        <w:t>short answer</w:t>
      </w:r>
      <w:r>
        <w:t xml:space="preserve"> (for when you have 30 seconds), the </w:t>
      </w:r>
      <w:r>
        <w:rPr>
          <w:b/>
        </w:rPr>
        <w:t>common trap</w:t>
      </w:r>
      <w:r>
        <w:t xml:space="preserve">, and the </w:t>
      </w:r>
      <w:r>
        <w:rPr>
          <w:b/>
        </w:rPr>
        <w:t>repository evidence</w:t>
      </w:r>
      <w:r>
        <w:t>.</w:t>
      </w:r>
    </w:p>
    <w:p w14:paraId="296023B5" w14:textId="77777777" w:rsidR="007E50AB" w:rsidRDefault="0041452B">
      <w:pPr>
        <w:pStyle w:val="Titre3"/>
      </w:pPr>
      <w:r>
        <w:rPr>
          <w:rFonts w:ascii="Calibri" w:hAnsi="Calibri"/>
        </w:rPr>
        <w:t>Q1. What does this project do?</w:t>
      </w:r>
    </w:p>
    <w:p w14:paraId="6846AECB" w14:textId="77777777" w:rsidR="007E50AB" w:rsidRDefault="0041452B">
      <w:pPr>
        <w:spacing w:after="140"/>
      </w:pPr>
      <w:r>
        <w:rPr>
          <w:b/>
        </w:rPr>
        <w:t>Deep.</w:t>
      </w:r>
      <w:r>
        <w:t xml:space="preserve"> It recommends a shelf price for a given product, store and week that maximises expected gross profit subject to explicit business and scientific guardrails, on the Dominick's Finer Foods Cereals scanner panel — 4,707,776 UPC × store × week observations, 489 products, 93 stores, 366 weeks, 1989–1997. The pipeline runs from an official download through a validated canonical table, a decision-time feature contract, a demand forecaster, a separately estimated elasticity, a hybrid price response, a constrained </w:t>
      </w:r>
      <w:r>
        <w:t>grid optimizer, a risk gate, an append-only audit log, a FastAPI service and a nine-page dashboard. It is covered by 519 tests and twelve audit reports that measure how much of the answer the model actually supplies.</w:t>
      </w:r>
    </w:p>
    <w:p w14:paraId="7AAC8BFE" w14:textId="77777777" w:rsidR="007E50AB" w:rsidRDefault="0041452B">
      <w:pPr>
        <w:spacing w:after="140"/>
      </w:pPr>
      <w:r>
        <w:rPr>
          <w:b/>
        </w:rPr>
        <w:t>Short.</w:t>
      </w:r>
      <w:r>
        <w:t xml:space="preserve"> A price-recommendation engine on real retail scanner data, with the scientific limits measured rather than asserted.</w:t>
      </w:r>
    </w:p>
    <w:p w14:paraId="48837ED7" w14:textId="77777777" w:rsidR="007E50AB" w:rsidRDefault="0041452B">
      <w:pPr>
        <w:spacing w:after="140"/>
      </w:pPr>
      <w:r>
        <w:rPr>
          <w:b/>
        </w:rPr>
        <w:t>Trap.</w:t>
      </w:r>
      <w:r>
        <w:t xml:space="preserve"> Saying "I used ML to optimise prices." That claim is false for this system — 2.9% of final recommendations come from an interior model optimum.</w:t>
      </w:r>
    </w:p>
    <w:p w14:paraId="77A5E9C6" w14:textId="77777777" w:rsidR="007E50AB" w:rsidRDefault="0041452B">
      <w:pPr>
        <w:spacing w:after="140"/>
      </w:pPr>
      <w:r>
        <w:rPr>
          <w:b/>
        </w:rPr>
        <w:t>Evidence.</w:t>
      </w:r>
      <w:r>
        <w:t xml:space="preserve"> </w:t>
      </w:r>
      <w:r>
        <w:rPr>
          <w:rFonts w:ascii="Consolas" w:hAnsi="Consolas"/>
          <w:color w:val="2D3748"/>
          <w:sz w:val="19"/>
          <w:shd w:val="clear" w:color="auto" w:fill="EEF1F4"/>
        </w:rPr>
        <w:t>README.md</w:t>
      </w:r>
      <w:r>
        <w:t xml:space="preserve">, </w:t>
      </w:r>
      <w:r>
        <w:rPr>
          <w:rFonts w:ascii="Consolas" w:hAnsi="Consolas"/>
          <w:color w:val="2D3748"/>
          <w:sz w:val="19"/>
          <w:shd w:val="clear" w:color="auto" w:fill="EEF1F4"/>
        </w:rPr>
        <w:t>reports/11_CONSTRAINT_ATTRIBUTION.md</w:t>
      </w:r>
      <w:r>
        <w:t>.</w:t>
      </w:r>
    </w:p>
    <w:p w14:paraId="330651CF" w14:textId="77777777" w:rsidR="007E50AB" w:rsidRDefault="0041452B">
      <w:pPr>
        <w:pStyle w:val="Titre3"/>
      </w:pPr>
      <w:r>
        <w:rPr>
          <w:rFonts w:ascii="Calibri" w:hAnsi="Calibri"/>
        </w:rPr>
        <w:t>Q2. Why Dominick's rather than a Kaggle retail dataset?</w:t>
      </w:r>
    </w:p>
    <w:p w14:paraId="147D35DD" w14:textId="77777777" w:rsidR="007E50AB" w:rsidRDefault="0041452B">
      <w:pPr>
        <w:spacing w:after="140"/>
      </w:pPr>
      <w:r>
        <w:rPr>
          <w:b/>
        </w:rPr>
        <w:t>Deep.</w:t>
      </w:r>
      <w:r>
        <w:t xml:space="preserve"> It is one of very few publicly documented retail scanner panels that carries store-level weekly </w:t>
      </w:r>
      <w:r>
        <w:rPr>
          <w:b/>
        </w:rPr>
        <w:t>price</w:t>
      </w:r>
      <w:r>
        <w:t xml:space="preserve">, </w:t>
      </w:r>
      <w:r>
        <w:rPr>
          <w:b/>
        </w:rPr>
        <w:t>unit movement</w:t>
      </w:r>
      <w:r>
        <w:t xml:space="preserve">, </w:t>
      </w:r>
      <w:r>
        <w:rPr>
          <w:b/>
        </w:rPr>
        <w:t>promotion coding</w:t>
      </w:r>
      <w:r>
        <w:t xml:space="preserve"> </w:t>
      </w:r>
      <w:r>
        <w:rPr>
          <w:i/>
        </w:rPr>
        <w:t>and</w:t>
      </w:r>
      <w:r>
        <w:t xml:space="preserve"> </w:t>
      </w:r>
      <w:r>
        <w:rPr>
          <w:b/>
        </w:rPr>
        <w:t>gross margin</w:t>
      </w:r>
      <w:r>
        <w:t xml:space="preserve"> simultaneously. The margin field is decisive: without a cost you cannot build a gross-profit objective, and revenue optimization on an elastic category prices toward cost and loses money. The store dimension makes zone pricing (and therefore endogeneity) visible instead of hidden. And it is academically documented, so its quirks can be justified rather than invented.</w:t>
      </w:r>
    </w:p>
    <w:p w14:paraId="22881396" w14:textId="77777777" w:rsidR="007E50AB" w:rsidRDefault="0041452B">
      <w:pPr>
        <w:spacing w:after="140"/>
      </w:pPr>
      <w:r>
        <w:rPr>
          <w:b/>
        </w:rPr>
        <w:t>Short.</w:t>
      </w:r>
      <w:r>
        <w:t xml:space="preserve"> It is the only public panel with price, units, promotions </w:t>
      </w:r>
      <w:r>
        <w:rPr>
          <w:b/>
        </w:rPr>
        <w:t>and</w:t>
      </w:r>
      <w:r>
        <w:t xml:space="preserve"> cost — and cost is what makes gross profit possible.</w:t>
      </w:r>
    </w:p>
    <w:p w14:paraId="59643316" w14:textId="77777777" w:rsidR="007E50AB" w:rsidRDefault="0041452B">
      <w:pPr>
        <w:spacing w:after="140"/>
      </w:pPr>
      <w:r>
        <w:rPr>
          <w:b/>
        </w:rPr>
        <w:t>Trap.</w:t>
      </w:r>
      <w:r>
        <w:t xml:space="preserve"> Answering "it's big" or "it's real". Size is not the reason.</w:t>
      </w:r>
    </w:p>
    <w:p w14:paraId="7408CBC6" w14:textId="77777777" w:rsidR="007E50AB" w:rsidRDefault="0041452B">
      <w:pPr>
        <w:spacing w:after="140"/>
      </w:pPr>
      <w:r>
        <w:rPr>
          <w:b/>
        </w:rPr>
        <w:t>Evidence.</w:t>
      </w:r>
      <w:r>
        <w:t xml:space="preserve"> </w:t>
      </w:r>
      <w:r>
        <w:rPr>
          <w:rFonts w:ascii="Consolas" w:hAnsi="Consolas"/>
          <w:color w:val="2D3748"/>
          <w:sz w:val="19"/>
          <w:shd w:val="clear" w:color="auto" w:fill="EEF1F4"/>
        </w:rPr>
        <w:t>docs/DATA_SOURCE.md</w:t>
      </w:r>
      <w:r>
        <w:t xml:space="preserve">, </w:t>
      </w:r>
      <w:r>
        <w:rPr>
          <w:rFonts w:ascii="Consolas" w:hAnsi="Consolas"/>
          <w:color w:val="2D3748"/>
          <w:sz w:val="19"/>
          <w:shd w:val="clear" w:color="auto" w:fill="EEF1F4"/>
        </w:rPr>
        <w:t>DECISIONS.md</w:t>
      </w:r>
      <w:r>
        <w:t xml:space="preserve"> #1.</w:t>
      </w:r>
    </w:p>
    <w:p w14:paraId="107E63A4" w14:textId="77777777" w:rsidR="007E50AB" w:rsidRDefault="0041452B">
      <w:pPr>
        <w:pStyle w:val="Titre3"/>
      </w:pPr>
      <w:r>
        <w:rPr>
          <w:rFonts w:ascii="Calibri" w:hAnsi="Calibri"/>
        </w:rPr>
        <w:t xml:space="preserve">Q3. What is </w:t>
      </w:r>
      <w:r>
        <w:rPr>
          <w:rFonts w:ascii="Consolas" w:hAnsi="Consolas"/>
          <w:sz w:val="23"/>
          <w:shd w:val="clear" w:color="auto" w:fill="EEF1F4"/>
        </w:rPr>
        <w:t>effective_unit_price</w:t>
      </w:r>
      <w:r>
        <w:rPr>
          <w:rFonts w:ascii="Calibri" w:hAnsi="Calibri"/>
        </w:rPr>
        <w:t xml:space="preserve"> and why not just use </w:t>
      </w:r>
      <w:r>
        <w:rPr>
          <w:rFonts w:ascii="Consolas" w:hAnsi="Consolas"/>
          <w:sz w:val="23"/>
          <w:shd w:val="clear" w:color="auto" w:fill="EEF1F4"/>
        </w:rPr>
        <w:t>price</w:t>
      </w:r>
      <w:r>
        <w:rPr>
          <w:rFonts w:ascii="Calibri" w:hAnsi="Calibri"/>
        </w:rPr>
        <w:t>?</w:t>
      </w:r>
    </w:p>
    <w:p w14:paraId="5BC15608" w14:textId="77777777" w:rsidR="007E50AB" w:rsidRDefault="0041452B">
      <w:pPr>
        <w:spacing w:after="140"/>
      </w:pPr>
      <w:r>
        <w:rPr>
          <w:b/>
        </w:rPr>
        <w:t>Deep.</w:t>
      </w:r>
      <w:r>
        <w:t xml:space="preserve"> </w:t>
      </w:r>
      <w:r>
        <w:rPr>
          <w:rFonts w:ascii="Consolas" w:hAnsi="Consolas"/>
          <w:color w:val="2D3748"/>
          <w:sz w:val="19"/>
          <w:shd w:val="clear" w:color="auto" w:fill="EEF1F4"/>
        </w:rPr>
        <w:t>price</w:t>
      </w:r>
      <w:r>
        <w:t xml:space="preserve"> is the price of the </w:t>
      </w:r>
      <w:r>
        <w:rPr>
          <w:b/>
        </w:rPr>
        <w:t>bundle</w:t>
      </w:r>
      <w:r>
        <w:t xml:space="preserve"> scanned; </w:t>
      </w:r>
      <w:r>
        <w:rPr>
          <w:rFonts w:ascii="Consolas" w:hAnsi="Consolas"/>
          <w:color w:val="2D3748"/>
          <w:sz w:val="19"/>
          <w:shd w:val="clear" w:color="auto" w:fill="EEF1F4"/>
        </w:rPr>
        <w:t>qty</w:t>
      </w:r>
      <w:r>
        <w:t xml:space="preserve"> is how many items the bundle contains; </w:t>
      </w:r>
      <w:r>
        <w:rPr>
          <w:rFonts w:ascii="Consolas" w:hAnsi="Consolas"/>
          <w:color w:val="2D3748"/>
          <w:sz w:val="19"/>
          <w:shd w:val="clear" w:color="auto" w:fill="EEF1F4"/>
        </w:rPr>
        <w:t>move</w:t>
      </w:r>
      <w:r>
        <w:t xml:space="preserve"> counts </w:t>
      </w:r>
      <w:r>
        <w:rPr>
          <w:b/>
        </w:rPr>
        <w:t>individual units</w:t>
      </w:r>
      <w:r>
        <w:t xml:space="preserve">. So </w:t>
      </w:r>
      <w:r>
        <w:rPr>
          <w:rFonts w:ascii="Consolas" w:hAnsi="Consolas"/>
          <w:color w:val="2D3748"/>
          <w:sz w:val="19"/>
          <w:shd w:val="clear" w:color="auto" w:fill="EEF1F4"/>
        </w:rPr>
        <w:t>price × move</w:t>
      </w:r>
      <w:r>
        <w:t xml:space="preserve"> is wrong whenever </w:t>
      </w:r>
      <w:r>
        <w:rPr>
          <w:rFonts w:ascii="Consolas" w:hAnsi="Consolas"/>
          <w:color w:val="2D3748"/>
          <w:sz w:val="19"/>
          <w:shd w:val="clear" w:color="auto" w:fill="EEF1F4"/>
        </w:rPr>
        <w:t>qty &gt; 1</w:t>
      </w:r>
      <w:r>
        <w:t xml:space="preserve">. The correction is </w:t>
      </w:r>
      <w:r>
        <w:rPr>
          <w:rFonts w:ascii="Consolas" w:hAnsi="Consolas"/>
          <w:color w:val="2D3748"/>
          <w:sz w:val="19"/>
          <w:shd w:val="clear" w:color="auto" w:fill="EEF1F4"/>
        </w:rPr>
        <w:t>price / qty</w:t>
      </w:r>
      <w:r>
        <w:t xml:space="preserve">. Only 0.105% of rows are bundles (4,946 of 4,707,776), but for those the unit price would be overstated by </w:t>
      </w:r>
      <w:r>
        <w:rPr>
          <w:b/>
        </w:rPr>
        <w:t>2–4×</w:t>
      </w:r>
      <w:r>
        <w:t>, and a 4× price error propagates into the elasticity, the implied cost, the objective and the recommendation.</w:t>
      </w:r>
    </w:p>
    <w:p w14:paraId="230E4760" w14:textId="77777777" w:rsidR="007E50AB" w:rsidRDefault="0041452B">
      <w:pPr>
        <w:spacing w:after="140"/>
      </w:pPr>
      <w:r>
        <w:rPr>
          <w:b/>
        </w:rPr>
        <w:t>Short.</w:t>
      </w:r>
      <w:r>
        <w:t xml:space="preserve"> </w:t>
      </w:r>
      <w:r>
        <w:rPr>
          <w:rFonts w:ascii="Consolas" w:hAnsi="Consolas"/>
          <w:color w:val="2D3748"/>
          <w:sz w:val="19"/>
          <w:shd w:val="clear" w:color="auto" w:fill="EEF1F4"/>
        </w:rPr>
        <w:t>price</w:t>
      </w:r>
      <w:r>
        <w:t xml:space="preserve"> is a bundle price; dividing by </w:t>
      </w:r>
      <w:r>
        <w:rPr>
          <w:rFonts w:ascii="Consolas" w:hAnsi="Consolas"/>
          <w:color w:val="2D3748"/>
          <w:sz w:val="19"/>
          <w:shd w:val="clear" w:color="auto" w:fill="EEF1F4"/>
        </w:rPr>
        <w:t>qty</w:t>
      </w:r>
      <w:r>
        <w:t xml:space="preserve"> gives the price a customer pays per unit. It affects 0.1% of rows by a factor of 2–4×.</w:t>
      </w:r>
    </w:p>
    <w:p w14:paraId="75D4F8E0" w14:textId="77777777" w:rsidR="007E50AB" w:rsidRDefault="0041452B">
      <w:pPr>
        <w:spacing w:after="140"/>
      </w:pPr>
      <w:r>
        <w:rPr>
          <w:b/>
        </w:rPr>
        <w:t>Trap.</w:t>
      </w:r>
      <w:r>
        <w:t xml:space="preserve"> Dismissing it as negligible. The frequency is low; the magnitude is not, and it is a silent error.</w:t>
      </w:r>
    </w:p>
    <w:p w14:paraId="065CA2C3" w14:textId="77777777" w:rsidR="007E50AB" w:rsidRDefault="0041452B">
      <w:pPr>
        <w:spacing w:after="140"/>
      </w:pPr>
      <w:r>
        <w:rPr>
          <w:b/>
        </w:rPr>
        <w:t>Evidence.</w:t>
      </w:r>
      <w:r>
        <w:t xml:space="preserve"> </w:t>
      </w:r>
      <w:r>
        <w:rPr>
          <w:rFonts w:ascii="Consolas" w:hAnsi="Consolas"/>
          <w:color w:val="2D3748"/>
          <w:sz w:val="19"/>
          <w:shd w:val="clear" w:color="auto" w:fill="EEF1F4"/>
        </w:rPr>
        <w:t>docs/DATA_DICTIONARY.md</w:t>
      </w:r>
      <w:r>
        <w:t xml:space="preserve">, validation check </w:t>
      </w:r>
      <w:r>
        <w:rPr>
          <w:rFonts w:ascii="Consolas" w:hAnsi="Consolas"/>
          <w:color w:val="2D3748"/>
          <w:sz w:val="19"/>
          <w:shd w:val="clear" w:color="auto" w:fill="EEF1F4"/>
        </w:rPr>
        <w:t>formula_effective_unit_price</w:t>
      </w:r>
      <w:r>
        <w:t xml:space="preserve"> (max deviation 0.000e+00), </w:t>
      </w:r>
      <w:r>
        <w:rPr>
          <w:rFonts w:ascii="Consolas" w:hAnsi="Consolas"/>
          <w:color w:val="2D3748"/>
          <w:sz w:val="19"/>
          <w:shd w:val="clear" w:color="auto" w:fill="EEF1F4"/>
        </w:rPr>
        <w:t>DECISIONS.md</w:t>
      </w:r>
      <w:r>
        <w:t xml:space="preserve"> #3.</w:t>
      </w:r>
    </w:p>
    <w:p w14:paraId="2ADCD035" w14:textId="77777777" w:rsidR="007E50AB" w:rsidRDefault="0041452B">
      <w:pPr>
        <w:pStyle w:val="Titre3"/>
      </w:pPr>
      <w:r>
        <w:rPr>
          <w:rFonts w:ascii="Calibri" w:hAnsi="Calibri"/>
        </w:rPr>
        <w:lastRenderedPageBreak/>
        <w:t xml:space="preserve">Q4. Why is the cost column called </w:t>
      </w:r>
      <w:r>
        <w:rPr>
          <w:rFonts w:ascii="Consolas" w:hAnsi="Consolas"/>
          <w:sz w:val="23"/>
          <w:shd w:val="clear" w:color="auto" w:fill="EEF1F4"/>
        </w:rPr>
        <w:t>estimated_unit_aac</w:t>
      </w:r>
      <w:r>
        <w:rPr>
          <w:rFonts w:ascii="Calibri" w:hAnsi="Calibri"/>
        </w:rPr>
        <w:t>?</w:t>
      </w:r>
    </w:p>
    <w:p w14:paraId="742C5206" w14:textId="77777777" w:rsidR="007E50AB" w:rsidRDefault="0041452B">
      <w:pPr>
        <w:spacing w:after="140"/>
      </w:pPr>
      <w:r>
        <w:rPr>
          <w:b/>
        </w:rPr>
        <w:t>Deep.</w:t>
      </w:r>
      <w:r>
        <w:t xml:space="preserve"> </w:t>
      </w:r>
      <w:r>
        <w:rPr>
          <w:rFonts w:ascii="Consolas" w:hAnsi="Consolas"/>
          <w:color w:val="2D3748"/>
          <w:sz w:val="19"/>
          <w:shd w:val="clear" w:color="auto" w:fill="EEF1F4"/>
        </w:rPr>
        <w:t>profit</w:t>
      </w:r>
      <w:r>
        <w:t xml:space="preserve"> is a gross-margin percentage computed on </w:t>
      </w:r>
      <w:r>
        <w:rPr>
          <w:b/>
        </w:rPr>
        <w:t>Average Acquisition Cost</w:t>
      </w:r>
      <w:r>
        <w:t xml:space="preserve"> — an inventory-accounting measure of what the retailer paid on average for stock on hand. It is not necessarily the economically relevant replacement cost: forward buying, inventory ageing and trade-fund accounting all drive a wedge. In this panel the median within-series AAC coefficient of variation is </w:t>
      </w:r>
      <w:r>
        <w:rPr>
          <w:b/>
        </w:rPr>
        <w:t>0.088</w:t>
      </w:r>
      <w:r>
        <w:t xml:space="preserve">, and AAC falls </w:t>
      </w:r>
      <w:r>
        <w:rPr>
          <w:b/>
        </w:rPr>
        <w:t>9.16%</w:t>
      </w:r>
      <w:r>
        <w:t xml:space="preserve"> on price cuts — so it moves, and it moves with price. Calling it </w:t>
      </w:r>
      <w:r>
        <w:rPr>
          <w:rFonts w:ascii="Consolas" w:hAnsi="Consolas"/>
          <w:color w:val="2D3748"/>
          <w:sz w:val="19"/>
          <w:shd w:val="clear" w:color="auto" w:fill="EEF1F4"/>
        </w:rPr>
        <w:t>true_unit_cost</w:t>
      </w:r>
      <w:r>
        <w:t xml:space="preserve"> would make every downstream gross-profit number sound more authoritative than the evidence supports.</w:t>
      </w:r>
    </w:p>
    <w:p w14:paraId="6353A90A" w14:textId="77777777" w:rsidR="007E50AB" w:rsidRDefault="0041452B">
      <w:pPr>
        <w:spacing w:after="140"/>
      </w:pPr>
      <w:r>
        <w:rPr>
          <w:b/>
        </w:rPr>
        <w:t>Short.</w:t>
      </w:r>
      <w:r>
        <w:t xml:space="preserve"> It is an </w:t>
      </w:r>
      <w:r>
        <w:rPr>
          <w:i/>
        </w:rPr>
        <w:t>accounting</w:t>
      </w:r>
      <w:r>
        <w:t xml:space="preserve"> average cost, not a replacement cost, and it lags. Naming it precisely stops the gross-profit figures being over-read.</w:t>
      </w:r>
    </w:p>
    <w:p w14:paraId="1B88BE06" w14:textId="77777777" w:rsidR="007E50AB" w:rsidRDefault="0041452B">
      <w:pPr>
        <w:spacing w:after="140"/>
      </w:pPr>
      <w:r>
        <w:rPr>
          <w:b/>
        </w:rPr>
        <w:t>Trap.</w:t>
      </w:r>
      <w:r>
        <w:t xml:space="preserve"> Treating cost as a known constant. It is an estimate with measured volatility, and the optimum is linear in it.</w:t>
      </w:r>
    </w:p>
    <w:p w14:paraId="67EEBA67" w14:textId="77777777" w:rsidR="007E50AB" w:rsidRDefault="0041452B">
      <w:pPr>
        <w:spacing w:after="140"/>
      </w:pPr>
      <w:r>
        <w:rPr>
          <w:b/>
        </w:rPr>
        <w:t>Evidence.</w:t>
      </w:r>
      <w:r>
        <w:t xml:space="preserve"> </w:t>
      </w:r>
      <w:r>
        <w:rPr>
          <w:rFonts w:ascii="Consolas" w:hAnsi="Consolas"/>
          <w:color w:val="2D3748"/>
          <w:sz w:val="19"/>
          <w:shd w:val="clear" w:color="auto" w:fill="EEF1F4"/>
        </w:rPr>
        <w:t>DECISIONS.md</w:t>
      </w:r>
      <w:r>
        <w:t xml:space="preserve"> #4, </w:t>
      </w:r>
      <w:r>
        <w:rPr>
          <w:rFonts w:ascii="Consolas" w:hAnsi="Consolas"/>
          <w:color w:val="2D3748"/>
          <w:sz w:val="19"/>
          <w:shd w:val="clear" w:color="auto" w:fill="EEF1F4"/>
        </w:rPr>
        <w:t>artifacts/metrics/eda_summary.json</w:t>
      </w:r>
      <w:r>
        <w:t xml:space="preserve"> (</w:t>
      </w:r>
      <w:r>
        <w:rPr>
          <w:rFonts w:ascii="Consolas" w:hAnsi="Consolas"/>
          <w:color w:val="2D3748"/>
          <w:sz w:val="19"/>
          <w:shd w:val="clear" w:color="auto" w:fill="EEF1F4"/>
        </w:rPr>
        <w:t>aac_stability</w:t>
      </w:r>
      <w:r>
        <w:t xml:space="preserve">, </w:t>
      </w:r>
      <w:r>
        <w:rPr>
          <w:rFonts w:ascii="Consolas" w:hAnsi="Consolas"/>
          <w:color w:val="2D3748"/>
          <w:sz w:val="19"/>
          <w:shd w:val="clear" w:color="auto" w:fill="EEF1F4"/>
        </w:rPr>
        <w:t>margin_mechanics</w:t>
      </w:r>
      <w:r>
        <w:t>).</w:t>
      </w:r>
    </w:p>
    <w:p w14:paraId="4C71F389" w14:textId="77777777" w:rsidR="007E50AB" w:rsidRDefault="0041452B">
      <w:pPr>
        <w:pStyle w:val="Titre3"/>
      </w:pPr>
      <w:r>
        <w:rPr>
          <w:rFonts w:ascii="Calibri" w:hAnsi="Calibri"/>
        </w:rPr>
        <w:t>Q5. You dropped 26.6% of the raw data. Justify it.</w:t>
      </w:r>
    </w:p>
    <w:p w14:paraId="4A989ABF" w14:textId="77777777" w:rsidR="007E50AB" w:rsidRDefault="0041452B">
      <w:pPr>
        <w:spacing w:after="140"/>
      </w:pPr>
      <w:r>
        <w:rPr>
          <w:b/>
        </w:rPr>
        <w:t>Deep.</w:t>
      </w:r>
      <w:r>
        <w:t xml:space="preserve"> Those rows have </w:t>
      </w:r>
      <w:r>
        <w:rPr>
          <w:rFonts w:ascii="Consolas" w:hAnsi="Consolas"/>
          <w:color w:val="2D3748"/>
          <w:sz w:val="19"/>
          <w:shd w:val="clear" w:color="auto" w:fill="EEF1F4"/>
        </w:rPr>
        <w:t>price = 0</w:t>
      </w:r>
      <w:r>
        <w:t xml:space="preserve">, so no unit price can be derived and the decision variable of the whole project is undefined. The exclusion was audited rather than assumed: of </w:t>
      </w:r>
      <w:r>
        <w:rPr>
          <w:b/>
        </w:rPr>
        <w:t>1,851,380</w:t>
      </w:r>
      <w:r>
        <w:t xml:space="preserve"> zero-price rows, only </w:t>
      </w:r>
      <w:r>
        <w:rPr>
          <w:b/>
        </w:rPr>
        <w:t>677</w:t>
      </w:r>
      <w:r>
        <w:t xml:space="preserve"> — 0.037% — recorded any sales; </w:t>
      </w:r>
      <w:r>
        <w:rPr>
          <w:b/>
        </w:rPr>
        <w:t>73.4%</w:t>
      </w:r>
      <w:r>
        <w:t xml:space="preserve"> sit in leading or trailing runs (the item was not yet carried, or had been delisted); and there is </w:t>
      </w:r>
      <w:r>
        <w:rPr>
          <w:b/>
        </w:rPr>
        <w:t>not a single row</w:t>
      </w:r>
      <w:r>
        <w:t xml:space="preserve"> with a positive price and zero sales. Imputing a price would fabricate the optimised variable. The resulting selection tilt is measured and published: the retained series sell 21.0 mean weekly units against 3.1 for heavily excluded series.</w:t>
      </w:r>
    </w:p>
    <w:p w14:paraId="5B757245" w14:textId="77777777" w:rsidR="007E50AB" w:rsidRDefault="0041452B">
      <w:pPr>
        <w:spacing w:after="140"/>
      </w:pPr>
      <w:r>
        <w:rPr>
          <w:b/>
        </w:rPr>
        <w:t>Short.</w:t>
      </w:r>
      <w:r>
        <w:t xml:space="preserve"> No price means no unit price; 99.96% of them had no sales anyway; 73% are before-first-listing or after-delisting. The tilt toward continuously stocked series is measured and documented.</w:t>
      </w:r>
    </w:p>
    <w:p w14:paraId="43AD9596" w14:textId="77777777" w:rsidR="007E50AB" w:rsidRDefault="0041452B">
      <w:pPr>
        <w:spacing w:after="140"/>
      </w:pPr>
      <w:r>
        <w:rPr>
          <w:b/>
        </w:rPr>
        <w:t>Trap.</w:t>
      </w:r>
      <w:r>
        <w:t xml:space="preserve"> Saying "they were bad data". You must know the counts and the positional evidence, and you must volunteer the selection bias.</w:t>
      </w:r>
    </w:p>
    <w:p w14:paraId="75507122" w14:textId="77777777" w:rsidR="007E50AB" w:rsidRDefault="0041452B">
      <w:pPr>
        <w:spacing w:after="140"/>
      </w:pPr>
      <w:r>
        <w:rPr>
          <w:b/>
        </w:rPr>
        <w:t>Evidence.</w:t>
      </w:r>
      <w:r>
        <w:t xml:space="preserve"> </w:t>
      </w:r>
      <w:r>
        <w:rPr>
          <w:rFonts w:ascii="Consolas" w:hAnsi="Consolas"/>
          <w:color w:val="2D3748"/>
          <w:sz w:val="19"/>
          <w:shd w:val="clear" w:color="auto" w:fill="EEF1F4"/>
        </w:rPr>
        <w:t>reports/09_ZERO_PRICE_AUDIT.md</w:t>
      </w:r>
      <w:r>
        <w:t xml:space="preserve">, </w:t>
      </w:r>
      <w:r>
        <w:rPr>
          <w:rFonts w:ascii="Consolas" w:hAnsi="Consolas"/>
          <w:color w:val="2D3748"/>
          <w:sz w:val="19"/>
          <w:shd w:val="clear" w:color="auto" w:fill="EEF1F4"/>
        </w:rPr>
        <w:t>artifacts/metrics/zero_price_audit.json</w:t>
      </w:r>
      <w:r>
        <w:t>.</w:t>
      </w:r>
    </w:p>
    <w:p w14:paraId="2A1116CB" w14:textId="77777777" w:rsidR="007E50AB" w:rsidRDefault="0041452B">
      <w:pPr>
        <w:pStyle w:val="Titre3"/>
      </w:pPr>
      <w:r>
        <w:rPr>
          <w:rFonts w:ascii="Calibri" w:hAnsi="Calibri"/>
        </w:rPr>
        <w:t>Q6. How do you know there is no leakage?</w:t>
      </w:r>
    </w:p>
    <w:p w14:paraId="6CA443E2" w14:textId="77777777" w:rsidR="007E50AB" w:rsidRDefault="0041452B">
      <w:pPr>
        <w:spacing w:after="140"/>
      </w:pPr>
      <w:r>
        <w:rPr>
          <w:b/>
        </w:rPr>
        <w:t>Deep.</w:t>
      </w:r>
      <w:r>
        <w:t xml:space="preserve"> Twelve enumerated channels, each with a control and a </w:t>
      </w:r>
      <w:r>
        <w:rPr>
          <w:b/>
        </w:rPr>
        <w:t>failing-if-broken</w:t>
      </w:r>
      <w:r>
        <w:t xml:space="preserve"> test: outcome columns are excluded by a module-level constant; rolling windows are computed on the already-shifted series; the reference price is an expanding median of shifted prices; the split is chronological; rows without history are dropped rather than imputed; one shared </w:t>
      </w:r>
      <w:r>
        <w:rPr>
          <w:rFonts w:ascii="Consolas" w:hAnsi="Consolas"/>
          <w:color w:val="2D3748"/>
          <w:sz w:val="19"/>
          <w:shd w:val="clear" w:color="auto" w:fill="EEF1F4"/>
        </w:rPr>
        <w:t>recompute_price_features</w:t>
      </w:r>
      <w:r>
        <w:t xml:space="preserve"> implementation prevents stale price features; cost is held fixed across the grid; selection uses validation only; the backtest scores only post-training weeks; and the elasticity is fitted on training weeks only, with the script aborting otherwise. On top of the unit tests, a </w:t>
      </w:r>
      <w:r>
        <w:rPr>
          <w:b/>
        </w:rPr>
        <w:t>poisoning audit on the real 4.7M-row panel</w:t>
      </w:r>
      <w:r>
        <w:t xml:space="preserve"> corrupts future costs and asserts nothing changes at or before the decision — and that it </w:t>
      </w:r>
      <w:r>
        <w:rPr>
          <w:i/>
        </w:rPr>
        <w:t>does</w:t>
      </w:r>
      <w:r>
        <w:t xml:space="preserve"> change the following week, so the test has teeth.</w:t>
      </w:r>
    </w:p>
    <w:p w14:paraId="74CD22A5" w14:textId="77777777" w:rsidR="007E50AB" w:rsidRDefault="0041452B">
      <w:pPr>
        <w:spacing w:after="140"/>
      </w:pPr>
      <w:r>
        <w:rPr>
          <w:b/>
        </w:rPr>
        <w:t>Short.</w:t>
      </w:r>
      <w:r>
        <w:t xml:space="preserve"> Twelve channels, each with a test that fails if it breaks, plus a poisoning audit on the real data: 4,671,333 rows compared, 0 mismatches, and 0 of 19 real recommendations changed by poisoned future costs.</w:t>
      </w:r>
    </w:p>
    <w:p w14:paraId="7CB7035B" w14:textId="77777777" w:rsidR="007E50AB" w:rsidRDefault="0041452B">
      <w:pPr>
        <w:spacing w:after="140"/>
      </w:pPr>
      <w:r>
        <w:rPr>
          <w:b/>
        </w:rPr>
        <w:t>Trap.</w:t>
      </w:r>
      <w:r>
        <w:t xml:space="preserve"> Answering "I used a time-based split". That is one channel of twelve.</w:t>
      </w:r>
    </w:p>
    <w:p w14:paraId="1408BE29" w14:textId="77777777" w:rsidR="007E50AB" w:rsidRDefault="0041452B">
      <w:pPr>
        <w:spacing w:after="140"/>
      </w:pPr>
      <w:r>
        <w:rPr>
          <w:b/>
        </w:rPr>
        <w:t>Evidence.</w:t>
      </w:r>
      <w:r>
        <w:t xml:space="preserve"> </w:t>
      </w:r>
      <w:r>
        <w:rPr>
          <w:rFonts w:ascii="Consolas" w:hAnsi="Consolas"/>
          <w:color w:val="2D3748"/>
          <w:sz w:val="19"/>
          <w:shd w:val="clear" w:color="auto" w:fill="EEF1F4"/>
        </w:rPr>
        <w:t>docs/DATA_LEAKAGE_AUDIT.md</w:t>
      </w:r>
      <w:r>
        <w:t xml:space="preserve">, </w:t>
      </w:r>
      <w:r>
        <w:rPr>
          <w:rFonts w:ascii="Consolas" w:hAnsi="Consolas"/>
          <w:color w:val="2D3748"/>
          <w:sz w:val="19"/>
          <w:shd w:val="clear" w:color="auto" w:fill="EEF1F4"/>
        </w:rPr>
        <w:t>tests/test_features.py</w:t>
      </w:r>
      <w:r>
        <w:t xml:space="preserve">, </w:t>
      </w:r>
      <w:r>
        <w:rPr>
          <w:rFonts w:ascii="Consolas" w:hAnsi="Consolas"/>
          <w:color w:val="2D3748"/>
          <w:sz w:val="19"/>
          <w:shd w:val="clear" w:color="auto" w:fill="EEF1F4"/>
        </w:rPr>
        <w:t>tests/test_cost_leakage.py</w:t>
      </w:r>
      <w:r>
        <w:t xml:space="preserve">, </w:t>
      </w:r>
      <w:r>
        <w:rPr>
          <w:rFonts w:ascii="Consolas" w:hAnsi="Consolas"/>
          <w:color w:val="2D3748"/>
          <w:sz w:val="19"/>
          <w:shd w:val="clear" w:color="auto" w:fill="EEF1F4"/>
        </w:rPr>
        <w:t>reports/10_COST_LEAKAGE_AUDIT.md</w:t>
      </w:r>
      <w:r>
        <w:t>.</w:t>
      </w:r>
    </w:p>
    <w:p w14:paraId="2E73E75D" w14:textId="77777777" w:rsidR="007E50AB" w:rsidRDefault="0041452B">
      <w:pPr>
        <w:pStyle w:val="Titre3"/>
      </w:pPr>
      <w:r>
        <w:rPr>
          <w:rFonts w:ascii="Calibri" w:hAnsi="Calibri"/>
        </w:rPr>
        <w:t>Q7. Why WAPE rather than MAPE or RMSE?</w:t>
      </w:r>
    </w:p>
    <w:p w14:paraId="2F7FA4AA" w14:textId="77777777" w:rsidR="007E50AB" w:rsidRDefault="0041452B">
      <w:pPr>
        <w:spacing w:after="140"/>
      </w:pPr>
      <w:r>
        <w:rPr>
          <w:b/>
        </w:rPr>
        <w:t>Deep.</w:t>
      </w:r>
      <w:r>
        <w:t xml:space="preserve"> MAPE is undefined at zero demand and explodes on small denominators — fatal on a panel whose median weekly demand is 8 units. RMSE is dominated by promotional spikes (the RMSE/MAE ratio here is 8.5, </w:t>
      </w:r>
      <w:r>
        <w:lastRenderedPageBreak/>
        <w:t>and one backtest week has RMSE 168.8 against MAE 8.2). WAPE — total absolute error divided by total actual units — is volume-weighted, so it reflects the store-weeks that matter commercially, and it is well defined when individual weeks are zero. All five metrics are reported; WAPE is the headline and the selec</w:t>
      </w:r>
      <w:r>
        <w:t>tion criterion.</w:t>
      </w:r>
    </w:p>
    <w:p w14:paraId="4EDCEB58" w14:textId="77777777" w:rsidR="007E50AB" w:rsidRDefault="0041452B">
      <w:pPr>
        <w:spacing w:after="140"/>
      </w:pPr>
      <w:r>
        <w:rPr>
          <w:b/>
        </w:rPr>
        <w:t>Short.</w:t>
      </w:r>
      <w:r>
        <w:t xml:space="preserve"> MAPE breaks at low volume, RMSE is dominated by promotion spikes. WAPE is volume-weighted and well defined. All five are reported anyway.</w:t>
      </w:r>
    </w:p>
    <w:p w14:paraId="0C3D63CB" w14:textId="77777777" w:rsidR="007E50AB" w:rsidRDefault="0041452B">
      <w:pPr>
        <w:spacing w:after="140"/>
      </w:pPr>
      <w:r>
        <w:rPr>
          <w:b/>
        </w:rPr>
        <w:t>Trap.</w:t>
      </w:r>
      <w:r>
        <w:t xml:space="preserve"> Not knowing what the number means in business terms. </w:t>
      </w:r>
      <w:r>
        <w:rPr>
          <w:b/>
        </w:rPr>
        <w:t>0.4565 means total absolute error equals 45.65% of total actual units.</w:t>
      </w:r>
    </w:p>
    <w:p w14:paraId="2A2A078A" w14:textId="77777777" w:rsidR="007E50AB" w:rsidRDefault="0041452B">
      <w:pPr>
        <w:spacing w:after="140"/>
      </w:pPr>
      <w:r>
        <w:rPr>
          <w:b/>
        </w:rPr>
        <w:t>Evidence.</w:t>
      </w:r>
      <w:r>
        <w:t xml:space="preserve"> </w:t>
      </w:r>
      <w:r>
        <w:rPr>
          <w:rFonts w:ascii="Consolas" w:hAnsi="Consolas"/>
          <w:color w:val="2D3748"/>
          <w:sz w:val="19"/>
          <w:shd w:val="clear" w:color="auto" w:fill="EEF1F4"/>
        </w:rPr>
        <w:t>docs/METRICS.md</w:t>
      </w:r>
      <w:r>
        <w:t xml:space="preserve">, </w:t>
      </w:r>
      <w:r>
        <w:rPr>
          <w:rFonts w:ascii="Consolas" w:hAnsi="Consolas"/>
          <w:color w:val="2D3748"/>
          <w:sz w:val="19"/>
          <w:shd w:val="clear" w:color="auto" w:fill="EEF1F4"/>
        </w:rPr>
        <w:t>artifacts/metrics/evaluation.json</w:t>
      </w:r>
      <w:r>
        <w:t>.</w:t>
      </w:r>
    </w:p>
    <w:p w14:paraId="296FF3BA" w14:textId="77777777" w:rsidR="007E50AB" w:rsidRDefault="0041452B">
      <w:pPr>
        <w:pStyle w:val="Titre3"/>
      </w:pPr>
      <w:r>
        <w:rPr>
          <w:rFonts w:ascii="Calibri" w:hAnsi="Calibri"/>
        </w:rPr>
        <w:t>Q8. Why did the linear model beat gradient boosting?</w:t>
      </w:r>
    </w:p>
    <w:p w14:paraId="46E6020F" w14:textId="77777777" w:rsidR="007E50AB" w:rsidRDefault="0041452B">
      <w:pPr>
        <w:spacing w:after="140"/>
      </w:pPr>
      <w:r>
        <w:rPr>
          <w:b/>
        </w:rPr>
        <w:t>Deep.</w:t>
      </w:r>
      <w:r>
        <w:t xml:space="preserve"> Five reasons, in order. (a) The gap is small — 0.4135 vs 0.4226, a 2.2% relative difference; the honest first statement is that they are roughly equal. (b) Retail demand is close to multiplicative, so </w:t>
      </w:r>
      <w:r>
        <w:rPr>
          <w:rFonts w:ascii="Consolas" w:hAnsi="Consolas"/>
          <w:color w:val="2D3748"/>
          <w:sz w:val="19"/>
          <w:shd w:val="clear" w:color="auto" w:fill="EEF1F4"/>
        </w:rPr>
        <w:t>log(1+Q) ~ log(P) + log-lags</w:t>
      </w:r>
      <w:r>
        <w:t xml:space="preserve"> is near the correct functional form rather than an approximation. (c) The feature set already encodes the interactions a tree would discover — </w:t>
      </w:r>
      <w:r>
        <w:rPr>
          <w:rFonts w:ascii="Consolas" w:hAnsi="Consolas"/>
          <w:color w:val="2D3748"/>
          <w:sz w:val="19"/>
          <w:shd w:val="clear" w:color="auto" w:fill="EEF1F4"/>
        </w:rPr>
        <w:t>price_vs_last_week</w:t>
      </w:r>
      <w:r>
        <w:t xml:space="preserve">, </w:t>
      </w:r>
      <w:r>
        <w:rPr>
          <w:rFonts w:ascii="Consolas" w:hAnsi="Consolas"/>
          <w:color w:val="2D3748"/>
          <w:sz w:val="19"/>
          <w:shd w:val="clear" w:color="auto" w:fill="EEF1F4"/>
        </w:rPr>
        <w:t>price_vs_series_reference</w:t>
      </w:r>
      <w:r>
        <w:t xml:space="preserve"> and </w:t>
      </w:r>
      <w:r>
        <w:rPr>
          <w:rFonts w:ascii="Consolas" w:hAnsi="Consolas"/>
          <w:color w:val="2D3748"/>
          <w:sz w:val="19"/>
          <w:shd w:val="clear" w:color="auto" w:fill="EEF1F4"/>
        </w:rPr>
        <w:t>price_vs_recent_mean</w:t>
      </w:r>
      <w:r>
        <w:t xml:space="preserve"> are ratios, i.e. explicit price × history interactions, and </w:t>
      </w:r>
      <w:r>
        <w:rPr>
          <w:rFonts w:ascii="Consolas" w:hAnsi="Consolas"/>
          <w:color w:val="2D3748"/>
          <w:sz w:val="19"/>
          <w:shd w:val="clear" w:color="auto" w:fill="EEF1F4"/>
        </w:rPr>
        <w:t>upc_demand_prior</w:t>
      </w:r>
      <w:r>
        <w:t xml:space="preserve"> encodes the product-level scale. (d) Ridge's uniform shrinkage across the collinear price block is close to the right prior on a very noisy panel. (e) There is no evidence of strong threshold effects in this mature category. And the tie-breaker that mattered more than accuracy: the boosted model's implied elasticity is </w:t>
      </w:r>
      <w:r>
        <w:rPr>
          <w:b/>
        </w:rPr>
        <w:t>positive in 7% of contexts</w:t>
      </w:r>
      <w:r>
        <w:t xml:space="preserve"> and spans −10.1 to −0.39.</w:t>
      </w:r>
    </w:p>
    <w:p w14:paraId="00E9CAFA" w14:textId="77777777" w:rsidR="007E50AB" w:rsidRDefault="0041452B">
      <w:pPr>
        <w:spacing w:after="140"/>
      </w:pPr>
      <w:r>
        <w:rPr>
          <w:b/>
        </w:rPr>
        <w:t>Short.</w:t>
      </w:r>
      <w:r>
        <w:t xml:space="preserve"> Feature engineering transferred the booster's edge into the linear model — and the booster's price response points the wrong way 7% of the time, which is disqualifying for a pricing engine.</w:t>
      </w:r>
    </w:p>
    <w:p w14:paraId="241C7DE9" w14:textId="77777777" w:rsidR="007E50AB" w:rsidRDefault="0041452B">
      <w:pPr>
        <w:spacing w:after="140"/>
      </w:pPr>
      <w:r>
        <w:rPr>
          <w:b/>
        </w:rPr>
        <w:t>Trap.</w:t>
      </w:r>
      <w:r>
        <w:t xml:space="preserve"> "Linear models are more interpretable." True but secondary; lead with the functional form and the price-response safety.</w:t>
      </w:r>
    </w:p>
    <w:p w14:paraId="74172A1C" w14:textId="77777777" w:rsidR="007E50AB" w:rsidRDefault="0041452B">
      <w:pPr>
        <w:spacing w:after="140"/>
      </w:pPr>
      <w:r>
        <w:rPr>
          <w:b/>
        </w:rPr>
        <w:t>Evidence.</w:t>
      </w:r>
      <w:r>
        <w:t xml:space="preserve"> </w:t>
      </w:r>
      <w:r>
        <w:rPr>
          <w:rFonts w:ascii="Consolas" w:hAnsi="Consolas"/>
          <w:color w:val="2D3748"/>
          <w:sz w:val="19"/>
          <w:shd w:val="clear" w:color="auto" w:fill="EEF1F4"/>
        </w:rPr>
        <w:t>artifacts/metrics/model_metrics.json</w:t>
      </w:r>
      <w:r>
        <w:t xml:space="preserve"> (</w:t>
      </w:r>
      <w:r>
        <w:rPr>
          <w:rFonts w:ascii="Consolas" w:hAnsi="Consolas"/>
          <w:color w:val="2D3748"/>
          <w:sz w:val="19"/>
          <w:shd w:val="clear" w:color="auto" w:fill="EEF1F4"/>
        </w:rPr>
        <w:t>implied_elasticity</w:t>
      </w:r>
      <w:r>
        <w:t xml:space="preserve"> per model), </w:t>
      </w:r>
      <w:r>
        <w:rPr>
          <w:rFonts w:ascii="Consolas" w:hAnsi="Consolas"/>
          <w:color w:val="2D3748"/>
          <w:sz w:val="19"/>
          <w:shd w:val="clear" w:color="auto" w:fill="EEF1F4"/>
        </w:rPr>
        <w:t>reports/04_MODEL_COMPARISON.md</w:t>
      </w:r>
      <w:r>
        <w:t>.</w:t>
      </w:r>
    </w:p>
    <w:p w14:paraId="37B7710A" w14:textId="77777777" w:rsidR="007E50AB" w:rsidRDefault="0041452B">
      <w:pPr>
        <w:pStyle w:val="Titre3"/>
      </w:pPr>
      <w:r>
        <w:rPr>
          <w:rFonts w:ascii="Calibri" w:hAnsi="Calibri"/>
        </w:rPr>
        <w:t>Q9. Your naive elasticity is −0.35 and your controlled one is −2.42. Explain.</w:t>
      </w:r>
    </w:p>
    <w:p w14:paraId="13786E6B" w14:textId="77777777" w:rsidR="007E50AB" w:rsidRDefault="0041452B">
      <w:pPr>
        <w:spacing w:after="140"/>
      </w:pPr>
      <w:r>
        <w:rPr>
          <w:b/>
        </w:rPr>
        <w:t>Deep.</w:t>
      </w:r>
      <w:r>
        <w:t xml:space="preserve"> Composition. Different cereals sit at different price </w:t>
      </w:r>
      <w:r>
        <w:rPr>
          <w:i/>
        </w:rPr>
        <w:t>levels</w:t>
      </w:r>
      <w:r>
        <w:t xml:space="preserve"> for reasons unrelated to elasticity — brand, size, ingredient cost. Pooling them, the regression reads between-product differences as a price response. Adding UPC fixed effects moves it from −0.348 to </w:t>
      </w:r>
      <w:r>
        <w:rPr>
          <w:b/>
        </w:rPr>
        <w:t>−</w:t>
      </w:r>
      <w:r>
        <w:rPr>
          <w:b/>
        </w:rPr>
        <w:t>2.289</w:t>
      </w:r>
      <w:r>
        <w:t xml:space="preserve"> (a factor of 6.6); adding store fixed effects to </w:t>
      </w:r>
      <w:r>
        <w:rPr>
          <w:b/>
        </w:rPr>
        <w:t>−</w:t>
      </w:r>
      <w:r>
        <w:rPr>
          <w:b/>
        </w:rPr>
        <w:t>2.419</w:t>
      </w:r>
      <w:r>
        <w:t xml:space="preserve">. Then adding promotion, seasonality and trend moves it </w:t>
      </w:r>
      <w:r>
        <w:rPr>
          <w:b/>
        </w:rPr>
        <w:t>back</w:t>
      </w:r>
      <w:r>
        <w:t xml:space="preserve"> to −1.909, because promotion bundling biases in the opposite direction. The naive R² is </w:t>
      </w:r>
      <w:r>
        <w:rPr>
          <w:b/>
        </w:rPr>
        <w:t>0.0126</w:t>
      </w:r>
      <w:r>
        <w:t xml:space="preserve"> — log price alone explains 1.3% of the variance in log demand, so the naive coefficient is a slope through a cloud.</w:t>
      </w:r>
    </w:p>
    <w:p w14:paraId="0E30B3EC" w14:textId="77777777" w:rsidR="007E50AB" w:rsidRDefault="0041452B">
      <w:pPr>
        <w:spacing w:after="140"/>
      </w:pPr>
      <w:r>
        <w:rPr>
          <w:b/>
        </w:rPr>
        <w:t>Short.</w:t>
      </w:r>
      <w:r>
        <w:t xml:space="preserve"> The naive number is composition across products and stores. Fixed effects remove it (−0.35 → −2.42); promotion controls then pull back (−1.91). The two biases have opposite signs.</w:t>
      </w:r>
    </w:p>
    <w:p w14:paraId="7D732F49" w14:textId="77777777" w:rsidR="007E50AB" w:rsidRDefault="0041452B">
      <w:pPr>
        <w:spacing w:after="140"/>
      </w:pPr>
      <w:r>
        <w:rPr>
          <w:b/>
        </w:rPr>
        <w:t>Trap.</w:t>
      </w:r>
      <w:r>
        <w:t xml:space="preserve"> Only naming one bias. The direction of the M4 correction is the part that shows you understand the mechanism.</w:t>
      </w:r>
    </w:p>
    <w:p w14:paraId="46E9F975" w14:textId="77777777" w:rsidR="007E50AB" w:rsidRDefault="0041452B">
      <w:pPr>
        <w:spacing w:after="140"/>
      </w:pPr>
      <w:r>
        <w:rPr>
          <w:b/>
        </w:rPr>
        <w:t>Evidence.</w:t>
      </w:r>
      <w:r>
        <w:t xml:space="preserve"> </w:t>
      </w:r>
      <w:r>
        <w:rPr>
          <w:rFonts w:ascii="Consolas" w:hAnsi="Consolas"/>
          <w:color w:val="2D3748"/>
          <w:sz w:val="19"/>
          <w:shd w:val="clear" w:color="auto" w:fill="EEF1F4"/>
        </w:rPr>
        <w:t>reports/03_ELASTICITY_ANALYSIS.md</w:t>
      </w:r>
      <w:r>
        <w:t xml:space="preserve">, </w:t>
      </w:r>
      <w:r>
        <w:rPr>
          <w:rFonts w:ascii="Consolas" w:hAnsi="Consolas"/>
          <w:color w:val="2D3748"/>
          <w:sz w:val="19"/>
          <w:shd w:val="clear" w:color="auto" w:fill="EEF1F4"/>
        </w:rPr>
        <w:t>artifacts/metrics/elasticity.json</w:t>
      </w:r>
      <w:r>
        <w:t>.</w:t>
      </w:r>
    </w:p>
    <w:p w14:paraId="1913D3C0" w14:textId="77777777" w:rsidR="007E50AB" w:rsidRDefault="0041452B">
      <w:pPr>
        <w:pStyle w:val="Titre3"/>
      </w:pPr>
      <w:r>
        <w:rPr>
          <w:rFonts w:ascii="Calibri" w:hAnsi="Calibri"/>
        </w:rPr>
        <w:t>Q10. Is your elasticity causal?</w:t>
      </w:r>
    </w:p>
    <w:p w14:paraId="28AF22DA" w14:textId="77777777" w:rsidR="007E50AB" w:rsidRDefault="0041452B">
      <w:pPr>
        <w:spacing w:after="140"/>
      </w:pPr>
      <w:r>
        <w:rPr>
          <w:b/>
        </w:rPr>
        <w:t>Deep.</w:t>
      </w:r>
      <w:r>
        <w:t xml:space="preserve"> </w:t>
      </w:r>
      <w:r>
        <w:rPr>
          <w:b/>
        </w:rPr>
        <w:t>No.</w:t>
      </w:r>
      <w:r>
        <w:t xml:space="preserve"> The engine estimates </w:t>
      </w:r>
      <w:r>
        <w:rPr>
          <w:rFonts w:ascii="Consolas" w:hAnsi="Consolas"/>
          <w:color w:val="2D3748"/>
          <w:sz w:val="19"/>
          <w:shd w:val="clear" w:color="auto" w:fill="EEF1F4"/>
        </w:rPr>
        <w:t>P(Q | price, X)</w:t>
      </w:r>
      <w:r>
        <w:t xml:space="preserve">; pricing needs </w:t>
      </w:r>
      <w:r>
        <w:rPr>
          <w:rFonts w:ascii="Consolas" w:hAnsi="Consolas"/>
          <w:color w:val="2D3748"/>
          <w:sz w:val="19"/>
          <w:shd w:val="clear" w:color="auto" w:fill="EEF1F4"/>
        </w:rPr>
        <w:t>P(Q | do(price))</w:t>
      </w:r>
      <w:r>
        <w:t xml:space="preserve">. Prices were set by the retailer in response to demand conditions, not randomised. The evidence that they differ is internal to the project: a seven-fold change in the headline coefficient produced purely by adding controls. The specific threats are promotion bundling (−2.66 on promotion weeks vs −1.83 without), incomplete promotion coding (94.55% of rows carry no code, plus two undocumented codes), retailer anticipation, seasonality, zone pricing, product </w:t>
      </w:r>
      <w:r>
        <w:lastRenderedPageBreak/>
        <w:t xml:space="preserve">heterogeneity including 5.1% of UPCs with a </w:t>
      </w:r>
      <w:r>
        <w:rPr>
          <w:i/>
        </w:rPr>
        <w:t>significant positive</w:t>
      </w:r>
      <w:r>
        <w:t xml:space="preserve"> coefficient, invisible stock-outs and unobserved competitor prices. The experiment that would settle it is fully designed and was not run.</w:t>
      </w:r>
    </w:p>
    <w:p w14:paraId="61D8BE37" w14:textId="77777777" w:rsidR="007E50AB" w:rsidRDefault="0041452B">
      <w:pPr>
        <w:spacing w:after="140"/>
      </w:pPr>
      <w:r>
        <w:rPr>
          <w:b/>
        </w:rPr>
        <w:t>Short.</w:t>
      </w:r>
      <w:r>
        <w:t xml:space="preserve"> No. It is observational, the confounders are named and quantified, and the experiment that would fix it is designed in </w:t>
      </w:r>
      <w:r>
        <w:rPr>
          <w:rFonts w:ascii="Consolas" w:hAnsi="Consolas"/>
          <w:color w:val="2D3748"/>
          <w:sz w:val="19"/>
          <w:shd w:val="clear" w:color="auto" w:fill="EEF1F4"/>
        </w:rPr>
        <w:t>docs/PRICING_EXPERIMENT.md</w:t>
      </w:r>
      <w:r>
        <w:t>.</w:t>
      </w:r>
    </w:p>
    <w:p w14:paraId="53062696" w14:textId="77777777" w:rsidR="007E50AB" w:rsidRDefault="0041452B">
      <w:pPr>
        <w:spacing w:after="140"/>
      </w:pPr>
      <w:r>
        <w:rPr>
          <w:b/>
        </w:rPr>
        <w:t>Trap.</w:t>
      </w:r>
      <w:r>
        <w:t xml:space="preserve"> Hedging with "well, sort of, with fixed effects". Fixed effects remove time-invariant confounders, not anticipation or unobserved promotion.</w:t>
      </w:r>
    </w:p>
    <w:p w14:paraId="2E0323D5" w14:textId="77777777" w:rsidR="007E50AB" w:rsidRDefault="0041452B">
      <w:pPr>
        <w:spacing w:after="140"/>
      </w:pPr>
      <w:r>
        <w:rPr>
          <w:b/>
        </w:rPr>
        <w:t>Evidence.</w:t>
      </w:r>
      <w:r>
        <w:t xml:space="preserve"> </w:t>
      </w:r>
      <w:r>
        <w:rPr>
          <w:rFonts w:ascii="Consolas" w:hAnsi="Consolas"/>
          <w:color w:val="2D3748"/>
          <w:sz w:val="19"/>
          <w:shd w:val="clear" w:color="auto" w:fill="EEF1F4"/>
        </w:rPr>
        <w:t>docs/CAUSAL_LIMITATIONS.md</w:t>
      </w:r>
      <w:r>
        <w:t xml:space="preserve">, </w:t>
      </w:r>
      <w:r>
        <w:rPr>
          <w:rFonts w:ascii="Consolas" w:hAnsi="Consolas"/>
          <w:color w:val="2D3748"/>
          <w:sz w:val="19"/>
          <w:shd w:val="clear" w:color="auto" w:fill="EEF1F4"/>
        </w:rPr>
        <w:t>docs/PRICING_EXPERIMENT.md</w:t>
      </w:r>
      <w:r>
        <w:t>.</w:t>
      </w:r>
    </w:p>
    <w:p w14:paraId="498265F7" w14:textId="77777777" w:rsidR="007E50AB" w:rsidRDefault="0041452B">
      <w:pPr>
        <w:pStyle w:val="Titre3"/>
      </w:pPr>
      <w:r>
        <w:rPr>
          <w:rFonts w:ascii="Calibri" w:hAnsi="Calibri"/>
        </w:rPr>
        <w:t>Q11. Why did you separate forecasting from price response?</w:t>
      </w:r>
    </w:p>
    <w:p w14:paraId="2A8E886D" w14:textId="77777777" w:rsidR="007E50AB" w:rsidRDefault="0041452B">
      <w:pPr>
        <w:spacing w:after="140"/>
      </w:pPr>
      <w:r>
        <w:rPr>
          <w:b/>
        </w:rPr>
        <w:t>Deep.</w:t>
      </w:r>
      <w:r>
        <w:t xml:space="preserve"> The fitted forecaster's own implied elasticity, measured by central finite difference over 300 real contexts, is </w:t>
      </w:r>
      <w:r>
        <w:rPr>
          <w:b/>
        </w:rPr>
        <w:t>−</w:t>
      </w:r>
      <w:r>
        <w:rPr>
          <w:b/>
        </w:rPr>
        <w:t>3.102</w:t>
      </w:r>
      <w:r>
        <w:t xml:space="preserve"> — outside the two-way clustered 95% interval of every controlled estimate ([−2.236, −1.821] for the pooled pricing estimate). If the truth is −2.0 and the model believes −3.1, then at a 10% price increase it expects to lose 26.5% of volume where the truth is 17.4% — systematic pessimism about price increases, baked into every recommendation and invisible to any accuracy metric. So the two jobs were split: the ML model answers "where is demand now, given all context?" (test WAPE 0.4565), and a separately es</w:t>
      </w:r>
      <w:r>
        <w:t>timated elasticity answers "how does demand move with price?".</w:t>
      </w:r>
    </w:p>
    <w:p w14:paraId="39149351" w14:textId="77777777" w:rsidR="007E50AB" w:rsidRDefault="0041452B">
      <w:pPr>
        <w:spacing w:after="140"/>
      </w:pPr>
      <w:r>
        <w:rPr>
          <w:b/>
        </w:rPr>
        <w:t>Short.</w:t>
      </w:r>
      <w:r>
        <w:t xml:space="preserve"> The best forecaster is not necessarily the best intervention model. Its implied elasticity was −3.10 against a controlled −2.03, so the price counterfactual was moved to an estimate whose provenance and precision are known.</w:t>
      </w:r>
    </w:p>
    <w:p w14:paraId="65645C78" w14:textId="77777777" w:rsidR="007E50AB" w:rsidRDefault="0041452B">
      <w:pPr>
        <w:spacing w:after="140"/>
      </w:pPr>
      <w:r>
        <w:rPr>
          <w:b/>
        </w:rPr>
        <w:t>Trap.</w:t>
      </w:r>
      <w:r>
        <w:t xml:space="preserve"> Framing it as "the model was bad". It was the </w:t>
      </w:r>
      <w:r>
        <w:rPr>
          <w:i/>
        </w:rPr>
        <w:t>best</w:t>
      </w:r>
      <w:r>
        <w:t xml:space="preserve"> forecaster in the comparison — that is exactly the point.</w:t>
      </w:r>
    </w:p>
    <w:p w14:paraId="563C63D3" w14:textId="77777777" w:rsidR="007E50AB" w:rsidRDefault="0041452B">
      <w:pPr>
        <w:spacing w:after="140"/>
      </w:pPr>
      <w:r>
        <w:rPr>
          <w:b/>
        </w:rPr>
        <w:t>Evidence.</w:t>
      </w:r>
      <w:r>
        <w:t xml:space="preserve"> </w:t>
      </w:r>
      <w:r>
        <w:rPr>
          <w:rFonts w:ascii="Consolas" w:hAnsi="Consolas"/>
          <w:color w:val="2D3748"/>
          <w:sz w:val="19"/>
          <w:shd w:val="clear" w:color="auto" w:fill="EEF1F4"/>
        </w:rPr>
        <w:t>reports/05_PRICE_RESPONSE_VALIDATION.md</w:t>
      </w:r>
      <w:r>
        <w:t xml:space="preserve">, </w:t>
      </w:r>
      <w:r>
        <w:rPr>
          <w:rFonts w:ascii="Consolas" w:hAnsi="Consolas"/>
          <w:color w:val="2D3748"/>
          <w:sz w:val="19"/>
          <w:shd w:val="clear" w:color="auto" w:fill="EEF1F4"/>
        </w:rPr>
        <w:t>src/pricing_engine/models/hybrid.py</w:t>
      </w:r>
      <w:r>
        <w:t xml:space="preserve">, </w:t>
      </w:r>
      <w:r>
        <w:rPr>
          <w:rFonts w:ascii="Consolas" w:hAnsi="Consolas"/>
          <w:color w:val="2D3748"/>
          <w:sz w:val="19"/>
          <w:shd w:val="clear" w:color="auto" w:fill="EEF1F4"/>
        </w:rPr>
        <w:t>DECISIONS.md</w:t>
      </w:r>
      <w:r>
        <w:t xml:space="preserve"> #31.</w:t>
      </w:r>
    </w:p>
    <w:p w14:paraId="65CE75A2" w14:textId="77777777" w:rsidR="007E50AB" w:rsidRDefault="0041452B">
      <w:pPr>
        <w:pStyle w:val="Titre3"/>
      </w:pPr>
      <w:r>
        <w:rPr>
          <w:rFonts w:ascii="Calibri" w:hAnsi="Calibri"/>
        </w:rPr>
        <w:t>Q12. Write the hybrid equation and say precisely what it preserves.</w:t>
      </w:r>
    </w:p>
    <w:p w14:paraId="3C83BBD7" w14:textId="77777777" w:rsidR="007E50AB" w:rsidRDefault="0041452B">
      <w:pPr>
        <w:spacing w:after="140"/>
      </w:pPr>
      <w:r>
        <w:rPr>
          <w:b/>
        </w:rPr>
        <w:t>Deep.</w:t>
      </w:r>
      <w:r>
        <w:t xml:space="preserve"> </w:t>
      </w:r>
      <w:r>
        <w:rPr>
          <w:rFonts w:ascii="Consolas" w:hAnsi="Consolas"/>
          <w:color w:val="2D3748"/>
          <w:sz w:val="19"/>
          <w:shd w:val="clear" w:color="auto" w:fill="EEF1F4"/>
        </w:rPr>
        <w:t>Q(p) = Q̂(p₀) · (p/p₀)^ε</w:t>
      </w:r>
      <w:r>
        <w:t xml:space="preserve">, where </w:t>
      </w:r>
      <w:r>
        <w:rPr>
          <w:rFonts w:ascii="Consolas" w:hAnsi="Consolas"/>
          <w:color w:val="2D3748"/>
          <w:sz w:val="19"/>
          <w:shd w:val="clear" w:color="auto" w:fill="EEF1F4"/>
        </w:rPr>
        <w:t>p₀</w:t>
      </w:r>
      <w:r>
        <w:t xml:space="preserve"> is the reference (current) price stamped from the observed row before any candidate is substituted, </w:t>
      </w:r>
      <w:r>
        <w:rPr>
          <w:rFonts w:ascii="Consolas" w:hAnsi="Consolas"/>
          <w:color w:val="2D3748"/>
          <w:sz w:val="19"/>
          <w:shd w:val="clear" w:color="auto" w:fill="EEF1F4"/>
        </w:rPr>
        <w:t>Q̂(p₀)</w:t>
      </w:r>
      <w:r>
        <w:t xml:space="preserve"> is the ML forecaster's prediction with </w:t>
      </w:r>
      <w:r>
        <w:rPr>
          <w:b/>
        </w:rPr>
        <w:t>every</w:t>
      </w:r>
      <w:r>
        <w:t xml:space="preserve"> price-dependent feature recomputed at </w:t>
      </w:r>
      <w:r>
        <w:rPr>
          <w:rFonts w:ascii="Consolas" w:hAnsi="Consolas"/>
          <w:color w:val="2D3748"/>
          <w:sz w:val="19"/>
          <w:shd w:val="clear" w:color="auto" w:fill="EEF1F4"/>
        </w:rPr>
        <w:t>p₀</w:t>
      </w:r>
      <w:r>
        <w:t xml:space="preserve">, and </w:t>
      </w:r>
      <w:r>
        <w:rPr>
          <w:rFonts w:ascii="Consolas" w:hAnsi="Consolas"/>
          <w:color w:val="2D3748"/>
          <w:sz w:val="19"/>
          <w:shd w:val="clear" w:color="auto" w:fill="EEF1F4"/>
        </w:rPr>
        <w:t>ε</w:t>
      </w:r>
      <w:r>
        <w:t xml:space="preserve"> is the separately estimated elasticity. At </w:t>
      </w:r>
      <w:r>
        <w:rPr>
          <w:rFonts w:ascii="Consolas" w:hAnsi="Consolas"/>
          <w:color w:val="2D3748"/>
          <w:sz w:val="19"/>
          <w:shd w:val="clear" w:color="auto" w:fill="EEF1F4"/>
        </w:rPr>
        <w:t>p = p₀</w:t>
      </w:r>
      <w:r>
        <w:t xml:space="preserve"> the ratio is 1, so the hybrid reproduces the base model's prediction </w:t>
      </w:r>
      <w:r>
        <w:rPr>
          <w:b/>
        </w:rPr>
        <w:t>exactly</w:t>
      </w:r>
      <w:r>
        <w:t xml:space="preserve"> — pinned by 15 parametrised tests over 5 elasticities × 3 price levels. What it does </w:t>
      </w:r>
      <w:r>
        <w:rPr>
          <w:b/>
        </w:rPr>
        <w:t>not</w:t>
      </w:r>
      <w:r>
        <w:t xml:space="preserve"> claim: accuracy at any other price. Away from </w:t>
      </w:r>
      <w:r>
        <w:rPr>
          <w:rFonts w:ascii="Consolas" w:hAnsi="Consolas"/>
          <w:color w:val="2D3748"/>
          <w:sz w:val="19"/>
          <w:shd w:val="clear" w:color="auto" w:fill="EEF1F4"/>
        </w:rPr>
        <w:t>p₀</w:t>
      </w:r>
      <w:r>
        <w:t xml:space="preserve"> the curve is the elasticity model's, not the forecaster's, and its counterfactual accuracy is a separate empirical question, measured out of time in </w:t>
      </w:r>
      <w:r>
        <w:rPr>
          <w:rFonts w:ascii="Consolas" w:hAnsi="Consolas"/>
          <w:color w:val="2D3748"/>
          <w:sz w:val="19"/>
          <w:shd w:val="clear" w:color="auto" w:fill="EEF1F4"/>
        </w:rPr>
        <w:t>reports/16</w:t>
      </w:r>
      <w:r>
        <w:t>.</w:t>
      </w:r>
    </w:p>
    <w:p w14:paraId="24CA07D7" w14:textId="77777777" w:rsidR="007E50AB" w:rsidRDefault="0041452B">
      <w:pPr>
        <w:spacing w:after="140"/>
      </w:pPr>
      <w:r>
        <w:rPr>
          <w:b/>
        </w:rPr>
        <w:t>Short.</w:t>
      </w:r>
      <w:r>
        <w:t xml:space="preserve"> </w:t>
      </w:r>
      <w:r>
        <w:rPr>
          <w:rFonts w:ascii="Consolas" w:hAnsi="Consolas"/>
          <w:color w:val="2D3748"/>
          <w:sz w:val="19"/>
          <w:shd w:val="clear" w:color="auto" w:fill="EEF1F4"/>
        </w:rPr>
        <w:t>Q(p) = Q̂(p₀)(p/p₀)^ε</w:t>
      </w:r>
      <w:r>
        <w:t xml:space="preserve">. It preserves the forecaster's baseline prediction </w:t>
      </w:r>
      <w:r>
        <w:rPr>
          <w:b/>
        </w:rPr>
        <w:t>at the reference price</w:t>
      </w:r>
      <w:r>
        <w:t xml:space="preserve"> — not its accuracy at counterfactual prices.</w:t>
      </w:r>
    </w:p>
    <w:p w14:paraId="759B89AF" w14:textId="77777777" w:rsidR="007E50AB" w:rsidRDefault="0041452B">
      <w:pPr>
        <w:spacing w:after="140"/>
      </w:pPr>
      <w:r>
        <w:rPr>
          <w:b/>
        </w:rPr>
        <w:t>Trap.</w:t>
      </w:r>
      <w:r>
        <w:t xml:space="preserve"> Saying "no forecast skill is lost". That claim was </w:t>
      </w:r>
      <w:r>
        <w:rPr>
          <w:b/>
        </w:rPr>
        <w:t>removed from this repository</w:t>
      </w:r>
      <w:r>
        <w:t xml:space="preserve"> in Phase M precisely because it is a statement about all prices and the equality holds at one.</w:t>
      </w:r>
    </w:p>
    <w:p w14:paraId="6AFE02D2" w14:textId="77777777" w:rsidR="007E50AB" w:rsidRDefault="0041452B">
      <w:pPr>
        <w:spacing w:after="140"/>
      </w:pPr>
      <w:r>
        <w:rPr>
          <w:b/>
        </w:rPr>
        <w:t>Evidence.</w:t>
      </w:r>
      <w:r>
        <w:t xml:space="preserve"> </w:t>
      </w:r>
      <w:r>
        <w:rPr>
          <w:rFonts w:ascii="Consolas" w:hAnsi="Consolas"/>
          <w:color w:val="2D3748"/>
          <w:sz w:val="19"/>
          <w:shd w:val="clear" w:color="auto" w:fill="EEF1F4"/>
        </w:rPr>
        <w:t>src/pricing_engine/models/hybrid.py</w:t>
      </w:r>
      <w:r>
        <w:t xml:space="preserve"> docstring, </w:t>
      </w:r>
      <w:r>
        <w:rPr>
          <w:rFonts w:ascii="Consolas" w:hAnsi="Consolas"/>
          <w:color w:val="2D3748"/>
          <w:sz w:val="19"/>
          <w:shd w:val="clear" w:color="auto" w:fill="EEF1F4"/>
        </w:rPr>
        <w:t>DECISIONS.md</w:t>
      </w:r>
      <w:r>
        <w:t xml:space="preserve"> #51, </w:t>
      </w:r>
      <w:r>
        <w:rPr>
          <w:rFonts w:ascii="Consolas" w:hAnsi="Consolas"/>
          <w:color w:val="2D3748"/>
          <w:sz w:val="19"/>
          <w:shd w:val="clear" w:color="auto" w:fill="EEF1F4"/>
        </w:rPr>
        <w:t>tests/test_phase_l_pricing.py</w:t>
      </w:r>
      <w:r>
        <w:t>.</w:t>
      </w:r>
    </w:p>
    <w:p w14:paraId="2DBF230F" w14:textId="77777777" w:rsidR="007E50AB" w:rsidRDefault="0041452B">
      <w:pPr>
        <w:pStyle w:val="Titre3"/>
      </w:pPr>
      <w:r>
        <w:rPr>
          <w:rFonts w:ascii="Calibri" w:hAnsi="Calibri"/>
        </w:rPr>
        <w:t>Q13. Explain the empirical-Bayes shrinkage.</w:t>
      </w:r>
    </w:p>
    <w:p w14:paraId="18B0B82A" w14:textId="77777777" w:rsidR="007E50AB" w:rsidRDefault="0041452B">
      <w:pPr>
        <w:spacing w:after="140"/>
      </w:pPr>
      <w:r>
        <w:rPr>
          <w:b/>
        </w:rPr>
        <w:t>Deep.</w:t>
      </w:r>
      <w:r>
        <w:t xml:space="preserve"> A normal-normal hierarchical model: </w:t>
      </w:r>
      <w:r>
        <w:rPr>
          <w:rFonts w:ascii="Consolas" w:hAnsi="Consolas"/>
          <w:color w:val="2D3748"/>
          <w:sz w:val="19"/>
          <w:shd w:val="clear" w:color="auto" w:fill="EEF1F4"/>
        </w:rPr>
        <w:t>ε̂_i | θ_i ~ N(θ_i, se_i²)</w:t>
      </w:r>
      <w:r>
        <w:t xml:space="preserve"> and </w:t>
      </w:r>
      <w:r>
        <w:rPr>
          <w:rFonts w:ascii="Consolas" w:hAnsi="Consolas"/>
          <w:color w:val="2D3748"/>
          <w:sz w:val="19"/>
          <w:shd w:val="clear" w:color="auto" w:fill="EEF1F4"/>
        </w:rPr>
        <w:t>θ_i ~ N(μ, τ²)</w:t>
      </w:r>
      <w:r>
        <w:t xml:space="preserve">. The posterior mean is </w:t>
      </w:r>
      <w:r>
        <w:rPr>
          <w:rFonts w:ascii="Consolas" w:hAnsi="Consolas"/>
          <w:color w:val="2D3748"/>
          <w:sz w:val="19"/>
          <w:shd w:val="clear" w:color="auto" w:fill="EEF1F4"/>
        </w:rPr>
        <w:t>θ̂_i = w_i ε̂_i + (1−w_i) μ</w:t>
      </w:r>
      <w:r>
        <w:t xml:space="preserve"> with </w:t>
      </w:r>
      <w:r>
        <w:rPr>
          <w:rFonts w:ascii="Consolas" w:hAnsi="Consolas"/>
          <w:color w:val="2D3748"/>
          <w:sz w:val="19"/>
          <w:shd w:val="clear" w:color="auto" w:fill="EEF1F4"/>
        </w:rPr>
        <w:t>w_i = τ²/(τ² + se_i²)</w:t>
      </w:r>
      <w:r>
        <w:t xml:space="preserve">. </w:t>
      </w:r>
      <w:r>
        <w:rPr>
          <w:rFonts w:ascii="Consolas" w:hAnsi="Consolas"/>
          <w:color w:val="2D3748"/>
          <w:sz w:val="19"/>
          <w:shd w:val="clear" w:color="auto" w:fill="EEF1F4"/>
        </w:rPr>
        <w:t>τ²</w:t>
      </w:r>
      <w:r>
        <w:t xml:space="preserve"> is the between-product variance of </w:t>
      </w:r>
      <w:r>
        <w:rPr>
          <w:i/>
        </w:rPr>
        <w:t>true</w:t>
      </w:r>
      <w:r>
        <w:t xml:space="preserve"> elasticities, estimated by REML around the pooled prior; </w:t>
      </w:r>
      <w:r>
        <w:rPr>
          <w:rFonts w:ascii="Consolas" w:hAnsi="Consolas"/>
          <w:color w:val="2D3748"/>
          <w:sz w:val="19"/>
          <w:shd w:val="clear" w:color="auto" w:fill="EEF1F4"/>
        </w:rPr>
        <w:t>μ</w:t>
      </w:r>
      <w:r>
        <w:t xml:space="preserve"> is the pooled controlled elasticity </w:t>
      </w:r>
      <w:r>
        <w:rPr>
          <w:b/>
        </w:rPr>
        <w:t>−</w:t>
      </w:r>
      <w:r>
        <w:rPr>
          <w:b/>
        </w:rPr>
        <w:t>2.029</w:t>
      </w:r>
      <w:r>
        <w:t xml:space="preserve">, which is also the fallback for products with no usable estimate, so the two are consistent. Shipped values: τ² = </w:t>
      </w:r>
      <w:r>
        <w:rPr>
          <w:b/>
        </w:rPr>
        <w:t>0.766</w:t>
      </w:r>
      <w:r>
        <w:t xml:space="preserve">, τ </w:t>
      </w:r>
      <w:r>
        <w:lastRenderedPageBreak/>
        <w:t xml:space="preserve">= 0.875, median robust SE = 0.390, </w:t>
      </w:r>
      <w:r>
        <w:rPr>
          <w:b/>
        </w:rPr>
        <w:t>mean weight 0.780</w:t>
      </w:r>
      <w:r>
        <w:t>, 239 usable products of 372. No product has a weight above 0.99 or below 0.25.</w:t>
      </w:r>
    </w:p>
    <w:p w14:paraId="4E95E232" w14:textId="77777777" w:rsidR="007E50AB" w:rsidRDefault="0041452B">
      <w:pPr>
        <w:spacing w:after="140"/>
      </w:pPr>
      <w:r>
        <w:rPr>
          <w:b/>
        </w:rPr>
        <w:t>Short.</w:t>
      </w:r>
      <w:r>
        <w:t xml:space="preserve"> Precision-weighted blending of each product's own noisy estimate with the category estimate: </w:t>
      </w:r>
      <w:r>
        <w:rPr>
          <w:rFonts w:ascii="Consolas" w:hAnsi="Consolas"/>
          <w:color w:val="2D3748"/>
          <w:sz w:val="19"/>
          <w:shd w:val="clear" w:color="auto" w:fill="EEF1F4"/>
        </w:rPr>
        <w:t>w = τ²/(τ² + se²)</w:t>
      </w:r>
      <w:r>
        <w:t>. τ² = 0.766, mean weight 0.780 across 239 of 372 products.</w:t>
      </w:r>
    </w:p>
    <w:p w14:paraId="6713882E" w14:textId="77777777" w:rsidR="007E50AB" w:rsidRDefault="0041452B">
      <w:pPr>
        <w:spacing w:after="140"/>
      </w:pPr>
      <w:r>
        <w:rPr>
          <w:b/>
        </w:rPr>
        <w:t>Trap.</w:t>
      </w:r>
      <w:r>
        <w:t xml:space="preserve"> Reciting the formula without knowing that </w:t>
      </w:r>
      <w:r>
        <w:rPr>
          <w:b/>
        </w:rPr>
        <w:t>the standard errors are half of it</w:t>
      </w:r>
      <w:r>
        <w:t>. See Q14.</w:t>
      </w:r>
    </w:p>
    <w:p w14:paraId="735C3BC0" w14:textId="77777777" w:rsidR="007E50AB" w:rsidRDefault="0041452B">
      <w:pPr>
        <w:spacing w:after="140"/>
      </w:pPr>
      <w:r>
        <w:rPr>
          <w:b/>
        </w:rPr>
        <w:t>Evidence.</w:t>
      </w:r>
      <w:r>
        <w:t xml:space="preserve"> </w:t>
      </w:r>
      <w:r>
        <w:rPr>
          <w:rFonts w:ascii="Consolas" w:hAnsi="Consolas"/>
          <w:color w:val="2D3748"/>
          <w:sz w:val="19"/>
          <w:shd w:val="clear" w:color="auto" w:fill="EEF1F4"/>
        </w:rPr>
        <w:t>src/pricing_engine/economics/elasticity_store.py</w:t>
      </w:r>
      <w:r>
        <w:t xml:space="preserve">, </w:t>
      </w:r>
      <w:r>
        <w:rPr>
          <w:rFonts w:ascii="Consolas" w:hAnsi="Consolas"/>
          <w:color w:val="2D3748"/>
          <w:sz w:val="19"/>
          <w:shd w:val="clear" w:color="auto" w:fill="EEF1F4"/>
        </w:rPr>
        <w:t>reports/14_SHRINKAGE_AUDIT.md</w:t>
      </w:r>
      <w:r>
        <w:t xml:space="preserve">, </w:t>
      </w:r>
      <w:r>
        <w:rPr>
          <w:rFonts w:ascii="Consolas" w:hAnsi="Consolas"/>
          <w:color w:val="2D3748"/>
          <w:sz w:val="19"/>
          <w:shd w:val="clear" w:color="auto" w:fill="EEF1F4"/>
        </w:rPr>
        <w:t>tests/test_shrinkage.py</w:t>
      </w:r>
      <w:r>
        <w:t>.</w:t>
      </w:r>
    </w:p>
    <w:p w14:paraId="346D3C4C" w14:textId="77777777" w:rsidR="007E50AB" w:rsidRDefault="0041452B">
      <w:pPr>
        <w:pStyle w:val="Titre3"/>
      </w:pPr>
      <w:r>
        <w:rPr>
          <w:rFonts w:ascii="Calibri" w:hAnsi="Calibri"/>
        </w:rPr>
        <w:t>Q14. Something went wrong with that shrinkage. What was it?</w:t>
      </w:r>
    </w:p>
    <w:p w14:paraId="5DAEF9B6" w14:textId="77777777" w:rsidR="007E50AB" w:rsidRDefault="0041452B">
      <w:pPr>
        <w:spacing w:after="140"/>
      </w:pPr>
      <w:r>
        <w:rPr>
          <w:b/>
        </w:rPr>
        <w:t>Deep.</w:t>
      </w:r>
      <w:r>
        <w:t xml:space="preserve"> The mean shrinkage weight was </w:t>
      </w:r>
      <w:r>
        <w:rPr>
          <w:b/>
        </w:rPr>
        <w:t>0.954</w:t>
      </w:r>
      <w:r>
        <w:t xml:space="preserve"> — essentially no shrinkage. The audit ran seven estimator variants on identical data and found that changing the τ² estimator (moment → REML) or the prior mean (sample → pooled) moved the mean weight by </w:t>
      </w:r>
      <w:r>
        <w:rPr>
          <w:b/>
        </w:rPr>
        <w:t>less than 0.001</w:t>
      </w:r>
      <w:r>
        <w:t xml:space="preserve">, while changing the standard errors alone moved it from 0.955 to 0.78. </w:t>
      </w:r>
      <w:r>
        <w:rPr>
          <w:b/>
        </w:rPr>
        <w:t>The formula was correct; the inputs were wrong.</w:t>
      </w:r>
      <w:r>
        <w:t xml:space="preserve"> HC1 standard errors on a panel with within-store persistence and category-wide weekly shocks were too small by a median factor of </w:t>
      </w:r>
      <w:r>
        <w:rPr>
          <w:b/>
        </w:rPr>
        <w:t>3.79</w:t>
      </w:r>
      <w:r>
        <w:t xml:space="preserve">, and understated </w:t>
      </w:r>
      <w:r>
        <w:rPr>
          <w:rFonts w:ascii="Consolas" w:hAnsi="Consolas"/>
          <w:color w:val="2D3748"/>
          <w:sz w:val="19"/>
          <w:shd w:val="clear" w:color="auto" w:fill="EEF1F4"/>
        </w:rPr>
        <w:t>se</w:t>
      </w:r>
      <w:r>
        <w:t xml:space="preserve"> inflates </w:t>
      </w:r>
      <w:r>
        <w:rPr>
          <w:rFonts w:ascii="Consolas" w:hAnsi="Consolas"/>
          <w:color w:val="2D3748"/>
          <w:sz w:val="19"/>
          <w:shd w:val="clear" w:color="auto" w:fill="EEF1F4"/>
        </w:rPr>
        <w:t>w = τ²/(τ² + se²)</w:t>
      </w:r>
      <w:r>
        <w:t xml:space="preserve"> from </w:t>
      </w:r>
      <w:r>
        <w:rPr>
          <w:i/>
        </w:rPr>
        <w:t>both</w:t>
      </w:r>
      <w:r>
        <w:t xml:space="preserve"> directions — </w:t>
      </w:r>
      <w:r>
        <w:rPr>
          <w:rFonts w:ascii="Consolas" w:hAnsi="Consolas"/>
          <w:color w:val="2D3748"/>
          <w:sz w:val="19"/>
          <w:shd w:val="clear" w:color="auto" w:fill="EEF1F4"/>
        </w:rPr>
        <w:t>se²</w:t>
      </w:r>
      <w:r>
        <w:t xml:space="preserve"> shrinks directly, and </w:t>
      </w:r>
      <w:r>
        <w:rPr>
          <w:rFonts w:ascii="Consolas" w:hAnsi="Consolas"/>
          <w:color w:val="2D3748"/>
          <w:sz w:val="19"/>
          <w:shd w:val="clear" w:color="auto" w:fill="EEF1F4"/>
        </w:rPr>
        <w:t>τ²</w:t>
      </w:r>
      <w:r>
        <w:t xml:space="preserve"> is estimated as observed dispersion minus average sampling variance, so it inflates too. Corrected: τ² 0.906 → </w:t>
      </w:r>
      <w:r>
        <w:rPr>
          <w:b/>
        </w:rPr>
        <w:t>0.766</w:t>
      </w:r>
      <w:r>
        <w:t xml:space="preserve">, mean weight 0.954 → </w:t>
      </w:r>
      <w:r>
        <w:rPr>
          <w:b/>
        </w:rPr>
        <w:t>0.780</w:t>
      </w:r>
      <w:r>
        <w:t>. The failure mode is now a regression test.</w:t>
      </w:r>
    </w:p>
    <w:p w14:paraId="1CAEAD9C" w14:textId="77777777" w:rsidR="007E50AB" w:rsidRDefault="0041452B">
      <w:pPr>
        <w:spacing w:after="140"/>
      </w:pPr>
      <w:r>
        <w:rPr>
          <w:b/>
        </w:rPr>
        <w:t>Short.</w:t>
      </w:r>
      <w:r>
        <w:t xml:space="preserve"> The estimator was fine; its standard errors were understated ~3.8×, which silently pushed every weight toward 1. Fixing the inference moved the mean weight from 0.954 to 0.780.</w:t>
      </w:r>
    </w:p>
    <w:p w14:paraId="74470220" w14:textId="77777777" w:rsidR="007E50AB" w:rsidRDefault="0041452B">
      <w:pPr>
        <w:spacing w:after="140"/>
      </w:pPr>
      <w:r>
        <w:rPr>
          <w:b/>
        </w:rPr>
        <w:t>Trap.</w:t>
      </w:r>
      <w:r>
        <w:t xml:space="preserve"> Not knowing that under-stated SEs inflate </w:t>
      </w:r>
      <w:r>
        <w:rPr>
          <w:rFonts w:ascii="Consolas" w:hAnsi="Consolas"/>
          <w:color w:val="2D3748"/>
          <w:sz w:val="19"/>
          <w:shd w:val="clear" w:color="auto" w:fill="EEF1F4"/>
        </w:rPr>
        <w:t>w</w:t>
      </w:r>
      <w:r>
        <w:t xml:space="preserve"> from both directions. That is the part that shows you understand the estimator.</w:t>
      </w:r>
    </w:p>
    <w:p w14:paraId="63297843" w14:textId="77777777" w:rsidR="007E50AB" w:rsidRDefault="0041452B">
      <w:pPr>
        <w:spacing w:after="140"/>
      </w:pPr>
      <w:r>
        <w:rPr>
          <w:b/>
        </w:rPr>
        <w:t>Evidence.</w:t>
      </w:r>
      <w:r>
        <w:t xml:space="preserve"> </w:t>
      </w:r>
      <w:r>
        <w:rPr>
          <w:rFonts w:ascii="Consolas" w:hAnsi="Consolas"/>
          <w:color w:val="2D3748"/>
          <w:sz w:val="19"/>
          <w:shd w:val="clear" w:color="auto" w:fill="EEF1F4"/>
        </w:rPr>
        <w:t>reports/14_SHRINKAGE_AUDIT.md</w:t>
      </w:r>
      <w:r>
        <w:t xml:space="preserve"> (the seven-variant table), </w:t>
      </w:r>
      <w:r>
        <w:rPr>
          <w:rFonts w:ascii="Consolas" w:hAnsi="Consolas"/>
          <w:color w:val="2D3748"/>
          <w:sz w:val="19"/>
          <w:shd w:val="clear" w:color="auto" w:fill="EEF1F4"/>
        </w:rPr>
        <w:t>reports/15_ELASTICITY_INFERENCE_AUDIT.md</w:t>
      </w:r>
      <w:r>
        <w:t>.</w:t>
      </w:r>
    </w:p>
    <w:p w14:paraId="48F79F3F" w14:textId="77777777" w:rsidR="007E50AB" w:rsidRDefault="0041452B">
      <w:pPr>
        <w:pStyle w:val="Titre3"/>
      </w:pPr>
      <w:r>
        <w:rPr>
          <w:rFonts w:ascii="Calibri" w:hAnsi="Calibri"/>
        </w:rPr>
        <w:t>Q15. Why do standard errors need clustering here, and by how much?</w:t>
      </w:r>
    </w:p>
    <w:p w14:paraId="5EA505DB" w14:textId="77777777" w:rsidR="007E50AB" w:rsidRDefault="0041452B">
      <w:pPr>
        <w:spacing w:after="140"/>
      </w:pPr>
      <w:r>
        <w:rPr>
          <w:b/>
        </w:rPr>
        <w:t>Deep.</w:t>
      </w:r>
      <w:r>
        <w:t xml:space="preserve"> Three correlated dimensions exist structurally: within-store persistence (local demand shocks last months), category-wide weekly shocks (holidays, weather, the chain's promotion calendar), and within-product persistence. Classical SEs assume none of them. Measured on the pooled specification: HC1 is 1.78× classical; UPC × store panel clustering 2.35×; store 4.67×; week 12.46×; UPC 12.84×; </w:t>
      </w:r>
      <w:r>
        <w:rPr>
          <w:b/>
        </w:rPr>
        <w:t>two-way (UPC, week) 16.24×</w:t>
      </w:r>
      <w:r>
        <w:t xml:space="preserve">. The published interval goes from [−2.042, −2.016] to </w:t>
      </w:r>
      <w:r>
        <w:rPr>
          <w:b/>
        </w:rPr>
        <w:t>[−2.236, −1.821]</w:t>
      </w:r>
      <w:r>
        <w:t xml:space="preserve">. At the product level the median inflation is 3.38× and the share significant at 5% falls from 90.1% to </w:t>
      </w:r>
      <w:r>
        <w:rPr>
          <w:b/>
        </w:rPr>
        <w:t>75.2%</w:t>
      </w:r>
      <w:r>
        <w:t>. The estimators were validated against statsmodels to machine precision.</w:t>
      </w:r>
    </w:p>
    <w:p w14:paraId="7BDE97D1" w14:textId="77777777" w:rsidR="007E50AB" w:rsidRDefault="0041452B">
      <w:pPr>
        <w:spacing w:after="140"/>
      </w:pPr>
      <w:r>
        <w:rPr>
          <w:b/>
        </w:rPr>
        <w:t>Short.</w:t>
      </w:r>
      <w:r>
        <w:t xml:space="preserve"> Store persistence and category-wide weekly shocks. Two-way clustered SEs are </w:t>
      </w:r>
      <w:r>
        <w:rPr>
          <w:b/>
        </w:rPr>
        <w:t>16×</w:t>
      </w:r>
      <w:r>
        <w:t xml:space="preserve"> the classical ones; one product in six loses its significance.</w:t>
      </w:r>
    </w:p>
    <w:p w14:paraId="25733765" w14:textId="77777777" w:rsidR="007E50AB" w:rsidRDefault="0041452B">
      <w:pPr>
        <w:spacing w:after="140"/>
      </w:pPr>
      <w:r>
        <w:rPr>
          <w:b/>
        </w:rPr>
        <w:t>Trap.</w:t>
      </w:r>
      <w:r>
        <w:t xml:space="preserve"> Saying "I used robust standard errors". HC1 is robust and is still 1.78× too small here — the clustering is the point, not the heteroskedasticity.</w:t>
      </w:r>
    </w:p>
    <w:p w14:paraId="5020EAF1" w14:textId="77777777" w:rsidR="007E50AB" w:rsidRDefault="0041452B">
      <w:pPr>
        <w:spacing w:after="140"/>
      </w:pPr>
      <w:r>
        <w:rPr>
          <w:b/>
        </w:rPr>
        <w:t>Evidence.</w:t>
      </w:r>
      <w:r>
        <w:t xml:space="preserve"> </w:t>
      </w:r>
      <w:r>
        <w:rPr>
          <w:rFonts w:ascii="Consolas" w:hAnsi="Consolas"/>
          <w:color w:val="2D3748"/>
          <w:sz w:val="19"/>
          <w:shd w:val="clear" w:color="auto" w:fill="EEF1F4"/>
        </w:rPr>
        <w:t>reports/15_ELASTICITY_INFERENCE_AUDIT.md</w:t>
      </w:r>
      <w:r>
        <w:t xml:space="preserve">, </w:t>
      </w:r>
      <w:r>
        <w:rPr>
          <w:rFonts w:ascii="Consolas" w:hAnsi="Consolas"/>
          <w:color w:val="2D3748"/>
          <w:sz w:val="19"/>
          <w:shd w:val="clear" w:color="auto" w:fill="EEF1F4"/>
        </w:rPr>
        <w:t>src/pricing_engine/economics/inference.py</w:t>
      </w:r>
      <w:r>
        <w:t>.</w:t>
      </w:r>
    </w:p>
    <w:p w14:paraId="19E203CF" w14:textId="77777777" w:rsidR="007E50AB" w:rsidRDefault="0041452B">
      <w:pPr>
        <w:pStyle w:val="Titre3"/>
      </w:pPr>
      <w:r>
        <w:rPr>
          <w:rFonts w:ascii="Calibri" w:hAnsi="Calibri"/>
        </w:rPr>
        <w:t>Q16. Why hold cost fixed across the candidate grid?</w:t>
      </w:r>
    </w:p>
    <w:p w14:paraId="0EB8D107" w14:textId="77777777" w:rsidR="007E50AB" w:rsidRDefault="0041452B">
      <w:pPr>
        <w:spacing w:after="140"/>
      </w:pPr>
      <w:r>
        <w:rPr>
          <w:b/>
        </w:rPr>
        <w:t>Deep.</w:t>
      </w:r>
      <w:r>
        <w:t xml:space="preserve"> The tempting shortcut is to reuse the observed gross-margin </w:t>
      </w:r>
      <w:r>
        <w:rPr>
          <w:i/>
        </w:rPr>
        <w:t>percentage</w:t>
      </w:r>
      <w:r>
        <w:t xml:space="preserve"> at a new price. That makes the implied cost scale with the price: </w:t>
      </w:r>
      <w:r>
        <w:rPr>
          <w:rFonts w:ascii="Consolas" w:hAnsi="Consolas"/>
          <w:color w:val="2D3748"/>
          <w:sz w:val="19"/>
          <w:shd w:val="clear" w:color="auto" w:fill="EEF1F4"/>
        </w:rPr>
        <w:t>c(p) = p(1−m)</w:t>
      </w:r>
      <w:r>
        <w:t xml:space="preserve">, so </w:t>
      </w:r>
      <w:r>
        <w:rPr>
          <w:rFonts w:ascii="Consolas" w:hAnsi="Consolas"/>
          <w:color w:val="2D3748"/>
          <w:sz w:val="19"/>
          <w:shd w:val="clear" w:color="auto" w:fill="EEF1F4"/>
        </w:rPr>
        <w:t>GP(p) = p·m·Q(p)</w:t>
      </w:r>
      <w:r>
        <w:t xml:space="preserve"> — gross profit becomes proportional to revenue, the gross-profit objective silently collapses into a revenue objective, and the model never sees the margin expansion a real price increase produces. Every recommendation would be wrong and the numbers would look plausible. The correct method is </w:t>
      </w:r>
      <w:r>
        <w:rPr>
          <w:rFonts w:ascii="Consolas" w:hAnsi="Consolas"/>
          <w:color w:val="2D3748"/>
          <w:sz w:val="19"/>
          <w:shd w:val="clear" w:color="auto" w:fill="EEF1F4"/>
        </w:rPr>
        <w:t>GP(p) = (p − c)·Q̂(p)</w:t>
      </w:r>
      <w:r>
        <w:t xml:space="preserve"> with </w:t>
      </w:r>
      <w:r>
        <w:rPr>
          <w:rFonts w:ascii="Consolas" w:hAnsi="Consolas"/>
          <w:color w:val="2D3748"/>
          <w:sz w:val="19"/>
          <w:shd w:val="clear" w:color="auto" w:fill="EEF1F4"/>
        </w:rPr>
        <w:t>c</w:t>
      </w:r>
      <w:r>
        <w:t xml:space="preserve"> a decision-time estimate held fixed. </w:t>
      </w:r>
      <w:r>
        <w:lastRenderedPageBreak/>
        <w:t>Economically this is right too: within a week's pricing decision the acquisition cost is already determined — the shelf price does not change what was paid. It is enforced by a test.</w:t>
      </w:r>
    </w:p>
    <w:p w14:paraId="6337AF31" w14:textId="77777777" w:rsidR="007E50AB" w:rsidRDefault="0041452B">
      <w:pPr>
        <w:spacing w:after="140"/>
      </w:pPr>
      <w:r>
        <w:rPr>
          <w:b/>
        </w:rPr>
        <w:t>Short.</w:t>
      </w:r>
      <w:r>
        <w:t xml:space="preserve"> Reusing the margin percentage mechanically manufactures profit and turns the objective into revenue. Cost is a constant of the decision, held fixed and tested.</w:t>
      </w:r>
    </w:p>
    <w:p w14:paraId="6A48C6BC" w14:textId="77777777" w:rsidR="007E50AB" w:rsidRDefault="0041452B">
      <w:pPr>
        <w:spacing w:after="140"/>
      </w:pPr>
      <w:r>
        <w:rPr>
          <w:b/>
        </w:rPr>
        <w:t>Trap.</w:t>
      </w:r>
      <w:r>
        <w:t xml:space="preserve"> Not noticing that this failure produces plausible-looking numbers.</w:t>
      </w:r>
    </w:p>
    <w:p w14:paraId="04FD15A2" w14:textId="77777777" w:rsidR="007E50AB" w:rsidRDefault="0041452B">
      <w:pPr>
        <w:spacing w:after="140"/>
      </w:pPr>
      <w:r>
        <w:rPr>
          <w:b/>
        </w:rPr>
        <w:t>Evidence.</w:t>
      </w:r>
      <w:r>
        <w:t xml:space="preserve"> </w:t>
      </w:r>
      <w:r>
        <w:rPr>
          <w:rFonts w:ascii="Consolas" w:hAnsi="Consolas"/>
          <w:color w:val="2D3748"/>
          <w:sz w:val="19"/>
          <w:shd w:val="clear" w:color="auto" w:fill="EEF1F4"/>
        </w:rPr>
        <w:t>src/pricing_engine/simulation/counterfactual.py</w:t>
      </w:r>
      <w:r>
        <w:t xml:space="preserve">, </w:t>
      </w:r>
      <w:r>
        <w:rPr>
          <w:rFonts w:ascii="Consolas" w:hAnsi="Consolas"/>
          <w:color w:val="2D3748"/>
          <w:sz w:val="19"/>
          <w:shd w:val="clear" w:color="auto" w:fill="EEF1F4"/>
        </w:rPr>
        <w:t>tests/test_simulation.py::test_cost_is_held_fixed_across_price_grid</w:t>
      </w:r>
      <w:r>
        <w:t xml:space="preserve">, </w:t>
      </w:r>
      <w:r>
        <w:rPr>
          <w:rFonts w:ascii="Consolas" w:hAnsi="Consolas"/>
          <w:color w:val="2D3748"/>
          <w:sz w:val="19"/>
          <w:shd w:val="clear" w:color="auto" w:fill="EEF1F4"/>
        </w:rPr>
        <w:t>DECISIONS.md</w:t>
      </w:r>
      <w:r>
        <w:t xml:space="preserve"> #21.</w:t>
      </w:r>
    </w:p>
    <w:p w14:paraId="7C339A93" w14:textId="77777777" w:rsidR="007E50AB" w:rsidRDefault="0041452B">
      <w:pPr>
        <w:pStyle w:val="Titre3"/>
      </w:pPr>
      <w:r>
        <w:rPr>
          <w:rFonts w:ascii="Calibri" w:hAnsi="Calibri"/>
        </w:rPr>
        <w:t xml:space="preserve">Q17. Why a grid search instead of </w:t>
      </w:r>
      <w:r>
        <w:rPr>
          <w:rFonts w:ascii="Consolas" w:hAnsi="Consolas"/>
          <w:sz w:val="23"/>
          <w:shd w:val="clear" w:color="auto" w:fill="EEF1F4"/>
        </w:rPr>
        <w:t>scipy.optimize</w:t>
      </w:r>
      <w:r>
        <w:rPr>
          <w:rFonts w:ascii="Calibri" w:hAnsi="Calibri"/>
        </w:rPr>
        <w:t>?</w:t>
      </w:r>
    </w:p>
    <w:p w14:paraId="62BDF87B" w14:textId="77777777" w:rsidR="007E50AB" w:rsidRDefault="0041452B">
      <w:pPr>
        <w:spacing w:after="140"/>
      </w:pPr>
      <w:r>
        <w:rPr>
          <w:b/>
        </w:rPr>
        <w:t>Deep.</w:t>
      </w:r>
      <w:r>
        <w:t xml:space="preserve"> Six reasons. Retail prices are genuinely discrete, so optimising on the grid the price will actually take avoids rounding a continuous answer outside a constraint. The architecture supports a tree model whose surface is piecewise constant, so gradients are zero almost everywhere. Materiality, the risk gate, rounding and charm pricing are thresholds and state machines, not smooth penalties. A grid makes every candidate's score available, which is what makes reason codes and "why not $3.71?" answerable. The </w:t>
      </w:r>
      <w:r>
        <w:t xml:space="preserve">problem is one-dimensional over a bounded interval, so exhaustive search is </w:t>
      </w:r>
      <w:r>
        <w:rPr>
          <w:b/>
        </w:rPr>
        <w:t>globally optimal by construction</w:t>
      </w:r>
      <w:r>
        <w:t xml:space="preserve"> — no local minima, no initialisation, no convergence criterion. And the whole grid is one batched model call. The cost is measured: the grid optimum sits a median of </w:t>
      </w:r>
      <w:r>
        <w:rPr>
          <w:b/>
        </w:rPr>
        <w:t>$0.025</w:t>
      </w:r>
      <w:r>
        <w:t xml:space="preserve"> from the continuous optimum in the same interval, about 1% of price.</w:t>
      </w:r>
    </w:p>
    <w:p w14:paraId="2CF262EC" w14:textId="77777777" w:rsidR="007E50AB" w:rsidRDefault="0041452B">
      <w:pPr>
        <w:spacing w:after="140"/>
      </w:pPr>
      <w:r>
        <w:rPr>
          <w:b/>
        </w:rPr>
        <w:t>Short.</w:t>
      </w:r>
      <w:r>
        <w:t xml:space="preserve"> Discrete prices, a possibly-step-function model, non-smooth business rules, and full auditability — for a one-dimensional bounded problem where exhaustive search is globally optimal and costs a median $0.025 of quantisation.</w:t>
      </w:r>
    </w:p>
    <w:p w14:paraId="69C9C236" w14:textId="77777777" w:rsidR="007E50AB" w:rsidRDefault="0041452B">
      <w:pPr>
        <w:spacing w:after="140"/>
      </w:pPr>
      <w:r>
        <w:rPr>
          <w:b/>
        </w:rPr>
        <w:t>Trap.</w:t>
      </w:r>
      <w:r>
        <w:t xml:space="preserve"> Implying grids are a shortcut. Here they are strictly better, and the quantisation cost is quantified.</w:t>
      </w:r>
    </w:p>
    <w:p w14:paraId="7C2C8095" w14:textId="77777777" w:rsidR="007E50AB" w:rsidRDefault="0041452B">
      <w:pPr>
        <w:spacing w:after="140"/>
      </w:pPr>
      <w:r>
        <w:rPr>
          <w:b/>
        </w:rPr>
        <w:t>Evidence.</w:t>
      </w:r>
      <w:r>
        <w:t xml:space="preserve"> </w:t>
      </w:r>
      <w:r>
        <w:rPr>
          <w:rFonts w:ascii="Consolas" w:hAnsi="Consolas"/>
          <w:color w:val="2D3748"/>
          <w:sz w:val="19"/>
          <w:shd w:val="clear" w:color="auto" w:fill="EEF1F4"/>
        </w:rPr>
        <w:t>DECISIONS.md</w:t>
      </w:r>
      <w:r>
        <w:t xml:space="preserve"> #19, </w:t>
      </w:r>
      <w:r>
        <w:rPr>
          <w:rFonts w:ascii="Consolas" w:hAnsi="Consolas"/>
          <w:color w:val="2D3748"/>
          <w:sz w:val="19"/>
          <w:shd w:val="clear" w:color="auto" w:fill="EEF1F4"/>
        </w:rPr>
        <w:t>artifacts/metrics/constraint_attribution.json</w:t>
      </w:r>
      <w:r>
        <w:t xml:space="preserve"> (</w:t>
      </w:r>
      <w:r>
        <w:rPr>
          <w:rFonts w:ascii="Consolas" w:hAnsi="Consolas"/>
          <w:color w:val="2D3748"/>
          <w:sz w:val="19"/>
          <w:shd w:val="clear" w:color="auto" w:fill="EEF1F4"/>
        </w:rPr>
        <w:t>median_rounding_distance_dollars</w:t>
      </w:r>
      <w:r>
        <w:t>).</w:t>
      </w:r>
    </w:p>
    <w:p w14:paraId="524DD4B4" w14:textId="77777777" w:rsidR="007E50AB" w:rsidRDefault="0041452B">
      <w:pPr>
        <w:pStyle w:val="Titre3"/>
      </w:pPr>
      <w:r>
        <w:rPr>
          <w:rFonts w:ascii="Calibri" w:hAnsi="Calibri"/>
        </w:rPr>
        <w:t>Q18. How do you know the optimizer is correct?</w:t>
      </w:r>
    </w:p>
    <w:p w14:paraId="0EE5F1E8" w14:textId="77777777" w:rsidR="007E50AB" w:rsidRDefault="0041452B">
      <w:pPr>
        <w:spacing w:after="140"/>
      </w:pPr>
      <w:r>
        <w:rPr>
          <w:b/>
        </w:rPr>
        <w:t>Deep.</w:t>
      </w:r>
      <w:r>
        <w:t xml:space="preserve"> Closed-form ground truth. For linear demand </w:t>
      </w:r>
      <w:r>
        <w:rPr>
          <w:rFonts w:ascii="Consolas" w:hAnsi="Consolas"/>
          <w:color w:val="2D3748"/>
          <w:sz w:val="19"/>
          <w:shd w:val="clear" w:color="auto" w:fill="EEF1F4"/>
        </w:rPr>
        <w:t>Q = a − bp</w:t>
      </w:r>
      <w:r>
        <w:t xml:space="preserve"> the profit-maximising price is </w:t>
      </w:r>
      <w:r>
        <w:rPr>
          <w:rFonts w:ascii="Consolas" w:hAnsi="Consolas"/>
          <w:color w:val="2D3748"/>
          <w:sz w:val="19"/>
          <w:shd w:val="clear" w:color="auto" w:fill="EEF1F4"/>
        </w:rPr>
        <w:t>(a+bc)/(2b)</w:t>
      </w:r>
      <w:r>
        <w:t xml:space="preserve"> and the revenue-maximising price is </w:t>
      </w:r>
      <w:r>
        <w:rPr>
          <w:rFonts w:ascii="Consolas" w:hAnsi="Consolas"/>
          <w:color w:val="2D3748"/>
          <w:sz w:val="19"/>
          <w:shd w:val="clear" w:color="auto" w:fill="EEF1F4"/>
        </w:rPr>
        <w:t>a/(2b)</w:t>
      </w:r>
      <w:r>
        <w:t xml:space="preserve">. On </w:t>
      </w:r>
      <w:r>
        <w:rPr>
          <w:rFonts w:ascii="Consolas" w:hAnsi="Consolas"/>
          <w:color w:val="2D3748"/>
          <w:sz w:val="19"/>
          <w:shd w:val="clear" w:color="auto" w:fill="EEF1F4"/>
        </w:rPr>
        <w:t>Q = 100 − 10p</w:t>
      </w:r>
      <w:r>
        <w:t xml:space="preserve">, </w:t>
      </w:r>
      <w:r>
        <w:rPr>
          <w:rFonts w:ascii="Consolas" w:hAnsi="Consolas"/>
          <w:color w:val="2D3748"/>
          <w:sz w:val="19"/>
          <w:shd w:val="clear" w:color="auto" w:fill="EEF1F4"/>
        </w:rPr>
        <w:t>c = $2.50</w:t>
      </w:r>
      <w:r>
        <w:t xml:space="preserve"> the fixtures give $6.25 and $5.00, and both are recovered within one $0.05 grid step. Their difference — $1.25 — is exactly </w:t>
      </w:r>
      <w:r>
        <w:rPr>
          <w:rFonts w:ascii="Consolas" w:hAnsi="Consolas"/>
          <w:color w:val="2D3748"/>
          <w:sz w:val="19"/>
          <w:shd w:val="clear" w:color="auto" w:fill="EEF1F4"/>
        </w:rPr>
        <w:t>c/2</w:t>
      </w:r>
      <w:r>
        <w:t xml:space="preserve">, the theoretical gap. Additional fixtures cover the inelastic case (optimum at the upper guardrail, </w:t>
      </w:r>
      <w:r>
        <w:rPr>
          <w:rFonts w:ascii="Consolas" w:hAnsi="Consolas"/>
          <w:color w:val="2D3748"/>
          <w:sz w:val="19"/>
          <w:shd w:val="clear" w:color="auto" w:fill="EEF1F4"/>
        </w:rPr>
        <w:t>PRICE_CHANGE_LIMIT</w:t>
      </w:r>
      <w:r>
        <w:t xml:space="preserve"> raised), starting at the optimum, sub-materiality, the hybrid reproducing </w:t>
      </w:r>
      <w:r>
        <w:rPr>
          <w:rFonts w:ascii="Consolas" w:hAnsi="Consolas"/>
          <w:color w:val="2D3748"/>
          <w:sz w:val="19"/>
          <w:shd w:val="clear" w:color="auto" w:fill="EEF1F4"/>
        </w:rPr>
        <w:t>Q₀(p/p₀)^ε</w:t>
      </w:r>
      <w:r>
        <w:t xml:space="preserve"> exactly, and the shrinkage weights matching the closed form. What these do </w:t>
      </w:r>
      <w:r>
        <w:rPr>
          <w:b/>
        </w:rPr>
        <w:t>not</w:t>
      </w:r>
      <w:r>
        <w:t xml:space="preserve"> prove is that the demand curve is right — that is a different problem.</w:t>
      </w:r>
    </w:p>
    <w:p w14:paraId="267E1611" w14:textId="77777777" w:rsidR="007E50AB" w:rsidRDefault="0041452B">
      <w:pPr>
        <w:spacing w:after="140"/>
      </w:pPr>
      <w:r>
        <w:rPr>
          <w:b/>
        </w:rPr>
        <w:t>Short.</w:t>
      </w:r>
      <w:r>
        <w:t xml:space="preserve"> Against closed-form optima: </w:t>
      </w:r>
      <w:r>
        <w:rPr>
          <w:rFonts w:ascii="Consolas" w:hAnsi="Consolas"/>
          <w:color w:val="2D3748"/>
          <w:sz w:val="19"/>
          <w:shd w:val="clear" w:color="auto" w:fill="EEF1F4"/>
        </w:rPr>
        <w:t>(a+bc)/(2b) = 6.25</w:t>
      </w:r>
      <w:r>
        <w:t xml:space="preserve"> and </w:t>
      </w:r>
      <w:r>
        <w:rPr>
          <w:rFonts w:ascii="Consolas" w:hAnsi="Consolas"/>
          <w:color w:val="2D3748"/>
          <w:sz w:val="19"/>
          <w:shd w:val="clear" w:color="auto" w:fill="EEF1F4"/>
        </w:rPr>
        <w:t>a/(2b) = 5.00</w:t>
      </w:r>
      <w:r>
        <w:t xml:space="preserve"> on a linear fixture, both recovered within one grid step, plus the inelastic boundary case.</w:t>
      </w:r>
    </w:p>
    <w:p w14:paraId="4E215A46" w14:textId="77777777" w:rsidR="007E50AB" w:rsidRDefault="0041452B">
      <w:pPr>
        <w:spacing w:after="140"/>
      </w:pPr>
      <w:r>
        <w:rPr>
          <w:b/>
        </w:rPr>
        <w:t>Trap.</w:t>
      </w:r>
      <w:r>
        <w:t xml:space="preserve"> Saying "I wrote unit tests". Say </w:t>
      </w:r>
      <w:r>
        <w:rPr>
          <w:i/>
        </w:rPr>
        <w:t>what the ground truth was</w:t>
      </w:r>
      <w:r>
        <w:t>.</w:t>
      </w:r>
    </w:p>
    <w:p w14:paraId="70910FEF" w14:textId="77777777" w:rsidR="007E50AB" w:rsidRDefault="0041452B">
      <w:pPr>
        <w:spacing w:after="140"/>
      </w:pPr>
      <w:r>
        <w:rPr>
          <w:b/>
        </w:rPr>
        <w:t>Evidence.</w:t>
      </w:r>
      <w:r>
        <w:t xml:space="preserve"> </w:t>
      </w:r>
      <w:r>
        <w:rPr>
          <w:rFonts w:ascii="Consolas" w:hAnsi="Consolas"/>
          <w:color w:val="2D3748"/>
          <w:sz w:val="19"/>
          <w:shd w:val="clear" w:color="auto" w:fill="EEF1F4"/>
        </w:rPr>
        <w:t>tests/test_optimizer.py</w:t>
      </w:r>
      <w:r>
        <w:t xml:space="preserve">, </w:t>
      </w:r>
      <w:r>
        <w:rPr>
          <w:rFonts w:ascii="Consolas" w:hAnsi="Consolas"/>
          <w:color w:val="2D3748"/>
          <w:sz w:val="19"/>
          <w:shd w:val="clear" w:color="auto" w:fill="EEF1F4"/>
        </w:rPr>
        <w:t>src/pricing_engine/optimization/objective.py</w:t>
      </w:r>
      <w:r>
        <w:t>.</w:t>
      </w:r>
    </w:p>
    <w:p w14:paraId="081D423B" w14:textId="77777777" w:rsidR="007E50AB" w:rsidRDefault="0041452B">
      <w:pPr>
        <w:pStyle w:val="Titre3"/>
      </w:pPr>
      <w:r>
        <w:rPr>
          <w:rFonts w:ascii="Calibri" w:hAnsi="Calibri"/>
        </w:rPr>
        <w:t>Q19. How much of the final recommendation comes from the model?</w:t>
      </w:r>
    </w:p>
    <w:p w14:paraId="65829564" w14:textId="77777777" w:rsidR="007E50AB" w:rsidRDefault="0041452B">
      <w:pPr>
        <w:spacing w:after="140"/>
      </w:pPr>
      <w:r>
        <w:rPr>
          <w:b/>
        </w:rPr>
        <w:t>Deep.</w:t>
      </w:r>
      <w:r>
        <w:t xml:space="preserve"> </w:t>
      </w:r>
      <w:r>
        <w:rPr>
          <w:b/>
        </w:rPr>
        <w:t>2.9%.</w:t>
      </w:r>
      <w:r>
        <w:t xml:space="preserve"> Over all 13,964 week-399 decision contexts under the default policy: 2.9% of final recommendations come from an interior optimum of the estimated price response; </w:t>
      </w:r>
      <w:r>
        <w:rPr>
          <w:b/>
        </w:rPr>
        <w:t>57.1%</w:t>
      </w:r>
      <w:r>
        <w:t xml:space="preserve"> sit on a guardrail corner; 25.3% are screened out before optimisation; 9.7% are risk-gated; 5.1% fail materiality. The constraint that binds first is the ±10% price-change cap, in </w:t>
      </w:r>
      <w:r>
        <w:rPr>
          <w:b/>
        </w:rPr>
        <w:t>44.6%</w:t>
      </w:r>
      <w:r>
        <w:t xml:space="preserve"> of contexts. The unconstrained optimum wants a median </w:t>
      </w:r>
      <w:r>
        <w:rPr>
          <w:b/>
        </w:rPr>
        <w:t>+49.0%</w:t>
      </w:r>
      <w:r>
        <w:t xml:space="preserve"> price change; the system recommends </w:t>
      </w:r>
      <w:r>
        <w:rPr>
          <w:b/>
        </w:rPr>
        <w:t>+3.7%</w:t>
      </w:r>
      <w:r>
        <w:t>. This is a rule-bounded pricing system with a learned direction, and the README says so.</w:t>
      </w:r>
    </w:p>
    <w:p w14:paraId="5DAA13DD" w14:textId="77777777" w:rsidR="007E50AB" w:rsidRDefault="0041452B">
      <w:pPr>
        <w:spacing w:after="140"/>
      </w:pPr>
      <w:r>
        <w:rPr>
          <w:b/>
        </w:rPr>
        <w:lastRenderedPageBreak/>
        <w:t>Short.</w:t>
      </w:r>
      <w:r>
        <w:t xml:space="preserve"> 2.9%. The rest are guardrail corners, screened-out contexts, risk gates and materiality. This is rule-bounded pricing with a learned direction.</w:t>
      </w:r>
    </w:p>
    <w:p w14:paraId="60C8ECC2" w14:textId="77777777" w:rsidR="007E50AB" w:rsidRDefault="0041452B">
      <w:pPr>
        <w:spacing w:after="140"/>
      </w:pPr>
      <w:r>
        <w:rPr>
          <w:b/>
        </w:rPr>
        <w:t>Trap.</w:t>
      </w:r>
      <w:r>
        <w:t xml:space="preserve"> Being defensive. This finding is the project's strongest evidence of scientific honesty — lead with it.</w:t>
      </w:r>
    </w:p>
    <w:p w14:paraId="172FC8C3" w14:textId="77777777" w:rsidR="007E50AB" w:rsidRDefault="0041452B">
      <w:pPr>
        <w:spacing w:after="140"/>
      </w:pPr>
      <w:r>
        <w:rPr>
          <w:b/>
        </w:rPr>
        <w:t>Evidence.</w:t>
      </w:r>
      <w:r>
        <w:t xml:space="preserve"> </w:t>
      </w:r>
      <w:r>
        <w:rPr>
          <w:rFonts w:ascii="Consolas" w:hAnsi="Consolas"/>
          <w:color w:val="2D3748"/>
          <w:sz w:val="19"/>
          <w:shd w:val="clear" w:color="auto" w:fill="EEF1F4"/>
        </w:rPr>
        <w:t>reports/11_CONSTRAINT_ATTRIBUTION.md</w:t>
      </w:r>
      <w:r>
        <w:t xml:space="preserve">, </w:t>
      </w:r>
      <w:r>
        <w:rPr>
          <w:rFonts w:ascii="Consolas" w:hAnsi="Consolas"/>
          <w:color w:val="2D3748"/>
          <w:sz w:val="19"/>
          <w:shd w:val="clear" w:color="auto" w:fill="EEF1F4"/>
        </w:rPr>
        <w:t>artifacts/metrics/constraint_attribution.json</w:t>
      </w:r>
      <w:r>
        <w:t>.</w:t>
      </w:r>
    </w:p>
    <w:p w14:paraId="1F35A51A" w14:textId="77777777" w:rsidR="007E50AB" w:rsidRDefault="0041452B">
      <w:pPr>
        <w:pStyle w:val="Titre3"/>
      </w:pPr>
      <w:r>
        <w:rPr>
          <w:rFonts w:ascii="Calibri" w:hAnsi="Calibri"/>
        </w:rPr>
        <w:t>Q20. Then why build the model at all?</w:t>
      </w:r>
    </w:p>
    <w:p w14:paraId="680B9C20" w14:textId="77777777" w:rsidR="007E50AB" w:rsidRDefault="0041452B">
      <w:pPr>
        <w:spacing w:after="140"/>
      </w:pPr>
      <w:r>
        <w:rPr>
          <w:b/>
        </w:rPr>
        <w:t>Deep.</w:t>
      </w:r>
      <w:r>
        <w:t xml:space="preserve"> Five parts. (1) Concede the magnitude point honestly. (2) </w:t>
      </w:r>
      <w:r>
        <w:rPr>
          <w:b/>
        </w:rPr>
        <w:t>Direction</w:t>
      </w:r>
      <w:r>
        <w:t xml:space="preserve"> — a no-model rule can only ever raise prices; the engine proposes cuts whenever the estimated optimum is below current (8.0% of actionable recommendations under </w:t>
      </w:r>
      <w:r>
        <w:rPr>
          <w:rFonts w:ascii="Consolas" w:hAnsi="Consolas"/>
          <w:color w:val="2D3748"/>
          <w:sz w:val="19"/>
          <w:shd w:val="clear" w:color="auto" w:fill="EEF1F4"/>
        </w:rPr>
        <w:t>shrunk</w:t>
      </w:r>
      <w:r>
        <w:t xml:space="preserve">, 26.7% under </w:t>
      </w:r>
      <w:r>
        <w:rPr>
          <w:rFonts w:ascii="Consolas" w:hAnsi="Consolas"/>
          <w:color w:val="2D3748"/>
          <w:sz w:val="19"/>
          <w:shd w:val="clear" w:color="auto" w:fill="EEF1F4"/>
        </w:rPr>
        <w:t>ml</w:t>
      </w:r>
      <w:r>
        <w:t xml:space="preserve">). (3) </w:t>
      </w:r>
      <w:r>
        <w:rPr>
          <w:b/>
        </w:rPr>
        <w:t>Eligibility and refusal</w:t>
      </w:r>
      <w:r>
        <w:t xml:space="preserve"> — 40.1% of contexts are actively </w:t>
      </w:r>
      <w:r>
        <w:rPr>
          <w:i/>
        </w:rPr>
        <w:t>not</w:t>
      </w:r>
      <w:r>
        <w:t xml:space="preserve"> actioned (3,528 screened out, 1,353 risk-gated, 716 immaterial), and every refusal is justified by a model artefact. (4) </w:t>
      </w:r>
      <w:r>
        <w:rPr>
          <w:b/>
        </w:rPr>
        <w:t>The tail</w:t>
      </w:r>
      <w:r>
        <w:t xml:space="preserve"> — p90 price variation across elasticity scenarios is still 14.5% under the standard profile, concentrated in the well-identified, high-volume series. (5) </w:t>
      </w:r>
      <w:r>
        <w:rPr>
          <w:b/>
        </w:rPr>
        <w:t>The economics</w:t>
      </w:r>
      <w:r>
        <w:t xml:space="preserve"> — the model supplies predicted units, revenue, gross profit and the whole demand curve, which is what a reviewer actually reads.</w:t>
      </w:r>
    </w:p>
    <w:p w14:paraId="207174FB" w14:textId="77777777" w:rsidR="007E50AB" w:rsidRDefault="0041452B">
      <w:pPr>
        <w:spacing w:after="140"/>
      </w:pPr>
      <w:r>
        <w:rPr>
          <w:b/>
        </w:rPr>
        <w:t>Short.</w:t>
      </w:r>
      <w:r>
        <w:t xml:space="preserve"> The model contributes direction, eligibility, refusal and the economics of the decision. The rules contribute magnitude. 40% of the engine's output is a justified refusal, which no rule can produce.</w:t>
      </w:r>
    </w:p>
    <w:p w14:paraId="3BA1969A" w14:textId="77777777" w:rsidR="007E50AB" w:rsidRDefault="0041452B">
      <w:pPr>
        <w:spacing w:after="140"/>
      </w:pPr>
      <w:r>
        <w:rPr>
          <w:b/>
        </w:rPr>
        <w:t>Trap.</w:t>
      </w:r>
      <w:r>
        <w:t xml:space="preserve"> Over-claiming after conceding. The concession is what makes the defence credible.</w:t>
      </w:r>
    </w:p>
    <w:p w14:paraId="411B6E7B" w14:textId="77777777" w:rsidR="007E50AB" w:rsidRDefault="0041452B">
      <w:pPr>
        <w:spacing w:after="140"/>
      </w:pPr>
      <w:r>
        <w:rPr>
          <w:b/>
        </w:rPr>
        <w:t>Evidence.</w:t>
      </w:r>
      <w:r>
        <w:t xml:space="preserve"> </w:t>
      </w:r>
      <w:r>
        <w:rPr>
          <w:rFonts w:ascii="Consolas" w:hAnsi="Consolas"/>
          <w:color w:val="2D3748"/>
          <w:sz w:val="19"/>
          <w:shd w:val="clear" w:color="auto" w:fill="EEF1F4"/>
        </w:rPr>
        <w:t>reports/12_MODEL_VALUE_ABLATION.md</w:t>
      </w:r>
      <w:r>
        <w:t xml:space="preserve">, </w:t>
      </w:r>
      <w:r>
        <w:rPr>
          <w:rFonts w:ascii="Consolas" w:hAnsi="Consolas"/>
          <w:color w:val="2D3748"/>
          <w:sz w:val="19"/>
          <w:shd w:val="clear" w:color="auto" w:fill="EEF1F4"/>
        </w:rPr>
        <w:t>reports/13_GUARDRAIL_ABLATION.md</w:t>
      </w:r>
      <w:r>
        <w:t xml:space="preserve">, </w:t>
      </w:r>
      <w:r>
        <w:rPr>
          <w:rFonts w:ascii="Consolas" w:hAnsi="Consolas"/>
          <w:color w:val="2D3748"/>
          <w:sz w:val="19"/>
          <w:shd w:val="clear" w:color="auto" w:fill="EEF1F4"/>
        </w:rPr>
        <w:t>STATUS.md</w:t>
      </w:r>
      <w:r>
        <w:t xml:space="preserve"> open issue 1.</w:t>
      </w:r>
    </w:p>
    <w:p w14:paraId="546A4B09" w14:textId="77777777" w:rsidR="007E50AB" w:rsidRDefault="0041452B">
      <w:pPr>
        <w:pStyle w:val="Titre3"/>
      </w:pPr>
      <w:r>
        <w:rPr>
          <w:rFonts w:ascii="Calibri" w:hAnsi="Calibri"/>
        </w:rPr>
        <w:t>Q21. A rule with no model matches your engine 82.5% of the time. Is the model useless?</w:t>
      </w:r>
    </w:p>
    <w:p w14:paraId="0CCD76C2" w14:textId="77777777" w:rsidR="007E50AB" w:rsidRDefault="0041452B">
      <w:pPr>
        <w:spacing w:after="140"/>
      </w:pPr>
      <w:r>
        <w:rPr>
          <w:b/>
        </w:rPr>
        <w:t>Deep.</w:t>
      </w:r>
      <w:r>
        <w:t xml:space="preserve"> "Always take the maximum allowed increase" lands within one 5-cent grid step of the engine's final price in </w:t>
      </w:r>
      <w:r>
        <w:rPr>
          <w:b/>
        </w:rPr>
        <w:t>82.5%</w:t>
      </w:r>
      <w:r>
        <w:t xml:space="preserve"> of contexts and agrees on the decision state in </w:t>
      </w:r>
      <w:r>
        <w:rPr>
          <w:b/>
        </w:rPr>
        <w:t>90.0%</w:t>
      </w:r>
      <w:r>
        <w:t xml:space="preserve">. That is the same fact as Q19 seen from the other side: the model's unconstrained optimum sits above the change cap in 86.7% of contexts, so the constrained answer is "go to the cap" — which is what R4 does by construction. But R4 can never propose a </w:t>
      </w:r>
      <w:r>
        <w:rPr>
          <w:b/>
        </w:rPr>
        <w:t>cut</w:t>
      </w:r>
      <w:r>
        <w:t xml:space="preserve">, has no concept of eligibility, risk or materiality, and produces no economics. And critically: the ablation compares </w:t>
      </w:r>
      <w:r>
        <w:rPr>
          <w:b/>
        </w:rPr>
        <w:t>decisions</w:t>
      </w:r>
      <w:r>
        <w:t>, never profits, because scoring a rule with the model's own demand curve and declaring the model better would be circular. Nobody knows which earns more; that requires the three-arm experiment.</w:t>
      </w:r>
    </w:p>
    <w:p w14:paraId="4151A5D3" w14:textId="77777777" w:rsidR="007E50AB" w:rsidRDefault="0041452B">
      <w:pPr>
        <w:spacing w:after="140"/>
      </w:pPr>
      <w:r>
        <w:rPr>
          <w:b/>
        </w:rPr>
        <w:t>Short.</w:t>
      </w:r>
      <w:r>
        <w:t xml:space="preserve"> It matches the price 82.5% of the time and the decision 90%. It cannot cut prices, cannot refuse, and cannot say why. Which earns more is untested — deliberately, because measuring it offline would be circular.</w:t>
      </w:r>
    </w:p>
    <w:p w14:paraId="74537614" w14:textId="77777777" w:rsidR="007E50AB" w:rsidRDefault="0041452B">
      <w:pPr>
        <w:spacing w:after="140"/>
      </w:pPr>
      <w:r>
        <w:rPr>
          <w:b/>
        </w:rPr>
        <w:t>Trap.</w:t>
      </w:r>
      <w:r>
        <w:t xml:space="preserve"> Claiming the model earns more. The repository explicitly refuses to make that comparison.</w:t>
      </w:r>
    </w:p>
    <w:p w14:paraId="40E5C2B8" w14:textId="77777777" w:rsidR="007E50AB" w:rsidRDefault="0041452B">
      <w:pPr>
        <w:spacing w:after="140"/>
      </w:pPr>
      <w:r>
        <w:rPr>
          <w:b/>
        </w:rPr>
        <w:t>Evidence.</w:t>
      </w:r>
      <w:r>
        <w:t xml:space="preserve"> </w:t>
      </w:r>
      <w:r>
        <w:rPr>
          <w:rFonts w:ascii="Consolas" w:hAnsi="Consolas"/>
          <w:color w:val="2D3748"/>
          <w:sz w:val="19"/>
          <w:shd w:val="clear" w:color="auto" w:fill="EEF1F4"/>
        </w:rPr>
        <w:t>reports/12_MODEL_VALUE_ABLATION.md</w:t>
      </w:r>
      <w:r>
        <w:t xml:space="preserve"> §1 ("Not the question").</w:t>
      </w:r>
    </w:p>
    <w:p w14:paraId="496BE496" w14:textId="77777777" w:rsidR="007E50AB" w:rsidRDefault="0041452B">
      <w:pPr>
        <w:pStyle w:val="Titre3"/>
      </w:pPr>
      <w:r>
        <w:rPr>
          <w:rFonts w:ascii="Calibri" w:hAnsi="Calibri"/>
        </w:rPr>
        <w:t>Q22. What does the +8.30% uplift mean?</w:t>
      </w:r>
    </w:p>
    <w:p w14:paraId="4B2D1CDE" w14:textId="77777777" w:rsidR="007E50AB" w:rsidRDefault="0041452B">
      <w:pPr>
        <w:spacing w:after="140"/>
      </w:pPr>
      <w:r>
        <w:rPr>
          <w:b/>
        </w:rPr>
        <w:t>Deep.</w:t>
      </w:r>
      <w:r>
        <w:t xml:space="preserve"> It means: </w:t>
      </w:r>
      <w:r>
        <w:rPr>
          <w:i/>
        </w:rPr>
        <w:t>if the fitted price-response model is correct</w:t>
      </w:r>
      <w:r>
        <w:t xml:space="preserve">, applying the recommended prices instead of the current ones on 3,000 week-399 contexts would produce 8.30% more gross profit — </w:t>
      </w:r>
      <w:r>
        <w:rPr>
          <w:b/>
        </w:rPr>
        <w:t>as computed by that same model</w:t>
      </w:r>
      <w:r>
        <w:t xml:space="preserve">. Portfolio expected gross profit $37,580.82 → $40,700.96. It is </w:t>
      </w:r>
      <w:r>
        <w:rPr>
          <w:b/>
        </w:rPr>
        <w:t>circular</w:t>
      </w:r>
      <w:r>
        <w:t>: the same fitted response both proposes and scores the candidate prices. This is not fixable offline — cross-validation validates predictions at observed prices; a held-out set contains the retailer's prices, not the policy's; off-policy estimators need a known behaviour policy with positive propensity over the evaluated actions, and the retailer's rule is unknown and effectively deterministic. The bias cannot even be signed, because it depends on the direction of the model's elasticity error.</w:t>
      </w:r>
    </w:p>
    <w:p w14:paraId="1CB94A57" w14:textId="77777777" w:rsidR="007E50AB" w:rsidRDefault="0041452B">
      <w:pPr>
        <w:spacing w:after="140"/>
      </w:pPr>
      <w:r>
        <w:rPr>
          <w:b/>
        </w:rPr>
        <w:t>Short.</w:t>
      </w:r>
      <w:r>
        <w:t xml:space="preserve"> A model-internal estimate: the model that chose the prices also scored them. Circular by construction, unfixable offline, and named </w:t>
      </w:r>
      <w:r>
        <w:rPr>
          <w:rFonts w:ascii="Consolas" w:hAnsi="Consolas"/>
          <w:color w:val="2D3748"/>
          <w:sz w:val="19"/>
          <w:shd w:val="clear" w:color="auto" w:fill="EEF1F4"/>
        </w:rPr>
        <w:t>model_internal_estimated_profit_uplift_pct</w:t>
      </w:r>
      <w:r>
        <w:t xml:space="preserve"> so the caveat cannot be dropped.</w:t>
      </w:r>
    </w:p>
    <w:p w14:paraId="0B65AF58" w14:textId="77777777" w:rsidR="007E50AB" w:rsidRDefault="0041452B">
      <w:pPr>
        <w:spacing w:after="140"/>
      </w:pPr>
      <w:r>
        <w:rPr>
          <w:b/>
        </w:rPr>
        <w:lastRenderedPageBreak/>
        <w:t>Trap.</w:t>
      </w:r>
      <w:r>
        <w:t xml:space="preserve"> Quoting it as a business result. Never do this.</w:t>
      </w:r>
    </w:p>
    <w:p w14:paraId="57047E3C" w14:textId="77777777" w:rsidR="007E50AB" w:rsidRDefault="0041452B">
      <w:pPr>
        <w:spacing w:after="140"/>
      </w:pPr>
      <w:r>
        <w:rPr>
          <w:b/>
        </w:rPr>
        <w:t>Evidence.</w:t>
      </w:r>
      <w:r>
        <w:t xml:space="preserve"> </w:t>
      </w:r>
      <w:r>
        <w:rPr>
          <w:rFonts w:ascii="Consolas" w:hAnsi="Consolas"/>
          <w:color w:val="2D3748"/>
          <w:sz w:val="19"/>
          <w:shd w:val="clear" w:color="auto" w:fill="EEF1F4"/>
        </w:rPr>
        <w:t>artifacts/metrics/recommendations.json</w:t>
      </w:r>
      <w:r>
        <w:t xml:space="preserve">, </w:t>
      </w:r>
      <w:r>
        <w:rPr>
          <w:rFonts w:ascii="Consolas" w:hAnsi="Consolas"/>
          <w:color w:val="2D3748"/>
          <w:sz w:val="19"/>
          <w:shd w:val="clear" w:color="auto" w:fill="EEF1F4"/>
        </w:rPr>
        <w:t>reports/06_BACKTEST.md</w:t>
      </w:r>
      <w:r>
        <w:t>, §64 of this report.</w:t>
      </w:r>
    </w:p>
    <w:p w14:paraId="626BB7A2" w14:textId="77777777" w:rsidR="007E50AB" w:rsidRDefault="0041452B">
      <w:pPr>
        <w:pStyle w:val="Titre3"/>
      </w:pPr>
      <w:r>
        <w:rPr>
          <w:rFonts w:ascii="Calibri" w:hAnsi="Calibri"/>
        </w:rPr>
        <w:t xml:space="preserve">Q23. What </w:t>
      </w:r>
      <w:r>
        <w:rPr>
          <w:rFonts w:ascii="Calibri" w:hAnsi="Calibri"/>
          <w:i/>
        </w:rPr>
        <w:t>can</w:t>
      </w:r>
      <w:r>
        <w:rPr>
          <w:rFonts w:ascii="Calibri" w:hAnsi="Calibri"/>
        </w:rPr>
        <w:t xml:space="preserve"> you verify offline?</w:t>
      </w:r>
    </w:p>
    <w:p w14:paraId="5970BB02" w14:textId="77777777" w:rsidR="007E50AB" w:rsidRDefault="0041452B">
      <w:pPr>
        <w:spacing w:after="140"/>
      </w:pPr>
      <w:r>
        <w:rPr>
          <w:b/>
        </w:rPr>
        <w:t>Deep.</w:t>
      </w:r>
      <w:r>
        <w:t xml:space="preserve"> Demand accuracy on a chronologically held-out window (test WAPE 0.4565 on 749,040 rows, scored once); the 37.7% relative improvement over the best naive baseline; accuracy decay through time (0.409 → 0.528 across five quarters); optimizer correctness against closed-form optima; constraint behaviour across 13,964 contexts × 11 runs; decision-state invariants (0 violations); absence of leakage including a poisoning audit on real data; the elasticity estimation window; and the out-of-time price-response ranki</w:t>
      </w:r>
      <w:r>
        <w:t>ng on 154,899 realised price-change episodes. What cannot be verified: true counterfactual demand at any unobserved price, the uplift figures, the causal effect, whether the model beats the rule, and whether the risk bands are calibrated.</w:t>
      </w:r>
    </w:p>
    <w:p w14:paraId="54C330EA" w14:textId="77777777" w:rsidR="007E50AB" w:rsidRDefault="0041452B">
      <w:pPr>
        <w:spacing w:after="140"/>
      </w:pPr>
      <w:r>
        <w:rPr>
          <w:b/>
        </w:rPr>
        <w:t>Short.</w:t>
      </w:r>
      <w:r>
        <w:t xml:space="preserve"> Everything about the machinery. Almost nothing about the economics. The one partial exception is the out-of-time validation on 154,899 real price changes.</w:t>
      </w:r>
    </w:p>
    <w:p w14:paraId="5F385E24" w14:textId="77777777" w:rsidR="007E50AB" w:rsidRDefault="0041452B">
      <w:pPr>
        <w:spacing w:after="140"/>
      </w:pPr>
      <w:r>
        <w:rPr>
          <w:b/>
        </w:rPr>
        <w:t>Trap.</w:t>
      </w:r>
      <w:r>
        <w:t xml:space="preserve"> Blurring the two categories. The distinction </w:t>
      </w:r>
      <w:r>
        <w:rPr>
          <w:i/>
        </w:rPr>
        <w:t>is</w:t>
      </w:r>
      <w:r>
        <w:t xml:space="preserve"> the answer.</w:t>
      </w:r>
    </w:p>
    <w:p w14:paraId="108082D1" w14:textId="77777777" w:rsidR="007E50AB" w:rsidRDefault="0041452B">
      <w:pPr>
        <w:spacing w:after="140"/>
      </w:pPr>
      <w:r>
        <w:rPr>
          <w:b/>
        </w:rPr>
        <w:t>Evidence.</w:t>
      </w:r>
      <w:r>
        <w:t xml:space="preserve"> §65 of this report; </w:t>
      </w:r>
      <w:r>
        <w:rPr>
          <w:rFonts w:ascii="Consolas" w:hAnsi="Consolas"/>
          <w:color w:val="2D3748"/>
          <w:sz w:val="19"/>
          <w:shd w:val="clear" w:color="auto" w:fill="EEF1F4"/>
        </w:rPr>
        <w:t>reports/VALIDATION_SUMMARY.md</w:t>
      </w:r>
      <w:r>
        <w:t>.</w:t>
      </w:r>
    </w:p>
    <w:p w14:paraId="2D274972" w14:textId="77777777" w:rsidR="007E50AB" w:rsidRDefault="0041452B">
      <w:pPr>
        <w:pStyle w:val="Titre3"/>
      </w:pPr>
      <w:r>
        <w:rPr>
          <w:rFonts w:ascii="Calibri" w:hAnsi="Calibri"/>
        </w:rPr>
        <w:t>Q24. What is your out-of-time validation and why does it not solve the causal problem?</w:t>
      </w:r>
    </w:p>
    <w:p w14:paraId="573952C2" w14:textId="77777777" w:rsidR="007E50AB" w:rsidRDefault="0041452B">
      <w:pPr>
        <w:spacing w:after="140"/>
      </w:pPr>
      <w:r>
        <w:rPr>
          <w:b/>
        </w:rPr>
        <w:t>Deep.</w:t>
      </w:r>
      <w:r>
        <w:t xml:space="preserve"> 154,899 real price-change episodes in weeks 258–399 — weeks the elasticity estimator never saw. For each, the contextual baseline is the ML model's prediction at the </w:t>
      </w:r>
      <w:r>
        <w:rPr>
          <w:i/>
        </w:rPr>
        <w:t>previous</w:t>
      </w:r>
      <w:r>
        <w:t xml:space="preserve"> price using week </w:t>
      </w:r>
      <w:r>
        <w:rPr>
          <w:rFonts w:ascii="Consolas" w:hAnsi="Consolas"/>
          <w:color w:val="2D3748"/>
          <w:sz w:val="19"/>
          <w:shd w:val="clear" w:color="auto" w:fill="EEF1F4"/>
        </w:rPr>
        <w:t>t</w:t>
      </w:r>
      <w:r>
        <w:t xml:space="preserve">'s context, and each candidate response method predicts the demand that followed. </w:t>
      </w:r>
      <w:r>
        <w:rPr>
          <w:rFonts w:ascii="Consolas" w:hAnsi="Consolas"/>
          <w:color w:val="2D3748"/>
          <w:sz w:val="19"/>
          <w:shd w:val="clear" w:color="auto" w:fill="EEF1F4"/>
        </w:rPr>
        <w:t>shrunk</w:t>
      </w:r>
      <w:r>
        <w:t xml:space="preserve"> has the lowest WAPE in every split: 0.585 all episodes, </w:t>
      </w:r>
      <w:r>
        <w:rPr>
          <w:b/>
        </w:rPr>
        <w:t>0.560</w:t>
      </w:r>
      <w:r>
        <w:t xml:space="preserve"> non-promotion, 0.590 promotion — against native ML 0.604/0.588/0.607, pooled 0.625/0.594/0.631, and a no-price-response null of 0.809/0.715/0.826. That evidence is why </w:t>
      </w:r>
      <w:r>
        <w:rPr>
          <w:rFonts w:ascii="Consolas" w:hAnsi="Consolas"/>
          <w:color w:val="2D3748"/>
          <w:sz w:val="19"/>
          <w:shd w:val="clear" w:color="auto" w:fill="EEF1F4"/>
        </w:rPr>
        <w:t>shrunk</w:t>
      </w:r>
      <w:r>
        <w:t xml:space="preserve"> is the default. But it is </w:t>
      </w:r>
      <w:r>
        <w:rPr>
          <w:b/>
        </w:rPr>
        <w:t>not causal</w:t>
      </w:r>
      <w:r>
        <w:t>: weeks in which the retailer changed price are not a random sample of weeks, and 73.3% of episodes carry a promotion code in at least one of the two weeks. A method can win here by correctly predicting a confounded association.</w:t>
      </w:r>
    </w:p>
    <w:p w14:paraId="4D28CD18" w14:textId="77777777" w:rsidR="007E50AB" w:rsidRDefault="0041452B">
      <w:pPr>
        <w:spacing w:after="140"/>
      </w:pPr>
      <w:r>
        <w:rPr>
          <w:b/>
        </w:rPr>
        <w:t>Short.</w:t>
      </w:r>
      <w:r>
        <w:t xml:space="preserve"> 154,899 real price changes on unseen weeks; </w:t>
      </w:r>
      <w:r>
        <w:rPr>
          <w:rFonts w:ascii="Consolas" w:hAnsi="Consolas"/>
          <w:color w:val="2D3748"/>
          <w:sz w:val="19"/>
          <w:shd w:val="clear" w:color="auto" w:fill="EEF1F4"/>
        </w:rPr>
        <w:t>shrunk</w:t>
      </w:r>
      <w:r>
        <w:t xml:space="preserve"> wins every split. It validates a </w:t>
      </w:r>
      <w:r>
        <w:rPr>
          <w:i/>
        </w:rPr>
        <w:t>predictor</w:t>
      </w:r>
      <w:r>
        <w:t xml:space="preserve"> of the association, not a causal effect, because price changes are not randomly assigned.</w:t>
      </w:r>
    </w:p>
    <w:p w14:paraId="3150EBC9" w14:textId="77777777" w:rsidR="007E50AB" w:rsidRDefault="0041452B">
      <w:pPr>
        <w:spacing w:after="140"/>
      </w:pPr>
      <w:r>
        <w:rPr>
          <w:b/>
        </w:rPr>
        <w:t>Trap.</w:t>
      </w:r>
      <w:r>
        <w:t xml:space="preserve"> Presenting it as causal validation. Its own report opens with a boxed warning that it is not.</w:t>
      </w:r>
    </w:p>
    <w:p w14:paraId="08723E3D" w14:textId="77777777" w:rsidR="007E50AB" w:rsidRDefault="0041452B">
      <w:pPr>
        <w:spacing w:after="140"/>
      </w:pPr>
      <w:r>
        <w:rPr>
          <w:b/>
        </w:rPr>
        <w:t>Evidence.</w:t>
      </w:r>
      <w:r>
        <w:t xml:space="preserve"> </w:t>
      </w:r>
      <w:r>
        <w:rPr>
          <w:rFonts w:ascii="Consolas" w:hAnsi="Consolas"/>
          <w:color w:val="2D3748"/>
          <w:sz w:val="19"/>
          <w:shd w:val="clear" w:color="auto" w:fill="EEF1F4"/>
        </w:rPr>
        <w:t>reports/16_OUT_OF_TIME_PRICE_RESPONSE.md</w:t>
      </w:r>
      <w:r>
        <w:t>.</w:t>
      </w:r>
    </w:p>
    <w:p w14:paraId="21CA50D3" w14:textId="77777777" w:rsidR="007E50AB" w:rsidRDefault="0041452B">
      <w:pPr>
        <w:pStyle w:val="Titre3"/>
      </w:pPr>
      <w:r>
        <w:rPr>
          <w:rFonts w:ascii="Calibri" w:hAnsi="Calibri"/>
        </w:rPr>
        <w:t>Q25. Is elasticity stable over time?</w:t>
      </w:r>
    </w:p>
    <w:p w14:paraId="698B7E00" w14:textId="77777777" w:rsidR="007E50AB" w:rsidRDefault="0041452B">
      <w:pPr>
        <w:spacing w:after="140"/>
      </w:pPr>
      <w:r>
        <w:rPr>
          <w:b/>
        </w:rPr>
        <w:t>Deep.</w:t>
      </w:r>
      <w:r>
        <w:t xml:space="preserve"> </w:t>
      </w:r>
      <w:r>
        <w:rPr>
          <w:b/>
        </w:rPr>
        <w:t>Category yes, product no.</w:t>
      </w:r>
      <w:r>
        <w:t xml:space="preserve"> Re-estimating the whole stack on five windows inside the training period: the pooled elasticity ranges over 0.420 between the most extreme windows, but the largest pairwise z-statistic between </w:t>
      </w:r>
      <w:r>
        <w:rPr>
          <w:b/>
        </w:rPr>
        <w:t>disjoint</w:t>
      </w:r>
      <w:r>
        <w:t xml:space="preserve"> windows is </w:t>
      </w:r>
      <w:r>
        <w:rPr>
          <w:b/>
        </w:rPr>
        <w:t>1.36</w:t>
      </w:r>
      <w:r>
        <w:t xml:space="preserve"> — not significant once panel clustering is admitted. So a stable category elasticity around −2 is defensible. Product-level ordering is not: the median Spearman rank correlation of shrunk product elasticities between disjoint windows is </w:t>
      </w:r>
      <w:r>
        <w:rPr>
          <w:b/>
        </w:rPr>
        <w:t>+0.19</w:t>
      </w:r>
      <w:r>
        <w:t>, with median absolute differences of 0.70–0.95 — roughly the size of τ itself. Sign stability is 100%. Note that under classical standard errors the category test would have shown violent significant drift; the covariance assumption changed the scientific conclusion.</w:t>
      </w:r>
    </w:p>
    <w:p w14:paraId="276DAD8D" w14:textId="77777777" w:rsidR="007E50AB" w:rsidRDefault="0041452B">
      <w:pPr>
        <w:spacing w:after="140"/>
      </w:pPr>
      <w:r>
        <w:rPr>
          <w:b/>
        </w:rPr>
        <w:t>Short.</w:t>
      </w:r>
      <w:r>
        <w:t xml:space="preserve"> Category elasticity is stable (max pairwise z 1.36). Product-level ordering is not (rank correlation +0.19). So the category number is an asset; a product-specific elasticity is not.</w:t>
      </w:r>
    </w:p>
    <w:p w14:paraId="35A7D51D" w14:textId="77777777" w:rsidR="007E50AB" w:rsidRDefault="0041452B">
      <w:pPr>
        <w:spacing w:after="140"/>
      </w:pPr>
      <w:r>
        <w:rPr>
          <w:b/>
        </w:rPr>
        <w:t>Trap.</w:t>
      </w:r>
      <w:r>
        <w:t xml:space="preserve"> Claiming product-level elasticities are a durable asset. They are not, and the project says so.</w:t>
      </w:r>
    </w:p>
    <w:p w14:paraId="02A779AE" w14:textId="77777777" w:rsidR="007E50AB" w:rsidRDefault="0041452B">
      <w:pPr>
        <w:spacing w:after="140"/>
      </w:pPr>
      <w:r>
        <w:rPr>
          <w:b/>
        </w:rPr>
        <w:t>Evidence.</w:t>
      </w:r>
      <w:r>
        <w:t xml:space="preserve"> </w:t>
      </w:r>
      <w:r>
        <w:rPr>
          <w:rFonts w:ascii="Consolas" w:hAnsi="Consolas"/>
          <w:color w:val="2D3748"/>
          <w:sz w:val="19"/>
          <w:shd w:val="clear" w:color="auto" w:fill="EEF1F4"/>
        </w:rPr>
        <w:t>reports/17_ELASTICITY_STABILITY.md</w:t>
      </w:r>
      <w:r>
        <w:t>.</w:t>
      </w:r>
    </w:p>
    <w:p w14:paraId="6DF3A7E7" w14:textId="77777777" w:rsidR="007E50AB" w:rsidRDefault="0041452B">
      <w:pPr>
        <w:pStyle w:val="Titre3"/>
      </w:pPr>
      <w:r>
        <w:rPr>
          <w:rFonts w:ascii="Calibri" w:hAnsi="Calibri"/>
        </w:rPr>
        <w:lastRenderedPageBreak/>
        <w:t>Q26. How does the risk layer work, and is it calibrated?</w:t>
      </w:r>
    </w:p>
    <w:p w14:paraId="377D42C1" w14:textId="77777777" w:rsidR="007E50AB" w:rsidRDefault="0041452B">
      <w:pPr>
        <w:spacing w:after="140"/>
      </w:pPr>
      <w:r>
        <w:rPr>
          <w:b/>
        </w:rPr>
        <w:t>Deep.</w:t>
      </w:r>
      <w:r>
        <w:t xml:space="preserve"> Three bands over observation count, distinct prices and extrapolation distance: LOW needs ≥150 observations, ≥15 distinct prices and ≤2% extrapolation; MEDIUM needs ≥80, ≥8 and ≤5%; anything else is HIGH. Two additional demotions: a series where &gt;50% of weeks carry a promotion code, or a product using the pooled elasticity fallback, cannot be LOW. Risk is assessed twice — before optimisation at the current price, and again at the proposed price. HIGH is never actionable under either default profile: </w:t>
      </w:r>
      <w:r>
        <w:rPr>
          <w:b/>
        </w:rPr>
        <w:t>0 of 4,760</w:t>
      </w:r>
      <w:r>
        <w:t xml:space="preserve"> HIGH-risk contexts auto-changed a price. </w:t>
      </w:r>
      <w:r>
        <w:rPr>
          <w:b/>
        </w:rPr>
        <w:t>It is a heuristic, not calibrated confidence.</w:t>
      </w:r>
      <w:r>
        <w:t xml:space="preserve"> The thresholds are asserted; calibrating them would mean fitting realised out-of-sample error against the bands, which was not done — and it is listed as an open issue.</w:t>
      </w:r>
    </w:p>
    <w:p w14:paraId="5B76BE01" w14:textId="77777777" w:rsidR="007E50AB" w:rsidRDefault="0041452B">
      <w:pPr>
        <w:spacing w:after="140"/>
      </w:pPr>
      <w:r>
        <w:rPr>
          <w:b/>
        </w:rPr>
        <w:t>Short.</w:t>
      </w:r>
      <w:r>
        <w:t xml:space="preserve"> A transparent rule over history, price variation and extrapolation distance, assessed twice, with HIGH never auto-actionable. Explicitly a heuristic — the thresholds are asserted, not fitted.</w:t>
      </w:r>
    </w:p>
    <w:p w14:paraId="756408AC" w14:textId="77777777" w:rsidR="007E50AB" w:rsidRDefault="0041452B">
      <w:pPr>
        <w:spacing w:after="140"/>
      </w:pPr>
      <w:r>
        <w:rPr>
          <w:b/>
        </w:rPr>
        <w:t>Trap.</w:t>
      </w:r>
      <w:r>
        <w:t xml:space="preserve"> Calling it "confidence". The project deliberately does not.</w:t>
      </w:r>
    </w:p>
    <w:p w14:paraId="19ADA64C" w14:textId="77777777" w:rsidR="007E50AB" w:rsidRDefault="0041452B">
      <w:pPr>
        <w:spacing w:after="140"/>
      </w:pPr>
      <w:r>
        <w:rPr>
          <w:b/>
        </w:rPr>
        <w:t>Evidence.</w:t>
      </w:r>
      <w:r>
        <w:t xml:space="preserve"> </w:t>
      </w:r>
      <w:r>
        <w:rPr>
          <w:rFonts w:ascii="Consolas" w:hAnsi="Consolas"/>
          <w:color w:val="2D3748"/>
          <w:sz w:val="19"/>
          <w:shd w:val="clear" w:color="auto" w:fill="EEF1F4"/>
        </w:rPr>
        <w:t>src/pricing_engine/optimization/risk.py</w:t>
      </w:r>
      <w:r>
        <w:t xml:space="preserve"> docstring, </w:t>
      </w:r>
      <w:r>
        <w:rPr>
          <w:rFonts w:ascii="Consolas" w:hAnsi="Consolas"/>
          <w:color w:val="2D3748"/>
          <w:sz w:val="19"/>
          <w:shd w:val="clear" w:color="auto" w:fill="EEF1F4"/>
        </w:rPr>
        <w:t>configs/config.yaml</w:t>
      </w:r>
      <w:r>
        <w:t xml:space="preserve">, </w:t>
      </w:r>
      <w:r>
        <w:rPr>
          <w:rFonts w:ascii="Consolas" w:hAnsi="Consolas"/>
          <w:color w:val="2D3748"/>
          <w:sz w:val="19"/>
          <w:shd w:val="clear" w:color="auto" w:fill="EEF1F4"/>
        </w:rPr>
        <w:t>STATUS.md</w:t>
      </w:r>
      <w:r>
        <w:t xml:space="preserve"> open issue 7.</w:t>
      </w:r>
    </w:p>
    <w:p w14:paraId="35D1762B" w14:textId="77777777" w:rsidR="007E50AB" w:rsidRDefault="0041452B">
      <w:pPr>
        <w:pStyle w:val="Titre3"/>
      </w:pPr>
      <w:r>
        <w:rPr>
          <w:rFonts w:ascii="Calibri" w:hAnsi="Calibri"/>
        </w:rPr>
        <w:t>Q27. What are the three decision states and why three?</w:t>
      </w:r>
    </w:p>
    <w:p w14:paraId="3FAF312E" w14:textId="77777777" w:rsidR="007E50AB" w:rsidRDefault="0041452B">
      <w:pPr>
        <w:spacing w:after="140"/>
      </w:pPr>
      <w:r>
        <w:rPr>
          <w:b/>
        </w:rPr>
        <w:t>Deep.</w:t>
      </w:r>
      <w:r>
        <w:t xml:space="preserve"> </w:t>
      </w:r>
      <w:r>
        <w:rPr>
          <w:rFonts w:ascii="Consolas" w:hAnsi="Consolas"/>
          <w:color w:val="2D3748"/>
          <w:sz w:val="19"/>
          <w:shd w:val="clear" w:color="auto" w:fill="EEF1F4"/>
        </w:rPr>
        <w:t>RECOMMEND_CHANGE</w:t>
      </w:r>
      <w:r>
        <w:t xml:space="preserve"> (actionable — the final price is the proposal), </w:t>
      </w:r>
      <w:r>
        <w:rPr>
          <w:rFonts w:ascii="Consolas" w:hAnsi="Consolas"/>
          <w:color w:val="2D3748"/>
          <w:sz w:val="19"/>
          <w:shd w:val="clear" w:color="auto" w:fill="EEF1F4"/>
        </w:rPr>
        <w:t>KEEP_CURRENT</w:t>
      </w:r>
      <w:r>
        <w:t xml:space="preserve"> (leave it alone), </w:t>
      </w:r>
      <w:r>
        <w:rPr>
          <w:rFonts w:ascii="Consolas" w:hAnsi="Consolas"/>
          <w:color w:val="2D3748"/>
          <w:sz w:val="19"/>
          <w:shd w:val="clear" w:color="auto" w:fill="EEF1F4"/>
        </w:rPr>
        <w:t>REVIEW_REQUIRED</w:t>
      </w:r>
      <w:r>
        <w:t xml:space="preserve"> (a proposal exists but a human must approve; the final price stays where it is). Three rather than two because a binary split throws information away: a HIGH-risk context can deserve a human's attention, and collapsing it into "keep" discards a real signal while collapsing it into "change" acts on evidence that does not support it. Phase M also split </w:t>
      </w:r>
      <w:r>
        <w:rPr>
          <w:rFonts w:ascii="Consolas" w:hAnsi="Consolas"/>
          <w:color w:val="2D3748"/>
          <w:sz w:val="19"/>
          <w:shd w:val="clear" w:color="auto" w:fill="EEF1F4"/>
        </w:rPr>
        <w:t>recommended_price</w:t>
      </w:r>
      <w:r>
        <w:t xml:space="preserve"> into </w:t>
      </w:r>
      <w:r>
        <w:rPr>
          <w:rFonts w:ascii="Consolas" w:hAnsi="Consolas"/>
          <w:color w:val="2D3748"/>
          <w:sz w:val="19"/>
          <w:shd w:val="clear" w:color="auto" w:fill="EEF1F4"/>
        </w:rPr>
        <w:t>proposed_candidate_price</w:t>
      </w:r>
      <w:r>
        <w:t xml:space="preserve"> and </w:t>
      </w:r>
      <w:r>
        <w:rPr>
          <w:rFonts w:ascii="Consolas" w:hAnsi="Consolas"/>
          <w:color w:val="2D3748"/>
          <w:sz w:val="19"/>
          <w:shd w:val="clear" w:color="auto" w:fill="EEF1F4"/>
        </w:rPr>
        <w:t>final_recommended_price</w:t>
      </w:r>
      <w:r>
        <w:t xml:space="preserve">, and forces </w:t>
      </w:r>
      <w:r>
        <w:rPr>
          <w:rFonts w:ascii="Consolas" w:hAnsi="Consolas"/>
          <w:color w:val="2D3748"/>
          <w:sz w:val="19"/>
          <w:shd w:val="clear" w:color="auto" w:fill="EEF1F4"/>
        </w:rPr>
        <w:t>realisable_profit_uplift_pct</w:t>
      </w:r>
      <w:r>
        <w:t xml:space="preserve"> to 0 when not actionable — so a consumer that forgets to read the </w:t>
      </w:r>
      <w:r>
        <w:rPr>
          <w:rFonts w:ascii="Consolas" w:hAnsi="Consolas"/>
          <w:color w:val="2D3748"/>
          <w:sz w:val="19"/>
          <w:shd w:val="clear" w:color="auto" w:fill="EEF1F4"/>
        </w:rPr>
        <w:t>actionable</w:t>
      </w:r>
      <w:r>
        <w:t xml:space="preserve"> flag cannot display an unauthorised price or sum an unrealisable uplift. Six invariants are asserted over all 13,964 contexts: </w:t>
      </w:r>
      <w:r>
        <w:rPr>
          <w:b/>
        </w:rPr>
        <w:t>0 violations</w:t>
      </w:r>
      <w:r>
        <w:t xml:space="preserve"> under both default profiles.</w:t>
      </w:r>
    </w:p>
    <w:p w14:paraId="3EFE7838" w14:textId="77777777" w:rsidR="007E50AB" w:rsidRDefault="0041452B">
      <w:pPr>
        <w:spacing w:after="140"/>
      </w:pPr>
      <w:r>
        <w:rPr>
          <w:b/>
        </w:rPr>
        <w:t>Short.</w:t>
      </w:r>
      <w:r>
        <w:t xml:space="preserve"> Change, keep, and review-required. The third exists because "the model found something but the evidence is thin" is real information. Proposal and final price are separate fields, with zero invariant violations across 13,964 contexts.</w:t>
      </w:r>
    </w:p>
    <w:p w14:paraId="4356D343" w14:textId="77777777" w:rsidR="007E50AB" w:rsidRDefault="0041452B">
      <w:pPr>
        <w:spacing w:after="140"/>
      </w:pPr>
      <w:r>
        <w:rPr>
          <w:b/>
        </w:rPr>
        <w:t>Trap.</w:t>
      </w:r>
      <w:r>
        <w:t xml:space="preserve"> Not knowing why the proposal/final split exists.</w:t>
      </w:r>
    </w:p>
    <w:p w14:paraId="74F37FC9" w14:textId="77777777" w:rsidR="007E50AB" w:rsidRDefault="0041452B">
      <w:pPr>
        <w:spacing w:after="140"/>
      </w:pPr>
      <w:r>
        <w:rPr>
          <w:b/>
        </w:rPr>
        <w:t>Evidence.</w:t>
      </w:r>
      <w:r>
        <w:t xml:space="preserve"> </w:t>
      </w:r>
      <w:r>
        <w:rPr>
          <w:rFonts w:ascii="Consolas" w:hAnsi="Consolas"/>
          <w:color w:val="2D3748"/>
          <w:sz w:val="19"/>
          <w:shd w:val="clear" w:color="auto" w:fill="EEF1F4"/>
        </w:rPr>
        <w:t>reports/19_DECISION_STATE_AUDIT.md</w:t>
      </w:r>
      <w:r>
        <w:t xml:space="preserve">, </w:t>
      </w:r>
      <w:r>
        <w:rPr>
          <w:rFonts w:ascii="Consolas" w:hAnsi="Consolas"/>
          <w:color w:val="2D3748"/>
          <w:sz w:val="19"/>
          <w:shd w:val="clear" w:color="auto" w:fill="EEF1F4"/>
        </w:rPr>
        <w:t>DECISIONS.md</w:t>
      </w:r>
      <w:r>
        <w:t xml:space="preserve"> #47, </w:t>
      </w:r>
      <w:r>
        <w:rPr>
          <w:rFonts w:ascii="Consolas" w:hAnsi="Consolas"/>
          <w:color w:val="2D3748"/>
          <w:sz w:val="19"/>
          <w:shd w:val="clear" w:color="auto" w:fill="EEF1F4"/>
        </w:rPr>
        <w:t>tests/test_decision_states.py</w:t>
      </w:r>
      <w:r>
        <w:t xml:space="preserve"> (246 tests).</w:t>
      </w:r>
    </w:p>
    <w:p w14:paraId="3C7A490A" w14:textId="77777777" w:rsidR="007E50AB" w:rsidRDefault="0041452B">
      <w:pPr>
        <w:pStyle w:val="Titre3"/>
      </w:pPr>
      <w:r>
        <w:rPr>
          <w:rFonts w:ascii="Calibri" w:hAnsi="Calibri"/>
        </w:rPr>
        <w:t>Q28. How would you prove this makes money?</w:t>
      </w:r>
    </w:p>
    <w:p w14:paraId="3A50EAC3" w14:textId="77777777" w:rsidR="007E50AB" w:rsidRDefault="0041452B">
      <w:pPr>
        <w:spacing w:after="140"/>
      </w:pPr>
      <w:r>
        <w:rPr>
          <w:b/>
        </w:rPr>
        <w:t>Deep.</w:t>
      </w:r>
      <w:r>
        <w:t xml:space="preserve"> A randomised experiment. Unit of randomisation: </w:t>
      </w:r>
      <w:r>
        <w:rPr>
          <w:b/>
        </w:rPr>
        <w:t>store × category block</w:t>
      </w:r>
      <w:r>
        <w:t xml:space="preserve">, not individual UPCs — because shoppers substitute within cereal and a "control" product would absorb the treated product's volume. Stratified assignment on pre-period gross profit, store size and price zone. 12 weeks minimum plus a 4-week pre-period, policy frozen throughout. Primary metric: </w:t>
      </w:r>
      <w:r>
        <w:rPr>
          <w:b/>
        </w:rPr>
        <w:t>gross profit per store-week</w:t>
      </w:r>
      <w:r>
        <w:t xml:space="preserve"> for the treated block, one primary test. Guardrails with pre-registered stopping rules: complaints per 1,000 transactions, out-of-stock rate, traffic, basket size. Primary estimator: difference-in-differences with store and week fixed effects and </w:t>
      </w:r>
      <w:r>
        <w:rPr>
          <w:b/>
        </w:rPr>
        <w:t>standard errors clustered by store</w:t>
      </w:r>
      <w:r>
        <w:t xml:space="preserve">. And the most interesting design is </w:t>
      </w:r>
      <w:r>
        <w:rPr>
          <w:b/>
        </w:rPr>
        <w:t>three arms</w:t>
      </w:r>
      <w:r>
        <w:t xml:space="preserve"> — control, rule-only (R4), full engine — because the B-vs-C contrast is what answers "is the model worth building?".</w:t>
      </w:r>
    </w:p>
    <w:p w14:paraId="4D4B046B" w14:textId="77777777" w:rsidR="007E50AB" w:rsidRDefault="0041452B">
      <w:pPr>
        <w:spacing w:after="140"/>
      </w:pPr>
      <w:r>
        <w:rPr>
          <w:b/>
        </w:rPr>
        <w:t>Short.</w:t>
      </w:r>
      <w:r>
        <w:t xml:space="preserve"> Randomise whole stores into treatment and control for a category block, 12 weeks, primary metric gross profit per store-week, DiD with store-clustered SEs. Add a rule-only third arm to test whether the model is worth it.</w:t>
      </w:r>
    </w:p>
    <w:p w14:paraId="51F564F2" w14:textId="77777777" w:rsidR="007E50AB" w:rsidRDefault="0041452B">
      <w:pPr>
        <w:spacing w:after="140"/>
      </w:pPr>
      <w:r>
        <w:rPr>
          <w:b/>
        </w:rPr>
        <w:t>Trap.</w:t>
      </w:r>
      <w:r>
        <w:t xml:space="preserve"> Randomising products within a store — cannibalisation destroys the comparison.</w:t>
      </w:r>
    </w:p>
    <w:p w14:paraId="4E2E7D37" w14:textId="77777777" w:rsidR="007E50AB" w:rsidRDefault="0041452B">
      <w:pPr>
        <w:spacing w:after="140"/>
      </w:pPr>
      <w:r>
        <w:rPr>
          <w:b/>
        </w:rPr>
        <w:lastRenderedPageBreak/>
        <w:t>Evidence.</w:t>
      </w:r>
      <w:r>
        <w:t xml:space="preserve"> </w:t>
      </w:r>
      <w:r>
        <w:rPr>
          <w:rFonts w:ascii="Consolas" w:hAnsi="Consolas"/>
          <w:color w:val="2D3748"/>
          <w:sz w:val="19"/>
          <w:shd w:val="clear" w:color="auto" w:fill="EEF1F4"/>
        </w:rPr>
        <w:t>docs/PRICING_EXPERIMENT.md</w:t>
      </w:r>
      <w:r>
        <w:t>.</w:t>
      </w:r>
    </w:p>
    <w:p w14:paraId="688696FF" w14:textId="77777777" w:rsidR="007E50AB" w:rsidRDefault="0041452B">
      <w:pPr>
        <w:pStyle w:val="Titre3"/>
      </w:pPr>
      <w:r>
        <w:rPr>
          <w:rFonts w:ascii="Calibri" w:hAnsi="Calibri"/>
        </w:rPr>
        <w:t>Q29. What is the weakest part of this project?</w:t>
      </w:r>
    </w:p>
    <w:p w14:paraId="0E5BA3AF" w14:textId="77777777" w:rsidR="007E50AB" w:rsidRDefault="0041452B">
      <w:pPr>
        <w:spacing w:after="140"/>
      </w:pPr>
      <w:r>
        <w:rPr>
          <w:b/>
        </w:rPr>
        <w:t>Deep.</w:t>
      </w:r>
      <w:r>
        <w:t xml:space="preserve"> Counterfactual policy evaluation. The backtest's policy economics are circular by construction — the same fitted response proposes and scores the prices — and it is unfixable offline. It is weaker than the causal limitation because the causal limitation is </w:t>
      </w:r>
      <w:r>
        <w:rPr>
          <w:i/>
        </w:rPr>
        <w:t>disclosed and bounded</w:t>
      </w:r>
      <w:r>
        <w:t xml:space="preserve">, whereas the uplift figure is </w:t>
      </w:r>
      <w:r>
        <w:rPr>
          <w:b/>
        </w:rPr>
        <w:t>the number a reader will quote</w:t>
      </w:r>
      <w:r>
        <w:t xml:space="preserve">. Everything downstream — any ROI calculation, business case or CV bullet — inherits the circularity. The project mitigates it comprehensively (the metric is named </w:t>
      </w:r>
      <w:r>
        <w:rPr>
          <w:rFonts w:ascii="Consolas" w:hAnsi="Consolas"/>
          <w:color w:val="2D3748"/>
          <w:sz w:val="19"/>
          <w:shd w:val="clear" w:color="auto" w:fill="EEF1F4"/>
        </w:rPr>
        <w:t>model_internal_estimated_*</w:t>
      </w:r>
      <w:r>
        <w:t xml:space="preserve">, disclaimers travel in the API schema and every dashboard page, the model-value ablation refuses to compare profits, and </w:t>
      </w:r>
      <w:r>
        <w:rPr>
          <w:rFonts w:ascii="Consolas" w:hAnsi="Consolas"/>
          <w:color w:val="2D3748"/>
          <w:sz w:val="19"/>
          <w:shd w:val="clear" w:color="auto" w:fill="EEF1F4"/>
        </w:rPr>
        <w:t>audit_claims.py --strict</w:t>
      </w:r>
      <w:r>
        <w:t xml:space="preserve"> blocks "actual uplift" wording) but mitigation is not a fix. Only an experiment is.</w:t>
      </w:r>
    </w:p>
    <w:p w14:paraId="6CA32B64" w14:textId="77777777" w:rsidR="007E50AB" w:rsidRDefault="0041452B">
      <w:pPr>
        <w:spacing w:after="140"/>
      </w:pPr>
      <w:r>
        <w:rPr>
          <w:b/>
        </w:rPr>
        <w:t>Short.</w:t>
      </w:r>
      <w:r>
        <w:t xml:space="preserve"> Counterfactual policy evaluation. The uplift figures are self-scored and circular, and that is the number people remember. Only an experiment fixes it.</w:t>
      </w:r>
    </w:p>
    <w:p w14:paraId="4AC48BB8" w14:textId="77777777" w:rsidR="007E50AB" w:rsidRDefault="0041452B">
      <w:pPr>
        <w:spacing w:after="140"/>
      </w:pPr>
      <w:r>
        <w:rPr>
          <w:b/>
        </w:rPr>
        <w:t>Trap.</w:t>
      </w:r>
      <w:r>
        <w:t xml:space="preserve"> Naming something trivial, or naming the causal limitation without explaining why the circularity is worse.</w:t>
      </w:r>
    </w:p>
    <w:p w14:paraId="7130FD5D" w14:textId="77777777" w:rsidR="007E50AB" w:rsidRDefault="0041452B">
      <w:pPr>
        <w:spacing w:after="140"/>
      </w:pPr>
      <w:r>
        <w:rPr>
          <w:b/>
        </w:rPr>
        <w:t>Evidence.</w:t>
      </w:r>
      <w:r>
        <w:t xml:space="preserve"> §64 and §86 of this report; </w:t>
      </w:r>
      <w:r>
        <w:rPr>
          <w:rFonts w:ascii="Consolas" w:hAnsi="Consolas"/>
          <w:color w:val="2D3748"/>
          <w:sz w:val="19"/>
          <w:shd w:val="clear" w:color="auto" w:fill="EEF1F4"/>
        </w:rPr>
        <w:t>KNOWN_LIMITATIONS.md</w:t>
      </w:r>
      <w:r>
        <w:t xml:space="preserve"> #4, #27.</w:t>
      </w:r>
    </w:p>
    <w:p w14:paraId="7F74CBB9" w14:textId="77777777" w:rsidR="007E50AB" w:rsidRDefault="0041452B">
      <w:pPr>
        <w:pStyle w:val="Titre3"/>
      </w:pPr>
      <w:r>
        <w:rPr>
          <w:rFonts w:ascii="Calibri" w:hAnsi="Calibri"/>
        </w:rPr>
        <w:t>Q30. What is the strongest part?</w:t>
      </w:r>
    </w:p>
    <w:p w14:paraId="3EB86A9F" w14:textId="77777777" w:rsidR="007E50AB" w:rsidRDefault="0041452B">
      <w:pPr>
        <w:spacing w:after="140"/>
      </w:pPr>
      <w:r>
        <w:rPr>
          <w:b/>
        </w:rPr>
        <w:t>Deep.</w:t>
      </w:r>
      <w:r>
        <w:t xml:space="preserve"> The audit suite, and within it the inference → shrinkage → policy chain. The demand model is competent and unremarkable. What is rare is building a second, independent apparatus to measure how much of the answer the first one supplies, finding that it is </w:t>
      </w:r>
      <w:r>
        <w:rPr>
          <w:b/>
        </w:rPr>
        <w:t>2.9%</w:t>
      </w:r>
      <w:r>
        <w:t xml:space="preserve">, and publishing that as the headline. The single strongest thread: question whether HC1 standard errors are right on a panel with within-store persistence and category-wide weekly shocks → measure seven covariance assumptions, validated against statsmodels → find two-way clustering is </w:t>
      </w:r>
      <w:r>
        <w:rPr>
          <w:b/>
        </w:rPr>
        <w:t>16×</w:t>
      </w:r>
      <w:r>
        <w:t xml:space="preserve"> classical → find the share of significant products falls from 90.1% to 75.2% → discover that the understated SEs had </w:t>
      </w:r>
      <w:r>
        <w:rPr>
          <w:b/>
        </w:rPr>
        <w:t>silently disabled the empirical-Bayes shrinkage</w:t>
      </w:r>
      <w:r>
        <w:t xml:space="preserve"> → isolate the cause with seven estimator variants showing the formula was right and the inputs wrong → correct it (0.954 → 0.780) and remove the old figure everywhere → encode the failure mode as a regression test → re-run the stability audit with corrected inference and find the scientific conclusion </w:t>
      </w:r>
      <w:r>
        <w:rPr>
          <w:i/>
        </w:rPr>
        <w:t>changes</w:t>
      </w:r>
      <w:r>
        <w:t>.</w:t>
      </w:r>
    </w:p>
    <w:p w14:paraId="43DF3DB0" w14:textId="77777777" w:rsidR="007E50AB" w:rsidRDefault="0041452B">
      <w:pPr>
        <w:spacing w:after="140"/>
      </w:pPr>
      <w:r>
        <w:rPr>
          <w:b/>
        </w:rPr>
        <w:t>Short.</w:t>
      </w:r>
      <w:r>
        <w:t xml:space="preserve"> The audit apparatus. Especially the chain where an inference assumption turned out to have silently disabled the shrinkage, and fixing it changed both the numbers and a scientific conclusion.</w:t>
      </w:r>
    </w:p>
    <w:p w14:paraId="664E604D" w14:textId="77777777" w:rsidR="007E50AB" w:rsidRDefault="0041452B">
      <w:pPr>
        <w:spacing w:after="140"/>
      </w:pPr>
      <w:r>
        <w:rPr>
          <w:b/>
        </w:rPr>
        <w:t>Trap.</w:t>
      </w:r>
      <w:r>
        <w:t xml:space="preserve"> Naming the model. It is the least distinctive part of the project.</w:t>
      </w:r>
    </w:p>
    <w:p w14:paraId="67D1623B" w14:textId="77777777" w:rsidR="007E50AB" w:rsidRDefault="0041452B">
      <w:pPr>
        <w:spacing w:after="140"/>
      </w:pPr>
      <w:r>
        <w:rPr>
          <w:b/>
        </w:rPr>
        <w:t>Evidence.</w:t>
      </w:r>
      <w:r>
        <w:t xml:space="preserve"> </w:t>
      </w:r>
      <w:r>
        <w:rPr>
          <w:rFonts w:ascii="Consolas" w:hAnsi="Consolas"/>
          <w:color w:val="2D3748"/>
          <w:sz w:val="19"/>
          <w:shd w:val="clear" w:color="auto" w:fill="EEF1F4"/>
        </w:rPr>
        <w:t>reports/14</w:t>
      </w:r>
      <w:r>
        <w:t xml:space="preserve">, </w:t>
      </w:r>
      <w:r>
        <w:rPr>
          <w:rFonts w:ascii="Consolas" w:hAnsi="Consolas"/>
          <w:color w:val="2D3748"/>
          <w:sz w:val="19"/>
          <w:shd w:val="clear" w:color="auto" w:fill="EEF1F4"/>
        </w:rPr>
        <w:t>reports/15</w:t>
      </w:r>
      <w:r>
        <w:t xml:space="preserve">, </w:t>
      </w:r>
      <w:r>
        <w:rPr>
          <w:rFonts w:ascii="Consolas" w:hAnsi="Consolas"/>
          <w:color w:val="2D3748"/>
          <w:sz w:val="19"/>
          <w:shd w:val="clear" w:color="auto" w:fill="EEF1F4"/>
        </w:rPr>
        <w:t>reports/17</w:t>
      </w:r>
      <w:r>
        <w:t xml:space="preserve">, </w:t>
      </w:r>
      <w:r>
        <w:rPr>
          <w:rFonts w:ascii="Consolas" w:hAnsi="Consolas"/>
          <w:color w:val="2D3748"/>
          <w:sz w:val="19"/>
          <w:shd w:val="clear" w:color="auto" w:fill="EEF1F4"/>
        </w:rPr>
        <w:t>reports/11</w:t>
      </w:r>
      <w:r>
        <w:t>.</w:t>
      </w:r>
    </w:p>
    <w:p w14:paraId="66B25FBA" w14:textId="77777777" w:rsidR="007E50AB" w:rsidRDefault="0041452B">
      <w:pPr>
        <w:pStyle w:val="Titre3"/>
      </w:pPr>
      <w:r>
        <w:rPr>
          <w:rFonts w:ascii="Calibri" w:hAnsi="Calibri"/>
        </w:rPr>
        <w:t>Bonus — five rapid-fire</w:t>
      </w:r>
    </w:p>
    <w:tbl>
      <w:tblPr>
        <w:tblStyle w:val="Grilledutableau"/>
        <w:tblW w:w="0" w:type="auto"/>
        <w:jc w:val="center"/>
        <w:tblLook w:val="04A0" w:firstRow="1" w:lastRow="0" w:firstColumn="1" w:lastColumn="0" w:noHBand="0" w:noVBand="1"/>
      </w:tblPr>
      <w:tblGrid>
        <w:gridCol w:w="4801"/>
        <w:gridCol w:w="4801"/>
      </w:tblGrid>
      <w:tr w:rsidR="007E50AB" w14:paraId="798AEB52" w14:textId="77777777">
        <w:trPr>
          <w:tblHeader/>
          <w:jc w:val="center"/>
        </w:trPr>
        <w:tc>
          <w:tcPr>
            <w:tcW w:w="4801" w:type="dxa"/>
            <w:shd w:val="clear" w:color="auto" w:fill="1F4E79"/>
          </w:tcPr>
          <w:p w14:paraId="640F4ACB" w14:textId="77777777" w:rsidR="007E50AB" w:rsidRDefault="0041452B">
            <w:pPr>
              <w:spacing w:before="30" w:after="30" w:line="240" w:lineRule="auto"/>
            </w:pPr>
            <w:r>
              <w:rPr>
                <w:b/>
                <w:color w:val="FFFFFF"/>
                <w:sz w:val="18"/>
              </w:rPr>
              <w:t>question</w:t>
            </w:r>
          </w:p>
        </w:tc>
        <w:tc>
          <w:tcPr>
            <w:tcW w:w="4801" w:type="dxa"/>
            <w:shd w:val="clear" w:color="auto" w:fill="1F4E79"/>
          </w:tcPr>
          <w:p w14:paraId="39B540FD" w14:textId="77777777" w:rsidR="007E50AB" w:rsidRDefault="0041452B">
            <w:pPr>
              <w:spacing w:before="30" w:after="30" w:line="240" w:lineRule="auto"/>
            </w:pPr>
            <w:r>
              <w:rPr>
                <w:b/>
                <w:color w:val="FFFFFF"/>
                <w:sz w:val="18"/>
              </w:rPr>
              <w:t>answer</w:t>
            </w:r>
          </w:p>
        </w:tc>
      </w:tr>
      <w:tr w:rsidR="007E50AB" w14:paraId="34E42C40" w14:textId="77777777">
        <w:trPr>
          <w:jc w:val="center"/>
        </w:trPr>
        <w:tc>
          <w:tcPr>
            <w:tcW w:w="4801" w:type="dxa"/>
          </w:tcPr>
          <w:p w14:paraId="61729895" w14:textId="77777777" w:rsidR="007E50AB" w:rsidRDefault="0041452B">
            <w:pPr>
              <w:spacing w:before="30" w:after="30" w:line="240" w:lineRule="auto"/>
            </w:pPr>
            <w:r>
              <w:rPr>
                <w:b/>
                <w:sz w:val="18"/>
              </w:rPr>
              <w:t xml:space="preserve">What is </w:t>
            </w:r>
            <w:r>
              <w:rPr>
                <w:rFonts w:ascii="Consolas" w:hAnsi="Consolas"/>
                <w:b/>
                <w:color w:val="2D3748"/>
                <w:sz w:val="16"/>
                <w:shd w:val="clear" w:color="auto" w:fill="EEF1F4"/>
              </w:rPr>
              <w:t>p* = c·ε/(1+ε)</w:t>
            </w:r>
            <w:r>
              <w:rPr>
                <w:b/>
                <w:sz w:val="18"/>
              </w:rPr>
              <w:t>?</w:t>
            </w:r>
          </w:p>
        </w:tc>
        <w:tc>
          <w:tcPr>
            <w:tcW w:w="4801" w:type="dxa"/>
          </w:tcPr>
          <w:p w14:paraId="04546646" w14:textId="77777777" w:rsidR="007E50AB" w:rsidRDefault="0041452B">
            <w:pPr>
              <w:spacing w:before="30" w:after="30" w:line="240" w:lineRule="auto"/>
            </w:pPr>
            <w:r>
              <w:rPr>
                <w:sz w:val="18"/>
              </w:rPr>
              <w:t xml:space="preserve">the profit-maximising price under constant elasticity, defined only for </w:t>
            </w:r>
            <w:r>
              <w:rPr>
                <w:rFonts w:ascii="Consolas" w:hAnsi="Consolas"/>
                <w:color w:val="2D3748"/>
                <w:sz w:val="16"/>
                <w:shd w:val="clear" w:color="auto" w:fill="EEF1F4"/>
              </w:rPr>
              <w:t>ε &lt; −1</w:t>
            </w:r>
            <w:r>
              <w:rPr>
                <w:sz w:val="18"/>
              </w:rPr>
              <w:t xml:space="preserve">; for </w:t>
            </w:r>
            <w:r>
              <w:rPr>
                <w:rFonts w:ascii="Consolas" w:hAnsi="Consolas"/>
                <w:color w:val="2D3748"/>
                <w:sz w:val="16"/>
                <w:shd w:val="clear" w:color="auto" w:fill="EEF1F4"/>
              </w:rPr>
              <w:t>−</w:t>
            </w:r>
            <w:r>
              <w:rPr>
                <w:rFonts w:ascii="Consolas" w:hAnsi="Consolas"/>
                <w:color w:val="2D3748"/>
                <w:sz w:val="16"/>
                <w:shd w:val="clear" w:color="auto" w:fill="EEF1F4"/>
              </w:rPr>
              <w:t>1 &lt; ε &lt; 0</w:t>
            </w:r>
            <w:r>
              <w:rPr>
                <w:sz w:val="18"/>
              </w:rPr>
              <w:t xml:space="preserve"> profit rises without bound and the answer is set by constraints</w:t>
            </w:r>
          </w:p>
        </w:tc>
      </w:tr>
      <w:tr w:rsidR="007E50AB" w14:paraId="33C5B3A5" w14:textId="77777777">
        <w:trPr>
          <w:jc w:val="center"/>
        </w:trPr>
        <w:tc>
          <w:tcPr>
            <w:tcW w:w="4801" w:type="dxa"/>
            <w:shd w:val="clear" w:color="auto" w:fill="F7F9FB"/>
          </w:tcPr>
          <w:p w14:paraId="30825C28" w14:textId="77777777" w:rsidR="007E50AB" w:rsidRDefault="0041452B">
            <w:pPr>
              <w:spacing w:before="30" w:after="30" w:line="240" w:lineRule="auto"/>
            </w:pPr>
            <w:r>
              <w:rPr>
                <w:b/>
                <w:sz w:val="18"/>
              </w:rPr>
              <w:t>Why does the demand forecast not choose the price?</w:t>
            </w:r>
          </w:p>
        </w:tc>
        <w:tc>
          <w:tcPr>
            <w:tcW w:w="4801" w:type="dxa"/>
            <w:shd w:val="clear" w:color="auto" w:fill="F7F9FB"/>
          </w:tcPr>
          <w:p w14:paraId="14163A42" w14:textId="77777777" w:rsidR="007E50AB" w:rsidRDefault="0041452B">
            <w:pPr>
              <w:spacing w:before="30" w:after="30" w:line="240" w:lineRule="auto"/>
            </w:pPr>
            <w:r>
              <w:rPr>
                <w:rFonts w:ascii="Consolas" w:hAnsi="Consolas"/>
                <w:color w:val="2D3748"/>
                <w:sz w:val="16"/>
                <w:shd w:val="clear" w:color="auto" w:fill="EEF1F4"/>
              </w:rPr>
              <w:t>Q̂(p₀)</w:t>
            </w:r>
            <w:r>
              <w:rPr>
                <w:sz w:val="18"/>
              </w:rPr>
              <w:t xml:space="preserve"> is constant across candidates, so it cancels from </w:t>
            </w:r>
            <w:r>
              <w:rPr>
                <w:rFonts w:ascii="Consolas" w:hAnsi="Consolas"/>
                <w:color w:val="2D3748"/>
                <w:sz w:val="16"/>
                <w:shd w:val="clear" w:color="auto" w:fill="EEF1F4"/>
              </w:rPr>
              <w:t>argmax (p−c)Q(p)</w:t>
            </w:r>
            <w:r>
              <w:rPr>
                <w:sz w:val="18"/>
              </w:rPr>
              <w:t>. Verified: scaling the base model 10× leaves every recommended price unchanged</w:t>
            </w:r>
          </w:p>
        </w:tc>
      </w:tr>
      <w:tr w:rsidR="007E50AB" w14:paraId="2092C672" w14:textId="77777777">
        <w:trPr>
          <w:jc w:val="center"/>
        </w:trPr>
        <w:tc>
          <w:tcPr>
            <w:tcW w:w="4801" w:type="dxa"/>
          </w:tcPr>
          <w:p w14:paraId="42898739" w14:textId="77777777" w:rsidR="007E50AB" w:rsidRDefault="0041452B">
            <w:pPr>
              <w:spacing w:before="30" w:after="30" w:line="240" w:lineRule="auto"/>
            </w:pPr>
            <w:r>
              <w:rPr>
                <w:b/>
                <w:sz w:val="18"/>
              </w:rPr>
              <w:t>Why 3 policy profiles?</w:t>
            </w:r>
          </w:p>
        </w:tc>
        <w:tc>
          <w:tcPr>
            <w:tcW w:w="4801" w:type="dxa"/>
          </w:tcPr>
          <w:p w14:paraId="31157E15" w14:textId="77777777" w:rsidR="007E50AB" w:rsidRDefault="0041452B">
            <w:pPr>
              <w:spacing w:before="30" w:after="30" w:line="240" w:lineRule="auto"/>
            </w:pPr>
            <w:r>
              <w:rPr>
                <w:sz w:val="18"/>
              </w:rPr>
              <w:t xml:space="preserve">to make the sensitivity of the output to policy explicit and measurable; </w:t>
            </w:r>
            <w:r>
              <w:rPr>
                <w:rFonts w:ascii="Consolas" w:hAnsi="Consolas"/>
                <w:color w:val="2D3748"/>
                <w:sz w:val="16"/>
                <w:shd w:val="clear" w:color="auto" w:fill="EEF1F4"/>
              </w:rPr>
              <w:t>aggressive</w:t>
            </w:r>
            <w:r>
              <w:rPr>
                <w:sz w:val="18"/>
              </w:rPr>
              <w:t xml:space="preserve"> exists to demonstrate what the risk gate prevents (4,717 HIGH-risk auto-changes)</w:t>
            </w:r>
          </w:p>
        </w:tc>
      </w:tr>
      <w:tr w:rsidR="007E50AB" w14:paraId="3018E995" w14:textId="77777777">
        <w:trPr>
          <w:jc w:val="center"/>
        </w:trPr>
        <w:tc>
          <w:tcPr>
            <w:tcW w:w="4801" w:type="dxa"/>
            <w:shd w:val="clear" w:color="auto" w:fill="F7F9FB"/>
          </w:tcPr>
          <w:p w14:paraId="39D3BC96" w14:textId="77777777" w:rsidR="007E50AB" w:rsidRDefault="0041452B">
            <w:pPr>
              <w:spacing w:before="30" w:after="30" w:line="240" w:lineRule="auto"/>
            </w:pPr>
            <w:r>
              <w:rPr>
                <w:b/>
                <w:sz w:val="18"/>
              </w:rPr>
              <w:t>What is the biggest missing mechanism?</w:t>
            </w:r>
          </w:p>
        </w:tc>
        <w:tc>
          <w:tcPr>
            <w:tcW w:w="4801" w:type="dxa"/>
            <w:shd w:val="clear" w:color="auto" w:fill="F7F9FB"/>
          </w:tcPr>
          <w:p w14:paraId="0AF690AD" w14:textId="77777777" w:rsidR="007E50AB" w:rsidRDefault="0041452B">
            <w:pPr>
              <w:spacing w:before="30" w:after="30" w:line="240" w:lineRule="auto"/>
            </w:pPr>
            <w:r>
              <w:rPr>
                <w:sz w:val="18"/>
              </w:rPr>
              <w:t>cross-price / cannibalisation. The engine prices each UPC × store independently, so the category effect of re-pricing many substitutes is not the sum of the individual effects</w:t>
            </w:r>
          </w:p>
        </w:tc>
      </w:tr>
      <w:tr w:rsidR="007E50AB" w14:paraId="11FF92FA" w14:textId="77777777">
        <w:trPr>
          <w:jc w:val="center"/>
        </w:trPr>
        <w:tc>
          <w:tcPr>
            <w:tcW w:w="4801" w:type="dxa"/>
          </w:tcPr>
          <w:p w14:paraId="46C5BD77" w14:textId="77777777" w:rsidR="007E50AB" w:rsidRDefault="0041452B">
            <w:pPr>
              <w:spacing w:before="30" w:after="30" w:line="240" w:lineRule="auto"/>
            </w:pPr>
            <w:r>
              <w:rPr>
                <w:b/>
                <w:sz w:val="18"/>
              </w:rPr>
              <w:t>What would you do next?</w:t>
            </w:r>
          </w:p>
        </w:tc>
        <w:tc>
          <w:tcPr>
            <w:tcW w:w="4801" w:type="dxa"/>
          </w:tcPr>
          <w:p w14:paraId="2B024AE2" w14:textId="77777777" w:rsidR="007E50AB" w:rsidRDefault="0041452B">
            <w:pPr>
              <w:spacing w:before="30" w:after="30" w:line="240" w:lineRule="auto"/>
            </w:pPr>
            <w:r>
              <w:rPr>
                <w:sz w:val="18"/>
              </w:rPr>
              <w:t xml:space="preserve">(1) add a competitor price index; (2) model promotion </w:t>
            </w:r>
            <w:r>
              <w:rPr>
                <w:i/>
                <w:sz w:val="18"/>
              </w:rPr>
              <w:t>depth</w:t>
            </w:r>
            <w:r>
              <w:rPr>
                <w:sz w:val="18"/>
              </w:rPr>
              <w:t xml:space="preserve">, not just presence; (3) switch the batch script to </w:t>
            </w:r>
            <w:r>
              <w:rPr>
                <w:rFonts w:ascii="Consolas" w:hAnsi="Consolas"/>
                <w:color w:val="2D3748"/>
                <w:sz w:val="16"/>
                <w:shd w:val="clear" w:color="auto" w:fill="EEF1F4"/>
              </w:rPr>
              <w:lastRenderedPageBreak/>
              <w:t>simulate_many</w:t>
            </w:r>
            <w:r>
              <w:rPr>
                <w:sz w:val="18"/>
              </w:rPr>
              <w:t>; (4) commit the repository so artifacts have code lineage; (5) run the three-arm experiment</w:t>
            </w:r>
          </w:p>
        </w:tc>
      </w:tr>
    </w:tbl>
    <w:p w14:paraId="14B63041" w14:textId="77777777" w:rsidR="007E50AB" w:rsidRDefault="007E50AB">
      <w:pPr>
        <w:spacing w:after="80"/>
      </w:pPr>
    </w:p>
    <w:p w14:paraId="2C65E044" w14:textId="77777777" w:rsidR="007E50AB" w:rsidRDefault="0041452B">
      <w:pPr>
        <w:pStyle w:val="Titre2"/>
      </w:pPr>
      <w:bookmarkStart w:id="134" w:name="_Toc238019636"/>
      <w:r>
        <w:rPr>
          <w:rFonts w:ascii="Calibri" w:hAnsi="Calibri"/>
        </w:rPr>
        <w:t>109. Five-minute project explanation</w:t>
      </w:r>
      <w:bookmarkEnd w:id="134"/>
    </w:p>
    <w:p w14:paraId="5B596273" w14:textId="77777777" w:rsidR="007E50AB" w:rsidRDefault="0041452B">
      <w:pPr>
        <w:pBdr>
          <w:left w:val="single" w:sz="18" w:space="8" w:color="C89B3C"/>
        </w:pBdr>
        <w:shd w:val="clear" w:color="auto" w:fill="FBF7EC"/>
        <w:spacing w:before="120" w:after="160"/>
        <w:ind w:left="317"/>
      </w:pPr>
      <w:r>
        <w:rPr>
          <w:i/>
        </w:rPr>
        <w:t>I built an end-to-end price-recommendation engine on the Dominick's Finer</w:t>
      </w:r>
      <w:r>
        <w:rPr>
          <w:i/>
        </w:rPr>
        <w:br/>
        <w:t>Foods Cereals scanner panel — real store-level retail data from the Kilts</w:t>
      </w:r>
      <w:r>
        <w:rPr>
          <w:i/>
        </w:rPr>
        <w:br/>
        <w:t>Center at Chicago Booth. Ninety-three stores, 489 products, 366 weeks, 1989 to</w:t>
      </w:r>
      <w:r>
        <w:rPr>
          <w:i/>
        </w:rPr>
        <w:br/>
      </w:r>
      <w:r>
        <w:rPr>
          <w:i/>
        </w:rPr>
        <w:t>1997. About 6.6 million raw rows became 4.7 million validated observations at a</w:t>
      </w:r>
      <w:r>
        <w:rPr>
          <w:i/>
        </w:rPr>
        <w:br/>
        <w:t>UPC-by-store-by-week grain, with every exclusion counted in an audit ledger and</w:t>
      </w:r>
      <w:r>
        <w:rPr>
          <w:i/>
        </w:rPr>
        <w:br/>
        <w:t>fifteen formula and structural checks passing.</w:t>
      </w:r>
      <w:r>
        <w:rPr>
          <w:i/>
        </w:rPr>
        <w:br/>
      </w:r>
      <w:r>
        <w:rPr>
          <w:i/>
        </w:rPr>
        <w:br/>
        <w:t>The question the system answers is: given a product, a store, a week and a</w:t>
      </w:r>
      <w:r>
        <w:rPr>
          <w:i/>
        </w:rPr>
        <w:br/>
        <w:t>feasible price range, what price maximises expected gross profit without taking</w:t>
      </w:r>
      <w:r>
        <w:rPr>
          <w:i/>
        </w:rPr>
        <w:br/>
        <w:t>risks the evidence cannot support?</w:t>
      </w:r>
      <w:r>
        <w:rPr>
          <w:i/>
        </w:rPr>
        <w:br/>
      </w:r>
      <w:r>
        <w:rPr>
          <w:i/>
        </w:rPr>
        <w:br/>
      </w:r>
      <w:r>
        <w:rPr>
          <w:b/>
          <w:i/>
        </w:rPr>
        <w:t>On the modelling side</w:t>
      </w:r>
      <w:r>
        <w:rPr>
          <w:i/>
        </w:rPr>
        <w:t>, I predict weekly units — never revenue or profit,</w:t>
      </w:r>
      <w:r>
        <w:rPr>
          <w:i/>
        </w:rPr>
        <w:br/>
      </w:r>
      <w:r>
        <w:rPr>
          <w:i/>
        </w:rPr>
        <w:t>because those are functions of the target and using them is leakage. Money is</w:t>
      </w:r>
      <w:r>
        <w:rPr>
          <w:i/>
        </w:rPr>
        <w:br/>
        <w:t>derived after prediction, which is also what makes the counterfactual coherent.</w:t>
      </w:r>
      <w:r>
        <w:rPr>
          <w:i/>
        </w:rPr>
        <w:br/>
        <w:t>The split is strictly chronological: train weeks 2 to 257, validate 258 to 342,</w:t>
      </w:r>
      <w:r>
        <w:rPr>
          <w:i/>
        </w:rPr>
        <w:br/>
        <w:t>test 343 to 399. I compared four naive baselines, a ridge log-log regression and</w:t>
      </w:r>
      <w:r>
        <w:rPr>
          <w:i/>
        </w:rPr>
        <w:br/>
        <w:t>a gradient-boosted Poisson model. Ridge won on validation WAPE, 0.4135 against</w:t>
      </w:r>
      <w:r>
        <w:rPr>
          <w:i/>
        </w:rPr>
        <w:br/>
        <w:t>0.4226, and scored 0.4565 on the test window — about a 38% relative improvement</w:t>
      </w:r>
      <w:r>
        <w:rPr>
          <w:i/>
        </w:rPr>
        <w:br/>
        <w:t>over the best naive baseline.</w:t>
      </w:r>
      <w:r>
        <w:rPr>
          <w:i/>
        </w:rPr>
        <w:br/>
      </w:r>
      <w:r>
        <w:rPr>
          <w:i/>
        </w:rPr>
        <w:br/>
      </w:r>
      <w:r>
        <w:rPr>
          <w:b/>
          <w:i/>
        </w:rPr>
        <w:t>Then I found the interesting problem.</w:t>
      </w:r>
      <w:r>
        <w:rPr>
          <w:i/>
        </w:rPr>
        <w:t xml:space="preserve"> I measured the fitted model's own</w:t>
      </w:r>
      <w:r>
        <w:rPr>
          <w:i/>
        </w:rPr>
        <w:br/>
        <w:t>price response by finite difference across 300 real decision contexts. Its</w:t>
      </w:r>
      <w:r>
        <w:rPr>
          <w:i/>
        </w:rPr>
        <w:br/>
        <w:t>implied elasticity was minus 3.1. My controlled econometric estimates were</w:t>
      </w:r>
      <w:r>
        <w:rPr>
          <w:i/>
        </w:rPr>
        <w:br/>
        <w:t>minus 1.9 to minus 2.4, and the pooled pricing estimate was minus 2.03 with a</w:t>
      </w:r>
      <w:r>
        <w:rPr>
          <w:i/>
        </w:rPr>
        <w:br/>
        <w:t>two-way clustered confidence interval of minus 2.24 to minus 1.82. The</w:t>
      </w:r>
      <w:r>
        <w:rPr>
          <w:i/>
        </w:rPr>
        <w:br/>
        <w:t>forecaster's price response was outside the interval of every controlled</w:t>
      </w:r>
      <w:r>
        <w:rPr>
          <w:i/>
        </w:rPr>
        <w:br/>
      </w:r>
      <w:r>
        <w:rPr>
          <w:i/>
        </w:rPr>
        <w:t>estimate. The demand curves were fine — a hundred percent monotone decreasing —</w:t>
      </w:r>
      <w:r>
        <w:rPr>
          <w:i/>
        </w:rPr>
        <w:br/>
        <w:t>the model just had the slope wrong. That is the lesson: the best forecaster is</w:t>
      </w:r>
      <w:r>
        <w:rPr>
          <w:i/>
        </w:rPr>
        <w:br/>
        <w:t>not necessarily the best intervention model.</w:t>
      </w:r>
      <w:r>
        <w:rPr>
          <w:i/>
        </w:rPr>
        <w:br/>
      </w:r>
      <w:r>
        <w:rPr>
          <w:i/>
        </w:rPr>
        <w:br/>
      </w:r>
      <w:r>
        <w:rPr>
          <w:b/>
          <w:i/>
        </w:rPr>
        <w:t>So I separated the two jobs.</w:t>
      </w:r>
      <w:r>
        <w:rPr>
          <w:i/>
        </w:rPr>
        <w:t xml:space="preserve"> The pricing layer uses a hybrid: </w:t>
      </w:r>
      <w:r>
        <w:rPr>
          <w:rFonts w:ascii="Consolas" w:hAnsi="Consolas"/>
          <w:i/>
          <w:color w:val="2D3748"/>
          <w:sz w:val="19"/>
          <w:shd w:val="clear" w:color="auto" w:fill="EEF1F4"/>
        </w:rPr>
        <w:t>Q(p)</w:t>
      </w:r>
      <w:r>
        <w:rPr>
          <w:i/>
        </w:rPr>
        <w:t xml:space="preserve"> equals</w:t>
      </w:r>
      <w:r>
        <w:rPr>
          <w:i/>
        </w:rPr>
        <w:br/>
        <w:t>the ML model's baseline prediction at the current price, times the price ratio</w:t>
      </w:r>
      <w:r>
        <w:rPr>
          <w:i/>
        </w:rPr>
        <w:br/>
        <w:t>raised to a separately estimated elasticity. The forecaster supplies context —</w:t>
      </w:r>
      <w:r>
        <w:rPr>
          <w:i/>
        </w:rPr>
        <w:br/>
      </w:r>
      <w:r>
        <w:rPr>
          <w:i/>
        </w:rPr>
        <w:t>seasonality, promotion state, recent demand. The elasticity supplies the price</w:t>
      </w:r>
      <w:r>
        <w:rPr>
          <w:i/>
        </w:rPr>
        <w:br/>
        <w:t>response, and it is fitted on training weeks only, so an elasticity used to</w:t>
      </w:r>
      <w:r>
        <w:rPr>
          <w:i/>
        </w:rPr>
        <w:br/>
        <w:t>price week 399 never saw week 399's outcome. Per-product estimates are shrunk</w:t>
      </w:r>
      <w:r>
        <w:rPr>
          <w:i/>
        </w:rPr>
        <w:br/>
        <w:t>toward the category estimate by empirical Bayes, with weights τ² over τ² plus</w:t>
      </w:r>
      <w:r>
        <w:rPr>
          <w:i/>
        </w:rPr>
        <w:br/>
        <w:t>the squared standard error. 239 of 372 products get their own estimate; the</w:t>
      </w:r>
      <w:r>
        <w:rPr>
          <w:i/>
        </w:rPr>
        <w:br/>
        <w:t>rest use the category number and are flagged.</w:t>
      </w:r>
      <w:r>
        <w:rPr>
          <w:i/>
        </w:rPr>
        <w:br/>
      </w:r>
      <w:r>
        <w:rPr>
          <w:i/>
        </w:rPr>
        <w:br/>
      </w:r>
      <w:r>
        <w:rPr>
          <w:b/>
          <w:i/>
        </w:rPr>
        <w:t>The optimizer</w:t>
      </w:r>
      <w:r>
        <w:rPr>
          <w:i/>
        </w:rPr>
        <w:t xml:space="preserve"> is a grid search over discrete candidate prices — because</w:t>
      </w:r>
      <w:r>
        <w:rPr>
          <w:i/>
        </w:rPr>
        <w:br/>
      </w:r>
      <w:r>
        <w:rPr>
          <w:i/>
        </w:rPr>
        <w:t>retail prices are discrete, the constraints are not smooth, and I wanted every</w:t>
      </w:r>
      <w:r>
        <w:rPr>
          <w:i/>
        </w:rPr>
        <w:br/>
        <w:t>candidate's score available for reason codes. It is validated against</w:t>
      </w:r>
      <w:r>
        <w:rPr>
          <w:i/>
        </w:rPr>
        <w:br/>
        <w:t xml:space="preserve">closed-form optima: for linear demand the profit optimum is </w:t>
      </w:r>
      <w:r>
        <w:rPr>
          <w:rFonts w:ascii="Consolas" w:hAnsi="Consolas"/>
          <w:i/>
          <w:color w:val="2D3748"/>
          <w:sz w:val="19"/>
          <w:shd w:val="clear" w:color="auto" w:fill="EEF1F4"/>
        </w:rPr>
        <w:t>(a+bc)/(2b)</w:t>
      </w:r>
      <w:r>
        <w:rPr>
          <w:i/>
        </w:rPr>
        <w:t>, and</w:t>
      </w:r>
      <w:r>
        <w:rPr>
          <w:i/>
        </w:rPr>
        <w:br/>
      </w:r>
      <w:r>
        <w:rPr>
          <w:i/>
        </w:rPr>
        <w:lastRenderedPageBreak/>
        <w:t>it recovers 6.25 on a fixture where the truth is 6.25. Six guardrails are</w:t>
      </w:r>
      <w:r>
        <w:rPr>
          <w:i/>
        </w:rPr>
        <w:br/>
        <w:t>intersected into one feasible interval, and a heuristic risk layer gates</w:t>
      </w:r>
      <w:r>
        <w:rPr>
          <w:i/>
        </w:rPr>
        <w:br/>
        <w:t>anything with thin evidence: HIGH-risk contexts never auto-change a price —</w:t>
      </w:r>
      <w:r>
        <w:rPr>
          <w:i/>
        </w:rPr>
        <w:br/>
        <w:t>zero of 4,760 did.</w:t>
      </w:r>
      <w:r>
        <w:rPr>
          <w:i/>
        </w:rPr>
        <w:br/>
      </w:r>
      <w:r>
        <w:rPr>
          <w:i/>
        </w:rPr>
        <w:br/>
      </w:r>
      <w:r>
        <w:rPr>
          <w:b/>
          <w:i/>
        </w:rPr>
        <w:t>Then I audited the whole thing</w:t>
      </w:r>
      <w:r>
        <w:rPr>
          <w:i/>
        </w:rPr>
        <w:t>, and this is the part I would lead with. I</w:t>
      </w:r>
      <w:r>
        <w:rPr>
          <w:i/>
        </w:rPr>
        <w:br/>
        <w:t>asked: when this engine recommends a price, does the model choose it, or is it</w:t>
      </w:r>
      <w:r>
        <w:rPr>
          <w:i/>
        </w:rPr>
        <w:br/>
        <w:t>just the nearest point the guardrails allow? I ran all 13,964 decision contexts</w:t>
      </w:r>
      <w:r>
        <w:rPr>
          <w:i/>
        </w:rPr>
        <w:br/>
        <w:t>of the final week through the pipeline eleven times, leave-one-out over every</w:t>
      </w:r>
      <w:r>
        <w:rPr>
          <w:i/>
        </w:rPr>
        <w:br/>
        <w:t xml:space="preserve">constraint. </w:t>
      </w:r>
      <w:r>
        <w:rPr>
          <w:b/>
          <w:i/>
        </w:rPr>
        <w:t>Two point nine percent</w:t>
      </w:r>
      <w:r>
        <w:rPr>
          <w:i/>
        </w:rPr>
        <w:t xml:space="preserve"> of final recommendations come from an</w:t>
      </w:r>
      <w:r>
        <w:rPr>
          <w:i/>
        </w:rPr>
        <w:br/>
        <w:t>interior optimum of the estimated price response. Fifty-seven percent are</w:t>
      </w:r>
      <w:r>
        <w:rPr>
          <w:i/>
        </w:rPr>
        <w:br/>
        <w:t>guardrail corners. A rule that never looks at demand — "always take the maximum</w:t>
      </w:r>
      <w:r>
        <w:rPr>
          <w:i/>
        </w:rPr>
        <w:br/>
      </w:r>
      <w:r>
        <w:rPr>
          <w:i/>
        </w:rPr>
        <w:t>allowed increase" — lands within one five-cent grid step of my engine's price</w:t>
      </w:r>
      <w:r>
        <w:rPr>
          <w:i/>
        </w:rPr>
        <w:br/>
        <w:t>82.5% of the time.</w:t>
      </w:r>
      <w:r>
        <w:rPr>
          <w:i/>
        </w:rPr>
        <w:br/>
      </w:r>
      <w:r>
        <w:rPr>
          <w:i/>
        </w:rPr>
        <w:br/>
        <w:t xml:space="preserve">So I rewrote the project's own description. This is </w:t>
      </w:r>
      <w:r>
        <w:rPr>
          <w:b/>
          <w:i/>
        </w:rPr>
        <w:t>rule-bounded pricing with</w:t>
      </w:r>
      <w:r>
        <w:rPr>
          <w:b/>
          <w:i/>
        </w:rPr>
        <w:br/>
        <w:t>a learned direction</w:t>
      </w:r>
      <w:r>
        <w:rPr>
          <w:i/>
        </w:rPr>
        <w:t>, not ML pricing. The model contributes direction,</w:t>
      </w:r>
      <w:r>
        <w:rPr>
          <w:i/>
        </w:rPr>
        <w:br/>
        <w:t>eligibility, refusal — 40% of contexts are actively not actioned — and the</w:t>
      </w:r>
      <w:r>
        <w:rPr>
          <w:i/>
        </w:rPr>
        <w:br/>
        <w:t>economics of the decision. The rules contribute magnitude.</w:t>
      </w:r>
      <w:r>
        <w:rPr>
          <w:i/>
        </w:rPr>
        <w:br/>
      </w:r>
      <w:r>
        <w:rPr>
          <w:i/>
        </w:rPr>
        <w:br/>
      </w:r>
      <w:r>
        <w:rPr>
          <w:b/>
          <w:i/>
        </w:rPr>
        <w:t>Two more corrections mattered.</w:t>
      </w:r>
      <w:r>
        <w:rPr>
          <w:i/>
        </w:rPr>
        <w:t xml:space="preserve"> I was using HC1 standard errors on a panel</w:t>
      </w:r>
      <w:r>
        <w:rPr>
          <w:i/>
        </w:rPr>
        <w:br/>
      </w:r>
      <w:r>
        <w:rPr>
          <w:i/>
        </w:rPr>
        <w:t>with within-store persistence and category-wide weekly shocks. Two-way</w:t>
      </w:r>
      <w:r>
        <w:rPr>
          <w:i/>
        </w:rPr>
        <w:br/>
        <w:t xml:space="preserve">clustering by product and week made them </w:t>
      </w:r>
      <w:r>
        <w:rPr>
          <w:b/>
          <w:i/>
        </w:rPr>
        <w:t>sixteen times</w:t>
      </w:r>
      <w:r>
        <w:rPr>
          <w:i/>
        </w:rPr>
        <w:t xml:space="preserve"> larger, and the share</w:t>
      </w:r>
      <w:r>
        <w:rPr>
          <w:i/>
        </w:rPr>
        <w:br/>
        <w:t>of products significant at 5% fell from 90 to 75 percent. That correction also</w:t>
      </w:r>
      <w:r>
        <w:rPr>
          <w:i/>
        </w:rPr>
        <w:br/>
        <w:t>revealed that my empirical-Bayes shrinkage had been silently doing nothing —</w:t>
      </w:r>
      <w:r>
        <w:rPr>
          <w:i/>
        </w:rPr>
        <w:br/>
        <w:t>understated standard errors push every weight toward one from both directions.</w:t>
      </w:r>
      <w:r>
        <w:rPr>
          <w:i/>
        </w:rPr>
        <w:br/>
        <w:t>Mean weight went from 0.954 to 0.780. An inference bug had become a modelling</w:t>
      </w:r>
      <w:r>
        <w:rPr>
          <w:i/>
        </w:rPr>
        <w:br/>
        <w:t>bug.</w:t>
      </w:r>
      <w:r>
        <w:rPr>
          <w:i/>
        </w:rPr>
        <w:br/>
      </w:r>
      <w:r>
        <w:rPr>
          <w:i/>
        </w:rPr>
        <w:br/>
      </w:r>
      <w:r>
        <w:rPr>
          <w:b/>
          <w:i/>
        </w:rPr>
        <w:t>What I will not claim.</w:t>
      </w:r>
      <w:r>
        <w:rPr>
          <w:i/>
        </w:rPr>
        <w:t xml:space="preserve"> Nothing here is causal. Prices were set by the</w:t>
      </w:r>
      <w:r>
        <w:rPr>
          <w:i/>
        </w:rPr>
        <w:br/>
        <w:t>retailer, not randomised, and my naive elasticity of minus 0.35 versus minus</w:t>
      </w:r>
      <w:r>
        <w:rPr>
          <w:i/>
        </w:rPr>
        <w:br/>
        <w:t>2.42 with fixed effects shows exactly how contaminated the raw association is.</w:t>
      </w:r>
      <w:r>
        <w:rPr>
          <w:i/>
        </w:rPr>
        <w:br/>
        <w:t>The uplift figures — plus 8.3 percent portfolio gross profit — are</w:t>
      </w:r>
      <w:r>
        <w:rPr>
          <w:i/>
        </w:rPr>
        <w:br/>
      </w:r>
      <w:r>
        <w:rPr>
          <w:b/>
          <w:i/>
        </w:rPr>
        <w:t>model-internal estimates</w:t>
      </w:r>
      <w:r>
        <w:rPr>
          <w:i/>
        </w:rPr>
        <w:t>: the same fitted response proposes and scores the</w:t>
      </w:r>
      <w:r>
        <w:rPr>
          <w:i/>
        </w:rPr>
        <w:br/>
        <w:t>prices. That is circular and it is unfixable offline. The metric is literally</w:t>
      </w:r>
      <w:r>
        <w:rPr>
          <w:i/>
        </w:rPr>
        <w:br/>
        <w:t xml:space="preserve">named </w:t>
      </w:r>
      <w:r>
        <w:rPr>
          <w:rFonts w:ascii="Consolas" w:hAnsi="Consolas"/>
          <w:i/>
          <w:color w:val="2D3748"/>
          <w:sz w:val="19"/>
          <w:shd w:val="clear" w:color="auto" w:fill="EEF1F4"/>
        </w:rPr>
        <w:t>model_internal_estimated_profit_uplift_pct</w:t>
      </w:r>
      <w:r>
        <w:rPr>
          <w:i/>
        </w:rPr>
        <w:t xml:space="preserve"> so the caveat cannot be</w:t>
      </w:r>
      <w:r>
        <w:rPr>
          <w:i/>
        </w:rPr>
        <w:br/>
      </w:r>
      <w:r>
        <w:rPr>
          <w:i/>
        </w:rPr>
        <w:t>dropped from a slide, and a strict claim-audit script fails the build if</w:t>
      </w:r>
      <w:r>
        <w:rPr>
          <w:i/>
        </w:rPr>
        <w:br/>
        <w:t>unsupported wording reappears.</w:t>
      </w:r>
      <w:r>
        <w:rPr>
          <w:i/>
        </w:rPr>
        <w:br/>
      </w:r>
      <w:r>
        <w:rPr>
          <w:i/>
        </w:rPr>
        <w:br/>
        <w:t>The one thing that partly escapes it: I validated the price-response methods</w:t>
      </w:r>
      <w:r>
        <w:rPr>
          <w:i/>
        </w:rPr>
        <w:br/>
        <w:t xml:space="preserve">against 154,899 </w:t>
      </w:r>
      <w:r>
        <w:rPr>
          <w:b/>
          <w:i/>
        </w:rPr>
        <w:t>real</w:t>
      </w:r>
      <w:r>
        <w:rPr>
          <w:i/>
        </w:rPr>
        <w:t xml:space="preserve"> price-change episodes in weeks the estimator never saw.</w:t>
      </w:r>
      <w:r>
        <w:rPr>
          <w:i/>
        </w:rPr>
        <w:br/>
        <w:t>The shrunk product elasticity has the lowest error in every split. That is why</w:t>
      </w:r>
      <w:r>
        <w:rPr>
          <w:i/>
        </w:rPr>
        <w:br/>
        <w:t>it is the default — on measurement, not inheritance.</w:t>
      </w:r>
      <w:r>
        <w:rPr>
          <w:i/>
        </w:rPr>
        <w:br/>
      </w:r>
      <w:r>
        <w:rPr>
          <w:i/>
        </w:rPr>
        <w:br/>
      </w:r>
      <w:r>
        <w:rPr>
          <w:b/>
          <w:i/>
        </w:rPr>
        <w:t>It ships</w:t>
      </w:r>
      <w:r>
        <w:rPr>
          <w:i/>
        </w:rPr>
        <w:t xml:space="preserve"> as a FastAPI service and a nine-page Streamlit dashboard, with 493</w:t>
      </w:r>
      <w:r>
        <w:rPr>
          <w:i/>
        </w:rPr>
        <w:br/>
      </w:r>
      <w:r>
        <w:rPr>
          <w:i/>
        </w:rPr>
        <w:t>tests, clean lint, a Dockerfile and a CI workflow. Every recommendation is</w:t>
      </w:r>
      <w:r>
        <w:rPr>
          <w:i/>
        </w:rPr>
        <w:br/>
        <w:t>logged with its model version, elasticity, provenance, constraints, risk level</w:t>
      </w:r>
      <w:r>
        <w:rPr>
          <w:i/>
        </w:rPr>
        <w:br/>
        <w:t>and reason codes. And the whole thing is honest about what it is: a</w:t>
      </w:r>
      <w:r>
        <w:rPr>
          <w:i/>
        </w:rPr>
        <w:br/>
        <w:t>decision-support tool with measured limits, not an autonomous pricer.</w:t>
      </w:r>
    </w:p>
    <w:p w14:paraId="0F22B623" w14:textId="77777777" w:rsidR="007E50AB" w:rsidRDefault="0041452B">
      <w:pPr>
        <w:pStyle w:val="Titre2"/>
      </w:pPr>
      <w:bookmarkStart w:id="135" w:name="_Toc238019637"/>
      <w:r>
        <w:rPr>
          <w:rFonts w:ascii="Calibri" w:hAnsi="Calibri"/>
        </w:rPr>
        <w:lastRenderedPageBreak/>
        <w:t>110. One-minute project explanation</w:t>
      </w:r>
      <w:bookmarkEnd w:id="135"/>
    </w:p>
    <w:p w14:paraId="41B226D2" w14:textId="77777777" w:rsidR="007E50AB" w:rsidRDefault="0041452B">
      <w:pPr>
        <w:pBdr>
          <w:left w:val="single" w:sz="18" w:space="8" w:color="C89B3C"/>
        </w:pBdr>
        <w:shd w:val="clear" w:color="auto" w:fill="FBF7EC"/>
        <w:spacing w:before="120" w:after="160"/>
        <w:ind w:left="317"/>
      </w:pPr>
      <w:r>
        <w:rPr>
          <w:i/>
        </w:rPr>
        <w:t>I built a price-recommendation engine on real retail scanner data — the</w:t>
      </w:r>
      <w:r>
        <w:rPr>
          <w:i/>
        </w:rPr>
        <w:br/>
        <w:t>Dominick's Cereals panel, 4.7 million validated store-week observations.</w:t>
      </w:r>
      <w:r>
        <w:rPr>
          <w:i/>
        </w:rPr>
        <w:br/>
      </w:r>
      <w:r>
        <w:rPr>
          <w:i/>
        </w:rPr>
        <w:br/>
      </w:r>
      <w:r>
        <w:rPr>
          <w:i/>
        </w:rPr>
        <w:t>A ridge log-log demand model forecasts weekly units on a strict chronological</w:t>
      </w:r>
      <w:r>
        <w:rPr>
          <w:i/>
        </w:rPr>
        <w:br/>
        <w:t>split, reaching test WAPE 0.4565 against 0.73 for the best naive baseline. But</w:t>
      </w:r>
      <w:r>
        <w:rPr>
          <w:i/>
        </w:rPr>
        <w:br/>
        <w:t>I found the model's own implied price elasticity was minus 3.1 while every</w:t>
      </w:r>
      <w:r>
        <w:rPr>
          <w:i/>
        </w:rPr>
        <w:br/>
        <w:t>controlled econometric estimate said minus 1.9 to minus 2.4 — so I separated</w:t>
      </w:r>
      <w:r>
        <w:rPr>
          <w:i/>
        </w:rPr>
        <w:br/>
        <w:t>forecasting from price response. The pricing layer is a hybrid: the ML baseline</w:t>
      </w:r>
      <w:r>
        <w:rPr>
          <w:i/>
        </w:rPr>
        <w:br/>
        <w:t>at the current price, scaled by a separately estimated, empirical-Bayes-shrunk</w:t>
      </w:r>
      <w:r>
        <w:rPr>
          <w:i/>
        </w:rPr>
        <w:br/>
      </w:r>
      <w:r>
        <w:rPr>
          <w:i/>
        </w:rPr>
        <w:t>elasticity fitted on training weeks only. A grid optimizer validated against</w:t>
      </w:r>
      <w:r>
        <w:rPr>
          <w:i/>
        </w:rPr>
        <w:br/>
        <w:t>closed-form optima maximises expected gross profit inside six guardrails, and a</w:t>
      </w:r>
      <w:r>
        <w:rPr>
          <w:i/>
        </w:rPr>
        <w:br/>
        <w:t>risk gate routes thin-evidence contexts to human review — zero of 4,760</w:t>
      </w:r>
      <w:r>
        <w:rPr>
          <w:i/>
        </w:rPr>
        <w:br/>
        <w:t>high-risk contexts ever auto-changed a price.</w:t>
      </w:r>
      <w:r>
        <w:rPr>
          <w:i/>
        </w:rPr>
        <w:br/>
      </w:r>
      <w:r>
        <w:rPr>
          <w:i/>
        </w:rPr>
        <w:br/>
        <w:t xml:space="preserve">Then I audited how much the model actually contributes: </w:t>
      </w:r>
      <w:r>
        <w:rPr>
          <w:b/>
          <w:i/>
        </w:rPr>
        <w:t>2.9%</w:t>
      </w:r>
      <w:r>
        <w:rPr>
          <w:i/>
        </w:rPr>
        <w:t xml:space="preserve"> of final</w:t>
      </w:r>
      <w:r>
        <w:rPr>
          <w:i/>
        </w:rPr>
        <w:br/>
        <w:t>recommendations come from an interior model optimum; 57% are guardrail corners;</w:t>
      </w:r>
      <w:r>
        <w:rPr>
          <w:i/>
        </w:rPr>
        <w:br/>
        <w:t>a rule with no demand model matches my price 82.5% of the time. So I describe</w:t>
      </w:r>
      <w:r>
        <w:rPr>
          <w:i/>
        </w:rPr>
        <w:br/>
      </w:r>
      <w:r>
        <w:rPr>
          <w:i/>
        </w:rPr>
        <w:t>it as rule-bounded pricing with a learned direction, not ML pricing.</w:t>
      </w:r>
      <w:r>
        <w:rPr>
          <w:i/>
        </w:rPr>
        <w:br/>
      </w:r>
      <w:r>
        <w:rPr>
          <w:i/>
        </w:rPr>
        <w:br/>
        <w:t>Nothing is causal — prices were not randomised — and the uplift figures are</w:t>
      </w:r>
      <w:r>
        <w:rPr>
          <w:i/>
        </w:rPr>
        <w:br/>
        <w:t>model-internal by construction. That is stated in the metric name, the API</w:t>
      </w:r>
      <w:r>
        <w:rPr>
          <w:i/>
        </w:rPr>
        <w:br/>
        <w:t>schema, every dashboard page and an enforceable claim-audit script.</w:t>
      </w:r>
      <w:r>
        <w:rPr>
          <w:i/>
        </w:rPr>
        <w:br/>
      </w:r>
      <w:r>
        <w:rPr>
          <w:i/>
        </w:rPr>
        <w:br/>
        <w:t>It ships as a FastAPI service and a nine-page dashboard with 519 tests.</w:t>
      </w:r>
    </w:p>
    <w:p w14:paraId="6A88126A" w14:textId="77777777" w:rsidR="007E50AB" w:rsidRDefault="0041452B">
      <w:pPr>
        <w:pStyle w:val="Titre2"/>
      </w:pPr>
      <w:bookmarkStart w:id="136" w:name="_Toc238019638"/>
      <w:r>
        <w:rPr>
          <w:rFonts w:ascii="Calibri" w:hAnsi="Calibri"/>
        </w:rPr>
        <w:t>111. Thirty-second version</w:t>
      </w:r>
      <w:bookmarkEnd w:id="136"/>
    </w:p>
    <w:p w14:paraId="01375B55" w14:textId="77777777" w:rsidR="007E50AB" w:rsidRDefault="0041452B">
      <w:pPr>
        <w:pBdr>
          <w:left w:val="single" w:sz="18" w:space="8" w:color="C89B3C"/>
        </w:pBdr>
        <w:shd w:val="clear" w:color="auto" w:fill="FBF7EC"/>
        <w:spacing w:before="120" w:after="160"/>
        <w:ind w:left="317"/>
      </w:pPr>
      <w:r>
        <w:rPr>
          <w:i/>
        </w:rPr>
        <w:t>I built a retail price-optimization engine on 4.7 million rows of real</w:t>
      </w:r>
      <w:r>
        <w:rPr>
          <w:i/>
        </w:rPr>
        <w:br/>
      </w:r>
      <w:r>
        <w:rPr>
          <w:i/>
        </w:rPr>
        <w:t>Dominick's scanner data: a demand model, a separately estimated price</w:t>
      </w:r>
      <w:r>
        <w:rPr>
          <w:i/>
        </w:rPr>
        <w:br/>
        <w:t>elasticity with panel-robust inference and empirical-Bayes shrinkage, a</w:t>
      </w:r>
      <w:r>
        <w:rPr>
          <w:i/>
        </w:rPr>
        <w:br/>
        <w:t>constrained optimizer validated against closed-form optima, and a risk gate</w:t>
      </w:r>
      <w:r>
        <w:rPr>
          <w:i/>
        </w:rPr>
        <w:br/>
        <w:t>that routes thin-evidence decisions to a human.</w:t>
      </w:r>
      <w:r>
        <w:rPr>
          <w:i/>
        </w:rPr>
        <w:br/>
      </w:r>
      <w:r>
        <w:rPr>
          <w:i/>
        </w:rPr>
        <w:br/>
        <w:t xml:space="preserve">The most interesting result is an audit I ran on my own system: only </w:t>
      </w:r>
      <w:r>
        <w:rPr>
          <w:b/>
          <w:i/>
        </w:rPr>
        <w:t>2.9%</w:t>
      </w:r>
      <w:r>
        <w:rPr>
          <w:i/>
        </w:rPr>
        <w:br/>
        <w:t>of its recommendations are actually set by the model — the rest are guardrail</w:t>
      </w:r>
      <w:r>
        <w:rPr>
          <w:i/>
        </w:rPr>
        <w:br/>
        <w:t>corners. So I call it rule-bounded pricing with a learned direction, not ML</w:t>
      </w:r>
      <w:r>
        <w:rPr>
          <w:i/>
        </w:rPr>
        <w:br/>
        <w:t>pricing.</w:t>
      </w:r>
      <w:r>
        <w:rPr>
          <w:i/>
        </w:rPr>
        <w:br/>
      </w:r>
      <w:r>
        <w:rPr>
          <w:i/>
        </w:rPr>
        <w:br/>
      </w:r>
      <w:r>
        <w:rPr>
          <w:i/>
        </w:rPr>
        <w:t>Nothing in it is causal, and I never report the uplift as a business result —</w:t>
      </w:r>
      <w:r>
        <w:rPr>
          <w:i/>
        </w:rPr>
        <w:br/>
        <w:t>the metric is literally named "model-internal estimated" so the caveat cannot</w:t>
      </w:r>
      <w:r>
        <w:rPr>
          <w:i/>
        </w:rPr>
        <w:br/>
        <w:t>be dropped.</w:t>
      </w:r>
    </w:p>
    <w:p w14:paraId="43B771CB" w14:textId="77777777" w:rsidR="007E50AB" w:rsidRDefault="0041452B">
      <w:r>
        <w:br w:type="page"/>
      </w:r>
    </w:p>
    <w:p w14:paraId="6F954F23" w14:textId="77777777" w:rsidR="007E50AB" w:rsidRDefault="0041452B">
      <w:pPr>
        <w:pStyle w:val="Titre1"/>
      </w:pPr>
      <w:bookmarkStart w:id="137" w:name="_Toc238019639"/>
      <w:r>
        <w:rPr>
          <w:rFonts w:ascii="Calibri" w:hAnsi="Calibri"/>
        </w:rPr>
        <w:lastRenderedPageBreak/>
        <w:t>PART XXVI — CLAIMS</w:t>
      </w:r>
      <w:bookmarkEnd w:id="137"/>
    </w:p>
    <w:p w14:paraId="4E09E794" w14:textId="77777777" w:rsidR="007E50AB" w:rsidRDefault="0041452B">
      <w:pPr>
        <w:spacing w:after="140"/>
      </w:pPr>
      <w:r>
        <w:t>The repository maintains an enforceable claim audit (</w:t>
      </w:r>
      <w:r>
        <w:rPr>
          <w:rFonts w:ascii="Consolas" w:hAnsi="Consolas"/>
          <w:color w:val="2D3748"/>
          <w:sz w:val="19"/>
          <w:shd w:val="clear" w:color="auto" w:fill="EEF1F4"/>
        </w:rPr>
        <w:t>scripts/audit_claims.py --strict</w:t>
      </w:r>
      <w:r>
        <w:t xml:space="preserve">): </w:t>
      </w:r>
      <w:r>
        <w:rPr>
          <w:b/>
        </w:rPr>
        <w:t>0 UNSUPPORTED</w:t>
      </w:r>
      <w:r>
        <w:t xml:space="preserve"> — across 43 files and 162 occurrences before this report, and still 0 across 49 files and 363 occurrences once this report is included in the scan. This part restates the boundary in exact wording.</w:t>
      </w:r>
    </w:p>
    <w:p w14:paraId="6D05E7F6" w14:textId="77777777" w:rsidR="007E50AB" w:rsidRDefault="0041452B">
      <w:pPr>
        <w:pStyle w:val="Titre2"/>
      </w:pPr>
      <w:bookmarkStart w:id="138" w:name="_Toc238019640"/>
      <w:r>
        <w:rPr>
          <w:rFonts w:ascii="Calibri" w:hAnsi="Calibri"/>
        </w:rPr>
        <w:t>112. Claims that are fully supported</w:t>
      </w:r>
      <w:bookmarkEnd w:id="138"/>
    </w:p>
    <w:p w14:paraId="16A0C859" w14:textId="77777777" w:rsidR="007E50AB" w:rsidRDefault="0041452B">
      <w:pPr>
        <w:spacing w:after="140"/>
      </w:pPr>
      <w:r>
        <w:t>Each of these can be quoted verbatim.</w:t>
      </w:r>
    </w:p>
    <w:p w14:paraId="3132BB1A" w14:textId="77777777" w:rsidR="007E50AB" w:rsidRDefault="0041452B">
      <w:pPr>
        <w:pStyle w:val="Titre3"/>
      </w:pPr>
      <w:r>
        <w:rPr>
          <w:rFonts w:ascii="Calibri" w:hAnsi="Calibri"/>
        </w:rPr>
        <w:t>Data</w:t>
      </w:r>
    </w:p>
    <w:p w14:paraId="024093D7" w14:textId="77777777" w:rsidR="007E50AB" w:rsidRDefault="0041452B">
      <w:pPr>
        <w:pStyle w:val="Listepuces"/>
        <w:spacing w:after="60"/>
      </w:pPr>
      <w:r>
        <w:t xml:space="preserve">*"Built a validated canonical panel of </w:t>
      </w:r>
      <w:r>
        <w:rPr>
          <w:b/>
        </w:rPr>
        <w:t>4,707,776</w:t>
      </w:r>
      <w:r>
        <w:t xml:space="preserve"> UPC × store × week observations from </w:t>
      </w:r>
      <w:r>
        <w:rPr>
          <w:b/>
        </w:rPr>
        <w:t>6,602,582</w:t>
      </w:r>
      <w:r>
        <w:t xml:space="preserve"> raw rows, with every exclusion counted and </w:t>
      </w:r>
      <w:r>
        <w:rPr>
          <w:b/>
        </w:rPr>
        <w:t>15 / 15</w:t>
      </w:r>
      <w:r>
        <w:t xml:space="preserve"> formula and structural checks passing."*</w:t>
      </w:r>
    </w:p>
    <w:p w14:paraId="027445D9" w14:textId="77777777" w:rsidR="007E50AB" w:rsidRDefault="0041452B">
      <w:pPr>
        <w:pStyle w:val="Listepuces"/>
        <w:spacing w:after="60"/>
      </w:pPr>
      <w:r>
        <w:t xml:space="preserve">*"Coverage: </w:t>
      </w:r>
      <w:r>
        <w:rPr>
          <w:b/>
        </w:rPr>
        <w:t>489 UPCs × 93 stores × 366 weeks</w:t>
      </w:r>
      <w:r>
        <w:t xml:space="preserve">, 1989-09-14 to 1997-05-01, totalling </w:t>
      </w:r>
      <w:r>
        <w:rPr>
          <w:b/>
        </w:rPr>
        <w:t>$262,008,582</w:t>
      </w:r>
      <w:r>
        <w:t xml:space="preserve"> observed revenue and </w:t>
      </w:r>
      <w:r>
        <w:rPr>
          <w:b/>
        </w:rPr>
        <w:t>$40,091,143</w:t>
      </w:r>
      <w:r>
        <w:t xml:space="preserve"> observed gross profit (</w:t>
      </w:r>
      <w:r>
        <w:rPr>
          <w:b/>
        </w:rPr>
        <w:t>15.30%</w:t>
      </w:r>
      <w:r>
        <w:t xml:space="preserve"> blended margin)."*</w:t>
      </w:r>
    </w:p>
    <w:p w14:paraId="41A845CA" w14:textId="77777777" w:rsidR="007E50AB" w:rsidRDefault="0041452B">
      <w:pPr>
        <w:pStyle w:val="Listepuces"/>
        <w:spacing w:after="60"/>
      </w:pPr>
      <w:r>
        <w:t xml:space="preserve">*"The </w:t>
      </w:r>
      <w:r>
        <w:rPr>
          <w:b/>
        </w:rPr>
        <w:t>26.56%</w:t>
      </w:r>
      <w:r>
        <w:t xml:space="preserve"> zero-price exclusion was audited: of 1,851,380 zero-price rows, only </w:t>
      </w:r>
      <w:r>
        <w:rPr>
          <w:b/>
        </w:rPr>
        <w:t>677</w:t>
      </w:r>
      <w:r>
        <w:t xml:space="preserve"> recorded any sales and </w:t>
      </w:r>
      <w:r>
        <w:rPr>
          <w:b/>
        </w:rPr>
        <w:t>73.4%</w:t>
      </w:r>
      <w:r>
        <w:t xml:space="preserve"> sit in leading or trailing runs."*</w:t>
      </w:r>
    </w:p>
    <w:p w14:paraId="6F8A2A72" w14:textId="77777777" w:rsidR="007E50AB" w:rsidRDefault="0041452B">
      <w:pPr>
        <w:pStyle w:val="Listepuces"/>
        <w:spacing w:after="60"/>
      </w:pPr>
      <w:r>
        <w:t>*"</w:t>
      </w:r>
      <w:r>
        <w:rPr>
          <w:b/>
        </w:rPr>
        <w:t>0</w:t>
      </w:r>
      <w:r>
        <w:t xml:space="preserve"> duplicate UPC × store × week rows; the metadata join is verified </w:t>
      </w:r>
      <w:r>
        <w:rPr>
          <w:rFonts w:ascii="Consolas" w:hAnsi="Consolas"/>
          <w:color w:val="2D3748"/>
          <w:sz w:val="19"/>
          <w:shd w:val="clear" w:color="auto" w:fill="EEF1F4"/>
        </w:rPr>
        <w:t>many_to_one</w:t>
      </w:r>
      <w:r>
        <w:t xml:space="preserve"> with the row count asserted before and after."*</w:t>
      </w:r>
    </w:p>
    <w:p w14:paraId="228B4855" w14:textId="77777777" w:rsidR="007E50AB" w:rsidRDefault="0041452B">
      <w:pPr>
        <w:pStyle w:val="Titre3"/>
      </w:pPr>
      <w:r>
        <w:rPr>
          <w:rFonts w:ascii="Calibri" w:hAnsi="Calibri"/>
        </w:rPr>
        <w:t>Modelling</w:t>
      </w:r>
    </w:p>
    <w:p w14:paraId="5462B487" w14:textId="77777777" w:rsidR="007E50AB" w:rsidRDefault="0041452B">
      <w:pPr>
        <w:pStyle w:val="Listepuces"/>
        <w:spacing w:after="60"/>
      </w:pPr>
      <w:r>
        <w:t xml:space="preserve">*"Selected model </w:t>
      </w:r>
      <w:r>
        <w:rPr>
          <w:b/>
        </w:rPr>
        <w:t>M1 ridge log-log</w:t>
      </w:r>
      <w:r>
        <w:t xml:space="preserve">, chosen on a rule fixed in advance — lowest validation WAPE among price-aware models — validation WAPE </w:t>
      </w:r>
      <w:r>
        <w:rPr>
          <w:b/>
        </w:rPr>
        <w:t>0.4135</w:t>
      </w:r>
      <w:r>
        <w:t xml:space="preserve">, test WAPE </w:t>
      </w:r>
      <w:r>
        <w:rPr>
          <w:b/>
        </w:rPr>
        <w:t>0.4565</w:t>
      </w:r>
      <w:r>
        <w:t xml:space="preserve"> (MAE 8.503, RMSE 72.064, bias −3.883) on </w:t>
      </w:r>
      <w:r>
        <w:rPr>
          <w:b/>
        </w:rPr>
        <w:t>749,040</w:t>
      </w:r>
      <w:r>
        <w:t xml:space="preserve"> held-out rows scored once."*</w:t>
      </w:r>
    </w:p>
    <w:p w14:paraId="69B47C1A" w14:textId="77777777" w:rsidR="007E50AB" w:rsidRDefault="0041452B">
      <w:pPr>
        <w:pStyle w:val="Listepuces"/>
        <w:spacing w:after="60"/>
      </w:pPr>
      <w:r>
        <w:t xml:space="preserve">*"A </w:t>
      </w:r>
      <w:r>
        <w:rPr>
          <w:b/>
        </w:rPr>
        <w:t>37.7% relative WAPE improvement</w:t>
      </w:r>
      <w:r>
        <w:t xml:space="preserve"> over the best naive baseline (rolling-mean-4, test WAPE 0.7326)."*</w:t>
      </w:r>
    </w:p>
    <w:p w14:paraId="4C09E236" w14:textId="77777777" w:rsidR="007E50AB" w:rsidRDefault="0041452B">
      <w:pPr>
        <w:pStyle w:val="Listepuces"/>
        <w:spacing w:after="60"/>
      </w:pPr>
      <w:r>
        <w:t xml:space="preserve">*"Model persistence is lossless: reloading the saved artifact and re-scoring the test window gives a WAPE difference of </w:t>
      </w:r>
      <w:r>
        <w:rPr>
          <w:b/>
        </w:rPr>
        <w:t>0.00e+00</w:t>
      </w:r>
      <w:r>
        <w:t>."*</w:t>
      </w:r>
    </w:p>
    <w:p w14:paraId="3238199E" w14:textId="77777777" w:rsidR="007E50AB" w:rsidRDefault="0041452B">
      <w:pPr>
        <w:pStyle w:val="Listepuces"/>
        <w:spacing w:after="60"/>
      </w:pPr>
      <w:r>
        <w:t xml:space="preserve">*"Error is reported by segment: WAPE </w:t>
      </w:r>
      <w:r>
        <w:rPr>
          <w:b/>
        </w:rPr>
        <w:t>0.374</w:t>
      </w:r>
      <w:r>
        <w:t xml:space="preserve"> on non-promotion rows versus </w:t>
      </w:r>
      <w:r>
        <w:rPr>
          <w:b/>
        </w:rPr>
        <w:t>0.656</w:t>
      </w:r>
      <w:r>
        <w:t xml:space="preserve"> on recorded-promotion rows, with bias −1.13 versus −37.24."*</w:t>
      </w:r>
    </w:p>
    <w:p w14:paraId="2D3BA0BC" w14:textId="77777777" w:rsidR="007E50AB" w:rsidRDefault="0041452B">
      <w:pPr>
        <w:pStyle w:val="Titre3"/>
      </w:pPr>
      <w:r>
        <w:rPr>
          <w:rFonts w:ascii="Calibri" w:hAnsi="Calibri"/>
        </w:rPr>
        <w:t>Leakage</w:t>
      </w:r>
    </w:p>
    <w:p w14:paraId="63921A12" w14:textId="77777777" w:rsidR="007E50AB" w:rsidRDefault="0041452B">
      <w:pPr>
        <w:pStyle w:val="Listepuces"/>
        <w:spacing w:after="60"/>
      </w:pPr>
      <w:r>
        <w:t>*"</w:t>
      </w:r>
      <w:r>
        <w:rPr>
          <w:b/>
        </w:rPr>
        <w:t>Twelve</w:t>
      </w:r>
      <w:r>
        <w:t xml:space="preserve"> enumerated leakage channels, each with a control and an enforcing test."*</w:t>
      </w:r>
    </w:p>
    <w:p w14:paraId="76FF1335" w14:textId="77777777" w:rsidR="007E50AB" w:rsidRDefault="0041452B">
      <w:pPr>
        <w:pStyle w:val="Listepuces"/>
        <w:spacing w:after="60"/>
      </w:pPr>
      <w:r>
        <w:t xml:space="preserve">*"Decision-time cost leakage audited on the real panel: </w:t>
      </w:r>
      <w:r>
        <w:rPr>
          <w:b/>
        </w:rPr>
        <w:t>4,671,333 rows compared, 0 mismatches</w:t>
      </w:r>
      <w:r>
        <w:t xml:space="preserve">; a future-cost poisoning test changed nothing at or before the poisoned week and did change the following week; </w:t>
      </w:r>
      <w:r>
        <w:rPr>
          <w:b/>
        </w:rPr>
        <w:t>0 of 19</w:t>
      </w:r>
      <w:r>
        <w:t xml:space="preserve"> real recommendations changed."*</w:t>
      </w:r>
    </w:p>
    <w:p w14:paraId="3290BCF5" w14:textId="77777777" w:rsidR="007E50AB" w:rsidRDefault="0041452B">
      <w:pPr>
        <w:pStyle w:val="Titre3"/>
      </w:pPr>
      <w:r>
        <w:rPr>
          <w:rFonts w:ascii="Calibri" w:hAnsi="Calibri"/>
        </w:rPr>
        <w:t>Econometrics</w:t>
      </w:r>
    </w:p>
    <w:p w14:paraId="75ADE1A3" w14:textId="77777777" w:rsidR="007E50AB" w:rsidRDefault="0041452B">
      <w:pPr>
        <w:pStyle w:val="Listepuces"/>
        <w:spacing w:after="60"/>
      </w:pPr>
      <w:r>
        <w:t xml:space="preserve">*"Observational elasticity ladder: naive pooled </w:t>
      </w:r>
      <w:r>
        <w:rPr>
          <w:b/>
        </w:rPr>
        <w:t>−</w:t>
      </w:r>
      <w:r>
        <w:rPr>
          <w:b/>
        </w:rPr>
        <w:t>0.348</w:t>
      </w:r>
      <w:r>
        <w:t xml:space="preserve"> → UPC fixed effects </w:t>
      </w:r>
      <w:r>
        <w:rPr>
          <w:b/>
        </w:rPr>
        <w:t>−</w:t>
      </w:r>
      <w:r>
        <w:rPr>
          <w:b/>
        </w:rPr>
        <w:t>2.289</w:t>
      </w:r>
      <w:r>
        <w:t xml:space="preserve"> → UPC × store fixed effects </w:t>
      </w:r>
      <w:r>
        <w:rPr>
          <w:b/>
        </w:rPr>
        <w:t>−</w:t>
      </w:r>
      <w:r>
        <w:rPr>
          <w:b/>
        </w:rPr>
        <w:t>2.419</w:t>
      </w:r>
      <w:r>
        <w:t xml:space="preserve"> → plus promotion, seasonality and trend </w:t>
      </w:r>
      <w:r>
        <w:rPr>
          <w:b/>
        </w:rPr>
        <w:t>−</w:t>
      </w:r>
      <w:r>
        <w:rPr>
          <w:b/>
        </w:rPr>
        <w:t>1.909</w:t>
      </w:r>
      <w:r>
        <w:t>."*</w:t>
      </w:r>
    </w:p>
    <w:p w14:paraId="2AB613DE" w14:textId="77777777" w:rsidR="007E50AB" w:rsidRDefault="0041452B">
      <w:pPr>
        <w:pStyle w:val="Listepuces"/>
        <w:spacing w:after="60"/>
      </w:pPr>
      <w:r>
        <w:t xml:space="preserve">*"Pooled pricing elasticity </w:t>
      </w:r>
      <w:r>
        <w:rPr>
          <w:b/>
        </w:rPr>
        <w:t>−</w:t>
      </w:r>
      <w:r>
        <w:rPr>
          <w:b/>
        </w:rPr>
        <w:t>2.029</w:t>
      </w:r>
      <w:r>
        <w:t xml:space="preserve">, two-way clustered (UPC, week) 95% interval </w:t>
      </w:r>
      <w:r>
        <w:rPr>
          <w:b/>
        </w:rPr>
        <w:t>[−2.236, −1.821]</w:t>
      </w:r>
      <w:r>
        <w:t>, fitted on training weeks 2–257 only."*</w:t>
      </w:r>
    </w:p>
    <w:p w14:paraId="2624E39F" w14:textId="77777777" w:rsidR="007E50AB" w:rsidRDefault="0041452B">
      <w:pPr>
        <w:pStyle w:val="Listepuces"/>
        <w:spacing w:after="60"/>
      </w:pPr>
      <w:r>
        <w:t xml:space="preserve">*"Two-way clustered standard errors are </w:t>
      </w:r>
      <w:r>
        <w:rPr>
          <w:b/>
        </w:rPr>
        <w:t>16.24×</w:t>
      </w:r>
      <w:r>
        <w:t xml:space="preserve"> the classical ones; the share of products significant at 5% falls from </w:t>
      </w:r>
      <w:r>
        <w:rPr>
          <w:b/>
        </w:rPr>
        <w:t>90.1% to 75.2%</w:t>
      </w:r>
      <w:r>
        <w:t>. Estimators validated against statsmodels."*</w:t>
      </w:r>
    </w:p>
    <w:p w14:paraId="703D1889" w14:textId="77777777" w:rsidR="007E50AB" w:rsidRDefault="0041452B">
      <w:pPr>
        <w:pStyle w:val="Listepuces"/>
        <w:spacing w:after="60"/>
      </w:pPr>
      <w:r>
        <w:t xml:space="preserve">*"Empirical-Bayes shrinkage with REML </w:t>
      </w:r>
      <w:r>
        <w:rPr>
          <w:rFonts w:ascii="Consolas" w:hAnsi="Consolas"/>
          <w:color w:val="2D3748"/>
          <w:sz w:val="19"/>
          <w:shd w:val="clear" w:color="auto" w:fill="EEF1F4"/>
        </w:rPr>
        <w:t>τ² = 0.766</w:t>
      </w:r>
      <w:r>
        <w:t xml:space="preserve">, mean weight </w:t>
      </w:r>
      <w:r>
        <w:rPr>
          <w:b/>
        </w:rPr>
        <w:t>0.780</w:t>
      </w:r>
      <w:r>
        <w:t xml:space="preserve"> across the </w:t>
      </w:r>
      <w:r>
        <w:rPr>
          <w:b/>
        </w:rPr>
        <w:t>239 of 372</w:t>
      </w:r>
      <w:r>
        <w:t xml:space="preserve"> products with a usable own estimate."*</w:t>
      </w:r>
    </w:p>
    <w:p w14:paraId="72E32E70" w14:textId="77777777" w:rsidR="007E50AB" w:rsidRDefault="0041452B">
      <w:pPr>
        <w:pStyle w:val="Listepuces"/>
        <w:spacing w:after="60"/>
      </w:pPr>
      <w:r>
        <w:t xml:space="preserve">*"Category elasticity is stable across disjoint training windows (largest pairwise z = </w:t>
      </w:r>
      <w:r>
        <w:rPr>
          <w:b/>
        </w:rPr>
        <w:t>1.36</w:t>
      </w:r>
      <w:r>
        <w:t xml:space="preserve">, not significant); product-level ordering is not (median rank correlation </w:t>
      </w:r>
      <w:r>
        <w:rPr>
          <w:b/>
        </w:rPr>
        <w:t>+0.19</w:t>
      </w:r>
      <w:r>
        <w:t>)."*</w:t>
      </w:r>
    </w:p>
    <w:p w14:paraId="10796378" w14:textId="77777777" w:rsidR="007E50AB" w:rsidRDefault="0041452B">
      <w:pPr>
        <w:pStyle w:val="Titre3"/>
      </w:pPr>
      <w:r>
        <w:rPr>
          <w:rFonts w:ascii="Calibri" w:hAnsi="Calibri"/>
        </w:rPr>
        <w:lastRenderedPageBreak/>
        <w:t>Optimization and policy</w:t>
      </w:r>
    </w:p>
    <w:p w14:paraId="1BE9B1E9" w14:textId="77777777" w:rsidR="007E50AB" w:rsidRDefault="0041452B">
      <w:pPr>
        <w:pStyle w:val="Listepuces"/>
        <w:spacing w:after="60"/>
      </w:pPr>
      <w:r>
        <w:rPr>
          <w:i/>
        </w:rPr>
        <w:t xml:space="preserve">"The optimizer recovers the closed-form optima </w:t>
      </w:r>
      <w:r>
        <w:rPr>
          <w:rFonts w:ascii="Consolas" w:hAnsi="Consolas"/>
          <w:i/>
          <w:color w:val="2D3748"/>
          <w:sz w:val="19"/>
          <w:shd w:val="clear" w:color="auto" w:fill="EEF1F4"/>
        </w:rPr>
        <w:t>(a+bc)/(2b) = 6.25</w:t>
      </w:r>
      <w:r>
        <w:rPr>
          <w:i/>
        </w:rPr>
        <w:t xml:space="preserve"> and </w:t>
      </w:r>
      <w:r>
        <w:rPr>
          <w:rFonts w:ascii="Consolas" w:hAnsi="Consolas"/>
          <w:i/>
          <w:color w:val="2D3748"/>
          <w:sz w:val="19"/>
          <w:shd w:val="clear" w:color="auto" w:fill="EEF1F4"/>
        </w:rPr>
        <w:t>a/(2b) = 5.00</w:t>
      </w:r>
      <w:r>
        <w:rPr>
          <w:i/>
        </w:rPr>
        <w:t xml:space="preserve"> within one $0.05 grid step on a linear-demand fixture."</w:t>
      </w:r>
    </w:p>
    <w:p w14:paraId="6F5AFDC6" w14:textId="77777777" w:rsidR="007E50AB" w:rsidRDefault="0041452B">
      <w:pPr>
        <w:pStyle w:val="Listepuces"/>
        <w:spacing w:after="60"/>
      </w:pPr>
      <w:r>
        <w:t xml:space="preserve">*"Over all 13,964 week-399 contexts, </w:t>
      </w:r>
      <w:r>
        <w:rPr>
          <w:b/>
        </w:rPr>
        <w:t>2.9%</w:t>
      </w:r>
      <w:r>
        <w:t xml:space="preserve"> of final recommendations come from an interior optimum of the estimated price response; </w:t>
      </w:r>
      <w:r>
        <w:rPr>
          <w:b/>
        </w:rPr>
        <w:t>57.1%</w:t>
      </w:r>
      <w:r>
        <w:t xml:space="preserve"> are guardrail corners; the ±10% change cap binds first in </w:t>
      </w:r>
      <w:r>
        <w:rPr>
          <w:b/>
        </w:rPr>
        <w:t>44.6%</w:t>
      </w:r>
      <w:r>
        <w:t>."*</w:t>
      </w:r>
    </w:p>
    <w:p w14:paraId="10C695BC" w14:textId="77777777" w:rsidR="007E50AB" w:rsidRDefault="0041452B">
      <w:pPr>
        <w:pStyle w:val="Listepuces"/>
        <w:spacing w:after="60"/>
      </w:pPr>
      <w:r>
        <w:t xml:space="preserve">*"A rule with no demand model matches the engine's final price within one 5-cent grid step in </w:t>
      </w:r>
      <w:r>
        <w:rPr>
          <w:b/>
        </w:rPr>
        <w:t>82.5%</w:t>
      </w:r>
      <w:r>
        <w:t xml:space="preserve"> of contexts and agrees on the decision state in </w:t>
      </w:r>
      <w:r>
        <w:rPr>
          <w:b/>
        </w:rPr>
        <w:t>90.0%</w:t>
      </w:r>
      <w:r>
        <w:t>."*</w:t>
      </w:r>
    </w:p>
    <w:p w14:paraId="2D6B0A11" w14:textId="77777777" w:rsidR="007E50AB" w:rsidRDefault="0041452B">
      <w:pPr>
        <w:pStyle w:val="Listepuces"/>
        <w:spacing w:after="60"/>
      </w:pPr>
      <w:r>
        <w:t xml:space="preserve">*"Median recommended-price variation across four elasticity scenarios falls from </w:t>
      </w:r>
      <w:r>
        <w:rPr>
          <w:b/>
        </w:rPr>
        <w:t>79.8%</w:t>
      </w:r>
      <w:r>
        <w:t xml:space="preserve"> (cost floor only) to </w:t>
      </w:r>
      <w:r>
        <w:rPr>
          <w:b/>
        </w:rPr>
        <w:t>0.0%</w:t>
      </w:r>
      <w:r>
        <w:t xml:space="preserve"> once the ±10% change cap is added."*</w:t>
      </w:r>
    </w:p>
    <w:p w14:paraId="7E6DED90" w14:textId="77777777" w:rsidR="007E50AB" w:rsidRDefault="0041452B">
      <w:pPr>
        <w:pStyle w:val="Listepuces"/>
        <w:spacing w:after="60"/>
      </w:pPr>
      <w:r>
        <w:t>*"</w:t>
      </w:r>
      <w:r>
        <w:rPr>
          <w:b/>
        </w:rPr>
        <w:t>0 of 4,760</w:t>
      </w:r>
      <w:r>
        <w:t xml:space="preserve"> HIGH-risk contexts auto-changed a price; </w:t>
      </w:r>
      <w:r>
        <w:rPr>
          <w:b/>
        </w:rPr>
        <w:t>0</w:t>
      </w:r>
      <w:r>
        <w:t xml:space="preserve"> decision-state invariant violations across 13,964 contexts under both default profiles."*</w:t>
      </w:r>
    </w:p>
    <w:p w14:paraId="5A3FA0C7" w14:textId="77777777" w:rsidR="007E50AB" w:rsidRDefault="0041452B">
      <w:pPr>
        <w:pStyle w:val="Titre3"/>
      </w:pPr>
      <w:r>
        <w:rPr>
          <w:rFonts w:ascii="Calibri" w:hAnsi="Calibri"/>
        </w:rPr>
        <w:t>Validation</w:t>
      </w:r>
    </w:p>
    <w:p w14:paraId="5607C8AF" w14:textId="77777777" w:rsidR="007E50AB" w:rsidRDefault="0041452B">
      <w:pPr>
        <w:pStyle w:val="Listepuces"/>
        <w:spacing w:after="60"/>
      </w:pPr>
      <w:r>
        <w:t xml:space="preserve">*"On </w:t>
      </w:r>
      <w:r>
        <w:rPr>
          <w:b/>
        </w:rPr>
        <w:t>154,899</w:t>
      </w:r>
      <w:r>
        <w:t xml:space="preserve"> unseen price-change episodes in weeks 258–399, the shrunk product elasticity has the lowest WAPE in every split (</w:t>
      </w:r>
      <w:r>
        <w:rPr>
          <w:b/>
        </w:rPr>
        <w:t>0.560</w:t>
      </w:r>
      <w:r>
        <w:t xml:space="preserve"> on non-promotion episodes versus 0.588 native ML, 0.594 pooled, and 0.715 for a no-price-response null). This is naturalistic prediction, not causal identification."*</w:t>
      </w:r>
    </w:p>
    <w:p w14:paraId="03AACBFA" w14:textId="77777777" w:rsidR="007E50AB" w:rsidRDefault="0041452B">
      <w:pPr>
        <w:pStyle w:val="Titre3"/>
      </w:pPr>
      <w:r>
        <w:rPr>
          <w:rFonts w:ascii="Calibri" w:hAnsi="Calibri"/>
        </w:rPr>
        <w:t>Engineering</w:t>
      </w:r>
    </w:p>
    <w:p w14:paraId="4A5FE699" w14:textId="77777777" w:rsidR="007E50AB" w:rsidRDefault="0041452B">
      <w:pPr>
        <w:pStyle w:val="Listepuces"/>
        <w:spacing w:after="60"/>
      </w:pPr>
      <w:r>
        <w:t>*"</w:t>
      </w:r>
      <w:r>
        <w:rPr>
          <w:b/>
        </w:rPr>
        <w:t>519 tests pass</w:t>
      </w:r>
      <w:r>
        <w:t xml:space="preserve">, 0 failed, 0 skipped; </w:t>
      </w:r>
      <w:r>
        <w:rPr>
          <w:rFonts w:ascii="Consolas" w:hAnsi="Consolas"/>
          <w:color w:val="2D3748"/>
          <w:sz w:val="19"/>
          <w:shd w:val="clear" w:color="auto" w:fill="EEF1F4"/>
        </w:rPr>
        <w:t>ruff check .</w:t>
      </w:r>
      <w:r>
        <w:t xml:space="preserve"> clean; all 9 dashboard pages render; the FastAPI service and the batch pipeline share one pricing model."* (Verified 2026-08-19.)</w:t>
      </w:r>
    </w:p>
    <w:p w14:paraId="5C1E5EF0" w14:textId="77777777" w:rsidR="007E50AB" w:rsidRDefault="0041452B">
      <w:pPr>
        <w:pStyle w:val="Listepuces"/>
        <w:spacing w:after="60"/>
      </w:pPr>
      <w:r>
        <w:rPr>
          <w:i/>
        </w:rPr>
        <w:t>"Every recommendation is written to an append-only audit log with its model version, elasticity and provenance, constraints, risk level and reason codes."</w:t>
      </w:r>
    </w:p>
    <w:p w14:paraId="142CF17C" w14:textId="77777777" w:rsidR="007E50AB" w:rsidRDefault="0041452B">
      <w:pPr>
        <w:pStyle w:val="Titre2"/>
      </w:pPr>
      <w:bookmarkStart w:id="139" w:name="_Toc238019641"/>
      <w:r>
        <w:rPr>
          <w:rFonts w:ascii="Calibri" w:hAnsi="Calibri"/>
        </w:rPr>
        <w:t>113. Claims that require qualification</w:t>
      </w:r>
      <w:bookmarkEnd w:id="139"/>
    </w:p>
    <w:p w14:paraId="1B38E2CA" w14:textId="77777777" w:rsidR="007E50AB" w:rsidRDefault="0041452B">
      <w:pPr>
        <w:spacing w:after="140"/>
      </w:pPr>
      <w:r>
        <w:t xml:space="preserve">Each of these is defensible </w:t>
      </w:r>
      <w:r>
        <w:rPr>
          <w:b/>
        </w:rPr>
        <w:t>only</w:t>
      </w:r>
      <w:r>
        <w:t xml:space="preserve"> with its qualifier attached. The qualifier is not optional.</w:t>
      </w:r>
    </w:p>
    <w:tbl>
      <w:tblPr>
        <w:tblStyle w:val="Grilledutableau"/>
        <w:tblW w:w="0" w:type="auto"/>
        <w:jc w:val="center"/>
        <w:tblLook w:val="04A0" w:firstRow="1" w:lastRow="0" w:firstColumn="1" w:lastColumn="0" w:noHBand="0" w:noVBand="1"/>
      </w:tblPr>
      <w:tblGrid>
        <w:gridCol w:w="4801"/>
        <w:gridCol w:w="4801"/>
      </w:tblGrid>
      <w:tr w:rsidR="007E50AB" w14:paraId="524F8B42" w14:textId="77777777">
        <w:trPr>
          <w:tblHeader/>
          <w:jc w:val="center"/>
        </w:trPr>
        <w:tc>
          <w:tcPr>
            <w:tcW w:w="4801" w:type="dxa"/>
            <w:shd w:val="clear" w:color="auto" w:fill="1F4E79"/>
          </w:tcPr>
          <w:p w14:paraId="70611075" w14:textId="77777777" w:rsidR="007E50AB" w:rsidRDefault="0041452B">
            <w:pPr>
              <w:spacing w:before="30" w:after="30" w:line="240" w:lineRule="auto"/>
            </w:pPr>
            <w:r>
              <w:rPr>
                <w:b/>
                <w:color w:val="FFFFFF"/>
                <w:sz w:val="18"/>
              </w:rPr>
              <w:t>claim</w:t>
            </w:r>
          </w:p>
        </w:tc>
        <w:tc>
          <w:tcPr>
            <w:tcW w:w="4801" w:type="dxa"/>
            <w:shd w:val="clear" w:color="auto" w:fill="1F4E79"/>
          </w:tcPr>
          <w:p w14:paraId="56C157BB" w14:textId="77777777" w:rsidR="007E50AB" w:rsidRDefault="0041452B">
            <w:pPr>
              <w:spacing w:before="30" w:after="30" w:line="240" w:lineRule="auto"/>
            </w:pPr>
            <w:r>
              <w:rPr>
                <w:b/>
                <w:color w:val="FFFFFF"/>
                <w:sz w:val="18"/>
              </w:rPr>
              <w:t>required qualification</w:t>
            </w:r>
          </w:p>
        </w:tc>
      </w:tr>
      <w:tr w:rsidR="007E50AB" w14:paraId="586C3E13" w14:textId="77777777">
        <w:trPr>
          <w:jc w:val="center"/>
        </w:trPr>
        <w:tc>
          <w:tcPr>
            <w:tcW w:w="4801" w:type="dxa"/>
          </w:tcPr>
          <w:p w14:paraId="509E3326" w14:textId="77777777" w:rsidR="007E50AB" w:rsidRDefault="0041452B">
            <w:pPr>
              <w:spacing w:before="30" w:after="30" w:line="240" w:lineRule="auto"/>
            </w:pPr>
            <w:r>
              <w:rPr>
                <w:sz w:val="18"/>
              </w:rPr>
              <w:t xml:space="preserve">*"portfolio gross-profit uplift of </w:t>
            </w:r>
            <w:r>
              <w:rPr>
                <w:b/>
                <w:sz w:val="18"/>
              </w:rPr>
              <w:t>+8.30%</w:t>
            </w:r>
            <w:r>
              <w:rPr>
                <w:sz w:val="18"/>
              </w:rPr>
              <w:t>"*</w:t>
            </w:r>
          </w:p>
        </w:tc>
        <w:tc>
          <w:tcPr>
            <w:tcW w:w="4801" w:type="dxa"/>
          </w:tcPr>
          <w:p w14:paraId="601D2047" w14:textId="77777777" w:rsidR="007E50AB" w:rsidRDefault="0041452B">
            <w:pPr>
              <w:spacing w:before="30" w:after="30" w:line="240" w:lineRule="auto"/>
            </w:pPr>
            <w:r>
              <w:rPr>
                <w:b/>
                <w:sz w:val="18"/>
              </w:rPr>
              <w:t>"model-internal estimated"</w:t>
            </w:r>
            <w:r>
              <w:rPr>
                <w:sz w:val="18"/>
              </w:rPr>
              <w:t xml:space="preserve"> — the same fitted price-response model proposed and scored the prices; it is an internal simulation, not a realised or unbiased policy value, and it is unfixable offline</w:t>
            </w:r>
          </w:p>
        </w:tc>
      </w:tr>
      <w:tr w:rsidR="007E50AB" w14:paraId="200A0790" w14:textId="77777777">
        <w:trPr>
          <w:jc w:val="center"/>
        </w:trPr>
        <w:tc>
          <w:tcPr>
            <w:tcW w:w="4801" w:type="dxa"/>
            <w:shd w:val="clear" w:color="auto" w:fill="F7F9FB"/>
          </w:tcPr>
          <w:p w14:paraId="4B964986" w14:textId="77777777" w:rsidR="007E50AB" w:rsidRDefault="0041452B">
            <w:pPr>
              <w:spacing w:before="30" w:after="30" w:line="240" w:lineRule="auto"/>
            </w:pPr>
            <w:r>
              <w:rPr>
                <w:sz w:val="18"/>
              </w:rPr>
              <w:t xml:space="preserve">*"the ML policy delivers </w:t>
            </w:r>
            <w:r>
              <w:rPr>
                <w:b/>
                <w:sz w:val="18"/>
              </w:rPr>
              <w:t>+10.45%</w:t>
            </w:r>
            <w:r>
              <w:rPr>
                <w:sz w:val="18"/>
              </w:rPr>
              <w:t xml:space="preserve"> gross profit versus historical pricing"*</w:t>
            </w:r>
          </w:p>
        </w:tc>
        <w:tc>
          <w:tcPr>
            <w:tcW w:w="4801" w:type="dxa"/>
            <w:shd w:val="clear" w:color="auto" w:fill="F7F9FB"/>
          </w:tcPr>
          <w:p w14:paraId="5F8F85BA" w14:textId="77777777" w:rsidR="007E50AB" w:rsidRDefault="0041452B">
            <w:pPr>
              <w:spacing w:before="30" w:after="30" w:line="240" w:lineRule="auto"/>
            </w:pPr>
            <w:r>
              <w:rPr>
                <w:b/>
                <w:sz w:val="18"/>
              </w:rPr>
              <w:t>"model-internal estimated"</w:t>
            </w:r>
            <w:r>
              <w:rPr>
                <w:sz w:val="18"/>
              </w:rPr>
              <w:t>, on 400 contexts × 10 weeks, with the same circularity</w:t>
            </w:r>
          </w:p>
        </w:tc>
      </w:tr>
      <w:tr w:rsidR="007E50AB" w14:paraId="51B88FF2" w14:textId="77777777">
        <w:trPr>
          <w:jc w:val="center"/>
        </w:trPr>
        <w:tc>
          <w:tcPr>
            <w:tcW w:w="4801" w:type="dxa"/>
          </w:tcPr>
          <w:p w14:paraId="3BD0F4BB" w14:textId="77777777" w:rsidR="007E50AB" w:rsidRDefault="0041452B">
            <w:pPr>
              <w:spacing w:before="30" w:after="30" w:line="240" w:lineRule="auto"/>
            </w:pPr>
            <w:r>
              <w:rPr>
                <w:sz w:val="18"/>
              </w:rPr>
              <w:t xml:space="preserve">*"price elasticity of </w:t>
            </w:r>
            <w:r>
              <w:rPr>
                <w:b/>
                <w:sz w:val="18"/>
              </w:rPr>
              <w:t>−</w:t>
            </w:r>
            <w:r>
              <w:rPr>
                <w:b/>
                <w:sz w:val="18"/>
              </w:rPr>
              <w:t>2.029</w:t>
            </w:r>
            <w:r>
              <w:rPr>
                <w:sz w:val="18"/>
              </w:rPr>
              <w:t>"*</w:t>
            </w:r>
          </w:p>
        </w:tc>
        <w:tc>
          <w:tcPr>
            <w:tcW w:w="4801" w:type="dxa"/>
          </w:tcPr>
          <w:p w14:paraId="5A498678" w14:textId="77777777" w:rsidR="007E50AB" w:rsidRDefault="0041452B">
            <w:pPr>
              <w:spacing w:before="30" w:after="30" w:line="240" w:lineRule="auto"/>
            </w:pPr>
            <w:r>
              <w:rPr>
                <w:b/>
                <w:sz w:val="18"/>
              </w:rPr>
              <w:t>"observational estimate"</w:t>
            </w:r>
            <w:r>
              <w:rPr>
                <w:sz w:val="18"/>
              </w:rPr>
              <w:t>, fitted on training weeks only, with a two-way clustered 95% interval of [−2.236, −1.821]; not a causal parameter</w:t>
            </w:r>
          </w:p>
        </w:tc>
      </w:tr>
      <w:tr w:rsidR="007E50AB" w14:paraId="44BBD6A1" w14:textId="77777777">
        <w:trPr>
          <w:jc w:val="center"/>
        </w:trPr>
        <w:tc>
          <w:tcPr>
            <w:tcW w:w="4801" w:type="dxa"/>
            <w:shd w:val="clear" w:color="auto" w:fill="F7F9FB"/>
          </w:tcPr>
          <w:p w14:paraId="30771566" w14:textId="77777777" w:rsidR="007E50AB" w:rsidRDefault="0041452B">
            <w:pPr>
              <w:spacing w:before="30" w:after="30" w:line="240" w:lineRule="auto"/>
            </w:pPr>
            <w:r>
              <w:rPr>
                <w:i/>
                <w:sz w:val="18"/>
              </w:rPr>
              <w:t>"the shrunk product elasticity is the best price-response method"</w:t>
            </w:r>
          </w:p>
        </w:tc>
        <w:tc>
          <w:tcPr>
            <w:tcW w:w="4801" w:type="dxa"/>
            <w:shd w:val="clear" w:color="auto" w:fill="F7F9FB"/>
          </w:tcPr>
          <w:p w14:paraId="637CC5C4" w14:textId="77777777" w:rsidR="007E50AB" w:rsidRDefault="0041452B">
            <w:pPr>
              <w:spacing w:before="30" w:after="30" w:line="240" w:lineRule="auto"/>
            </w:pPr>
            <w:r>
              <w:rPr>
                <w:b/>
                <w:sz w:val="18"/>
              </w:rPr>
              <w:t>"lowest WAPE on 154,899 out-of-time price-change episodes"</w:t>
            </w:r>
            <w:r>
              <w:rPr>
                <w:sz w:val="18"/>
              </w:rPr>
              <w:t xml:space="preserve"> — predictive, not causal; 73.3% of episodes carry a promotion code</w:t>
            </w:r>
          </w:p>
        </w:tc>
      </w:tr>
      <w:tr w:rsidR="007E50AB" w14:paraId="18D667F5" w14:textId="77777777">
        <w:trPr>
          <w:jc w:val="center"/>
        </w:trPr>
        <w:tc>
          <w:tcPr>
            <w:tcW w:w="4801" w:type="dxa"/>
          </w:tcPr>
          <w:p w14:paraId="7525C3F0" w14:textId="77777777" w:rsidR="007E50AB" w:rsidRDefault="0041452B">
            <w:pPr>
              <w:spacing w:before="30" w:after="30" w:line="240" w:lineRule="auto"/>
            </w:pPr>
            <w:r>
              <w:rPr>
                <w:i/>
                <w:sz w:val="18"/>
              </w:rPr>
              <w:t>"239 products have their own elasticity"</w:t>
            </w:r>
          </w:p>
        </w:tc>
        <w:tc>
          <w:tcPr>
            <w:tcW w:w="4801" w:type="dxa"/>
          </w:tcPr>
          <w:p w14:paraId="44DACC24" w14:textId="77777777" w:rsidR="007E50AB" w:rsidRDefault="0041452B">
            <w:pPr>
              <w:spacing w:before="30" w:after="30" w:line="240" w:lineRule="auto"/>
            </w:pPr>
            <w:r>
              <w:rPr>
                <w:sz w:val="18"/>
              </w:rPr>
              <w:t xml:space="preserve">…and </w:t>
            </w:r>
            <w:r>
              <w:rPr>
                <w:b/>
                <w:sz w:val="18"/>
              </w:rPr>
              <w:t>133 do not</w:t>
            </w:r>
            <w:r>
              <w:rPr>
                <w:sz w:val="18"/>
              </w:rPr>
              <w:t xml:space="preserve"> and use the pooled fallback — </w:t>
            </w:r>
            <w:r>
              <w:rPr>
                <w:b/>
                <w:sz w:val="18"/>
              </w:rPr>
              <w:t>35.8%</w:t>
            </w:r>
            <w:r>
              <w:rPr>
                <w:sz w:val="18"/>
              </w:rPr>
              <w:t xml:space="preserve"> of decision contexts</w:t>
            </w:r>
          </w:p>
        </w:tc>
      </w:tr>
      <w:tr w:rsidR="007E50AB" w14:paraId="7AF41D8B" w14:textId="77777777">
        <w:trPr>
          <w:jc w:val="center"/>
        </w:trPr>
        <w:tc>
          <w:tcPr>
            <w:tcW w:w="4801" w:type="dxa"/>
            <w:shd w:val="clear" w:color="auto" w:fill="F7F9FB"/>
          </w:tcPr>
          <w:p w14:paraId="745EE48A" w14:textId="77777777" w:rsidR="007E50AB" w:rsidRDefault="0041452B">
            <w:pPr>
              <w:spacing w:before="30" w:after="30" w:line="240" w:lineRule="auto"/>
            </w:pPr>
            <w:r>
              <w:rPr>
                <w:i/>
                <w:sz w:val="18"/>
              </w:rPr>
              <w:t>"risk level LOW / MEDIUM / HIGH"</w:t>
            </w:r>
          </w:p>
        </w:tc>
        <w:tc>
          <w:tcPr>
            <w:tcW w:w="4801" w:type="dxa"/>
            <w:shd w:val="clear" w:color="auto" w:fill="F7F9FB"/>
          </w:tcPr>
          <w:p w14:paraId="7772675C" w14:textId="77777777" w:rsidR="007E50AB" w:rsidRDefault="0041452B">
            <w:pPr>
              <w:spacing w:before="30" w:after="30" w:line="240" w:lineRule="auto"/>
            </w:pPr>
            <w:r>
              <w:rPr>
                <w:b/>
                <w:sz w:val="18"/>
              </w:rPr>
              <w:t>"heuristic risk score, not calibrated statistical confidence"</w:t>
            </w:r>
            <w:r>
              <w:rPr>
                <w:sz w:val="18"/>
              </w:rPr>
              <w:t>; the thresholds are asserted, not fitted</w:t>
            </w:r>
          </w:p>
        </w:tc>
      </w:tr>
      <w:tr w:rsidR="007E50AB" w14:paraId="5C680E09" w14:textId="77777777">
        <w:trPr>
          <w:jc w:val="center"/>
        </w:trPr>
        <w:tc>
          <w:tcPr>
            <w:tcW w:w="4801" w:type="dxa"/>
          </w:tcPr>
          <w:p w14:paraId="021E57B5" w14:textId="77777777" w:rsidR="007E50AB" w:rsidRDefault="0041452B">
            <w:pPr>
              <w:spacing w:before="30" w:after="30" w:line="240" w:lineRule="auto"/>
            </w:pPr>
            <w:r>
              <w:rPr>
                <w:i/>
                <w:sz w:val="18"/>
              </w:rPr>
              <w:t>"the demand model achieves WAPE 0.4565"</w:t>
            </w:r>
          </w:p>
        </w:tc>
        <w:tc>
          <w:tcPr>
            <w:tcW w:w="4801" w:type="dxa"/>
          </w:tcPr>
          <w:p w14:paraId="6117781E" w14:textId="77777777" w:rsidR="007E50AB" w:rsidRDefault="0041452B">
            <w:pPr>
              <w:spacing w:before="30" w:after="30" w:line="240" w:lineRule="auto"/>
            </w:pPr>
            <w:r>
              <w:rPr>
                <w:sz w:val="18"/>
              </w:rPr>
              <w:t xml:space="preserve">at </w:t>
            </w:r>
            <w:r>
              <w:rPr>
                <w:b/>
                <w:sz w:val="18"/>
              </w:rPr>
              <w:t>observed</w:t>
            </w:r>
            <w:r>
              <w:rPr>
                <w:sz w:val="18"/>
              </w:rPr>
              <w:t xml:space="preserve"> prices, on the test window; it says nothing about accuracy at counterfactual prices</w:t>
            </w:r>
          </w:p>
        </w:tc>
      </w:tr>
      <w:tr w:rsidR="007E50AB" w14:paraId="680F1301" w14:textId="77777777">
        <w:trPr>
          <w:jc w:val="center"/>
        </w:trPr>
        <w:tc>
          <w:tcPr>
            <w:tcW w:w="4801" w:type="dxa"/>
            <w:shd w:val="clear" w:color="auto" w:fill="F7F9FB"/>
          </w:tcPr>
          <w:p w14:paraId="1EEF58C5" w14:textId="77777777" w:rsidR="007E50AB" w:rsidRDefault="0041452B">
            <w:pPr>
              <w:spacing w:before="30" w:after="30" w:line="240" w:lineRule="auto"/>
            </w:pPr>
            <w:r>
              <w:rPr>
                <w:i/>
                <w:sz w:val="18"/>
              </w:rPr>
              <w:t>"the hybrid preserves the forecaster's prediction"</w:t>
            </w:r>
          </w:p>
        </w:tc>
        <w:tc>
          <w:tcPr>
            <w:tcW w:w="4801" w:type="dxa"/>
            <w:shd w:val="clear" w:color="auto" w:fill="F7F9FB"/>
          </w:tcPr>
          <w:p w14:paraId="5F2D4DD0" w14:textId="77777777" w:rsidR="007E50AB" w:rsidRDefault="0041452B">
            <w:pPr>
              <w:spacing w:before="30" w:after="30" w:line="240" w:lineRule="auto"/>
            </w:pPr>
            <w:r>
              <w:rPr>
                <w:b/>
                <w:sz w:val="18"/>
              </w:rPr>
              <w:t>at the reference price only</w:t>
            </w:r>
            <w:r>
              <w:rPr>
                <w:sz w:val="18"/>
              </w:rPr>
              <w:t xml:space="preserve"> — not at any other price</w:t>
            </w:r>
          </w:p>
        </w:tc>
      </w:tr>
      <w:tr w:rsidR="007E50AB" w14:paraId="2317D360" w14:textId="77777777">
        <w:trPr>
          <w:jc w:val="center"/>
        </w:trPr>
        <w:tc>
          <w:tcPr>
            <w:tcW w:w="4801" w:type="dxa"/>
          </w:tcPr>
          <w:p w14:paraId="25590387" w14:textId="77777777" w:rsidR="007E50AB" w:rsidRDefault="0041452B">
            <w:pPr>
              <w:spacing w:before="30" w:after="30" w:line="240" w:lineRule="auto"/>
            </w:pPr>
            <w:r>
              <w:rPr>
                <w:i/>
                <w:sz w:val="18"/>
              </w:rPr>
              <w:t>"the engine recommends a price"</w:t>
            </w:r>
          </w:p>
        </w:tc>
        <w:tc>
          <w:tcPr>
            <w:tcW w:w="4801" w:type="dxa"/>
          </w:tcPr>
          <w:p w14:paraId="62E916AD" w14:textId="77777777" w:rsidR="007E50AB" w:rsidRDefault="0041452B">
            <w:pPr>
              <w:spacing w:before="30" w:after="30" w:line="240" w:lineRule="auto"/>
            </w:pPr>
            <w:r>
              <w:rPr>
                <w:sz w:val="18"/>
              </w:rPr>
              <w:t xml:space="preserve">only when the decision state is </w:t>
            </w:r>
            <w:r>
              <w:rPr>
                <w:b/>
                <w:sz w:val="18"/>
              </w:rPr>
              <w:t>RECOMMEND_CHANGE</w:t>
            </w:r>
            <w:r>
              <w:rPr>
                <w:sz w:val="18"/>
              </w:rPr>
              <w:t xml:space="preserve">; </w:t>
            </w:r>
            <w:r>
              <w:rPr>
                <w:rFonts w:ascii="Consolas" w:hAnsi="Consolas"/>
                <w:color w:val="2D3748"/>
                <w:sz w:val="16"/>
                <w:shd w:val="clear" w:color="auto" w:fill="EEF1F4"/>
              </w:rPr>
              <w:t>REVIEW_REQUIRED</w:t>
            </w:r>
            <w:r>
              <w:rPr>
                <w:sz w:val="18"/>
              </w:rPr>
              <w:t xml:space="preserve"> and </w:t>
            </w:r>
            <w:r>
              <w:rPr>
                <w:rFonts w:ascii="Consolas" w:hAnsi="Consolas"/>
                <w:color w:val="2D3748"/>
                <w:sz w:val="16"/>
                <w:shd w:val="clear" w:color="auto" w:fill="EEF1F4"/>
              </w:rPr>
              <w:t>KEEP_CURRENT</w:t>
            </w:r>
            <w:r>
              <w:rPr>
                <w:sz w:val="18"/>
              </w:rPr>
              <w:t xml:space="preserve"> ship the current price</w:t>
            </w:r>
          </w:p>
        </w:tc>
      </w:tr>
      <w:tr w:rsidR="007E50AB" w14:paraId="7ACAFAC7" w14:textId="77777777">
        <w:trPr>
          <w:jc w:val="center"/>
        </w:trPr>
        <w:tc>
          <w:tcPr>
            <w:tcW w:w="4801" w:type="dxa"/>
            <w:shd w:val="clear" w:color="auto" w:fill="F7F9FB"/>
          </w:tcPr>
          <w:p w14:paraId="6414CC42" w14:textId="77777777" w:rsidR="007E50AB" w:rsidRDefault="0041452B">
            <w:pPr>
              <w:spacing w:before="30" w:after="30" w:line="240" w:lineRule="auto"/>
            </w:pPr>
            <w:r>
              <w:rPr>
                <w:i/>
                <w:sz w:val="18"/>
              </w:rPr>
              <w:t>"the pipeline is validated"</w:t>
            </w:r>
          </w:p>
        </w:tc>
        <w:tc>
          <w:tcPr>
            <w:tcW w:w="4801" w:type="dxa"/>
            <w:shd w:val="clear" w:color="auto" w:fill="F7F9FB"/>
          </w:tcPr>
          <w:p w14:paraId="0CECFDA2" w14:textId="77777777" w:rsidR="007E50AB" w:rsidRDefault="0041452B">
            <w:pPr>
              <w:spacing w:before="30" w:after="30" w:line="240" w:lineRule="auto"/>
            </w:pPr>
            <w:r>
              <w:rPr>
                <w:sz w:val="18"/>
              </w:rPr>
              <w:t xml:space="preserve">15 structural checks and 519 tests pass; </w:t>
            </w:r>
            <w:r>
              <w:rPr>
                <w:b/>
                <w:sz w:val="18"/>
              </w:rPr>
              <w:t>"validated" refers to the machinery, not to the economics</w:t>
            </w:r>
          </w:p>
        </w:tc>
      </w:tr>
      <w:tr w:rsidR="007E50AB" w14:paraId="144A3B95" w14:textId="77777777">
        <w:trPr>
          <w:jc w:val="center"/>
        </w:trPr>
        <w:tc>
          <w:tcPr>
            <w:tcW w:w="4801" w:type="dxa"/>
          </w:tcPr>
          <w:p w14:paraId="580396B5" w14:textId="77777777" w:rsidR="007E50AB" w:rsidRDefault="0041452B">
            <w:pPr>
              <w:spacing w:before="30" w:after="30" w:line="240" w:lineRule="auto"/>
            </w:pPr>
            <w:r>
              <w:rPr>
                <w:i/>
                <w:sz w:val="18"/>
              </w:rPr>
              <w:t>"54.08% of series are eligible"</w:t>
            </w:r>
          </w:p>
        </w:tc>
        <w:tc>
          <w:tcPr>
            <w:tcW w:w="4801" w:type="dxa"/>
          </w:tcPr>
          <w:p w14:paraId="1CB985AF" w14:textId="77777777" w:rsidR="007E50AB" w:rsidRDefault="0041452B">
            <w:pPr>
              <w:spacing w:before="30" w:after="30" w:line="240" w:lineRule="auto"/>
            </w:pPr>
            <w:r>
              <w:rPr>
                <w:sz w:val="18"/>
              </w:rPr>
              <w:t xml:space="preserve">eligible </w:t>
            </w:r>
            <w:r>
              <w:rPr>
                <w:b/>
                <w:sz w:val="18"/>
              </w:rPr>
              <w:t>for price optimization</w:t>
            </w:r>
            <w:r>
              <w:rPr>
                <w:sz w:val="18"/>
              </w:rPr>
              <w:t xml:space="preserve"> under the configured screen; </w:t>
            </w:r>
            <w:r>
              <w:rPr>
                <w:sz w:val="18"/>
              </w:rPr>
              <w:lastRenderedPageBreak/>
              <w:t>the remaining 45.92% always receive keep-current</w:t>
            </w:r>
          </w:p>
        </w:tc>
      </w:tr>
      <w:tr w:rsidR="007E50AB" w14:paraId="0FFB432A" w14:textId="77777777">
        <w:trPr>
          <w:jc w:val="center"/>
        </w:trPr>
        <w:tc>
          <w:tcPr>
            <w:tcW w:w="4801" w:type="dxa"/>
            <w:shd w:val="clear" w:color="auto" w:fill="F7F9FB"/>
          </w:tcPr>
          <w:p w14:paraId="7EDC6EA9" w14:textId="77777777" w:rsidR="007E50AB" w:rsidRDefault="0041452B">
            <w:pPr>
              <w:spacing w:before="30" w:after="30" w:line="240" w:lineRule="auto"/>
            </w:pPr>
            <w:r>
              <w:rPr>
                <w:i/>
                <w:sz w:val="18"/>
              </w:rPr>
              <w:lastRenderedPageBreak/>
              <w:t>"the decision-time cost is leakage-safe"</w:t>
            </w:r>
          </w:p>
        </w:tc>
        <w:tc>
          <w:tcPr>
            <w:tcW w:w="4801" w:type="dxa"/>
            <w:shd w:val="clear" w:color="auto" w:fill="F7F9FB"/>
          </w:tcPr>
          <w:p w14:paraId="698E37B0" w14:textId="77777777" w:rsidR="007E50AB" w:rsidRDefault="0041452B">
            <w:pPr>
              <w:spacing w:before="30" w:after="30" w:line="240" w:lineRule="auto"/>
            </w:pPr>
            <w:r>
              <w:rPr>
                <w:b/>
                <w:sz w:val="18"/>
              </w:rPr>
              <w:t>temporal availability</w:t>
            </w:r>
            <w:r>
              <w:rPr>
                <w:sz w:val="18"/>
              </w:rPr>
              <w:t xml:space="preserve"> is proven; </w:t>
            </w:r>
            <w:r>
              <w:rPr>
                <w:b/>
                <w:sz w:val="18"/>
              </w:rPr>
              <w:t>economic correctness</w:t>
            </w:r>
            <w:r>
              <w:rPr>
                <w:sz w:val="18"/>
              </w:rPr>
              <w:t xml:space="preserve"> of the AAC proxy is not</w:t>
            </w:r>
          </w:p>
        </w:tc>
      </w:tr>
      <w:tr w:rsidR="007E50AB" w14:paraId="3491E26B" w14:textId="77777777">
        <w:trPr>
          <w:jc w:val="center"/>
        </w:trPr>
        <w:tc>
          <w:tcPr>
            <w:tcW w:w="4801" w:type="dxa"/>
          </w:tcPr>
          <w:p w14:paraId="354C6F23" w14:textId="77777777" w:rsidR="007E50AB" w:rsidRDefault="0041452B">
            <w:pPr>
              <w:spacing w:before="30" w:after="30" w:line="240" w:lineRule="auto"/>
            </w:pPr>
            <w:r>
              <w:rPr>
                <w:i/>
                <w:sz w:val="18"/>
              </w:rPr>
              <w:t>"Docker and CI are implemented"</w:t>
            </w:r>
          </w:p>
        </w:tc>
        <w:tc>
          <w:tcPr>
            <w:tcW w:w="4801" w:type="dxa"/>
          </w:tcPr>
          <w:p w14:paraId="50505320" w14:textId="77777777" w:rsidR="007E50AB" w:rsidRDefault="0041452B">
            <w:pPr>
              <w:spacing w:before="30" w:after="30" w:line="240" w:lineRule="auto"/>
            </w:pPr>
            <w:r>
              <w:rPr>
                <w:sz w:val="18"/>
              </w:rPr>
              <w:t xml:space="preserve">the image was </w:t>
            </w:r>
            <w:r>
              <w:rPr>
                <w:b/>
                <w:sz w:val="18"/>
              </w:rPr>
              <w:t>never built</w:t>
            </w:r>
            <w:r>
              <w:rPr>
                <w:sz w:val="18"/>
              </w:rPr>
              <w:t xml:space="preserve"> (daemon unavailable) and the workflow has </w:t>
            </w:r>
            <w:r>
              <w:rPr>
                <w:b/>
                <w:sz w:val="18"/>
              </w:rPr>
              <w:t>never run</w:t>
            </w:r>
            <w:r>
              <w:rPr>
                <w:sz w:val="18"/>
              </w:rPr>
              <w:t xml:space="preserve"> (no remote, no commits)</w:t>
            </w:r>
          </w:p>
        </w:tc>
      </w:tr>
      <w:tr w:rsidR="007E50AB" w14:paraId="252FFD56" w14:textId="77777777">
        <w:trPr>
          <w:jc w:val="center"/>
        </w:trPr>
        <w:tc>
          <w:tcPr>
            <w:tcW w:w="4801" w:type="dxa"/>
            <w:shd w:val="clear" w:color="auto" w:fill="F7F9FB"/>
          </w:tcPr>
          <w:p w14:paraId="5BA7FD02" w14:textId="77777777" w:rsidR="007E50AB" w:rsidRDefault="0041452B">
            <w:pPr>
              <w:spacing w:before="30" w:after="30" w:line="240" w:lineRule="auto"/>
            </w:pPr>
            <w:r>
              <w:rPr>
                <w:i/>
                <w:sz w:val="18"/>
              </w:rPr>
              <w:t>"3,000 contexts scored"</w:t>
            </w:r>
          </w:p>
        </w:tc>
        <w:tc>
          <w:tcPr>
            <w:tcW w:w="4801" w:type="dxa"/>
            <w:shd w:val="clear" w:color="auto" w:fill="F7F9FB"/>
          </w:tcPr>
          <w:p w14:paraId="56A22345" w14:textId="77777777" w:rsidR="007E50AB" w:rsidRDefault="0041452B">
            <w:pPr>
              <w:spacing w:before="30" w:after="30" w:line="240" w:lineRule="auto"/>
            </w:pPr>
            <w:r>
              <w:rPr>
                <w:sz w:val="18"/>
              </w:rPr>
              <w:t xml:space="preserve">a </w:t>
            </w:r>
            <w:r>
              <w:rPr>
                <w:b/>
                <w:sz w:val="18"/>
              </w:rPr>
              <w:t>sample</w:t>
            </w:r>
            <w:r>
              <w:rPr>
                <w:sz w:val="18"/>
              </w:rPr>
              <w:t>; the full week is 13,964 contexts and the percentages differ slightly</w:t>
            </w:r>
          </w:p>
        </w:tc>
      </w:tr>
    </w:tbl>
    <w:p w14:paraId="3D169BF7" w14:textId="77777777" w:rsidR="007E50AB" w:rsidRDefault="007E50AB">
      <w:pPr>
        <w:spacing w:after="80"/>
      </w:pPr>
    </w:p>
    <w:p w14:paraId="276A36C3" w14:textId="77777777" w:rsidR="007E50AB" w:rsidRDefault="0041452B">
      <w:pPr>
        <w:pStyle w:val="Titre2"/>
      </w:pPr>
      <w:bookmarkStart w:id="140" w:name="_Toc238019642"/>
      <w:r>
        <w:rPr>
          <w:rFonts w:ascii="Calibri" w:hAnsi="Calibri"/>
        </w:rPr>
        <w:t>114. Claims that must not be made</w:t>
      </w:r>
      <w:bookmarkEnd w:id="140"/>
    </w:p>
    <w:p w14:paraId="30C39D20" w14:textId="77777777" w:rsidR="007E50AB" w:rsidRDefault="0041452B">
      <w:pPr>
        <w:spacing w:after="140"/>
      </w:pPr>
      <w:r>
        <w:t>These are false, unsupported, or both, for this project as it stands.</w:t>
      </w:r>
    </w:p>
    <w:tbl>
      <w:tblPr>
        <w:tblStyle w:val="Grilledutableau"/>
        <w:tblW w:w="0" w:type="auto"/>
        <w:jc w:val="center"/>
        <w:tblLook w:val="04A0" w:firstRow="1" w:lastRow="0" w:firstColumn="1" w:lastColumn="0" w:noHBand="0" w:noVBand="1"/>
      </w:tblPr>
      <w:tblGrid>
        <w:gridCol w:w="3201"/>
        <w:gridCol w:w="3201"/>
        <w:gridCol w:w="3201"/>
      </w:tblGrid>
      <w:tr w:rsidR="007E50AB" w14:paraId="26F1FB72" w14:textId="77777777">
        <w:trPr>
          <w:tblHeader/>
          <w:jc w:val="center"/>
        </w:trPr>
        <w:tc>
          <w:tcPr>
            <w:tcW w:w="3201" w:type="dxa"/>
            <w:shd w:val="clear" w:color="auto" w:fill="1F4E79"/>
          </w:tcPr>
          <w:p w14:paraId="5B6F96A3" w14:textId="77777777" w:rsidR="007E50AB" w:rsidRDefault="0041452B">
            <w:pPr>
              <w:spacing w:before="30" w:after="30" w:line="240" w:lineRule="auto"/>
            </w:pPr>
            <w:r>
              <w:rPr>
                <w:b/>
                <w:color w:val="FFFFFF"/>
                <w:sz w:val="18"/>
              </w:rPr>
              <w:t>❌</w:t>
            </w:r>
            <w:r>
              <w:rPr>
                <w:b/>
                <w:color w:val="FFFFFF"/>
                <w:sz w:val="18"/>
              </w:rPr>
              <w:t xml:space="preserve"> forbidden claim</w:t>
            </w:r>
          </w:p>
        </w:tc>
        <w:tc>
          <w:tcPr>
            <w:tcW w:w="3201" w:type="dxa"/>
            <w:shd w:val="clear" w:color="auto" w:fill="1F4E79"/>
          </w:tcPr>
          <w:p w14:paraId="62F2C607" w14:textId="77777777" w:rsidR="007E50AB" w:rsidRDefault="0041452B">
            <w:pPr>
              <w:spacing w:before="30" w:after="30" w:line="240" w:lineRule="auto"/>
            </w:pPr>
            <w:r>
              <w:rPr>
                <w:b/>
                <w:color w:val="FFFFFF"/>
                <w:sz w:val="18"/>
              </w:rPr>
              <w:t>why it is wrong</w:t>
            </w:r>
          </w:p>
        </w:tc>
        <w:tc>
          <w:tcPr>
            <w:tcW w:w="3201" w:type="dxa"/>
            <w:shd w:val="clear" w:color="auto" w:fill="1F4E79"/>
          </w:tcPr>
          <w:p w14:paraId="16A3DA14" w14:textId="77777777" w:rsidR="007E50AB" w:rsidRDefault="0041452B">
            <w:pPr>
              <w:spacing w:before="30" w:after="30" w:line="240" w:lineRule="auto"/>
            </w:pPr>
            <w:r>
              <w:rPr>
                <w:b/>
                <w:color w:val="FFFFFF"/>
                <w:sz w:val="18"/>
              </w:rPr>
              <w:t>what to say instead</w:t>
            </w:r>
          </w:p>
        </w:tc>
      </w:tr>
      <w:tr w:rsidR="007E50AB" w14:paraId="5DF7689F" w14:textId="77777777">
        <w:trPr>
          <w:jc w:val="center"/>
        </w:trPr>
        <w:tc>
          <w:tcPr>
            <w:tcW w:w="3201" w:type="dxa"/>
          </w:tcPr>
          <w:p w14:paraId="2C481783" w14:textId="77777777" w:rsidR="007E50AB" w:rsidRDefault="0041452B">
            <w:pPr>
              <w:spacing w:before="30" w:after="30" w:line="240" w:lineRule="auto"/>
            </w:pPr>
            <w:r>
              <w:rPr>
                <w:i/>
                <w:sz w:val="18"/>
              </w:rPr>
              <w:t>"delivers a 7% (or 8.3%, or 10.45%) profit increase"</w:t>
            </w:r>
          </w:p>
        </w:tc>
        <w:tc>
          <w:tcPr>
            <w:tcW w:w="3201" w:type="dxa"/>
          </w:tcPr>
          <w:p w14:paraId="64BAC0EC" w14:textId="77777777" w:rsidR="007E50AB" w:rsidRDefault="0041452B">
            <w:pPr>
              <w:spacing w:before="30" w:after="30" w:line="240" w:lineRule="auto"/>
            </w:pPr>
            <w:r>
              <w:rPr>
                <w:sz w:val="18"/>
              </w:rPr>
              <w:t>the figures are self-scored by the model that chose the prices; nothing was applied or realised</w:t>
            </w:r>
          </w:p>
        </w:tc>
        <w:tc>
          <w:tcPr>
            <w:tcW w:w="3201" w:type="dxa"/>
          </w:tcPr>
          <w:p w14:paraId="6B8810BF" w14:textId="77777777" w:rsidR="007E50AB" w:rsidRDefault="0041452B">
            <w:pPr>
              <w:spacing w:before="30" w:after="30" w:line="240" w:lineRule="auto"/>
            </w:pPr>
            <w:r>
              <w:rPr>
                <w:sz w:val="18"/>
              </w:rPr>
              <w:t>"model-internal estimated uplift of +8.30% on the scored contexts"</w:t>
            </w:r>
          </w:p>
        </w:tc>
      </w:tr>
      <w:tr w:rsidR="007E50AB" w14:paraId="69CC4CE1" w14:textId="77777777">
        <w:trPr>
          <w:jc w:val="center"/>
        </w:trPr>
        <w:tc>
          <w:tcPr>
            <w:tcW w:w="3201" w:type="dxa"/>
            <w:shd w:val="clear" w:color="auto" w:fill="F7F9FB"/>
          </w:tcPr>
          <w:p w14:paraId="777571B4" w14:textId="77777777" w:rsidR="007E50AB" w:rsidRDefault="0041452B">
            <w:pPr>
              <w:spacing w:before="30" w:after="30" w:line="240" w:lineRule="auto"/>
            </w:pPr>
            <w:r>
              <w:rPr>
                <w:i/>
                <w:sz w:val="18"/>
              </w:rPr>
              <w:t>"proves that lowering/raising prices causes demand to change by X"</w:t>
            </w:r>
          </w:p>
        </w:tc>
        <w:tc>
          <w:tcPr>
            <w:tcW w:w="3201" w:type="dxa"/>
            <w:shd w:val="clear" w:color="auto" w:fill="F7F9FB"/>
          </w:tcPr>
          <w:p w14:paraId="6F97ED57" w14:textId="77777777" w:rsidR="007E50AB" w:rsidRDefault="0041452B">
            <w:pPr>
              <w:spacing w:before="30" w:after="30" w:line="240" w:lineRule="auto"/>
            </w:pPr>
            <w:r>
              <w:rPr>
                <w:sz w:val="18"/>
              </w:rPr>
              <w:t xml:space="preserve">prices were not randomised; </w:t>
            </w:r>
            <w:r>
              <w:rPr>
                <w:rFonts w:ascii="Consolas" w:hAnsi="Consolas"/>
                <w:color w:val="2D3748"/>
                <w:sz w:val="16"/>
                <w:shd w:val="clear" w:color="auto" w:fill="EEF1F4"/>
              </w:rPr>
              <w:t>P(Q|price) ≠ P(Q|do(price))</w:t>
            </w:r>
          </w:p>
        </w:tc>
        <w:tc>
          <w:tcPr>
            <w:tcW w:w="3201" w:type="dxa"/>
            <w:shd w:val="clear" w:color="auto" w:fill="F7F9FB"/>
          </w:tcPr>
          <w:p w14:paraId="327912A0" w14:textId="77777777" w:rsidR="007E50AB" w:rsidRDefault="0041452B">
            <w:pPr>
              <w:spacing w:before="30" w:after="30" w:line="240" w:lineRule="auto"/>
            </w:pPr>
            <w:r>
              <w:rPr>
                <w:sz w:val="18"/>
              </w:rPr>
              <w:t>"the observational estimate is −2.029, with the confounders named"</w:t>
            </w:r>
          </w:p>
        </w:tc>
      </w:tr>
      <w:tr w:rsidR="007E50AB" w14:paraId="351B9639" w14:textId="77777777">
        <w:trPr>
          <w:jc w:val="center"/>
        </w:trPr>
        <w:tc>
          <w:tcPr>
            <w:tcW w:w="3201" w:type="dxa"/>
          </w:tcPr>
          <w:p w14:paraId="5DAE3BE3" w14:textId="77777777" w:rsidR="007E50AB" w:rsidRDefault="0041452B">
            <w:pPr>
              <w:spacing w:before="30" w:after="30" w:line="240" w:lineRule="auto"/>
            </w:pPr>
            <w:r>
              <w:rPr>
                <w:i/>
                <w:sz w:val="18"/>
              </w:rPr>
              <w:t>"a production-ready autonomous pricing system"</w:t>
            </w:r>
          </w:p>
        </w:tc>
        <w:tc>
          <w:tcPr>
            <w:tcW w:w="3201" w:type="dxa"/>
          </w:tcPr>
          <w:p w14:paraId="003C5FBE" w14:textId="77777777" w:rsidR="007E50AB" w:rsidRDefault="0041452B">
            <w:pPr>
              <w:spacing w:before="30" w:after="30" w:line="240" w:lineRule="auto"/>
            </w:pPr>
            <w:r>
              <w:rPr>
                <w:sz w:val="18"/>
              </w:rPr>
              <w:t>no orchestration, no registry, no monitoring store, no alerting, no auth, no serving SLOs, Docker never built, CI never run</w:t>
            </w:r>
          </w:p>
        </w:tc>
        <w:tc>
          <w:tcPr>
            <w:tcW w:w="3201" w:type="dxa"/>
          </w:tcPr>
          <w:p w14:paraId="27319B32" w14:textId="77777777" w:rsidR="007E50AB" w:rsidRDefault="0041452B">
            <w:pPr>
              <w:spacing w:before="30" w:after="30" w:line="240" w:lineRule="auto"/>
            </w:pPr>
            <w:r>
              <w:rPr>
                <w:sz w:val="18"/>
              </w:rPr>
              <w:t>"a decision-support demo with measured limits"</w:t>
            </w:r>
          </w:p>
        </w:tc>
      </w:tr>
      <w:tr w:rsidR="007E50AB" w14:paraId="413BA1A9" w14:textId="77777777">
        <w:trPr>
          <w:jc w:val="center"/>
        </w:trPr>
        <w:tc>
          <w:tcPr>
            <w:tcW w:w="3201" w:type="dxa"/>
            <w:shd w:val="clear" w:color="auto" w:fill="F7F9FB"/>
          </w:tcPr>
          <w:p w14:paraId="7E5ECE63" w14:textId="77777777" w:rsidR="007E50AB" w:rsidRDefault="0041452B">
            <w:pPr>
              <w:spacing w:before="30" w:after="30" w:line="240" w:lineRule="auto"/>
            </w:pPr>
            <w:r>
              <w:rPr>
                <w:i/>
                <w:sz w:val="18"/>
              </w:rPr>
              <w:t>"finds the optimal price"</w:t>
            </w:r>
          </w:p>
        </w:tc>
        <w:tc>
          <w:tcPr>
            <w:tcW w:w="3201" w:type="dxa"/>
            <w:shd w:val="clear" w:color="auto" w:fill="F7F9FB"/>
          </w:tcPr>
          <w:p w14:paraId="1620A953" w14:textId="77777777" w:rsidR="007E50AB" w:rsidRDefault="0041452B">
            <w:pPr>
              <w:spacing w:before="30" w:after="30" w:line="240" w:lineRule="auto"/>
            </w:pPr>
            <w:r>
              <w:rPr>
                <w:sz w:val="18"/>
              </w:rPr>
              <w:t xml:space="preserve">it finds the arg-max </w:t>
            </w:r>
            <w:r>
              <w:rPr>
                <w:b/>
                <w:sz w:val="18"/>
              </w:rPr>
              <w:t>of an estimated demand curve</w:t>
            </w:r>
            <w:r>
              <w:rPr>
                <w:sz w:val="18"/>
              </w:rPr>
              <w:t xml:space="preserve"> on a discrete grid </w:t>
            </w:r>
            <w:r>
              <w:rPr>
                <w:b/>
                <w:sz w:val="18"/>
              </w:rPr>
              <w:t>inside policy constraints</w:t>
            </w:r>
            <w:r>
              <w:rPr>
                <w:sz w:val="18"/>
              </w:rPr>
              <w:t>; the true optimum is unknown</w:t>
            </w:r>
          </w:p>
        </w:tc>
        <w:tc>
          <w:tcPr>
            <w:tcW w:w="3201" w:type="dxa"/>
            <w:shd w:val="clear" w:color="auto" w:fill="F7F9FB"/>
          </w:tcPr>
          <w:p w14:paraId="7E0C8447" w14:textId="77777777" w:rsidR="007E50AB" w:rsidRDefault="0041452B">
            <w:pPr>
              <w:spacing w:before="30" w:after="30" w:line="240" w:lineRule="auto"/>
            </w:pPr>
            <w:r>
              <w:rPr>
                <w:sz w:val="18"/>
              </w:rPr>
              <w:t>"recommends the feasible price that maximises estimated gross profit"</w:t>
            </w:r>
          </w:p>
        </w:tc>
      </w:tr>
      <w:tr w:rsidR="007E50AB" w14:paraId="1A8F857C" w14:textId="77777777">
        <w:trPr>
          <w:jc w:val="center"/>
        </w:trPr>
        <w:tc>
          <w:tcPr>
            <w:tcW w:w="3201" w:type="dxa"/>
          </w:tcPr>
          <w:p w14:paraId="27B5B2A1" w14:textId="77777777" w:rsidR="007E50AB" w:rsidRDefault="0041452B">
            <w:pPr>
              <w:spacing w:before="30" w:after="30" w:line="240" w:lineRule="auto"/>
            </w:pPr>
            <w:r>
              <w:rPr>
                <w:i/>
                <w:sz w:val="18"/>
              </w:rPr>
              <w:t>"ML-driven pricing"</w:t>
            </w:r>
          </w:p>
        </w:tc>
        <w:tc>
          <w:tcPr>
            <w:tcW w:w="3201" w:type="dxa"/>
          </w:tcPr>
          <w:p w14:paraId="009282FD" w14:textId="77777777" w:rsidR="007E50AB" w:rsidRDefault="0041452B">
            <w:pPr>
              <w:spacing w:before="30" w:after="30" w:line="240" w:lineRule="auto"/>
            </w:pPr>
            <w:r>
              <w:rPr>
                <w:sz w:val="18"/>
              </w:rPr>
              <w:t>2.9% of final recommendations come from an interior model optimum; a no-model rule matches 82.5% of the time</w:t>
            </w:r>
          </w:p>
        </w:tc>
        <w:tc>
          <w:tcPr>
            <w:tcW w:w="3201" w:type="dxa"/>
          </w:tcPr>
          <w:p w14:paraId="0FB7D5BE" w14:textId="77777777" w:rsidR="007E50AB" w:rsidRDefault="0041452B">
            <w:pPr>
              <w:spacing w:before="30" w:after="30" w:line="240" w:lineRule="auto"/>
            </w:pPr>
            <w:r>
              <w:rPr>
                <w:sz w:val="18"/>
              </w:rPr>
              <w:t>"rule-bounded pricing with a learned direction"</w:t>
            </w:r>
          </w:p>
        </w:tc>
      </w:tr>
      <w:tr w:rsidR="007E50AB" w14:paraId="767D66D6" w14:textId="77777777">
        <w:trPr>
          <w:jc w:val="center"/>
        </w:trPr>
        <w:tc>
          <w:tcPr>
            <w:tcW w:w="3201" w:type="dxa"/>
            <w:shd w:val="clear" w:color="auto" w:fill="F7F9FB"/>
          </w:tcPr>
          <w:p w14:paraId="0F00B284" w14:textId="77777777" w:rsidR="007E50AB" w:rsidRDefault="0041452B">
            <w:pPr>
              <w:spacing w:before="30" w:after="30" w:line="240" w:lineRule="auto"/>
            </w:pPr>
            <w:r>
              <w:rPr>
                <w:i/>
                <w:sz w:val="18"/>
              </w:rPr>
              <w:t>"validated on real business outcomes"</w:t>
            </w:r>
          </w:p>
        </w:tc>
        <w:tc>
          <w:tcPr>
            <w:tcW w:w="3201" w:type="dxa"/>
            <w:shd w:val="clear" w:color="auto" w:fill="F7F9FB"/>
          </w:tcPr>
          <w:p w14:paraId="28CD2039" w14:textId="77777777" w:rsidR="007E50AB" w:rsidRDefault="0041452B">
            <w:pPr>
              <w:spacing w:before="30" w:after="30" w:line="240" w:lineRule="auto"/>
            </w:pPr>
            <w:r>
              <w:rPr>
                <w:sz w:val="18"/>
              </w:rPr>
              <w:t>only demand accuracy at observed prices was validated against outcomes</w:t>
            </w:r>
          </w:p>
        </w:tc>
        <w:tc>
          <w:tcPr>
            <w:tcW w:w="3201" w:type="dxa"/>
            <w:shd w:val="clear" w:color="auto" w:fill="F7F9FB"/>
          </w:tcPr>
          <w:p w14:paraId="6059F79F" w14:textId="77777777" w:rsidR="007E50AB" w:rsidRDefault="0041452B">
            <w:pPr>
              <w:spacing w:before="30" w:after="30" w:line="240" w:lineRule="auto"/>
            </w:pPr>
            <w:r>
              <w:rPr>
                <w:sz w:val="18"/>
              </w:rPr>
              <w:t>"demand accuracy validated on a held-out window; policy economics are model-internal"</w:t>
            </w:r>
          </w:p>
        </w:tc>
      </w:tr>
      <w:tr w:rsidR="007E50AB" w14:paraId="44A2BD27" w14:textId="77777777">
        <w:trPr>
          <w:jc w:val="center"/>
        </w:trPr>
        <w:tc>
          <w:tcPr>
            <w:tcW w:w="3201" w:type="dxa"/>
          </w:tcPr>
          <w:p w14:paraId="43DF209E" w14:textId="77777777" w:rsidR="007E50AB" w:rsidRDefault="0041452B">
            <w:pPr>
              <w:spacing w:before="30" w:after="30" w:line="240" w:lineRule="auto"/>
            </w:pPr>
            <w:r>
              <w:rPr>
                <w:i/>
                <w:sz w:val="18"/>
              </w:rPr>
              <w:t>"the model is 95% accurate"</w:t>
            </w:r>
          </w:p>
        </w:tc>
        <w:tc>
          <w:tcPr>
            <w:tcW w:w="3201" w:type="dxa"/>
          </w:tcPr>
          <w:p w14:paraId="61F3376C" w14:textId="77777777" w:rsidR="007E50AB" w:rsidRDefault="0041452B">
            <w:pPr>
              <w:spacing w:before="30" w:after="30" w:line="240" w:lineRule="auto"/>
            </w:pPr>
            <w:r>
              <w:rPr>
                <w:sz w:val="18"/>
              </w:rPr>
              <w:t>meaningless for regression; WAPE 0.4565 means 45.65% total absolute error relative to total units</w:t>
            </w:r>
          </w:p>
        </w:tc>
        <w:tc>
          <w:tcPr>
            <w:tcW w:w="3201" w:type="dxa"/>
          </w:tcPr>
          <w:p w14:paraId="4AA204E6" w14:textId="77777777" w:rsidR="007E50AB" w:rsidRDefault="0041452B">
            <w:pPr>
              <w:spacing w:before="30" w:after="30" w:line="240" w:lineRule="auto"/>
            </w:pPr>
            <w:r>
              <w:rPr>
                <w:sz w:val="18"/>
              </w:rPr>
              <w:t>quote WAPE and say what it means</w:t>
            </w:r>
          </w:p>
        </w:tc>
      </w:tr>
      <w:tr w:rsidR="007E50AB" w14:paraId="24A68E91" w14:textId="77777777">
        <w:trPr>
          <w:jc w:val="center"/>
        </w:trPr>
        <w:tc>
          <w:tcPr>
            <w:tcW w:w="3201" w:type="dxa"/>
            <w:shd w:val="clear" w:color="auto" w:fill="F7F9FB"/>
          </w:tcPr>
          <w:p w14:paraId="323F5397" w14:textId="77777777" w:rsidR="007E50AB" w:rsidRDefault="0041452B">
            <w:pPr>
              <w:spacing w:before="30" w:after="30" w:line="240" w:lineRule="auto"/>
            </w:pPr>
            <w:r>
              <w:rPr>
                <w:i/>
                <w:sz w:val="18"/>
              </w:rPr>
              <w:t>"no forecast skill is lost by the hybrid"</w:t>
            </w:r>
          </w:p>
        </w:tc>
        <w:tc>
          <w:tcPr>
            <w:tcW w:w="3201" w:type="dxa"/>
            <w:shd w:val="clear" w:color="auto" w:fill="F7F9FB"/>
          </w:tcPr>
          <w:p w14:paraId="42769A34" w14:textId="77777777" w:rsidR="007E50AB" w:rsidRDefault="0041452B">
            <w:pPr>
              <w:spacing w:before="30" w:after="30" w:line="240" w:lineRule="auto"/>
            </w:pPr>
            <w:r>
              <w:rPr>
                <w:b/>
                <w:sz w:val="18"/>
              </w:rPr>
              <w:t>removed from this repository in Phase M</w:t>
            </w:r>
            <w:r>
              <w:rPr>
                <w:sz w:val="18"/>
              </w:rPr>
              <w:t>; the equality holds at the reference price only</w:t>
            </w:r>
          </w:p>
        </w:tc>
        <w:tc>
          <w:tcPr>
            <w:tcW w:w="3201" w:type="dxa"/>
            <w:shd w:val="clear" w:color="auto" w:fill="F7F9FB"/>
          </w:tcPr>
          <w:p w14:paraId="5B068844" w14:textId="77777777" w:rsidR="007E50AB" w:rsidRDefault="0041452B">
            <w:pPr>
              <w:spacing w:before="30" w:after="30" w:line="240" w:lineRule="auto"/>
            </w:pPr>
            <w:r>
              <w:rPr>
                <w:sz w:val="18"/>
              </w:rPr>
              <w:t>"preserves the baseline prediction at the reference price"</w:t>
            </w:r>
          </w:p>
        </w:tc>
      </w:tr>
      <w:tr w:rsidR="007E50AB" w14:paraId="5228632F" w14:textId="77777777">
        <w:trPr>
          <w:jc w:val="center"/>
        </w:trPr>
        <w:tc>
          <w:tcPr>
            <w:tcW w:w="3201" w:type="dxa"/>
          </w:tcPr>
          <w:p w14:paraId="24B81FCD" w14:textId="77777777" w:rsidR="007E50AB" w:rsidRDefault="0041452B">
            <w:pPr>
              <w:spacing w:before="30" w:after="30" w:line="240" w:lineRule="auto"/>
            </w:pPr>
            <w:r>
              <w:rPr>
                <w:i/>
                <w:sz w:val="18"/>
              </w:rPr>
              <w:t>"our elasticities are stable and reusable per product"</w:t>
            </w:r>
          </w:p>
        </w:tc>
        <w:tc>
          <w:tcPr>
            <w:tcW w:w="3201" w:type="dxa"/>
          </w:tcPr>
          <w:p w14:paraId="46A8CE1E" w14:textId="77777777" w:rsidR="007E50AB" w:rsidRDefault="0041452B">
            <w:pPr>
              <w:spacing w:before="30" w:after="30" w:line="240" w:lineRule="auto"/>
            </w:pPr>
            <w:r>
              <w:rPr>
                <w:sz w:val="18"/>
              </w:rPr>
              <w:t>median rank correlation between disjoint windows is +0.19</w:t>
            </w:r>
          </w:p>
        </w:tc>
        <w:tc>
          <w:tcPr>
            <w:tcW w:w="3201" w:type="dxa"/>
          </w:tcPr>
          <w:p w14:paraId="54F83C26" w14:textId="77777777" w:rsidR="007E50AB" w:rsidRDefault="0041452B">
            <w:pPr>
              <w:spacing w:before="30" w:after="30" w:line="240" w:lineRule="auto"/>
            </w:pPr>
            <w:r>
              <w:rPr>
                <w:sz w:val="18"/>
              </w:rPr>
              <w:t>"the category elasticity is stable; product-level ordering is not"</w:t>
            </w:r>
          </w:p>
        </w:tc>
      </w:tr>
      <w:tr w:rsidR="007E50AB" w14:paraId="2A6BAE1A" w14:textId="77777777">
        <w:trPr>
          <w:jc w:val="center"/>
        </w:trPr>
        <w:tc>
          <w:tcPr>
            <w:tcW w:w="3201" w:type="dxa"/>
            <w:shd w:val="clear" w:color="auto" w:fill="F7F9FB"/>
          </w:tcPr>
          <w:p w14:paraId="7271D2B2" w14:textId="77777777" w:rsidR="007E50AB" w:rsidRDefault="0041452B">
            <w:pPr>
              <w:spacing w:before="30" w:after="30" w:line="240" w:lineRule="auto"/>
            </w:pPr>
            <w:r>
              <w:rPr>
                <w:i/>
                <w:sz w:val="18"/>
              </w:rPr>
              <w:t>"the risk score is a confidence level"</w:t>
            </w:r>
          </w:p>
        </w:tc>
        <w:tc>
          <w:tcPr>
            <w:tcW w:w="3201" w:type="dxa"/>
            <w:shd w:val="clear" w:color="auto" w:fill="F7F9FB"/>
          </w:tcPr>
          <w:p w14:paraId="13ACE197" w14:textId="77777777" w:rsidR="007E50AB" w:rsidRDefault="0041452B">
            <w:pPr>
              <w:spacing w:before="30" w:after="30" w:line="240" w:lineRule="auto"/>
            </w:pPr>
            <w:r>
              <w:rPr>
                <w:sz w:val="18"/>
              </w:rPr>
              <w:t>it is an uncalibrated heuristic over history, price variation and extrapolation distance</w:t>
            </w:r>
          </w:p>
        </w:tc>
        <w:tc>
          <w:tcPr>
            <w:tcW w:w="3201" w:type="dxa"/>
            <w:shd w:val="clear" w:color="auto" w:fill="F7F9FB"/>
          </w:tcPr>
          <w:p w14:paraId="6A57191F" w14:textId="77777777" w:rsidR="007E50AB" w:rsidRDefault="0041452B">
            <w:pPr>
              <w:spacing w:before="30" w:after="30" w:line="240" w:lineRule="auto"/>
            </w:pPr>
            <w:r>
              <w:rPr>
                <w:sz w:val="18"/>
              </w:rPr>
              <w:t>"heuristic risk score; HIGH means risky and is gated"</w:t>
            </w:r>
          </w:p>
        </w:tc>
      </w:tr>
      <w:tr w:rsidR="007E50AB" w14:paraId="0702A8CE" w14:textId="77777777">
        <w:trPr>
          <w:jc w:val="center"/>
        </w:trPr>
        <w:tc>
          <w:tcPr>
            <w:tcW w:w="3201" w:type="dxa"/>
          </w:tcPr>
          <w:p w14:paraId="0002EE3F" w14:textId="77777777" w:rsidR="007E50AB" w:rsidRDefault="0041452B">
            <w:pPr>
              <w:spacing w:before="30" w:after="30" w:line="240" w:lineRule="auto"/>
            </w:pPr>
            <w:r>
              <w:rPr>
                <w:i/>
                <w:sz w:val="18"/>
              </w:rPr>
              <w:t>"the system handles millions of SKUs"</w:t>
            </w:r>
          </w:p>
        </w:tc>
        <w:tc>
          <w:tcPr>
            <w:tcW w:w="3201" w:type="dxa"/>
          </w:tcPr>
          <w:p w14:paraId="0B7A8F5A" w14:textId="77777777" w:rsidR="007E50AB" w:rsidRDefault="0041452B">
            <w:pPr>
              <w:spacing w:before="30" w:after="30" w:line="240" w:lineRule="auto"/>
            </w:pPr>
            <w:r>
              <w:rPr>
                <w:sz w:val="18"/>
              </w:rPr>
              <w:t>the batch path is a per-context loop; 3,000 contexts take ~105 s</w:t>
            </w:r>
          </w:p>
        </w:tc>
        <w:tc>
          <w:tcPr>
            <w:tcW w:w="3201" w:type="dxa"/>
          </w:tcPr>
          <w:p w14:paraId="77DA2677" w14:textId="77777777" w:rsidR="007E50AB" w:rsidRDefault="0041452B">
            <w:pPr>
              <w:spacing w:before="30" w:after="30" w:line="240" w:lineRule="auto"/>
            </w:pPr>
            <w:r>
              <w:rPr>
                <w:sz w:val="18"/>
              </w:rPr>
              <w:t>"a vectorised path exists (</w:t>
            </w:r>
            <w:r>
              <w:rPr>
                <w:rFonts w:ascii="Consolas" w:hAnsi="Consolas"/>
                <w:color w:val="2D3748"/>
                <w:sz w:val="16"/>
                <w:shd w:val="clear" w:color="auto" w:fill="EEF1F4"/>
              </w:rPr>
              <w:t>simulate_many</w:t>
            </w:r>
            <w:r>
              <w:rPr>
                <w:sz w:val="18"/>
              </w:rPr>
              <w:t>) but the batch script does not use it yet"</w:t>
            </w:r>
          </w:p>
        </w:tc>
      </w:tr>
      <w:tr w:rsidR="007E50AB" w14:paraId="678CBD80" w14:textId="77777777">
        <w:trPr>
          <w:jc w:val="center"/>
        </w:trPr>
        <w:tc>
          <w:tcPr>
            <w:tcW w:w="3201" w:type="dxa"/>
            <w:shd w:val="clear" w:color="auto" w:fill="F7F9FB"/>
          </w:tcPr>
          <w:p w14:paraId="0C128DE1" w14:textId="77777777" w:rsidR="007E50AB" w:rsidRDefault="0041452B">
            <w:pPr>
              <w:spacing w:before="30" w:after="30" w:line="240" w:lineRule="auto"/>
            </w:pPr>
            <w:r>
              <w:rPr>
                <w:i/>
                <w:sz w:val="18"/>
              </w:rPr>
              <w:t>"the data is clean"</w:t>
            </w:r>
          </w:p>
        </w:tc>
        <w:tc>
          <w:tcPr>
            <w:tcW w:w="3201" w:type="dxa"/>
            <w:shd w:val="clear" w:color="auto" w:fill="F7F9FB"/>
          </w:tcPr>
          <w:p w14:paraId="3ED99634" w14:textId="77777777" w:rsidR="007E50AB" w:rsidRDefault="0041452B">
            <w:pPr>
              <w:spacing w:before="30" w:after="30" w:line="240" w:lineRule="auto"/>
            </w:pPr>
            <w:r>
              <w:rPr>
                <w:sz w:val="18"/>
              </w:rPr>
              <w:t>28.7% of raw rows were excluded, 10.07% of price changes exceed ±50%, and a T-shirt appears in the Cereals file</w:t>
            </w:r>
          </w:p>
        </w:tc>
        <w:tc>
          <w:tcPr>
            <w:tcW w:w="3201" w:type="dxa"/>
            <w:shd w:val="clear" w:color="auto" w:fill="F7F9FB"/>
          </w:tcPr>
          <w:p w14:paraId="3C641BD6" w14:textId="77777777" w:rsidR="007E50AB" w:rsidRDefault="0041452B">
            <w:pPr>
              <w:spacing w:before="30" w:after="30" w:line="240" w:lineRule="auto"/>
            </w:pPr>
            <w:r>
              <w:rPr>
                <w:sz w:val="18"/>
              </w:rPr>
              <w:t>"every exclusion is counted and every anomaly is flagged rather than trimmed"</w:t>
            </w:r>
          </w:p>
        </w:tc>
      </w:tr>
    </w:tbl>
    <w:p w14:paraId="1D4ED2C2" w14:textId="77777777" w:rsidR="007E50AB" w:rsidRDefault="007E50AB">
      <w:pPr>
        <w:spacing w:after="80"/>
      </w:pPr>
    </w:p>
    <w:p w14:paraId="73F82E98" w14:textId="77777777" w:rsidR="007E50AB" w:rsidRDefault="0041452B">
      <w:pPr>
        <w:pStyle w:val="Titre3"/>
      </w:pPr>
      <w:r>
        <w:rPr>
          <w:rFonts w:ascii="Calibri" w:hAnsi="Calibri"/>
        </w:rPr>
        <w:t>114.1 The enforcement mechanism</w:t>
      </w:r>
    </w:p>
    <w:p w14:paraId="1320806C" w14:textId="77777777" w:rsidR="007E50AB" w:rsidRDefault="0041452B">
      <w:pPr>
        <w:spacing w:after="140"/>
      </w:pPr>
      <w:r>
        <w:rPr>
          <w:rFonts w:ascii="Consolas" w:hAnsi="Consolas"/>
          <w:color w:val="2D3748"/>
          <w:sz w:val="19"/>
          <w:shd w:val="clear" w:color="auto" w:fill="EEF1F4"/>
        </w:rPr>
        <w:t>scripts/audit_claims.py --strict</w:t>
      </w:r>
      <w:r>
        <w:t xml:space="preserve"> scans the repository for ten watched phrases, classifies each occurrence, recognises disclaimers as disclaimers, and </w:t>
      </w:r>
      <w:r>
        <w:rPr>
          <w:b/>
        </w:rPr>
        <w:t>fails the build</w:t>
      </w:r>
      <w:r>
        <w:t xml:space="preserve"> if an UNSUPPORTED claim reappears. Current state: </w:t>
      </w:r>
      <w:r>
        <w:rPr>
          <w:b/>
        </w:rPr>
        <w:t>0 UNSUPPORTED</w:t>
      </w:r>
      <w:r>
        <w:t xml:space="preserve"> across 49 files and 363 occurrences — a scan that includes this report.</w:t>
      </w:r>
    </w:p>
    <w:p w14:paraId="60EB64CE" w14:textId="77777777" w:rsidR="007E50AB" w:rsidRDefault="0041452B">
      <w:pPr>
        <w:spacing w:after="140"/>
      </w:pPr>
      <w:r>
        <w:lastRenderedPageBreak/>
        <w:t xml:space="preserve">The 38 "needs qualification" hits are uses of </w:t>
      </w:r>
      <w:r>
        <w:rPr>
          <w:i/>
        </w:rPr>
        <w:t>validated</w:t>
      </w:r>
      <w:r>
        <w:t xml:space="preserve">, </w:t>
      </w:r>
      <w:r>
        <w:rPr>
          <w:i/>
        </w:rPr>
        <w:t>guarantees</w:t>
      </w:r>
      <w:r>
        <w:t xml:space="preserve"> or </w:t>
      </w:r>
      <w:r>
        <w:rPr>
          <w:i/>
        </w:rPr>
        <w:t>profit uplift</w:t>
      </w:r>
      <w:r>
        <w:t xml:space="preserve"> either as pipeline-stage labels (</w:t>
      </w:r>
      <w:r>
        <w:rPr>
          <w:rFonts w:ascii="Consolas" w:hAnsi="Consolas"/>
          <w:color w:val="2D3748"/>
          <w:sz w:val="19"/>
          <w:shd w:val="clear" w:color="auto" w:fill="EEF1F4"/>
        </w:rPr>
        <w:t>**Status:** VALIDATED</w:t>
      </w:r>
      <w:r>
        <w:t xml:space="preserve">, </w:t>
      </w:r>
      <w:r>
        <w:rPr>
          <w:rFonts w:ascii="Consolas" w:hAnsi="Consolas"/>
          <w:color w:val="2D3748"/>
          <w:sz w:val="19"/>
          <w:shd w:val="clear" w:color="auto" w:fill="EEF1F4"/>
        </w:rPr>
        <w:t>make features # modelling table with decision-time guarantees</w:t>
      </w:r>
      <w:r>
        <w:t>) or carrying the qualifier §113 requires. They are surfaced rather than whitelisted — the right default for a scanner of this kind.</w:t>
      </w:r>
    </w:p>
    <w:p w14:paraId="41872E2B" w14:textId="77777777" w:rsidR="007E50AB" w:rsidRDefault="0041452B">
      <w:r>
        <w:br w:type="page"/>
      </w:r>
    </w:p>
    <w:p w14:paraId="7A0300B5" w14:textId="77777777" w:rsidR="007E50AB" w:rsidRDefault="0041452B">
      <w:pPr>
        <w:pStyle w:val="Titre1"/>
      </w:pPr>
      <w:bookmarkStart w:id="141" w:name="_Toc238019643"/>
      <w:r>
        <w:rPr>
          <w:rFonts w:ascii="Calibri" w:hAnsi="Calibri"/>
        </w:rPr>
        <w:lastRenderedPageBreak/>
        <w:t>PART XXVII — CV / GITHUB POSITIONING</w:t>
      </w:r>
      <w:bookmarkEnd w:id="141"/>
    </w:p>
    <w:p w14:paraId="603F1ED5" w14:textId="77777777" w:rsidR="007E50AB" w:rsidRDefault="0041452B">
      <w:pPr>
        <w:pStyle w:val="Titre2"/>
      </w:pPr>
      <w:bookmarkStart w:id="142" w:name="_Toc238019644"/>
      <w:r>
        <w:rPr>
          <w:rFonts w:ascii="Calibri" w:hAnsi="Calibri"/>
        </w:rPr>
        <w:t>115. Three CV bullets</w:t>
      </w:r>
      <w:bookmarkEnd w:id="142"/>
    </w:p>
    <w:p w14:paraId="708EAD9D" w14:textId="77777777" w:rsidR="007E50AB" w:rsidRDefault="0041452B">
      <w:pPr>
        <w:spacing w:after="140"/>
      </w:pPr>
      <w:r>
        <w:t xml:space="preserve">Using </w:t>
      </w:r>
      <w:r>
        <w:rPr>
          <w:b/>
        </w:rPr>
        <w:t>final, actual</w:t>
      </w:r>
      <w:r>
        <w:t xml:space="preserve"> numbers only.</w:t>
      </w:r>
    </w:p>
    <w:p w14:paraId="2CA750E1" w14:textId="77777777" w:rsidR="007E50AB" w:rsidRDefault="0041452B">
      <w:pPr>
        <w:pBdr>
          <w:left w:val="single" w:sz="18" w:space="8" w:color="C89B3C"/>
        </w:pBdr>
        <w:shd w:val="clear" w:color="auto" w:fill="FBF7EC"/>
        <w:spacing w:before="120" w:after="160"/>
        <w:ind w:left="317"/>
      </w:pPr>
      <w:r>
        <w:rPr>
          <w:b/>
          <w:i/>
        </w:rPr>
        <w:t>AI Pricing &amp; Revenue Optimization Engine</w:t>
      </w:r>
      <w:r>
        <w:rPr>
          <w:i/>
        </w:rPr>
        <w:t xml:space="preserve"> — *Python, pandas, scikit-learn,</w:t>
      </w:r>
      <w:r>
        <w:rPr>
          <w:i/>
        </w:rPr>
        <w:br/>
        <w:t>statsmodels, FastAPI, Streamlit, Docker*</w:t>
      </w:r>
      <w:r>
        <w:rPr>
          <w:i/>
        </w:rPr>
        <w:br/>
      </w:r>
      <w:r>
        <w:rPr>
          <w:i/>
        </w:rPr>
        <w:br/>
      </w:r>
      <w:r>
        <w:rPr>
          <w:i/>
        </w:rPr>
        <w:t xml:space="preserve">* Built an end-to-end retail price-recommendation system on </w:t>
      </w:r>
      <w:r>
        <w:rPr>
          <w:b/>
          <w:i/>
        </w:rPr>
        <w:t>4.7M validated</w:t>
      </w:r>
      <w:r>
        <w:rPr>
          <w:b/>
          <w:i/>
        </w:rPr>
        <w:br/>
        <w:t>UPC × store × week observations</w:t>
      </w:r>
      <w:r>
        <w:rPr>
          <w:i/>
        </w:rPr>
        <w:t xml:space="preserve"> (Dominick's Finer Foods, Kilts Center /</w:t>
      </w:r>
      <w:r>
        <w:rPr>
          <w:i/>
        </w:rPr>
        <w:br/>
        <w:t>Chicago Booth): demand forecasting on a strict chronological split (</w:t>
      </w:r>
      <w:r>
        <w:rPr>
          <w:b/>
          <w:i/>
        </w:rPr>
        <w:t>test</w:t>
      </w:r>
      <w:r>
        <w:rPr>
          <w:b/>
          <w:i/>
        </w:rPr>
        <w:br/>
        <w:t>WAPE 0.4565</w:t>
      </w:r>
      <w:r>
        <w:rPr>
          <w:i/>
        </w:rPr>
        <w:t xml:space="preserve">, a </w:t>
      </w:r>
      <w:r>
        <w:rPr>
          <w:b/>
          <w:i/>
        </w:rPr>
        <w:t>37.7% relative improvement</w:t>
      </w:r>
      <w:r>
        <w:rPr>
          <w:i/>
        </w:rPr>
        <w:t xml:space="preserve"> over the best naive</w:t>
      </w:r>
      <w:r>
        <w:rPr>
          <w:i/>
        </w:rPr>
        <w:br/>
        <w:t xml:space="preserve">baseline), a separately estimated price elasticity with </w:t>
      </w:r>
      <w:r>
        <w:rPr>
          <w:b/>
          <w:i/>
        </w:rPr>
        <w:t>two-way clustered</w:t>
      </w:r>
      <w:r>
        <w:rPr>
          <w:b/>
          <w:i/>
        </w:rPr>
        <w:br/>
        <w:t>inference</w:t>
      </w:r>
      <w:r>
        <w:rPr>
          <w:i/>
        </w:rPr>
        <w:t xml:space="preserve"> and </w:t>
      </w:r>
      <w:r>
        <w:rPr>
          <w:b/>
          <w:i/>
        </w:rPr>
        <w:t>REML empirical-Bayes shrinkage</w:t>
      </w:r>
      <w:r>
        <w:rPr>
          <w:i/>
        </w:rPr>
        <w:t xml:space="preserve"> (pooled </w:t>
      </w:r>
      <w:r>
        <w:rPr>
          <w:b/>
          <w:i/>
        </w:rPr>
        <w:t>−</w:t>
      </w:r>
      <w:r>
        <w:rPr>
          <w:b/>
          <w:i/>
        </w:rPr>
        <w:t>2.029</w:t>
      </w:r>
      <w:r>
        <w:rPr>
          <w:i/>
        </w:rPr>
        <w:t>, 95% CI</w:t>
      </w:r>
      <w:r>
        <w:rPr>
          <w:i/>
        </w:rPr>
        <w:br/>
      </w:r>
      <w:r>
        <w:rPr>
          <w:b/>
          <w:i/>
        </w:rPr>
        <w:t>[−2.24, −1.82]</w:t>
      </w:r>
      <w:r>
        <w:rPr>
          <w:i/>
        </w:rPr>
        <w:t>; 239 of 372 products with a usable own estimate), a</w:t>
      </w:r>
      <w:r>
        <w:rPr>
          <w:i/>
        </w:rPr>
        <w:br/>
      </w:r>
      <w:r>
        <w:rPr>
          <w:i/>
        </w:rPr>
        <w:t xml:space="preserve">constrained grid optimizer validated against </w:t>
      </w:r>
      <w:r>
        <w:rPr>
          <w:b/>
          <w:i/>
        </w:rPr>
        <w:t>closed-form optima</w:t>
      </w:r>
      <w:r>
        <w:rPr>
          <w:i/>
        </w:rPr>
        <w:t>, and a</w:t>
      </w:r>
      <w:r>
        <w:rPr>
          <w:i/>
        </w:rPr>
        <w:br/>
        <w:t xml:space="preserve">risk gate under which </w:t>
      </w:r>
      <w:r>
        <w:rPr>
          <w:b/>
          <w:i/>
        </w:rPr>
        <w:t>0 of 4,760 high-risk contexts ever auto-changed a</w:t>
      </w:r>
      <w:r>
        <w:rPr>
          <w:b/>
          <w:i/>
        </w:rPr>
        <w:br/>
        <w:t>price</w:t>
      </w:r>
      <w:r>
        <w:rPr>
          <w:i/>
        </w:rPr>
        <w:t>.</w:t>
      </w:r>
      <w:r>
        <w:rPr>
          <w:i/>
        </w:rPr>
        <w:br/>
      </w:r>
      <w:r>
        <w:rPr>
          <w:i/>
        </w:rPr>
        <w:br/>
        <w:t xml:space="preserve">* Diagnosed that the best-performing forecaster's </w:t>
      </w:r>
      <w:r>
        <w:rPr>
          <w:b/>
          <w:i/>
        </w:rPr>
        <w:t>implied elasticity</w:t>
      </w:r>
      <w:r>
        <w:rPr>
          <w:b/>
          <w:i/>
        </w:rPr>
        <w:br/>
        <w:t>(−3.10)</w:t>
      </w:r>
      <w:r>
        <w:rPr>
          <w:i/>
        </w:rPr>
        <w:t xml:space="preserve"> lay outside the confidence interval of every controlled</w:t>
      </w:r>
      <w:r>
        <w:rPr>
          <w:i/>
        </w:rPr>
        <w:br/>
        <w:t xml:space="preserve">econometric estimate, and re-architected the system to </w:t>
      </w:r>
      <w:r>
        <w:rPr>
          <w:b/>
          <w:i/>
        </w:rPr>
        <w:t>separate</w:t>
      </w:r>
      <w:r>
        <w:rPr>
          <w:b/>
          <w:i/>
        </w:rPr>
        <w:br/>
        <w:t>forecasting from price response</w:t>
      </w:r>
      <w:r>
        <w:rPr>
          <w:i/>
        </w:rPr>
        <w:t xml:space="preserve"> (</w:t>
      </w:r>
      <w:r>
        <w:rPr>
          <w:rFonts w:ascii="Consolas" w:hAnsi="Consolas"/>
          <w:i/>
          <w:color w:val="2D3748"/>
          <w:sz w:val="19"/>
          <w:shd w:val="clear" w:color="auto" w:fill="EEF1F4"/>
        </w:rPr>
        <w:t>Q(p) = Q̂(p₀)·(p/p₀)^ε</w:t>
      </w:r>
      <w:r>
        <w:rPr>
          <w:i/>
        </w:rPr>
        <w:t>); selected the</w:t>
      </w:r>
      <w:r>
        <w:rPr>
          <w:i/>
        </w:rPr>
        <w:br/>
        <w:t xml:space="preserve">shipped response method on </w:t>
      </w:r>
      <w:r>
        <w:rPr>
          <w:b/>
          <w:i/>
        </w:rPr>
        <w:t>154,899 out-of-time price-change episodes</w:t>
      </w:r>
      <w:r>
        <w:rPr>
          <w:i/>
        </w:rPr>
        <w:t>,</w:t>
      </w:r>
      <w:r>
        <w:rPr>
          <w:i/>
        </w:rPr>
        <w:br/>
      </w:r>
      <w:r>
        <w:rPr>
          <w:i/>
        </w:rPr>
        <w:t>where it achieved the lowest WAPE in every split (0.560 vs 0.715 for a</w:t>
      </w:r>
      <w:r>
        <w:rPr>
          <w:i/>
        </w:rPr>
        <w:br/>
        <w:t>no-price-response null).</w:t>
      </w:r>
      <w:r>
        <w:rPr>
          <w:i/>
        </w:rPr>
        <w:br/>
      </w:r>
      <w:r>
        <w:rPr>
          <w:i/>
        </w:rPr>
        <w:br/>
        <w:t xml:space="preserve">* Built an independent </w:t>
      </w:r>
      <w:r>
        <w:rPr>
          <w:b/>
          <w:i/>
        </w:rPr>
        <w:t>audit suite</w:t>
      </w:r>
      <w:r>
        <w:rPr>
          <w:i/>
        </w:rPr>
        <w:t xml:space="preserve"> measuring how much of each</w:t>
      </w:r>
      <w:r>
        <w:rPr>
          <w:i/>
        </w:rPr>
        <w:br/>
        <w:t xml:space="preserve">recommendation the model actually supplies — finding that only </w:t>
      </w:r>
      <w:r>
        <w:rPr>
          <w:b/>
          <w:i/>
        </w:rPr>
        <w:t>2.9%</w:t>
      </w:r>
      <w:r>
        <w:rPr>
          <w:i/>
        </w:rPr>
        <w:t xml:space="preserve"> come</w:t>
      </w:r>
      <w:r>
        <w:rPr>
          <w:i/>
        </w:rPr>
        <w:br/>
        <w:t>from an interior model optimum and that a no-model rule reproduces the</w:t>
      </w:r>
      <w:r>
        <w:rPr>
          <w:i/>
        </w:rPr>
        <w:br/>
        <w:t xml:space="preserve">engine's price within one 5-cent step </w:t>
      </w:r>
      <w:r>
        <w:rPr>
          <w:b/>
          <w:i/>
        </w:rPr>
        <w:t>82.5%</w:t>
      </w:r>
      <w:r>
        <w:rPr>
          <w:i/>
        </w:rPr>
        <w:t xml:space="preserve"> of the time — and discovered</w:t>
      </w:r>
      <w:r>
        <w:rPr>
          <w:i/>
        </w:rPr>
        <w:br/>
        <w:t xml:space="preserve">that understated standard errors had </w:t>
      </w:r>
      <w:r>
        <w:rPr>
          <w:b/>
          <w:i/>
        </w:rPr>
        <w:t>silently disabled</w:t>
      </w:r>
      <w:r>
        <w:rPr>
          <w:i/>
        </w:rPr>
        <w:t xml:space="preserve"> the</w:t>
      </w:r>
      <w:r>
        <w:rPr>
          <w:i/>
        </w:rPr>
        <w:br/>
        <w:t xml:space="preserve">empirical-Bayes shrinkage (mean weight 0.954 → </w:t>
      </w:r>
      <w:r>
        <w:rPr>
          <w:b/>
          <w:i/>
        </w:rPr>
        <w:t>0.780</w:t>
      </w:r>
      <w:r>
        <w:rPr>
          <w:i/>
        </w:rPr>
        <w:t>). Shipped with</w:t>
      </w:r>
      <w:r>
        <w:rPr>
          <w:i/>
        </w:rPr>
        <w:br/>
      </w:r>
      <w:r>
        <w:rPr>
          <w:b/>
          <w:i/>
        </w:rPr>
        <w:t>519 tests</w:t>
      </w:r>
      <w:r>
        <w:rPr>
          <w:i/>
        </w:rPr>
        <w:t>, a FastAPI service, a 9-page Streamlit dashboard and 22</w:t>
      </w:r>
      <w:r>
        <w:rPr>
          <w:i/>
        </w:rPr>
        <w:br/>
        <w:t>generated analysis reports.</w:t>
      </w:r>
    </w:p>
    <w:p w14:paraId="29D6907F" w14:textId="77777777" w:rsidR="007E50AB" w:rsidRDefault="0041452B">
      <w:pPr>
        <w:pStyle w:val="Titre3"/>
      </w:pPr>
      <w:r>
        <w:rPr>
          <w:rFonts w:ascii="Calibri" w:hAnsi="Calibri"/>
        </w:rPr>
        <w:t>115.1 Alternative shorter set (for a one-page CV)</w:t>
      </w:r>
    </w:p>
    <w:p w14:paraId="277219ED" w14:textId="77777777" w:rsidR="007E50AB" w:rsidRDefault="0041452B">
      <w:pPr>
        <w:pBdr>
          <w:left w:val="single" w:sz="18" w:space="8" w:color="C89B3C"/>
        </w:pBdr>
        <w:shd w:val="clear" w:color="auto" w:fill="FBF7EC"/>
        <w:spacing w:before="120" w:after="160"/>
        <w:ind w:left="317"/>
      </w:pPr>
      <w:r>
        <w:rPr>
          <w:i/>
        </w:rPr>
        <w:t xml:space="preserve">* </w:t>
      </w:r>
      <w:r>
        <w:rPr>
          <w:b/>
          <w:i/>
        </w:rPr>
        <w:t>Retail price optimization on 4.7M real scanner observations</w:t>
      </w:r>
      <w:r>
        <w:rPr>
          <w:i/>
        </w:rPr>
        <w:t xml:space="preserve"> — demand</w:t>
      </w:r>
      <w:r>
        <w:rPr>
          <w:i/>
        </w:rPr>
        <w:br/>
        <w:t xml:space="preserve">model (test WAPE </w:t>
      </w:r>
      <w:r>
        <w:rPr>
          <w:b/>
          <w:i/>
        </w:rPr>
        <w:t>0.4565</w:t>
      </w:r>
      <w:r>
        <w:rPr>
          <w:i/>
        </w:rPr>
        <w:t>), panel-robust elasticity estimation with</w:t>
      </w:r>
      <w:r>
        <w:rPr>
          <w:i/>
        </w:rPr>
        <w:br/>
        <w:t>empirical-Bayes shrinkage, constrained optimizer validated against</w:t>
      </w:r>
      <w:r>
        <w:rPr>
          <w:i/>
        </w:rPr>
        <w:br/>
        <w:t xml:space="preserve">closed-form optima, FastAPI + Streamlit, </w:t>
      </w:r>
      <w:r>
        <w:rPr>
          <w:b/>
          <w:i/>
        </w:rPr>
        <w:t>519 tests</w:t>
      </w:r>
      <w:r>
        <w:rPr>
          <w:i/>
        </w:rPr>
        <w:t>.</w:t>
      </w:r>
      <w:r>
        <w:rPr>
          <w:i/>
        </w:rPr>
        <w:br/>
        <w:t xml:space="preserve">* </w:t>
      </w:r>
      <w:r>
        <w:rPr>
          <w:b/>
          <w:i/>
        </w:rPr>
        <w:t>Found and fixed a price-response defect</w:t>
      </w:r>
      <w:r>
        <w:rPr>
          <w:i/>
        </w:rPr>
        <w:t>: the best forecaster's implied</w:t>
      </w:r>
      <w:r>
        <w:rPr>
          <w:i/>
        </w:rPr>
        <w:br/>
      </w:r>
      <w:r>
        <w:rPr>
          <w:i/>
        </w:rPr>
        <w:t>elasticity (−3.10) contradicted every controlled estimate (−1.91 to −2.42),</w:t>
      </w:r>
      <w:r>
        <w:rPr>
          <w:i/>
        </w:rPr>
        <w:br/>
        <w:t>so forecasting and price response were separated and the replacement was</w:t>
      </w:r>
      <w:r>
        <w:rPr>
          <w:i/>
        </w:rPr>
        <w:br/>
        <w:t xml:space="preserve">selected on </w:t>
      </w:r>
      <w:r>
        <w:rPr>
          <w:b/>
          <w:i/>
        </w:rPr>
        <w:t>154,899 out-of-time price changes</w:t>
      </w:r>
      <w:r>
        <w:rPr>
          <w:i/>
        </w:rPr>
        <w:t>.</w:t>
      </w:r>
      <w:r>
        <w:rPr>
          <w:i/>
        </w:rPr>
        <w:br/>
        <w:t xml:space="preserve">* </w:t>
      </w:r>
      <w:r>
        <w:rPr>
          <w:b/>
          <w:i/>
        </w:rPr>
        <w:t>Audited the system's own contribution</w:t>
      </w:r>
      <w:r>
        <w:rPr>
          <w:i/>
        </w:rPr>
        <w:t xml:space="preserve">: only </w:t>
      </w:r>
      <w:r>
        <w:rPr>
          <w:b/>
          <w:i/>
        </w:rPr>
        <w:t>2.9%</w:t>
      </w:r>
      <w:r>
        <w:rPr>
          <w:i/>
        </w:rPr>
        <w:t xml:space="preserve"> of recommendations</w:t>
      </w:r>
      <w:r>
        <w:rPr>
          <w:i/>
        </w:rPr>
        <w:br/>
        <w:t>are set by the model; a no-model rule matches 82.5% of the time. Published</w:t>
      </w:r>
      <w:r>
        <w:rPr>
          <w:i/>
        </w:rPr>
        <w:br/>
        <w:t>as the headline finding rather than an appendix.</w:t>
      </w:r>
    </w:p>
    <w:p w14:paraId="5F595F01" w14:textId="77777777" w:rsidR="007E50AB" w:rsidRDefault="0041452B">
      <w:pPr>
        <w:pStyle w:val="Titre3"/>
      </w:pPr>
      <w:r>
        <w:rPr>
          <w:rFonts w:ascii="Calibri" w:hAnsi="Calibri"/>
        </w:rPr>
        <w:lastRenderedPageBreak/>
        <w:t>115.2 What these bullets deliberately avoid</w:t>
      </w:r>
    </w:p>
    <w:p w14:paraId="029E9544" w14:textId="77777777" w:rsidR="007E50AB" w:rsidRDefault="0041452B">
      <w:pPr>
        <w:spacing w:after="140"/>
      </w:pPr>
      <w:r>
        <w:t>No "increased profit by X%". No "causal". No "production-ready". No "optimal prices". Every number is traceable to an artifact in this report's sources file.</w:t>
      </w:r>
    </w:p>
    <w:p w14:paraId="18D0F466" w14:textId="77777777" w:rsidR="007E50AB" w:rsidRDefault="0041452B">
      <w:pPr>
        <w:pStyle w:val="Titre2"/>
      </w:pPr>
      <w:bookmarkStart w:id="143" w:name="_Toc238019645"/>
      <w:r>
        <w:rPr>
          <w:rFonts w:ascii="Calibri" w:hAnsi="Calibri"/>
        </w:rPr>
        <w:t>116. GitHub repository description</w:t>
      </w:r>
      <w:bookmarkEnd w:id="143"/>
    </w:p>
    <w:p w14:paraId="233CA45B" w14:textId="77777777" w:rsidR="007E50AB" w:rsidRDefault="0041452B">
      <w:pPr>
        <w:spacing w:after="140"/>
      </w:pPr>
      <w:r>
        <w:rPr>
          <w:b/>
        </w:rPr>
        <w:t>Short (the GitHub "About" field, ≤ 350 characters):</w:t>
      </w:r>
    </w:p>
    <w:p w14:paraId="687A037C" w14:textId="77777777" w:rsidR="007E50AB" w:rsidRDefault="0041452B">
      <w:pPr>
        <w:pBdr>
          <w:left w:val="single" w:sz="18" w:space="8" w:color="C89B3C"/>
        </w:pBdr>
        <w:shd w:val="clear" w:color="auto" w:fill="FBF7EC"/>
        <w:spacing w:before="120" w:after="160"/>
        <w:ind w:left="317"/>
      </w:pPr>
      <w:r>
        <w:rPr>
          <w:i/>
        </w:rPr>
        <w:t>Retail price-optimization engine on 4.7M real Dominick's scanner observations:</w:t>
      </w:r>
      <w:r>
        <w:rPr>
          <w:i/>
        </w:rPr>
        <w:br/>
        <w:t>demand forecasting, panel-robust elasticity with empirical-Bayes shrinkage,</w:t>
      </w:r>
      <w:r>
        <w:rPr>
          <w:i/>
        </w:rPr>
        <w:br/>
        <w:t>constrained optimization with reason codes, risk gating, FastAPI + Streamlit.</w:t>
      </w:r>
      <w:r>
        <w:rPr>
          <w:i/>
        </w:rPr>
        <w:br/>
      </w:r>
      <w:r>
        <w:rPr>
          <w:i/>
        </w:rPr>
        <w:t>Includes an audit showing only 2.9% of recommendations are set by the model.</w:t>
      </w:r>
      <w:r>
        <w:rPr>
          <w:i/>
        </w:rPr>
        <w:br/>
        <w:t>519 tests. Nothing causal is claimed.</w:t>
      </w:r>
    </w:p>
    <w:p w14:paraId="2BE49061" w14:textId="77777777" w:rsidR="007E50AB" w:rsidRDefault="0041452B">
      <w:pPr>
        <w:spacing w:after="140"/>
      </w:pPr>
      <w:r>
        <w:rPr>
          <w:b/>
        </w:rPr>
        <w:t>Long (README opening):</w:t>
      </w:r>
    </w:p>
    <w:p w14:paraId="7A839507" w14:textId="77777777" w:rsidR="007E50AB" w:rsidRDefault="0041452B">
      <w:pPr>
        <w:pBdr>
          <w:left w:val="single" w:sz="18" w:space="8" w:color="C89B3C"/>
        </w:pBdr>
        <w:shd w:val="clear" w:color="auto" w:fill="FBF7EC"/>
        <w:spacing w:before="120" w:after="160"/>
        <w:ind w:left="317"/>
      </w:pPr>
      <w:r>
        <w:rPr>
          <w:b/>
          <w:i/>
        </w:rPr>
        <w:t>AI Pricing &amp; Revenue Optimization Engine</w:t>
      </w:r>
      <w:r>
        <w:rPr>
          <w:i/>
        </w:rPr>
        <w:br/>
      </w:r>
      <w:r>
        <w:rPr>
          <w:i/>
        </w:rPr>
        <w:br/>
        <w:t xml:space="preserve">A price-recommendation system built end to end on </w:t>
      </w:r>
      <w:r>
        <w:rPr>
          <w:b/>
          <w:i/>
        </w:rPr>
        <w:t>real retail scanner</w:t>
      </w:r>
      <w:r>
        <w:rPr>
          <w:b/>
          <w:i/>
        </w:rPr>
        <w:br/>
        <w:t>data</w:t>
      </w:r>
      <w:r>
        <w:rPr>
          <w:i/>
        </w:rPr>
        <w:t>: the Dominick's Finer Foods Cereals panel from the Kilts Center,</w:t>
      </w:r>
      <w:r>
        <w:rPr>
          <w:i/>
        </w:rPr>
        <w:br/>
        <w:t>University of Chicago Booth (93 stores, 489 UPCs, 366 weeks, 1989–1997).</w:t>
      </w:r>
      <w:r>
        <w:rPr>
          <w:i/>
        </w:rPr>
        <w:br/>
      </w:r>
      <w:r>
        <w:rPr>
          <w:i/>
        </w:rPr>
        <w:br/>
        <w:t>&gt; *Given a product, store, week, commercial context and a feasible price</w:t>
      </w:r>
      <w:r>
        <w:rPr>
          <w:i/>
        </w:rPr>
        <w:br/>
      </w:r>
      <w:r>
        <w:rPr>
          <w:i/>
        </w:rPr>
        <w:t>&gt; range, what price should we recommend to maximise expected gross profit,</w:t>
      </w:r>
      <w:r>
        <w:rPr>
          <w:i/>
        </w:rPr>
        <w:br/>
        <w:t>&gt; while respecting business and scientific guardrails?*</w:t>
      </w:r>
      <w:r>
        <w:rPr>
          <w:i/>
        </w:rPr>
        <w:br/>
      </w:r>
      <w:r>
        <w:rPr>
          <w:i/>
        </w:rPr>
        <w:br/>
        <w:t>Every number in this repository was produced by running the pipeline. Nothing</w:t>
      </w:r>
      <w:r>
        <w:rPr>
          <w:i/>
        </w:rPr>
        <w:br/>
        <w:t xml:space="preserve">is hardcoded, and every counterfactual figure is labelled a </w:t>
      </w:r>
      <w:r>
        <w:rPr>
          <w:b/>
          <w:i/>
        </w:rPr>
        <w:t>model-internal</w:t>
      </w:r>
      <w:r>
        <w:rPr>
          <w:b/>
          <w:i/>
        </w:rPr>
        <w:br/>
        <w:t>estimate</w:t>
      </w:r>
      <w:r>
        <w:rPr>
          <w:i/>
        </w:rPr>
        <w:t>: demand at prices that were never charged was never observed, and</w:t>
      </w:r>
      <w:r>
        <w:rPr>
          <w:i/>
        </w:rPr>
        <w:br/>
        <w:t>the same fitted price-response model both proposes and scores candidate</w:t>
      </w:r>
      <w:r>
        <w:rPr>
          <w:i/>
        </w:rPr>
        <w:br/>
        <w:t>prices.</w:t>
      </w:r>
      <w:r>
        <w:rPr>
          <w:i/>
        </w:rPr>
        <w:br/>
      </w:r>
      <w:r>
        <w:rPr>
          <w:i/>
        </w:rPr>
        <w:br/>
      </w:r>
      <w:r>
        <w:rPr>
          <w:b/>
          <w:i/>
        </w:rPr>
        <w:t>What makes it different from a demand-forecasting notebook:</w:t>
      </w:r>
      <w:r>
        <w:rPr>
          <w:i/>
        </w:rPr>
        <w:t xml:space="preserve"> a twelve-report</w:t>
      </w:r>
      <w:r>
        <w:rPr>
          <w:i/>
        </w:rPr>
        <w:br/>
        <w:t>scientific audit that measures how much of each recommendation the model</w:t>
      </w:r>
      <w:r>
        <w:rPr>
          <w:i/>
        </w:rPr>
        <w:br/>
        <w:t xml:space="preserve">actually supplies. The answer is </w:t>
      </w:r>
      <w:r>
        <w:rPr>
          <w:b/>
          <w:i/>
        </w:rPr>
        <w:t>2.9%</w:t>
      </w:r>
      <w:r>
        <w:rPr>
          <w:i/>
        </w:rPr>
        <w:t xml:space="preserve"> — so the project describes itself as</w:t>
      </w:r>
      <w:r>
        <w:rPr>
          <w:i/>
        </w:rPr>
        <w:br/>
        <w:t>rule-bounded pricing with a learned direction, not ML pricing.</w:t>
      </w:r>
    </w:p>
    <w:p w14:paraId="24F92BCD" w14:textId="77777777" w:rsidR="007E50AB" w:rsidRDefault="0041452B">
      <w:pPr>
        <w:spacing w:after="140"/>
      </w:pPr>
      <w:r>
        <w:rPr>
          <w:b/>
        </w:rPr>
        <w:t>Suggested topics:</w:t>
      </w:r>
      <w:r>
        <w:t xml:space="preserve"> </w:t>
      </w:r>
      <w:r>
        <w:rPr>
          <w:rFonts w:ascii="Consolas" w:hAnsi="Consolas"/>
          <w:color w:val="2D3748"/>
          <w:sz w:val="19"/>
          <w:shd w:val="clear" w:color="auto" w:fill="EEF1F4"/>
        </w:rPr>
        <w:t>pricing</w:t>
      </w:r>
      <w:r>
        <w:t xml:space="preserve"> · </w:t>
      </w:r>
      <w:r>
        <w:rPr>
          <w:rFonts w:ascii="Consolas" w:hAnsi="Consolas"/>
          <w:color w:val="2D3748"/>
          <w:sz w:val="19"/>
          <w:shd w:val="clear" w:color="auto" w:fill="EEF1F4"/>
        </w:rPr>
        <w:t>price-optimization</w:t>
      </w:r>
      <w:r>
        <w:t xml:space="preserve"> · </w:t>
      </w:r>
      <w:r>
        <w:rPr>
          <w:rFonts w:ascii="Consolas" w:hAnsi="Consolas"/>
          <w:color w:val="2D3748"/>
          <w:sz w:val="19"/>
          <w:shd w:val="clear" w:color="auto" w:fill="EEF1F4"/>
        </w:rPr>
        <w:t>elasticity</w:t>
      </w:r>
      <w:r>
        <w:t xml:space="preserve"> · </w:t>
      </w:r>
      <w:r>
        <w:rPr>
          <w:rFonts w:ascii="Consolas" w:hAnsi="Consolas"/>
          <w:color w:val="2D3748"/>
          <w:sz w:val="19"/>
          <w:shd w:val="clear" w:color="auto" w:fill="EEF1F4"/>
        </w:rPr>
        <w:t>econometrics</w:t>
      </w:r>
      <w:r>
        <w:t xml:space="preserve"> · </w:t>
      </w:r>
      <w:r>
        <w:rPr>
          <w:rFonts w:ascii="Consolas" w:hAnsi="Consolas"/>
          <w:color w:val="2D3748"/>
          <w:sz w:val="19"/>
          <w:shd w:val="clear" w:color="auto" w:fill="EEF1F4"/>
        </w:rPr>
        <w:t>causal-inference</w:t>
      </w:r>
      <w:r>
        <w:t xml:space="preserve"> · </w:t>
      </w:r>
      <w:r>
        <w:rPr>
          <w:rFonts w:ascii="Consolas" w:hAnsi="Consolas"/>
          <w:color w:val="2D3748"/>
          <w:sz w:val="19"/>
          <w:shd w:val="clear" w:color="auto" w:fill="EEF1F4"/>
        </w:rPr>
        <w:t>demand-forecasting</w:t>
      </w:r>
      <w:r>
        <w:t xml:space="preserve"> · </w:t>
      </w:r>
      <w:r>
        <w:rPr>
          <w:rFonts w:ascii="Consolas" w:hAnsi="Consolas"/>
          <w:color w:val="2D3748"/>
          <w:sz w:val="19"/>
          <w:shd w:val="clear" w:color="auto" w:fill="EEF1F4"/>
        </w:rPr>
        <w:t>empirical-bayes</w:t>
      </w:r>
      <w:r>
        <w:t xml:space="preserve"> · </w:t>
      </w:r>
      <w:r>
        <w:rPr>
          <w:rFonts w:ascii="Consolas" w:hAnsi="Consolas"/>
          <w:color w:val="2D3748"/>
          <w:sz w:val="19"/>
          <w:shd w:val="clear" w:color="auto" w:fill="EEF1F4"/>
        </w:rPr>
        <w:t>retail-analytics</w:t>
      </w:r>
      <w:r>
        <w:t xml:space="preserve"> · </w:t>
      </w:r>
      <w:r>
        <w:rPr>
          <w:rFonts w:ascii="Consolas" w:hAnsi="Consolas"/>
          <w:color w:val="2D3748"/>
          <w:sz w:val="19"/>
          <w:shd w:val="clear" w:color="auto" w:fill="EEF1F4"/>
        </w:rPr>
        <w:t>fastapi</w:t>
      </w:r>
      <w:r>
        <w:t xml:space="preserve"> · </w:t>
      </w:r>
      <w:r>
        <w:rPr>
          <w:rFonts w:ascii="Consolas" w:hAnsi="Consolas"/>
          <w:color w:val="2D3748"/>
          <w:sz w:val="19"/>
          <w:shd w:val="clear" w:color="auto" w:fill="EEF1F4"/>
        </w:rPr>
        <w:t>streamlit</w:t>
      </w:r>
      <w:r>
        <w:t xml:space="preserve"> · </w:t>
      </w:r>
      <w:r>
        <w:rPr>
          <w:rFonts w:ascii="Consolas" w:hAnsi="Consolas"/>
          <w:color w:val="2D3748"/>
          <w:sz w:val="19"/>
          <w:shd w:val="clear" w:color="auto" w:fill="EEF1F4"/>
        </w:rPr>
        <w:t>mlops</w:t>
      </w:r>
      <w:r>
        <w:t xml:space="preserve"> · </w:t>
      </w:r>
      <w:r>
        <w:rPr>
          <w:rFonts w:ascii="Consolas" w:hAnsi="Consolas"/>
          <w:color w:val="2D3748"/>
          <w:sz w:val="19"/>
          <w:shd w:val="clear" w:color="auto" w:fill="EEF1F4"/>
        </w:rPr>
        <w:t>scikit-learn</w:t>
      </w:r>
      <w:r>
        <w:t xml:space="preserve"> · </w:t>
      </w:r>
      <w:r>
        <w:rPr>
          <w:rFonts w:ascii="Consolas" w:hAnsi="Consolas"/>
          <w:color w:val="2D3748"/>
          <w:sz w:val="19"/>
          <w:shd w:val="clear" w:color="auto" w:fill="EEF1F4"/>
        </w:rPr>
        <w:t>panel-data</w:t>
      </w:r>
    </w:p>
    <w:p w14:paraId="06120D80" w14:textId="77777777" w:rsidR="007E50AB" w:rsidRDefault="0041452B">
      <w:pPr>
        <w:pStyle w:val="Titre2"/>
      </w:pPr>
      <w:bookmarkStart w:id="144" w:name="_Toc238019646"/>
      <w:r>
        <w:rPr>
          <w:rFonts w:ascii="Calibri" w:hAnsi="Calibri"/>
        </w:rPr>
        <w:t>117. Skills demonstrated</w:t>
      </w:r>
      <w:bookmarkEnd w:id="144"/>
    </w:p>
    <w:p w14:paraId="7D9C998C" w14:textId="77777777" w:rsidR="007E50AB" w:rsidRDefault="0041452B">
      <w:pPr>
        <w:spacing w:after="140"/>
      </w:pPr>
      <w:r>
        <w:t>Mapped to actual implementation, with the file that evidences each.</w:t>
      </w:r>
    </w:p>
    <w:tbl>
      <w:tblPr>
        <w:tblStyle w:val="Grilledutableau"/>
        <w:tblW w:w="0" w:type="auto"/>
        <w:jc w:val="center"/>
        <w:tblLook w:val="04A0" w:firstRow="1" w:lastRow="0" w:firstColumn="1" w:lastColumn="0" w:noHBand="0" w:noVBand="1"/>
      </w:tblPr>
      <w:tblGrid>
        <w:gridCol w:w="4801"/>
        <w:gridCol w:w="4801"/>
      </w:tblGrid>
      <w:tr w:rsidR="007E50AB" w14:paraId="58B67E93" w14:textId="77777777">
        <w:trPr>
          <w:tblHeader/>
          <w:jc w:val="center"/>
        </w:trPr>
        <w:tc>
          <w:tcPr>
            <w:tcW w:w="4801" w:type="dxa"/>
            <w:shd w:val="clear" w:color="auto" w:fill="1F4E79"/>
          </w:tcPr>
          <w:p w14:paraId="7BBB9CF2" w14:textId="77777777" w:rsidR="007E50AB" w:rsidRDefault="0041452B">
            <w:pPr>
              <w:spacing w:before="30" w:after="30" w:line="240" w:lineRule="auto"/>
            </w:pPr>
            <w:r>
              <w:rPr>
                <w:b/>
                <w:color w:val="FFFFFF"/>
                <w:sz w:val="18"/>
              </w:rPr>
              <w:t>skill</w:t>
            </w:r>
          </w:p>
        </w:tc>
        <w:tc>
          <w:tcPr>
            <w:tcW w:w="4801" w:type="dxa"/>
            <w:shd w:val="clear" w:color="auto" w:fill="1F4E79"/>
          </w:tcPr>
          <w:p w14:paraId="6780F150" w14:textId="77777777" w:rsidR="007E50AB" w:rsidRDefault="0041452B">
            <w:pPr>
              <w:spacing w:before="30" w:after="30" w:line="240" w:lineRule="auto"/>
            </w:pPr>
            <w:r>
              <w:rPr>
                <w:b/>
                <w:color w:val="FFFFFF"/>
                <w:sz w:val="18"/>
              </w:rPr>
              <w:t>evidence in this repository</w:t>
            </w:r>
          </w:p>
        </w:tc>
      </w:tr>
      <w:tr w:rsidR="007E50AB" w14:paraId="514E2F5F" w14:textId="77777777">
        <w:trPr>
          <w:jc w:val="center"/>
        </w:trPr>
        <w:tc>
          <w:tcPr>
            <w:tcW w:w="4801" w:type="dxa"/>
          </w:tcPr>
          <w:p w14:paraId="6C22B88C" w14:textId="77777777" w:rsidR="007E50AB" w:rsidRDefault="0041452B">
            <w:pPr>
              <w:spacing w:before="30" w:after="30" w:line="240" w:lineRule="auto"/>
            </w:pPr>
            <w:r>
              <w:rPr>
                <w:b/>
                <w:sz w:val="18"/>
              </w:rPr>
              <w:t>Python</w:t>
            </w:r>
          </w:p>
        </w:tc>
        <w:tc>
          <w:tcPr>
            <w:tcW w:w="4801" w:type="dxa"/>
          </w:tcPr>
          <w:p w14:paraId="0B0EC953" w14:textId="77777777" w:rsidR="007E50AB" w:rsidRDefault="0041452B">
            <w:pPr>
              <w:spacing w:before="30" w:after="30" w:line="240" w:lineRule="auto"/>
            </w:pPr>
            <w:r>
              <w:rPr>
                <w:sz w:val="18"/>
              </w:rPr>
              <w:t xml:space="preserve">17,370 lines across a </w:t>
            </w:r>
            <w:r>
              <w:rPr>
                <w:rFonts w:ascii="Consolas" w:hAnsi="Consolas"/>
                <w:color w:val="2D3748"/>
                <w:sz w:val="16"/>
                <w:shd w:val="clear" w:color="auto" w:fill="EEF1F4"/>
              </w:rPr>
              <w:t>src/</w:t>
            </w:r>
            <w:r>
              <w:rPr>
                <w:sz w:val="18"/>
              </w:rPr>
              <w:t xml:space="preserve"> package, 30 CLI scripts, an API, a dashboard and 14 test files; dataclasses, </w:t>
            </w:r>
            <w:r>
              <w:rPr>
                <w:rFonts w:ascii="Consolas" w:hAnsi="Consolas"/>
                <w:color w:val="2D3748"/>
                <w:sz w:val="16"/>
                <w:shd w:val="clear" w:color="auto" w:fill="EEF1F4"/>
              </w:rPr>
              <w:t>StrEnum</w:t>
            </w:r>
            <w:r>
              <w:rPr>
                <w:sz w:val="18"/>
              </w:rPr>
              <w:t>, protocols-by-convention, context managers, typed signatures, custom exception hierarchies</w:t>
            </w:r>
          </w:p>
        </w:tc>
      </w:tr>
      <w:tr w:rsidR="007E50AB" w14:paraId="2DF900FF" w14:textId="77777777">
        <w:trPr>
          <w:jc w:val="center"/>
        </w:trPr>
        <w:tc>
          <w:tcPr>
            <w:tcW w:w="4801" w:type="dxa"/>
            <w:shd w:val="clear" w:color="auto" w:fill="F7F9FB"/>
          </w:tcPr>
          <w:p w14:paraId="3F7C2E85" w14:textId="77777777" w:rsidR="007E50AB" w:rsidRDefault="0041452B">
            <w:pPr>
              <w:spacing w:before="30" w:after="30" w:line="240" w:lineRule="auto"/>
            </w:pPr>
            <w:r>
              <w:rPr>
                <w:b/>
                <w:sz w:val="18"/>
              </w:rPr>
              <w:t>pandas</w:t>
            </w:r>
          </w:p>
        </w:tc>
        <w:tc>
          <w:tcPr>
            <w:tcW w:w="4801" w:type="dxa"/>
            <w:shd w:val="clear" w:color="auto" w:fill="F7F9FB"/>
          </w:tcPr>
          <w:p w14:paraId="1A118A72" w14:textId="77777777" w:rsidR="007E50AB" w:rsidRDefault="0041452B">
            <w:pPr>
              <w:spacing w:before="30" w:after="30" w:line="240" w:lineRule="auto"/>
            </w:pPr>
            <w:r>
              <w:rPr>
                <w:sz w:val="18"/>
              </w:rPr>
              <w:t xml:space="preserve">a 4.7M-row panel; grouped shifted lags and rolling windows; </w:t>
            </w:r>
            <w:r>
              <w:rPr>
                <w:rFonts w:ascii="Consolas" w:hAnsi="Consolas"/>
                <w:color w:val="2D3748"/>
                <w:sz w:val="16"/>
                <w:shd w:val="clear" w:color="auto" w:fill="EEF1F4"/>
              </w:rPr>
              <w:t>transform</w:t>
            </w:r>
            <w:r>
              <w:rPr>
                <w:sz w:val="18"/>
              </w:rPr>
              <w:t xml:space="preserve"> with per-group closures; expanding medians; </w:t>
            </w:r>
            <w:r>
              <w:rPr>
                <w:rFonts w:ascii="Consolas" w:hAnsi="Consolas"/>
                <w:color w:val="2D3748"/>
                <w:sz w:val="16"/>
                <w:shd w:val="clear" w:color="auto" w:fill="EEF1F4"/>
              </w:rPr>
              <w:t>validate="many_to_one"</w:t>
            </w:r>
            <w:r>
              <w:rPr>
                <w:sz w:val="18"/>
              </w:rPr>
              <w:t xml:space="preserve"> joins with row-count assertions; categorical dtypes; Parquet with explicit column projection</w:t>
            </w:r>
          </w:p>
        </w:tc>
      </w:tr>
      <w:tr w:rsidR="007E50AB" w14:paraId="4A685DDE" w14:textId="77777777">
        <w:trPr>
          <w:jc w:val="center"/>
        </w:trPr>
        <w:tc>
          <w:tcPr>
            <w:tcW w:w="4801" w:type="dxa"/>
          </w:tcPr>
          <w:p w14:paraId="44A7F859" w14:textId="77777777" w:rsidR="007E50AB" w:rsidRDefault="0041452B">
            <w:pPr>
              <w:spacing w:before="30" w:after="30" w:line="240" w:lineRule="auto"/>
            </w:pPr>
            <w:r>
              <w:rPr>
                <w:b/>
                <w:sz w:val="18"/>
              </w:rPr>
              <w:lastRenderedPageBreak/>
              <w:t>numpy</w:t>
            </w:r>
          </w:p>
        </w:tc>
        <w:tc>
          <w:tcPr>
            <w:tcW w:w="4801" w:type="dxa"/>
          </w:tcPr>
          <w:p w14:paraId="7AEF53A2" w14:textId="77777777" w:rsidR="007E50AB" w:rsidRDefault="0041452B">
            <w:pPr>
              <w:spacing w:before="30" w:after="30" w:line="240" w:lineRule="auto"/>
            </w:pPr>
            <w:r>
              <w:rPr>
                <w:sz w:val="18"/>
              </w:rPr>
              <w:t xml:space="preserve">vectorised economics throughout; </w:t>
            </w:r>
            <w:r>
              <w:rPr>
                <w:rFonts w:ascii="Consolas" w:hAnsi="Consolas"/>
                <w:color w:val="2D3748"/>
                <w:sz w:val="16"/>
                <w:shd w:val="clear" w:color="auto" w:fill="EEF1F4"/>
              </w:rPr>
              <w:t>np.errstate</w:t>
            </w:r>
            <w:r>
              <w:rPr>
                <w:sz w:val="18"/>
              </w:rPr>
              <w:t xml:space="preserve"> guards around every division; manual within-group demeaning; </w:t>
            </w:r>
            <w:r>
              <w:rPr>
                <w:rFonts w:ascii="Consolas" w:hAnsi="Consolas"/>
                <w:color w:val="2D3748"/>
                <w:sz w:val="16"/>
                <w:shd w:val="clear" w:color="auto" w:fill="EEF1F4"/>
              </w:rPr>
              <w:t>keep_independent_columns</w:t>
            </w:r>
            <w:r>
              <w:rPr>
                <w:sz w:val="18"/>
              </w:rPr>
              <w:t xml:space="preserve"> for rank-deficient designs; batched price-grid construction</w:t>
            </w:r>
          </w:p>
        </w:tc>
      </w:tr>
      <w:tr w:rsidR="007E50AB" w14:paraId="639F0FF7" w14:textId="77777777">
        <w:trPr>
          <w:jc w:val="center"/>
        </w:trPr>
        <w:tc>
          <w:tcPr>
            <w:tcW w:w="4801" w:type="dxa"/>
            <w:shd w:val="clear" w:color="auto" w:fill="F7F9FB"/>
          </w:tcPr>
          <w:p w14:paraId="20E5FCC5" w14:textId="77777777" w:rsidR="007E50AB" w:rsidRDefault="0041452B">
            <w:pPr>
              <w:spacing w:before="30" w:after="30" w:line="240" w:lineRule="auto"/>
            </w:pPr>
            <w:r>
              <w:rPr>
                <w:b/>
                <w:sz w:val="18"/>
              </w:rPr>
              <w:t>statistics</w:t>
            </w:r>
          </w:p>
        </w:tc>
        <w:tc>
          <w:tcPr>
            <w:tcW w:w="4801" w:type="dxa"/>
            <w:shd w:val="clear" w:color="auto" w:fill="F7F9FB"/>
          </w:tcPr>
          <w:p w14:paraId="321ED35B" w14:textId="77777777" w:rsidR="007E50AB" w:rsidRDefault="0041452B">
            <w:pPr>
              <w:spacing w:before="30" w:after="30" w:line="240" w:lineRule="auto"/>
            </w:pPr>
            <w:r>
              <w:rPr>
                <w:sz w:val="18"/>
              </w:rPr>
              <w:t xml:space="preserve">WAPE / MAE / RMSE / bias / sMAPE; PSI and KS drift statistics; percentile and CV summaries; a normal-normal hierarchical model with </w:t>
            </w:r>
            <w:r>
              <w:rPr>
                <w:b/>
                <w:sz w:val="18"/>
              </w:rPr>
              <w:t>REML</w:t>
            </w:r>
            <w:r>
              <w:rPr>
                <w:sz w:val="18"/>
              </w:rPr>
              <w:t xml:space="preserve"> estimation of </w:t>
            </w:r>
            <w:r>
              <w:rPr>
                <w:rFonts w:ascii="Consolas" w:hAnsi="Consolas"/>
                <w:color w:val="2D3748"/>
                <w:sz w:val="16"/>
                <w:shd w:val="clear" w:color="auto" w:fill="EEF1F4"/>
              </w:rPr>
              <w:t>τ²</w:t>
            </w:r>
          </w:p>
        </w:tc>
      </w:tr>
      <w:tr w:rsidR="007E50AB" w14:paraId="0D9B4929" w14:textId="77777777">
        <w:trPr>
          <w:jc w:val="center"/>
        </w:trPr>
        <w:tc>
          <w:tcPr>
            <w:tcW w:w="4801" w:type="dxa"/>
          </w:tcPr>
          <w:p w14:paraId="683462A0" w14:textId="77777777" w:rsidR="007E50AB" w:rsidRDefault="0041452B">
            <w:pPr>
              <w:spacing w:before="30" w:after="30" w:line="240" w:lineRule="auto"/>
            </w:pPr>
            <w:r>
              <w:rPr>
                <w:b/>
                <w:sz w:val="18"/>
              </w:rPr>
              <w:t>econometrics</w:t>
            </w:r>
          </w:p>
        </w:tc>
        <w:tc>
          <w:tcPr>
            <w:tcW w:w="4801" w:type="dxa"/>
          </w:tcPr>
          <w:p w14:paraId="3CB8838B" w14:textId="77777777" w:rsidR="007E50AB" w:rsidRDefault="0041452B">
            <w:pPr>
              <w:spacing w:before="30" w:after="30" w:line="240" w:lineRule="auto"/>
            </w:pPr>
            <w:r>
              <w:rPr>
                <w:sz w:val="18"/>
              </w:rPr>
              <w:t xml:space="preserve">log-log elasticity; </w:t>
            </w:r>
            <w:r>
              <w:rPr>
                <w:b/>
                <w:sz w:val="18"/>
              </w:rPr>
              <w:t>fixed-effects absorption</w:t>
            </w:r>
            <w:r>
              <w:rPr>
                <w:sz w:val="18"/>
              </w:rPr>
              <w:t xml:space="preserve"> by within transformation; </w:t>
            </w:r>
            <w:r>
              <w:rPr>
                <w:b/>
                <w:sz w:val="18"/>
              </w:rPr>
              <w:t>HC1, one-way and two-way clustered covariance</w:t>
            </w:r>
            <w:r>
              <w:rPr>
                <w:sz w:val="18"/>
              </w:rPr>
              <w:t xml:space="preserve"> validated against statsmodels; formal z-tests between disjoint windows; explicit treatment of endogeneity and identification</w:t>
            </w:r>
          </w:p>
        </w:tc>
      </w:tr>
      <w:tr w:rsidR="007E50AB" w14:paraId="3E76C09F" w14:textId="77777777">
        <w:trPr>
          <w:jc w:val="center"/>
        </w:trPr>
        <w:tc>
          <w:tcPr>
            <w:tcW w:w="4801" w:type="dxa"/>
            <w:shd w:val="clear" w:color="auto" w:fill="F7F9FB"/>
          </w:tcPr>
          <w:p w14:paraId="19525F52" w14:textId="77777777" w:rsidR="007E50AB" w:rsidRDefault="0041452B">
            <w:pPr>
              <w:spacing w:before="30" w:after="30" w:line="240" w:lineRule="auto"/>
            </w:pPr>
            <w:r>
              <w:rPr>
                <w:b/>
                <w:sz w:val="18"/>
              </w:rPr>
              <w:t>machine learning</w:t>
            </w:r>
          </w:p>
        </w:tc>
        <w:tc>
          <w:tcPr>
            <w:tcW w:w="4801" w:type="dxa"/>
            <w:shd w:val="clear" w:color="auto" w:fill="F7F9FB"/>
          </w:tcPr>
          <w:p w14:paraId="081F93D3" w14:textId="77777777" w:rsidR="007E50AB" w:rsidRDefault="0041452B">
            <w:pPr>
              <w:spacing w:before="30" w:after="30" w:line="240" w:lineRule="auto"/>
            </w:pPr>
            <w:r>
              <w:rPr>
                <w:sz w:val="18"/>
              </w:rPr>
              <w:t xml:space="preserve">ridge on a log target with a </w:t>
            </w:r>
            <w:r>
              <w:rPr>
                <w:rFonts w:ascii="Consolas" w:hAnsi="Consolas"/>
                <w:color w:val="2D3748"/>
                <w:sz w:val="16"/>
                <w:shd w:val="clear" w:color="auto" w:fill="EEF1F4"/>
              </w:rPr>
              <w:t>ColumnTransformer</w:t>
            </w:r>
            <w:r>
              <w:rPr>
                <w:sz w:val="18"/>
              </w:rPr>
              <w:t xml:space="preserve"> pipeline; HistGradientBoosting with </w:t>
            </w:r>
            <w:r>
              <w:rPr>
                <w:b/>
                <w:sz w:val="18"/>
              </w:rPr>
              <w:t>Poisson loss</w:t>
            </w:r>
            <w:r>
              <w:rPr>
                <w:sz w:val="18"/>
              </w:rPr>
              <w:t>; smoothed target-encoding prior fitted on training rows only; a documented prediction cap; model selection on a pre-declared rule</w:t>
            </w:r>
          </w:p>
        </w:tc>
      </w:tr>
      <w:tr w:rsidR="007E50AB" w14:paraId="3B22F599" w14:textId="77777777">
        <w:trPr>
          <w:jc w:val="center"/>
        </w:trPr>
        <w:tc>
          <w:tcPr>
            <w:tcW w:w="4801" w:type="dxa"/>
          </w:tcPr>
          <w:p w14:paraId="6CC86BBA" w14:textId="77777777" w:rsidR="007E50AB" w:rsidRDefault="0041452B">
            <w:pPr>
              <w:spacing w:before="30" w:after="30" w:line="240" w:lineRule="auto"/>
            </w:pPr>
            <w:r>
              <w:rPr>
                <w:b/>
                <w:sz w:val="18"/>
              </w:rPr>
              <w:t>time-series validation</w:t>
            </w:r>
          </w:p>
        </w:tc>
        <w:tc>
          <w:tcPr>
            <w:tcW w:w="4801" w:type="dxa"/>
          </w:tcPr>
          <w:p w14:paraId="5FD9A1D9" w14:textId="77777777" w:rsidR="007E50AB" w:rsidRDefault="0041452B">
            <w:pPr>
              <w:spacing w:before="30" w:after="30" w:line="240" w:lineRule="auto"/>
            </w:pPr>
            <w:r>
              <w:rPr>
                <w:sz w:val="18"/>
              </w:rPr>
              <w:t>chronological split by week index; no shuffling anywhere; twelve enumerated leakage channels with tests; poisoning audits on the real panel; quarterly performance decay measured</w:t>
            </w:r>
          </w:p>
        </w:tc>
      </w:tr>
      <w:tr w:rsidR="007E50AB" w14:paraId="4D624C1E" w14:textId="77777777">
        <w:trPr>
          <w:jc w:val="center"/>
        </w:trPr>
        <w:tc>
          <w:tcPr>
            <w:tcW w:w="4801" w:type="dxa"/>
            <w:shd w:val="clear" w:color="auto" w:fill="F7F9FB"/>
          </w:tcPr>
          <w:p w14:paraId="4734BA69" w14:textId="77777777" w:rsidR="007E50AB" w:rsidRDefault="0041452B">
            <w:pPr>
              <w:spacing w:before="30" w:after="30" w:line="240" w:lineRule="auto"/>
            </w:pPr>
            <w:r>
              <w:rPr>
                <w:b/>
                <w:sz w:val="18"/>
              </w:rPr>
              <w:t>optimization</w:t>
            </w:r>
          </w:p>
        </w:tc>
        <w:tc>
          <w:tcPr>
            <w:tcW w:w="4801" w:type="dxa"/>
            <w:shd w:val="clear" w:color="auto" w:fill="F7F9FB"/>
          </w:tcPr>
          <w:p w14:paraId="4CE02117" w14:textId="77777777" w:rsidR="007E50AB" w:rsidRDefault="0041452B">
            <w:pPr>
              <w:spacing w:before="30" w:after="30" w:line="240" w:lineRule="auto"/>
            </w:pPr>
            <w:r>
              <w:rPr>
                <w:sz w:val="18"/>
              </w:rPr>
              <w:t xml:space="preserve">constrained grid search; six guardrails intersected into one interval with provenance; </w:t>
            </w:r>
            <w:r>
              <w:rPr>
                <w:b/>
                <w:sz w:val="18"/>
              </w:rPr>
              <w:t>closed-form validation</w:t>
            </w:r>
            <w:r>
              <w:rPr>
                <w:sz w:val="18"/>
              </w:rPr>
              <w:t xml:space="preserve"> (</w:t>
            </w:r>
            <w:r>
              <w:rPr>
                <w:rFonts w:ascii="Consolas" w:hAnsi="Consolas"/>
                <w:color w:val="2D3748"/>
                <w:sz w:val="16"/>
                <w:shd w:val="clear" w:color="auto" w:fill="EEF1F4"/>
              </w:rPr>
              <w:t>(a+bc)/(2b)</w:t>
            </w:r>
            <w:r>
              <w:rPr>
                <w:sz w:val="18"/>
              </w:rPr>
              <w:t xml:space="preserve">, </w:t>
            </w:r>
            <w:r>
              <w:rPr>
                <w:rFonts w:ascii="Consolas" w:hAnsi="Consolas"/>
                <w:color w:val="2D3748"/>
                <w:sz w:val="16"/>
                <w:shd w:val="clear" w:color="auto" w:fill="EEF1F4"/>
              </w:rPr>
              <w:t>a/(2b)</w:t>
            </w:r>
            <w:r>
              <w:rPr>
                <w:sz w:val="18"/>
              </w:rPr>
              <w:t xml:space="preserve">, </w:t>
            </w:r>
            <w:r>
              <w:rPr>
                <w:rFonts w:ascii="Consolas" w:hAnsi="Consolas"/>
                <w:color w:val="2D3748"/>
                <w:sz w:val="16"/>
                <w:shd w:val="clear" w:color="auto" w:fill="EEF1F4"/>
              </w:rPr>
              <w:t>c·ε/(1+ε)</w:t>
            </w:r>
            <w:r>
              <w:rPr>
                <w:sz w:val="18"/>
              </w:rPr>
              <w:t>); leave-one-out constraint attribution over 13,964 contexts × 11 runs</w:t>
            </w:r>
          </w:p>
        </w:tc>
      </w:tr>
      <w:tr w:rsidR="007E50AB" w14:paraId="4F1DF17C" w14:textId="77777777">
        <w:trPr>
          <w:jc w:val="center"/>
        </w:trPr>
        <w:tc>
          <w:tcPr>
            <w:tcW w:w="4801" w:type="dxa"/>
          </w:tcPr>
          <w:p w14:paraId="4F0EEFCB" w14:textId="77777777" w:rsidR="007E50AB" w:rsidRDefault="0041452B">
            <w:pPr>
              <w:spacing w:before="30" w:after="30" w:line="240" w:lineRule="auto"/>
            </w:pPr>
            <w:r>
              <w:rPr>
                <w:b/>
                <w:sz w:val="18"/>
              </w:rPr>
              <w:t>causal reasoning</w:t>
            </w:r>
          </w:p>
        </w:tc>
        <w:tc>
          <w:tcPr>
            <w:tcW w:w="4801" w:type="dxa"/>
          </w:tcPr>
          <w:p w14:paraId="0B1210DF" w14:textId="77777777" w:rsidR="007E50AB" w:rsidRDefault="0041452B">
            <w:pPr>
              <w:spacing w:before="30" w:after="30" w:line="240" w:lineRule="auto"/>
            </w:pPr>
            <w:r>
              <w:rPr>
                <w:sz w:val="18"/>
              </w:rPr>
              <w:t xml:space="preserve">the naive-to-fixed-effects ladder as evidence of confounding; an explicit </w:t>
            </w:r>
            <w:r>
              <w:rPr>
                <w:rFonts w:ascii="Consolas" w:hAnsi="Consolas"/>
                <w:color w:val="2D3748"/>
                <w:sz w:val="16"/>
                <w:shd w:val="clear" w:color="auto" w:fill="EEF1F4"/>
              </w:rPr>
              <w:t>P(Q|price) ≠ P(Q|do(price))</w:t>
            </w:r>
            <w:r>
              <w:rPr>
                <w:sz w:val="18"/>
              </w:rPr>
              <w:t xml:space="preserve"> treatment; a full randomised-experiment design with clustered inference and pre-registered stopping rules; an explicit refusal to present causal ML as identification</w:t>
            </w:r>
          </w:p>
        </w:tc>
      </w:tr>
      <w:tr w:rsidR="007E50AB" w14:paraId="35081427" w14:textId="77777777">
        <w:trPr>
          <w:jc w:val="center"/>
        </w:trPr>
        <w:tc>
          <w:tcPr>
            <w:tcW w:w="4801" w:type="dxa"/>
            <w:shd w:val="clear" w:color="auto" w:fill="F7F9FB"/>
          </w:tcPr>
          <w:p w14:paraId="4AC5FDE9" w14:textId="77777777" w:rsidR="007E50AB" w:rsidRDefault="0041452B">
            <w:pPr>
              <w:spacing w:before="30" w:after="30" w:line="240" w:lineRule="auto"/>
            </w:pPr>
            <w:r>
              <w:rPr>
                <w:b/>
                <w:sz w:val="18"/>
              </w:rPr>
              <w:t>FastAPI</w:t>
            </w:r>
          </w:p>
        </w:tc>
        <w:tc>
          <w:tcPr>
            <w:tcW w:w="4801" w:type="dxa"/>
            <w:shd w:val="clear" w:color="auto" w:fill="F7F9FB"/>
          </w:tcPr>
          <w:p w14:paraId="28AAA1A6" w14:textId="77777777" w:rsidR="007E50AB" w:rsidRDefault="0041452B">
            <w:pPr>
              <w:spacing w:before="30" w:after="30" w:line="240" w:lineRule="auto"/>
            </w:pPr>
            <w:r>
              <w:rPr>
                <w:sz w:val="18"/>
              </w:rPr>
              <w:t>lifespan model loading; strict Pydantic validation including a cross-field validator and a grid-size cap; typed responses; disclaimers as schema fields; correct 404/422/503 semantics; 15 contract tests</w:t>
            </w:r>
          </w:p>
        </w:tc>
      </w:tr>
      <w:tr w:rsidR="007E50AB" w14:paraId="75B3E8A1" w14:textId="77777777">
        <w:trPr>
          <w:jc w:val="center"/>
        </w:trPr>
        <w:tc>
          <w:tcPr>
            <w:tcW w:w="4801" w:type="dxa"/>
          </w:tcPr>
          <w:p w14:paraId="11F9F483" w14:textId="77777777" w:rsidR="007E50AB" w:rsidRDefault="0041452B">
            <w:pPr>
              <w:spacing w:before="30" w:after="30" w:line="240" w:lineRule="auto"/>
            </w:pPr>
            <w:r>
              <w:rPr>
                <w:b/>
                <w:sz w:val="18"/>
              </w:rPr>
              <w:t>Streamlit</w:t>
            </w:r>
          </w:p>
        </w:tc>
        <w:tc>
          <w:tcPr>
            <w:tcW w:w="4801" w:type="dxa"/>
          </w:tcPr>
          <w:p w14:paraId="3D25FEFC" w14:textId="77777777" w:rsidR="007E50AB" w:rsidRDefault="0041452B">
            <w:pPr>
              <w:spacing w:before="30" w:after="30" w:line="240" w:lineRule="auto"/>
            </w:pPr>
            <w:r>
              <w:rPr>
                <w:sz w:val="18"/>
              </w:rPr>
              <w:t xml:space="preserve">9 pages driven entirely by artifacts; explicit </w:t>
            </w:r>
            <w:r>
              <w:rPr>
                <w:rFonts w:ascii="Consolas" w:hAnsi="Consolas"/>
                <w:color w:val="2D3748"/>
                <w:sz w:val="16"/>
                <w:shd w:val="clear" w:color="auto" w:fill="EEF1F4"/>
              </w:rPr>
              <w:t>cache_data</w:t>
            </w:r>
            <w:r>
              <w:rPr>
                <w:sz w:val="18"/>
              </w:rPr>
              <w:t>/</w:t>
            </w:r>
            <w:r>
              <w:rPr>
                <w:rFonts w:ascii="Consolas" w:hAnsi="Consolas"/>
                <w:color w:val="2D3748"/>
                <w:sz w:val="16"/>
                <w:shd w:val="clear" w:color="auto" w:fill="EEF1F4"/>
              </w:rPr>
              <w:t>cache_resource</w:t>
            </w:r>
            <w:r>
              <w:rPr>
                <w:sz w:val="18"/>
              </w:rPr>
              <w:t>; Plotly dual-axis charts; missing-artifact handling; a smoke test that renders every page</w:t>
            </w:r>
          </w:p>
        </w:tc>
      </w:tr>
      <w:tr w:rsidR="007E50AB" w14:paraId="21CCF2BB" w14:textId="77777777">
        <w:trPr>
          <w:jc w:val="center"/>
        </w:trPr>
        <w:tc>
          <w:tcPr>
            <w:tcW w:w="4801" w:type="dxa"/>
            <w:shd w:val="clear" w:color="auto" w:fill="F7F9FB"/>
          </w:tcPr>
          <w:p w14:paraId="11F05596" w14:textId="77777777" w:rsidR="007E50AB" w:rsidRDefault="0041452B">
            <w:pPr>
              <w:spacing w:before="30" w:after="30" w:line="240" w:lineRule="auto"/>
            </w:pPr>
            <w:r>
              <w:rPr>
                <w:b/>
                <w:sz w:val="18"/>
              </w:rPr>
              <w:t>testing</w:t>
            </w:r>
          </w:p>
        </w:tc>
        <w:tc>
          <w:tcPr>
            <w:tcW w:w="4801" w:type="dxa"/>
            <w:shd w:val="clear" w:color="auto" w:fill="F7F9FB"/>
          </w:tcPr>
          <w:p w14:paraId="4C1020F3" w14:textId="77777777" w:rsidR="007E50AB" w:rsidRDefault="0041452B">
            <w:pPr>
              <w:spacing w:before="30" w:after="30" w:line="240" w:lineRule="auto"/>
            </w:pPr>
            <w:r>
              <w:rPr>
                <w:b/>
                <w:sz w:val="18"/>
              </w:rPr>
              <w:t>493</w:t>
            </w:r>
            <w:r>
              <w:rPr>
                <w:sz w:val="18"/>
              </w:rPr>
              <w:t xml:space="preserve"> tests: unit, property/invariant (246 decision-state), analytical (closed-form), leakage/poisoning, replica-equivalence (69), integration, and API contract — plus two tests-of-the-tests</w:t>
            </w:r>
          </w:p>
        </w:tc>
      </w:tr>
      <w:tr w:rsidR="007E50AB" w14:paraId="014037BB" w14:textId="77777777">
        <w:trPr>
          <w:jc w:val="center"/>
        </w:trPr>
        <w:tc>
          <w:tcPr>
            <w:tcW w:w="4801" w:type="dxa"/>
          </w:tcPr>
          <w:p w14:paraId="4E88AB5A" w14:textId="77777777" w:rsidR="007E50AB" w:rsidRDefault="0041452B">
            <w:pPr>
              <w:spacing w:before="30" w:after="30" w:line="240" w:lineRule="auto"/>
            </w:pPr>
            <w:r>
              <w:rPr>
                <w:b/>
                <w:sz w:val="18"/>
              </w:rPr>
              <w:t>MLOps</w:t>
            </w:r>
          </w:p>
        </w:tc>
        <w:tc>
          <w:tcPr>
            <w:tcW w:w="4801" w:type="dxa"/>
          </w:tcPr>
          <w:p w14:paraId="6C22771B" w14:textId="77777777" w:rsidR="007E50AB" w:rsidRDefault="0041452B">
            <w:pPr>
              <w:spacing w:before="30" w:after="30" w:line="240" w:lineRule="auto"/>
            </w:pPr>
            <w:r>
              <w:rPr>
                <w:sz w:val="18"/>
              </w:rPr>
              <w:t xml:space="preserve">config-driven thresholds with env override; dataset SHA-256 </w:t>
            </w:r>
            <w:r>
              <w:rPr>
                <w:b/>
                <w:sz w:val="18"/>
              </w:rPr>
              <w:t>and</w:t>
            </w:r>
            <w:r>
              <w:rPr>
                <w:sz w:val="18"/>
              </w:rPr>
              <w:t xml:space="preserve"> content fingerprints; model artifacts carrying split, metrics, environment and data fingerprint; atomic writes; append-only audit log with lifecycle states; drift/schema/performance monitoring; Dockerfile with a non-root user; a CI matrix</w:t>
            </w:r>
          </w:p>
        </w:tc>
      </w:tr>
      <w:tr w:rsidR="007E50AB" w14:paraId="0CD882B1" w14:textId="77777777">
        <w:trPr>
          <w:jc w:val="center"/>
        </w:trPr>
        <w:tc>
          <w:tcPr>
            <w:tcW w:w="4801" w:type="dxa"/>
            <w:shd w:val="clear" w:color="auto" w:fill="F7F9FB"/>
          </w:tcPr>
          <w:p w14:paraId="17A6AA39" w14:textId="77777777" w:rsidR="007E50AB" w:rsidRDefault="0041452B">
            <w:pPr>
              <w:spacing w:before="30" w:after="30" w:line="240" w:lineRule="auto"/>
            </w:pPr>
            <w:r>
              <w:rPr>
                <w:b/>
                <w:sz w:val="18"/>
              </w:rPr>
              <w:t>software engineering</w:t>
            </w:r>
          </w:p>
        </w:tc>
        <w:tc>
          <w:tcPr>
            <w:tcW w:w="4801" w:type="dxa"/>
            <w:shd w:val="clear" w:color="auto" w:fill="F7F9FB"/>
          </w:tcPr>
          <w:p w14:paraId="6FDD0367" w14:textId="77777777" w:rsidR="007E50AB" w:rsidRDefault="0041452B">
            <w:pPr>
              <w:spacing w:before="30" w:after="30" w:line="240" w:lineRule="auto"/>
            </w:pPr>
            <w:r>
              <w:rPr>
                <w:rFonts w:ascii="Consolas" w:hAnsi="Consolas"/>
                <w:color w:val="2D3748"/>
                <w:sz w:val="16"/>
                <w:shd w:val="clear" w:color="auto" w:fill="EEF1F4"/>
              </w:rPr>
              <w:t>src/</w:t>
            </w:r>
            <w:r>
              <w:rPr>
                <w:sz w:val="18"/>
              </w:rPr>
              <w:t xml:space="preserve"> layout, one shared implementation for every price-dependent feature, a single model interface across two families, domain-specific exceptions, ruff with bugbear, 100-char lines, and a fast audit replica pinned by tests to the production code</w:t>
            </w:r>
          </w:p>
        </w:tc>
      </w:tr>
      <w:tr w:rsidR="007E50AB" w14:paraId="60E440E5" w14:textId="77777777">
        <w:trPr>
          <w:jc w:val="center"/>
        </w:trPr>
        <w:tc>
          <w:tcPr>
            <w:tcW w:w="4801" w:type="dxa"/>
          </w:tcPr>
          <w:p w14:paraId="691A6A55" w14:textId="77777777" w:rsidR="007E50AB" w:rsidRDefault="0041452B">
            <w:pPr>
              <w:spacing w:before="30" w:after="30" w:line="240" w:lineRule="auto"/>
            </w:pPr>
            <w:r>
              <w:rPr>
                <w:b/>
                <w:sz w:val="18"/>
              </w:rPr>
              <w:t>business reasoning</w:t>
            </w:r>
          </w:p>
        </w:tc>
        <w:tc>
          <w:tcPr>
            <w:tcW w:w="4801" w:type="dxa"/>
          </w:tcPr>
          <w:p w14:paraId="356E3B43" w14:textId="77777777" w:rsidR="007E50AB" w:rsidRDefault="0041452B">
            <w:pPr>
              <w:spacing w:before="30" w:after="30" w:line="240" w:lineRule="auto"/>
            </w:pPr>
            <w:r>
              <w:rPr>
                <w:sz w:val="18"/>
              </w:rPr>
              <w:t xml:space="preserve">gross profit chosen over revenue with a derivation of why they differ by </w:t>
            </w:r>
            <w:r>
              <w:rPr>
                <w:rFonts w:ascii="Consolas" w:hAnsi="Consolas"/>
                <w:color w:val="2D3748"/>
                <w:sz w:val="16"/>
                <w:shd w:val="clear" w:color="auto" w:fill="EEF1F4"/>
              </w:rPr>
              <w:t>c/2</w:t>
            </w:r>
            <w:r>
              <w:rPr>
                <w:sz w:val="18"/>
              </w:rPr>
              <w:t>; guardrails justified operationally; a review queue quantified at 1,353 items/week and its staffing cost named; ethics and legal obligations documented; three CV bullets that refuse to claim uplift</w:t>
            </w:r>
          </w:p>
        </w:tc>
      </w:tr>
      <w:tr w:rsidR="007E50AB" w14:paraId="2DCC5A06" w14:textId="77777777">
        <w:trPr>
          <w:jc w:val="center"/>
        </w:trPr>
        <w:tc>
          <w:tcPr>
            <w:tcW w:w="4801" w:type="dxa"/>
            <w:shd w:val="clear" w:color="auto" w:fill="F7F9FB"/>
          </w:tcPr>
          <w:p w14:paraId="2F9A7CF1" w14:textId="77777777" w:rsidR="007E50AB" w:rsidRDefault="0041452B">
            <w:pPr>
              <w:spacing w:before="30" w:after="30" w:line="240" w:lineRule="auto"/>
            </w:pPr>
            <w:r>
              <w:rPr>
                <w:b/>
                <w:sz w:val="18"/>
              </w:rPr>
              <w:t>scientific communication</w:t>
            </w:r>
          </w:p>
        </w:tc>
        <w:tc>
          <w:tcPr>
            <w:tcW w:w="4801" w:type="dxa"/>
            <w:shd w:val="clear" w:color="auto" w:fill="F7F9FB"/>
          </w:tcPr>
          <w:p w14:paraId="54B7E4AB" w14:textId="77777777" w:rsidR="007E50AB" w:rsidRDefault="0041452B">
            <w:pPr>
              <w:spacing w:before="30" w:after="30" w:line="240" w:lineRule="auto"/>
            </w:pPr>
            <w:r>
              <w:rPr>
                <w:sz w:val="18"/>
              </w:rPr>
              <w:t>22 generated reports, 52 recorded decisions with alternatives, a claim audit that fails the build, and a project that publishes its least flattering finding as its headline</w:t>
            </w:r>
          </w:p>
        </w:tc>
      </w:tr>
    </w:tbl>
    <w:p w14:paraId="13A67338" w14:textId="77777777" w:rsidR="007E50AB" w:rsidRDefault="007E50AB">
      <w:pPr>
        <w:spacing w:after="80"/>
      </w:pPr>
    </w:p>
    <w:p w14:paraId="739EF96B" w14:textId="77777777" w:rsidR="007E50AB" w:rsidRDefault="0041452B">
      <w:r>
        <w:lastRenderedPageBreak/>
        <w:br w:type="page"/>
      </w:r>
    </w:p>
    <w:p w14:paraId="34D3620D" w14:textId="77777777" w:rsidR="007E50AB" w:rsidRDefault="0041452B">
      <w:pPr>
        <w:pStyle w:val="Titre1"/>
      </w:pPr>
      <w:bookmarkStart w:id="145" w:name="_Toc238019647"/>
      <w:r>
        <w:rPr>
          <w:rFonts w:ascii="Calibri" w:hAnsi="Calibri"/>
        </w:rPr>
        <w:lastRenderedPageBreak/>
        <w:t>PART XXVIII — CONCLUSION</w:t>
      </w:r>
      <w:bookmarkEnd w:id="145"/>
    </w:p>
    <w:p w14:paraId="2C656105" w14:textId="77777777" w:rsidR="007E50AB" w:rsidRDefault="0041452B">
      <w:pPr>
        <w:pStyle w:val="Titre2"/>
      </w:pPr>
      <w:bookmarkStart w:id="146" w:name="_Toc238019648"/>
      <w:r>
        <w:rPr>
          <w:rFonts w:ascii="Calibri" w:hAnsi="Calibri"/>
        </w:rPr>
        <w:t>118. Final project assessment</w:t>
      </w:r>
      <w:bookmarkEnd w:id="146"/>
    </w:p>
    <w:p w14:paraId="4847BD8E" w14:textId="77777777" w:rsidR="007E50AB" w:rsidRDefault="0041452B">
      <w:pPr>
        <w:pStyle w:val="Titre3"/>
      </w:pPr>
      <w:r>
        <w:rPr>
          <w:rFonts w:ascii="Calibri" w:hAnsi="Calibri"/>
        </w:rPr>
        <w:t>PORTFOLIO READY WITH CLEAR LIMITATIONS</w:t>
      </w:r>
    </w:p>
    <w:p w14:paraId="033FC808" w14:textId="77777777" w:rsidR="007E50AB" w:rsidRDefault="0041452B">
      <w:pPr>
        <w:spacing w:after="140"/>
      </w:pPr>
      <w:r>
        <w:t xml:space="preserve">This matches the repository's own self-assessment in </w:t>
      </w:r>
      <w:r>
        <w:rPr>
          <w:rFonts w:ascii="Consolas" w:hAnsi="Consolas"/>
          <w:color w:val="2D3748"/>
          <w:sz w:val="19"/>
          <w:shd w:val="clear" w:color="auto" w:fill="EEF1F4"/>
        </w:rPr>
        <w:t>STATUS.md</w:t>
      </w:r>
      <w:r>
        <w:t>, and this report — having independently re-run the tests, the lint, the demo, the API, the dashboard and every figure — concurs.</w:t>
      </w:r>
    </w:p>
    <w:p w14:paraId="40E98D68" w14:textId="77777777" w:rsidR="007E50AB" w:rsidRDefault="0041452B">
      <w:pPr>
        <w:pStyle w:val="Titre3"/>
      </w:pPr>
      <w:r>
        <w:rPr>
          <w:rFonts w:ascii="Calibri" w:hAnsi="Calibri"/>
        </w:rPr>
        <w:t>118.1 Why "portfolio ready"</w:t>
      </w:r>
    </w:p>
    <w:tbl>
      <w:tblPr>
        <w:tblStyle w:val="Grilledutableau"/>
        <w:tblW w:w="0" w:type="auto"/>
        <w:jc w:val="center"/>
        <w:tblLook w:val="04A0" w:firstRow="1" w:lastRow="0" w:firstColumn="1" w:lastColumn="0" w:noHBand="0" w:noVBand="1"/>
      </w:tblPr>
      <w:tblGrid>
        <w:gridCol w:w="4801"/>
        <w:gridCol w:w="4801"/>
      </w:tblGrid>
      <w:tr w:rsidR="007E50AB" w14:paraId="5D51F92C" w14:textId="77777777">
        <w:trPr>
          <w:tblHeader/>
          <w:jc w:val="center"/>
        </w:trPr>
        <w:tc>
          <w:tcPr>
            <w:tcW w:w="4801" w:type="dxa"/>
            <w:shd w:val="clear" w:color="auto" w:fill="1F4E79"/>
          </w:tcPr>
          <w:p w14:paraId="5AE2B8F5" w14:textId="77777777" w:rsidR="007E50AB" w:rsidRDefault="0041452B">
            <w:pPr>
              <w:spacing w:before="30" w:after="30" w:line="240" w:lineRule="auto"/>
            </w:pPr>
            <w:r>
              <w:rPr>
                <w:b/>
                <w:color w:val="FFFFFF"/>
                <w:sz w:val="18"/>
              </w:rPr>
              <w:t>criterion</w:t>
            </w:r>
          </w:p>
        </w:tc>
        <w:tc>
          <w:tcPr>
            <w:tcW w:w="4801" w:type="dxa"/>
            <w:shd w:val="clear" w:color="auto" w:fill="1F4E79"/>
          </w:tcPr>
          <w:p w14:paraId="46DE683E" w14:textId="77777777" w:rsidR="007E50AB" w:rsidRDefault="0041452B">
            <w:pPr>
              <w:spacing w:before="30" w:after="30" w:line="240" w:lineRule="auto"/>
            </w:pPr>
            <w:r>
              <w:rPr>
                <w:b/>
                <w:color w:val="FFFFFF"/>
                <w:sz w:val="18"/>
              </w:rPr>
              <w:t>evidence</w:t>
            </w:r>
          </w:p>
        </w:tc>
      </w:tr>
      <w:tr w:rsidR="007E50AB" w14:paraId="0A101418" w14:textId="77777777">
        <w:trPr>
          <w:jc w:val="center"/>
        </w:trPr>
        <w:tc>
          <w:tcPr>
            <w:tcW w:w="4801" w:type="dxa"/>
          </w:tcPr>
          <w:p w14:paraId="2CD10758" w14:textId="77777777" w:rsidR="007E50AB" w:rsidRDefault="0041452B">
            <w:pPr>
              <w:spacing w:before="30" w:after="30" w:line="240" w:lineRule="auto"/>
            </w:pPr>
            <w:r>
              <w:rPr>
                <w:b/>
                <w:sz w:val="18"/>
              </w:rPr>
              <w:t>real, licensed, documented data</w:t>
            </w:r>
          </w:p>
        </w:tc>
        <w:tc>
          <w:tcPr>
            <w:tcW w:w="4801" w:type="dxa"/>
          </w:tcPr>
          <w:p w14:paraId="6A138632" w14:textId="77777777" w:rsidR="007E50AB" w:rsidRDefault="0041452B">
            <w:pPr>
              <w:spacing w:before="30" w:after="30" w:line="240" w:lineRule="auto"/>
            </w:pPr>
            <w:r>
              <w:rPr>
                <w:sz w:val="18"/>
              </w:rPr>
              <w:t>4,707,776 validated observations from official Kilts Center sources, with provenance hashes</w:t>
            </w:r>
          </w:p>
        </w:tc>
      </w:tr>
      <w:tr w:rsidR="007E50AB" w14:paraId="780C07BD" w14:textId="77777777">
        <w:trPr>
          <w:jc w:val="center"/>
        </w:trPr>
        <w:tc>
          <w:tcPr>
            <w:tcW w:w="4801" w:type="dxa"/>
            <w:shd w:val="clear" w:color="auto" w:fill="F7F9FB"/>
          </w:tcPr>
          <w:p w14:paraId="25DF8DB9" w14:textId="77777777" w:rsidR="007E50AB" w:rsidRDefault="0041452B">
            <w:pPr>
              <w:spacing w:before="30" w:after="30" w:line="240" w:lineRule="auto"/>
            </w:pPr>
            <w:r>
              <w:rPr>
                <w:b/>
                <w:sz w:val="18"/>
              </w:rPr>
              <w:t>the whole pipeline runs</w:t>
            </w:r>
          </w:p>
        </w:tc>
        <w:tc>
          <w:tcPr>
            <w:tcW w:w="4801" w:type="dxa"/>
            <w:shd w:val="clear" w:color="auto" w:fill="F7F9FB"/>
          </w:tcPr>
          <w:p w14:paraId="0C4CC41B" w14:textId="77777777" w:rsidR="007E50AB" w:rsidRDefault="0041452B">
            <w:pPr>
              <w:spacing w:before="30" w:after="30" w:line="240" w:lineRule="auto"/>
            </w:pPr>
            <w:r>
              <w:rPr>
                <w:rFonts w:ascii="Consolas" w:hAnsi="Consolas"/>
                <w:color w:val="2D3748"/>
                <w:sz w:val="16"/>
                <w:shd w:val="clear" w:color="auto" w:fill="EEF1F4"/>
              </w:rPr>
              <w:t>make all</w:t>
            </w:r>
            <w:r>
              <w:rPr>
                <w:sz w:val="18"/>
              </w:rPr>
              <w:t xml:space="preserve"> from download to reports; every number in every report is generated</w:t>
            </w:r>
          </w:p>
        </w:tc>
      </w:tr>
      <w:tr w:rsidR="007E50AB" w14:paraId="7A096B40" w14:textId="77777777">
        <w:trPr>
          <w:jc w:val="center"/>
        </w:trPr>
        <w:tc>
          <w:tcPr>
            <w:tcW w:w="4801" w:type="dxa"/>
          </w:tcPr>
          <w:p w14:paraId="0091C5E4" w14:textId="77777777" w:rsidR="007E50AB" w:rsidRDefault="0041452B">
            <w:pPr>
              <w:spacing w:before="30" w:after="30" w:line="240" w:lineRule="auto"/>
            </w:pPr>
            <w:r>
              <w:rPr>
                <w:b/>
                <w:sz w:val="18"/>
              </w:rPr>
              <w:t>rigorous validation</w:t>
            </w:r>
          </w:p>
        </w:tc>
        <w:tc>
          <w:tcPr>
            <w:tcW w:w="4801" w:type="dxa"/>
          </w:tcPr>
          <w:p w14:paraId="7361626A" w14:textId="77777777" w:rsidR="007E50AB" w:rsidRDefault="0041452B">
            <w:pPr>
              <w:spacing w:before="30" w:after="30" w:line="240" w:lineRule="auto"/>
            </w:pPr>
            <w:r>
              <w:rPr>
                <w:sz w:val="18"/>
              </w:rPr>
              <w:t>15 structural checks, 12 leakage channels with enforcing tests, poisoning audits on the real panel, closed-form optimizer validation, 0 invariant violations over 13,964 contexts</w:t>
            </w:r>
          </w:p>
        </w:tc>
      </w:tr>
      <w:tr w:rsidR="007E50AB" w14:paraId="49B66EF1" w14:textId="77777777">
        <w:trPr>
          <w:jc w:val="center"/>
        </w:trPr>
        <w:tc>
          <w:tcPr>
            <w:tcW w:w="4801" w:type="dxa"/>
            <w:shd w:val="clear" w:color="auto" w:fill="F7F9FB"/>
          </w:tcPr>
          <w:p w14:paraId="56646D76" w14:textId="77777777" w:rsidR="007E50AB" w:rsidRDefault="0041452B">
            <w:pPr>
              <w:spacing w:before="30" w:after="30" w:line="240" w:lineRule="auto"/>
            </w:pPr>
            <w:r>
              <w:rPr>
                <w:b/>
                <w:sz w:val="18"/>
              </w:rPr>
              <w:t>defensible econometrics</w:t>
            </w:r>
          </w:p>
        </w:tc>
        <w:tc>
          <w:tcPr>
            <w:tcW w:w="4801" w:type="dxa"/>
            <w:shd w:val="clear" w:color="auto" w:fill="F7F9FB"/>
          </w:tcPr>
          <w:p w14:paraId="65C82168" w14:textId="77777777" w:rsidR="007E50AB" w:rsidRDefault="0041452B">
            <w:pPr>
              <w:spacing w:before="30" w:after="30" w:line="240" w:lineRule="auto"/>
            </w:pPr>
            <w:r>
              <w:rPr>
                <w:sz w:val="18"/>
              </w:rPr>
              <w:t>fixed effects, panel-robust and two-way clustered inference validated against statsmodels, REML empirical-Bayes shrinkage, formal stability tests</w:t>
            </w:r>
          </w:p>
        </w:tc>
      </w:tr>
      <w:tr w:rsidR="007E50AB" w14:paraId="2CE448FE" w14:textId="77777777">
        <w:trPr>
          <w:jc w:val="center"/>
        </w:trPr>
        <w:tc>
          <w:tcPr>
            <w:tcW w:w="4801" w:type="dxa"/>
          </w:tcPr>
          <w:p w14:paraId="76CAFD6C" w14:textId="77777777" w:rsidR="007E50AB" w:rsidRDefault="0041452B">
            <w:pPr>
              <w:spacing w:before="30" w:after="30" w:line="240" w:lineRule="auto"/>
            </w:pPr>
            <w:r>
              <w:rPr>
                <w:b/>
                <w:sz w:val="18"/>
              </w:rPr>
              <w:t>a real scientific finding, honestly handled</w:t>
            </w:r>
          </w:p>
        </w:tc>
        <w:tc>
          <w:tcPr>
            <w:tcW w:w="4801" w:type="dxa"/>
          </w:tcPr>
          <w:p w14:paraId="64690B53" w14:textId="77777777" w:rsidR="007E50AB" w:rsidRDefault="0041452B">
            <w:pPr>
              <w:spacing w:before="30" w:after="30" w:line="240" w:lineRule="auto"/>
            </w:pPr>
            <w:r>
              <w:rPr>
                <w:sz w:val="18"/>
              </w:rPr>
              <w:t>the forecaster's implied elasticity contradicted the controlled estimates; the architecture was changed in response and the rejected alternative kept as a measured benchmark</w:t>
            </w:r>
          </w:p>
        </w:tc>
      </w:tr>
      <w:tr w:rsidR="007E50AB" w14:paraId="21031890" w14:textId="77777777">
        <w:trPr>
          <w:jc w:val="center"/>
        </w:trPr>
        <w:tc>
          <w:tcPr>
            <w:tcW w:w="4801" w:type="dxa"/>
            <w:shd w:val="clear" w:color="auto" w:fill="F7F9FB"/>
          </w:tcPr>
          <w:p w14:paraId="4CD109F2" w14:textId="77777777" w:rsidR="007E50AB" w:rsidRDefault="0041452B">
            <w:pPr>
              <w:spacing w:before="30" w:after="30" w:line="240" w:lineRule="auto"/>
            </w:pPr>
            <w:r>
              <w:rPr>
                <w:b/>
                <w:sz w:val="18"/>
              </w:rPr>
              <w:t>an audit of its own contribution</w:t>
            </w:r>
          </w:p>
        </w:tc>
        <w:tc>
          <w:tcPr>
            <w:tcW w:w="4801" w:type="dxa"/>
            <w:shd w:val="clear" w:color="auto" w:fill="F7F9FB"/>
          </w:tcPr>
          <w:p w14:paraId="0A77624F" w14:textId="77777777" w:rsidR="007E50AB" w:rsidRDefault="0041452B">
            <w:pPr>
              <w:spacing w:before="30" w:after="30" w:line="240" w:lineRule="auto"/>
            </w:pPr>
            <w:r>
              <w:rPr>
                <w:sz w:val="18"/>
              </w:rPr>
              <w:t>2.9% interior model optima, published as the headline rather than buried</w:t>
            </w:r>
          </w:p>
        </w:tc>
      </w:tr>
      <w:tr w:rsidR="007E50AB" w14:paraId="5D62890C" w14:textId="77777777">
        <w:trPr>
          <w:jc w:val="center"/>
        </w:trPr>
        <w:tc>
          <w:tcPr>
            <w:tcW w:w="4801" w:type="dxa"/>
          </w:tcPr>
          <w:p w14:paraId="0ED21811" w14:textId="77777777" w:rsidR="007E50AB" w:rsidRDefault="0041452B">
            <w:pPr>
              <w:spacing w:before="30" w:after="30" w:line="240" w:lineRule="auto"/>
            </w:pPr>
            <w:r>
              <w:rPr>
                <w:b/>
                <w:sz w:val="18"/>
              </w:rPr>
              <w:t>working software</w:t>
            </w:r>
          </w:p>
        </w:tc>
        <w:tc>
          <w:tcPr>
            <w:tcW w:w="4801" w:type="dxa"/>
          </w:tcPr>
          <w:p w14:paraId="2CF21028" w14:textId="77777777" w:rsidR="007E50AB" w:rsidRDefault="0041452B">
            <w:pPr>
              <w:spacing w:before="30" w:after="30" w:line="240" w:lineRule="auto"/>
            </w:pPr>
            <w:r>
              <w:rPr>
                <w:sz w:val="18"/>
              </w:rPr>
              <w:t>FastAPI (5 endpoints, model loaded once), Streamlit (9 pages), 519 tests, clean lint, an audit log, a Dockerfile, a CI workflow</w:t>
            </w:r>
          </w:p>
        </w:tc>
      </w:tr>
      <w:tr w:rsidR="007E50AB" w14:paraId="1456C8B4" w14:textId="77777777">
        <w:trPr>
          <w:jc w:val="center"/>
        </w:trPr>
        <w:tc>
          <w:tcPr>
            <w:tcW w:w="4801" w:type="dxa"/>
            <w:shd w:val="clear" w:color="auto" w:fill="F7F9FB"/>
          </w:tcPr>
          <w:p w14:paraId="28308C3E" w14:textId="77777777" w:rsidR="007E50AB" w:rsidRDefault="0041452B">
            <w:pPr>
              <w:spacing w:before="30" w:after="30" w:line="240" w:lineRule="auto"/>
            </w:pPr>
            <w:r>
              <w:rPr>
                <w:b/>
                <w:sz w:val="18"/>
              </w:rPr>
              <w:t>calibrated communication</w:t>
            </w:r>
          </w:p>
        </w:tc>
        <w:tc>
          <w:tcPr>
            <w:tcW w:w="4801" w:type="dxa"/>
            <w:shd w:val="clear" w:color="auto" w:fill="F7F9FB"/>
          </w:tcPr>
          <w:p w14:paraId="6980FC2A" w14:textId="77777777" w:rsidR="007E50AB" w:rsidRDefault="0041452B">
            <w:pPr>
              <w:spacing w:before="30" w:after="30" w:line="240" w:lineRule="auto"/>
            </w:pPr>
            <w:r>
              <w:rPr>
                <w:sz w:val="18"/>
              </w:rPr>
              <w:t>0 UNSUPPORTED claims across 49 files (this report included), enforced by a script that fails the build</w:t>
            </w:r>
          </w:p>
        </w:tc>
      </w:tr>
    </w:tbl>
    <w:p w14:paraId="605E5504" w14:textId="77777777" w:rsidR="007E50AB" w:rsidRDefault="007E50AB">
      <w:pPr>
        <w:spacing w:after="80"/>
      </w:pPr>
    </w:p>
    <w:p w14:paraId="1DF05A10" w14:textId="77777777" w:rsidR="007E50AB" w:rsidRDefault="0041452B">
      <w:pPr>
        <w:pStyle w:val="Titre3"/>
      </w:pPr>
      <w:r>
        <w:rPr>
          <w:rFonts w:ascii="Calibri" w:hAnsi="Calibri"/>
        </w:rPr>
        <w:t>118.2 Why "with clear limitations"</w:t>
      </w:r>
    </w:p>
    <w:p w14:paraId="28BBE8F6" w14:textId="77777777" w:rsidR="007E50AB" w:rsidRDefault="0041452B">
      <w:pPr>
        <w:spacing w:after="140"/>
      </w:pPr>
      <w:r>
        <w:t>Ranked by how much they should change what is claimed:</w:t>
      </w:r>
    </w:p>
    <w:p w14:paraId="4BE4F457" w14:textId="77777777" w:rsidR="007E50AB" w:rsidRDefault="0041452B">
      <w:pPr>
        <w:pStyle w:val="Listenumros"/>
        <w:spacing w:after="60"/>
      </w:pPr>
      <w:r>
        <w:rPr>
          <w:b/>
        </w:rPr>
        <w:t>Business rules, not the model, set the magnitude of most recommendations</w:t>
      </w:r>
      <w:r>
        <w:t xml:space="preserve"> (2.9% interior optima; a no-model rule matches 82.5% of the time).</w:t>
      </w:r>
    </w:p>
    <w:p w14:paraId="297E98AE" w14:textId="77777777" w:rsidR="007E50AB" w:rsidRDefault="0041452B">
      <w:pPr>
        <w:pStyle w:val="Listenumros"/>
        <w:spacing w:after="60"/>
      </w:pPr>
      <w:r>
        <w:rPr>
          <w:b/>
        </w:rPr>
        <w:t>No causal identification.</w:t>
      </w:r>
      <w:r>
        <w:t xml:space="preserve"> Every price effect is observational.</w:t>
      </w:r>
    </w:p>
    <w:p w14:paraId="78B41456" w14:textId="77777777" w:rsidR="007E50AB" w:rsidRDefault="0041452B">
      <w:pPr>
        <w:pStyle w:val="Listenumros"/>
        <w:spacing w:after="60"/>
      </w:pPr>
      <w:r>
        <w:rPr>
          <w:b/>
        </w:rPr>
        <w:t>Cross-price and substitution effects are not modelled</w:t>
      </w:r>
      <w:r>
        <w:t xml:space="preserve"> — arguably the largest missing mechanism.</w:t>
      </w:r>
    </w:p>
    <w:p w14:paraId="2F7D323C" w14:textId="77777777" w:rsidR="007E50AB" w:rsidRDefault="0041452B">
      <w:pPr>
        <w:pStyle w:val="Listenumros"/>
        <w:spacing w:after="60"/>
      </w:pPr>
      <w:r>
        <w:rPr>
          <w:b/>
        </w:rPr>
        <w:t>Counterfactual policy economics are circular</w:t>
      </w:r>
      <w:r>
        <w:t xml:space="preserve"> and unfixable offline.</w:t>
      </w:r>
    </w:p>
    <w:p w14:paraId="70FCFF89" w14:textId="77777777" w:rsidR="007E50AB" w:rsidRDefault="0041452B">
      <w:pPr>
        <w:pStyle w:val="Listenumros"/>
        <w:spacing w:after="60"/>
      </w:pPr>
      <w:r>
        <w:rPr>
          <w:b/>
        </w:rPr>
        <w:t>Product-level elasticity does not reproduce across time</w:t>
      </w:r>
      <w:r>
        <w:t xml:space="preserve"> (rank correlation +0.19).</w:t>
      </w:r>
    </w:p>
    <w:p w14:paraId="34E41F82" w14:textId="77777777" w:rsidR="007E50AB" w:rsidRDefault="0041452B">
      <w:pPr>
        <w:pStyle w:val="Listenumros"/>
        <w:spacing w:after="60"/>
      </w:pPr>
      <w:r>
        <w:rPr>
          <w:b/>
        </w:rPr>
        <w:t>133 of 372 products have no usable own elasticity</w:t>
      </w:r>
      <w:r>
        <w:t xml:space="preserve"> — 35.8% of decision contexts.</w:t>
      </w:r>
    </w:p>
    <w:p w14:paraId="2E999811" w14:textId="77777777" w:rsidR="007E50AB" w:rsidRDefault="0041452B">
      <w:pPr>
        <w:pStyle w:val="Listenumros"/>
        <w:spacing w:after="60"/>
      </w:pPr>
      <w:r>
        <w:rPr>
          <w:b/>
        </w:rPr>
        <w:t>The risk layer is a heuristic</w:t>
      </w:r>
      <w:r>
        <w:t>, not calibrated confidence.</w:t>
      </w:r>
    </w:p>
    <w:p w14:paraId="556B95D9" w14:textId="77777777" w:rsidR="007E50AB" w:rsidRDefault="0041452B">
      <w:pPr>
        <w:pStyle w:val="Listenumros"/>
        <w:spacing w:after="60"/>
      </w:pPr>
      <w:r>
        <w:rPr>
          <w:b/>
        </w:rPr>
        <w:t>REVIEW_REQUIRED creates a 1,353-item weekly queue</w:t>
      </w:r>
      <w:r>
        <w:t xml:space="preserve"> that nothing staffs.</w:t>
      </w:r>
    </w:p>
    <w:p w14:paraId="1B607F39" w14:textId="77777777" w:rsidR="007E50AB" w:rsidRDefault="0041452B">
      <w:pPr>
        <w:pStyle w:val="Listenumros"/>
        <w:spacing w:after="60"/>
      </w:pPr>
      <w:r>
        <w:rPr>
          <w:b/>
        </w:rPr>
        <w:t>The AAC cost proxy</w:t>
      </w:r>
      <w:r>
        <w:t xml:space="preserve"> lags true replacement cost; only its temporal availability is proven.</w:t>
      </w:r>
    </w:p>
    <w:p w14:paraId="5FFD7BEE" w14:textId="77777777" w:rsidR="007E50AB" w:rsidRDefault="0041452B">
      <w:pPr>
        <w:pStyle w:val="Listenumros"/>
        <w:spacing w:after="60"/>
      </w:pPr>
      <w:r>
        <w:rPr>
          <w:b/>
        </w:rPr>
        <w:t>Docker was never built; CI never ran; the repository has no commits.</w:t>
      </w:r>
    </w:p>
    <w:p w14:paraId="1A884B94" w14:textId="77777777" w:rsidR="007E50AB" w:rsidRDefault="0041452B">
      <w:pPr>
        <w:pStyle w:val="Titre3"/>
      </w:pPr>
      <w:r>
        <w:rPr>
          <w:rFonts w:ascii="Calibri" w:hAnsi="Calibri"/>
        </w:rPr>
        <w:t>118.3 Why not "NOT READY"</w:t>
      </w:r>
    </w:p>
    <w:p w14:paraId="79C838BD" w14:textId="77777777" w:rsidR="007E50AB" w:rsidRDefault="0041452B">
      <w:pPr>
        <w:spacing w:after="140"/>
      </w:pPr>
      <w:r>
        <w:t xml:space="preserve">Every limitation above is </w:t>
      </w:r>
      <w:r>
        <w:rPr>
          <w:b/>
        </w:rPr>
        <w:t>known, measured, documented and disclosed</w:t>
      </w:r>
      <w:r>
        <w:t>, most of them by instruments this project built specifically to find them. The pipeline runs end to end on real data; the tests pass; the claims are audited. A project is not unready because it has limits — it is unready when it does not know what they are.</w:t>
      </w:r>
    </w:p>
    <w:p w14:paraId="1135B1E9" w14:textId="77777777" w:rsidR="007E50AB" w:rsidRDefault="0041452B">
      <w:pPr>
        <w:pStyle w:val="Titre3"/>
      </w:pPr>
      <w:r>
        <w:rPr>
          <w:rFonts w:ascii="Calibri" w:hAnsi="Calibri"/>
        </w:rPr>
        <w:lastRenderedPageBreak/>
        <w:t>118.4 Why not "PORTFOLIO READY" without qualification</w:t>
      </w:r>
    </w:p>
    <w:p w14:paraId="53F6E5E0" w14:textId="77777777" w:rsidR="007E50AB" w:rsidRDefault="0041452B">
      <w:pPr>
        <w:spacing w:after="140"/>
      </w:pPr>
      <w:r>
        <w:t>Because the guardrail-dominance finding is genuinely material to what the system is, because nothing here is causal, and because the headline economic figure is circular. A reviewer discovering any of those unprompted would rightly discount everything else. Stating them first is both more honest and more persuasive.</w:t>
      </w:r>
    </w:p>
    <w:p w14:paraId="41DD9EFD" w14:textId="77777777" w:rsidR="007E50AB" w:rsidRDefault="0041452B">
      <w:pPr>
        <w:pStyle w:val="Titre3"/>
      </w:pPr>
      <w:r>
        <w:rPr>
          <w:rFonts w:ascii="Calibri" w:hAnsi="Calibri"/>
        </w:rPr>
        <w:t>118.5 Who this is ready for</w:t>
      </w:r>
    </w:p>
    <w:tbl>
      <w:tblPr>
        <w:tblStyle w:val="Grilledutableau"/>
        <w:tblW w:w="0" w:type="auto"/>
        <w:jc w:val="center"/>
        <w:tblLook w:val="04A0" w:firstRow="1" w:lastRow="0" w:firstColumn="1" w:lastColumn="0" w:noHBand="0" w:noVBand="1"/>
      </w:tblPr>
      <w:tblGrid>
        <w:gridCol w:w="4801"/>
        <w:gridCol w:w="4801"/>
      </w:tblGrid>
      <w:tr w:rsidR="007E50AB" w14:paraId="10E8D854" w14:textId="77777777">
        <w:trPr>
          <w:tblHeader/>
          <w:jc w:val="center"/>
        </w:trPr>
        <w:tc>
          <w:tcPr>
            <w:tcW w:w="4801" w:type="dxa"/>
            <w:shd w:val="clear" w:color="auto" w:fill="1F4E79"/>
          </w:tcPr>
          <w:p w14:paraId="6E2916DD" w14:textId="77777777" w:rsidR="007E50AB" w:rsidRDefault="0041452B">
            <w:pPr>
              <w:spacing w:before="30" w:after="30" w:line="240" w:lineRule="auto"/>
            </w:pPr>
            <w:r>
              <w:rPr>
                <w:b/>
                <w:color w:val="FFFFFF"/>
                <w:sz w:val="18"/>
              </w:rPr>
              <w:t>audience</w:t>
            </w:r>
          </w:p>
        </w:tc>
        <w:tc>
          <w:tcPr>
            <w:tcW w:w="4801" w:type="dxa"/>
            <w:shd w:val="clear" w:color="auto" w:fill="1F4E79"/>
          </w:tcPr>
          <w:p w14:paraId="395F1D03" w14:textId="77777777" w:rsidR="007E50AB" w:rsidRDefault="0041452B">
            <w:pPr>
              <w:spacing w:before="30" w:after="30" w:line="240" w:lineRule="auto"/>
            </w:pPr>
            <w:r>
              <w:rPr>
                <w:b/>
                <w:color w:val="FFFFFF"/>
                <w:sz w:val="18"/>
              </w:rPr>
              <w:t>verdict</w:t>
            </w:r>
          </w:p>
        </w:tc>
      </w:tr>
      <w:tr w:rsidR="007E50AB" w14:paraId="768F5FBC" w14:textId="77777777">
        <w:trPr>
          <w:jc w:val="center"/>
        </w:trPr>
        <w:tc>
          <w:tcPr>
            <w:tcW w:w="4801" w:type="dxa"/>
          </w:tcPr>
          <w:p w14:paraId="4FBFD8FE" w14:textId="77777777" w:rsidR="007E50AB" w:rsidRDefault="0041452B">
            <w:pPr>
              <w:spacing w:before="30" w:after="30" w:line="240" w:lineRule="auto"/>
            </w:pPr>
            <w:r>
              <w:rPr>
                <w:b/>
                <w:sz w:val="18"/>
              </w:rPr>
              <w:t>data science / ML interview portfolio</w:t>
            </w:r>
          </w:p>
        </w:tc>
        <w:tc>
          <w:tcPr>
            <w:tcW w:w="4801" w:type="dxa"/>
          </w:tcPr>
          <w:p w14:paraId="0DF4773F" w14:textId="77777777" w:rsidR="007E50AB" w:rsidRDefault="0041452B">
            <w:pPr>
              <w:spacing w:before="30" w:after="30" w:line="240" w:lineRule="auto"/>
            </w:pPr>
            <w:r>
              <w:rPr>
                <w:b/>
                <w:sz w:val="18"/>
              </w:rPr>
              <w:t>strongly ready</w:t>
            </w:r>
            <w:r>
              <w:rPr>
                <w:sz w:val="18"/>
              </w:rPr>
              <w:t xml:space="preserve"> — the audit work is unusually rare and highly differentiating</w:t>
            </w:r>
          </w:p>
        </w:tc>
      </w:tr>
      <w:tr w:rsidR="007E50AB" w14:paraId="2FA23161" w14:textId="77777777">
        <w:trPr>
          <w:jc w:val="center"/>
        </w:trPr>
        <w:tc>
          <w:tcPr>
            <w:tcW w:w="4801" w:type="dxa"/>
            <w:shd w:val="clear" w:color="auto" w:fill="F7F9FB"/>
          </w:tcPr>
          <w:p w14:paraId="7558A3CF" w14:textId="77777777" w:rsidR="007E50AB" w:rsidRDefault="0041452B">
            <w:pPr>
              <w:spacing w:before="30" w:after="30" w:line="240" w:lineRule="auto"/>
            </w:pPr>
            <w:r>
              <w:rPr>
                <w:b/>
                <w:sz w:val="18"/>
              </w:rPr>
              <w:t>pricing / revenue-management interview</w:t>
            </w:r>
          </w:p>
        </w:tc>
        <w:tc>
          <w:tcPr>
            <w:tcW w:w="4801" w:type="dxa"/>
            <w:shd w:val="clear" w:color="auto" w:fill="F7F9FB"/>
          </w:tcPr>
          <w:p w14:paraId="6491276B" w14:textId="77777777" w:rsidR="007E50AB" w:rsidRDefault="0041452B">
            <w:pPr>
              <w:spacing w:before="30" w:after="30" w:line="240" w:lineRule="auto"/>
            </w:pPr>
            <w:r>
              <w:rPr>
                <w:b/>
                <w:sz w:val="18"/>
              </w:rPr>
              <w:t>strongly ready</w:t>
            </w:r>
            <w:r>
              <w:rPr>
                <w:sz w:val="18"/>
              </w:rPr>
              <w:t xml:space="preserve"> — the elasticity, inference and guardrail-attribution work is domain-credible</w:t>
            </w:r>
          </w:p>
        </w:tc>
      </w:tr>
      <w:tr w:rsidR="007E50AB" w14:paraId="55F4D0BF" w14:textId="77777777">
        <w:trPr>
          <w:jc w:val="center"/>
        </w:trPr>
        <w:tc>
          <w:tcPr>
            <w:tcW w:w="4801" w:type="dxa"/>
          </w:tcPr>
          <w:p w14:paraId="7C4D133A" w14:textId="77777777" w:rsidR="007E50AB" w:rsidRDefault="0041452B">
            <w:pPr>
              <w:spacing w:before="30" w:after="30" w:line="240" w:lineRule="auto"/>
            </w:pPr>
            <w:r>
              <w:rPr>
                <w:b/>
                <w:sz w:val="18"/>
              </w:rPr>
              <w:t>ML engineering interview</w:t>
            </w:r>
          </w:p>
        </w:tc>
        <w:tc>
          <w:tcPr>
            <w:tcW w:w="4801" w:type="dxa"/>
          </w:tcPr>
          <w:p w14:paraId="33E792BB" w14:textId="77777777" w:rsidR="007E50AB" w:rsidRDefault="0041452B">
            <w:pPr>
              <w:spacing w:before="30" w:after="30" w:line="240" w:lineRule="auto"/>
            </w:pPr>
            <w:r>
              <w:rPr>
                <w:b/>
                <w:sz w:val="18"/>
              </w:rPr>
              <w:t>ready</w:t>
            </w:r>
            <w:r>
              <w:rPr>
                <w:sz w:val="18"/>
              </w:rPr>
              <w:t xml:space="preserve"> — clean architecture, a real test suite, a service, and one honest gap (no commits, Docker untested)</w:t>
            </w:r>
          </w:p>
        </w:tc>
      </w:tr>
      <w:tr w:rsidR="007E50AB" w14:paraId="0339D8BF" w14:textId="77777777">
        <w:trPr>
          <w:jc w:val="center"/>
        </w:trPr>
        <w:tc>
          <w:tcPr>
            <w:tcW w:w="4801" w:type="dxa"/>
            <w:shd w:val="clear" w:color="auto" w:fill="F7F9FB"/>
          </w:tcPr>
          <w:p w14:paraId="2BF90DCC" w14:textId="77777777" w:rsidR="007E50AB" w:rsidRDefault="0041452B">
            <w:pPr>
              <w:spacing w:before="30" w:after="30" w:line="240" w:lineRule="auto"/>
            </w:pPr>
            <w:r>
              <w:rPr>
                <w:b/>
                <w:sz w:val="18"/>
              </w:rPr>
              <w:t>an academic write-up</w:t>
            </w:r>
          </w:p>
        </w:tc>
        <w:tc>
          <w:tcPr>
            <w:tcW w:w="4801" w:type="dxa"/>
            <w:shd w:val="clear" w:color="auto" w:fill="F7F9FB"/>
          </w:tcPr>
          <w:p w14:paraId="0C931FDB" w14:textId="77777777" w:rsidR="007E50AB" w:rsidRDefault="0041452B">
            <w:pPr>
              <w:spacing w:before="30" w:after="30" w:line="240" w:lineRule="auto"/>
            </w:pPr>
            <w:r>
              <w:rPr>
                <w:b/>
                <w:sz w:val="18"/>
              </w:rPr>
              <w:t>not without the experiment</w:t>
            </w:r>
            <w:r>
              <w:rPr>
                <w:sz w:val="18"/>
              </w:rPr>
              <w:t xml:space="preserve"> — the causal question is open by construction</w:t>
            </w:r>
          </w:p>
        </w:tc>
      </w:tr>
      <w:tr w:rsidR="007E50AB" w14:paraId="357A1FFF" w14:textId="77777777">
        <w:trPr>
          <w:jc w:val="center"/>
        </w:trPr>
        <w:tc>
          <w:tcPr>
            <w:tcW w:w="4801" w:type="dxa"/>
          </w:tcPr>
          <w:p w14:paraId="5D3CD61A" w14:textId="77777777" w:rsidR="007E50AB" w:rsidRDefault="0041452B">
            <w:pPr>
              <w:spacing w:before="30" w:after="30" w:line="240" w:lineRule="auto"/>
            </w:pPr>
            <w:r>
              <w:rPr>
                <w:b/>
                <w:sz w:val="18"/>
              </w:rPr>
              <w:t>production deployment</w:t>
            </w:r>
          </w:p>
        </w:tc>
        <w:tc>
          <w:tcPr>
            <w:tcW w:w="4801" w:type="dxa"/>
          </w:tcPr>
          <w:p w14:paraId="01EE7E91" w14:textId="77777777" w:rsidR="007E50AB" w:rsidRDefault="0041452B">
            <w:pPr>
              <w:spacing w:before="30" w:after="30" w:line="240" w:lineRule="auto"/>
            </w:pPr>
            <w:r>
              <w:rPr>
                <w:b/>
                <w:sz w:val="18"/>
              </w:rPr>
              <w:t>not ready</w:t>
            </w:r>
            <w:r>
              <w:rPr>
                <w:sz w:val="18"/>
              </w:rPr>
              <w:t>, and the repository says so in six places</w:t>
            </w:r>
          </w:p>
        </w:tc>
      </w:tr>
    </w:tbl>
    <w:p w14:paraId="292A50A2" w14:textId="77777777" w:rsidR="007E50AB" w:rsidRDefault="007E50AB">
      <w:pPr>
        <w:spacing w:after="80"/>
      </w:pPr>
    </w:p>
    <w:p w14:paraId="57641CE9" w14:textId="77777777" w:rsidR="007E50AB" w:rsidRDefault="0041452B">
      <w:pPr>
        <w:pStyle w:val="Titre3"/>
      </w:pPr>
      <w:r>
        <w:rPr>
          <w:rFonts w:ascii="Calibri" w:hAnsi="Calibri"/>
        </w:rPr>
        <w:t>118.6 The three things to fix first</w:t>
      </w:r>
    </w:p>
    <w:p w14:paraId="36B5EA1E" w14:textId="77777777" w:rsidR="007E50AB" w:rsidRDefault="0041452B">
      <w:pPr>
        <w:pStyle w:val="Listenumros"/>
        <w:spacing w:after="60"/>
      </w:pPr>
      <w:r>
        <w:rPr>
          <w:b/>
        </w:rPr>
        <w:t>Commit the repository.</w:t>
      </w:r>
      <w:r>
        <w:t xml:space="preserve"> </w:t>
      </w:r>
      <w:r>
        <w:rPr>
          <w:rFonts w:ascii="Consolas" w:hAnsi="Consolas"/>
          <w:color w:val="2D3748"/>
          <w:sz w:val="19"/>
          <w:shd w:val="clear" w:color="auto" w:fill="EEF1F4"/>
        </w:rPr>
        <w:t>git add -A &amp;&amp; git commit</w:t>
      </w:r>
      <w:r>
        <w:t xml:space="preserve"> immediately gives every future artifact a code lineage and lets the CI workflow actually run. Cost: minutes.</w:t>
      </w:r>
    </w:p>
    <w:p w14:paraId="7BE341B5" w14:textId="77777777" w:rsidR="007E50AB" w:rsidRDefault="0041452B">
      <w:pPr>
        <w:pStyle w:val="Listenumros"/>
        <w:spacing w:after="60"/>
      </w:pPr>
      <w:r>
        <w:rPr>
          <w:b/>
        </w:rPr>
        <w:t xml:space="preserve">Switch the batch script to </w:t>
      </w:r>
      <w:r>
        <w:rPr>
          <w:rFonts w:ascii="Consolas" w:hAnsi="Consolas"/>
          <w:b/>
          <w:color w:val="2D3748"/>
          <w:sz w:val="19"/>
          <w:shd w:val="clear" w:color="auto" w:fill="EEF1F4"/>
        </w:rPr>
        <w:t>simulate_many</w:t>
      </w:r>
      <w:r>
        <w:rPr>
          <w:b/>
        </w:rPr>
        <w:t>.</w:t>
      </w:r>
      <w:r>
        <w:t xml:space="preserve"> The vectorised path already exists and is tested; using it is the single highest-leverage engineering change. Cost: hours.</w:t>
      </w:r>
    </w:p>
    <w:p w14:paraId="585CC187" w14:textId="77777777" w:rsidR="007E50AB" w:rsidRDefault="0041452B">
      <w:pPr>
        <w:pStyle w:val="Listenumros"/>
        <w:spacing w:after="60"/>
      </w:pPr>
      <w:r>
        <w:rPr>
          <w:b/>
        </w:rPr>
        <w:t>Regenerate the README's numeric blocks from artifacts.</w:t>
      </w:r>
      <w:r>
        <w:t xml:space="preserve"> Three quantified drift instances were found while writing this report; a </w:t>
      </w:r>
      <w:r>
        <w:rPr>
          <w:rFonts w:ascii="Consolas" w:hAnsi="Consolas"/>
          <w:color w:val="2D3748"/>
          <w:sz w:val="19"/>
          <w:shd w:val="clear" w:color="auto" w:fill="EEF1F4"/>
        </w:rPr>
        <w:t>make regenerate-readme</w:t>
      </w:r>
      <w:r>
        <w:t xml:space="preserve"> step would close the class of problem permanently. Cost: hours.</w:t>
      </w:r>
    </w:p>
    <w:p w14:paraId="79792CC9" w14:textId="77777777" w:rsidR="007E50AB" w:rsidRDefault="0041452B">
      <w:pPr>
        <w:pStyle w:val="Titre2"/>
      </w:pPr>
      <w:bookmarkStart w:id="147" w:name="_Toc238019649"/>
      <w:r>
        <w:rPr>
          <w:rFonts w:ascii="Calibri" w:hAnsi="Calibri"/>
        </w:rPr>
        <w:t>119. Final lessons</w:t>
      </w:r>
      <w:bookmarkEnd w:id="147"/>
    </w:p>
    <w:p w14:paraId="38B80591" w14:textId="77777777" w:rsidR="007E50AB" w:rsidRDefault="0041452B">
      <w:pPr>
        <w:pStyle w:val="Titre3"/>
      </w:pPr>
      <w:r>
        <w:rPr>
          <w:rFonts w:ascii="Calibri" w:hAnsi="Calibri"/>
        </w:rPr>
        <w:t>119.1 The best forecaster is not necessarily the best intervention model</w:t>
      </w:r>
    </w:p>
    <w:p w14:paraId="06BA70E8" w14:textId="77777777" w:rsidR="007E50AB" w:rsidRDefault="0041452B">
      <w:pPr>
        <w:spacing w:after="140"/>
      </w:pPr>
      <w:r>
        <w:t xml:space="preserve">The selected model won the accuracy comparison </w:t>
      </w:r>
      <w:r>
        <w:rPr>
          <w:b/>
        </w:rPr>
        <w:t>and</w:t>
      </w:r>
      <w:r>
        <w:t xml:space="preserve"> had a price response outside the confidence interval of every controlled econometric estimate (−3.10 vs [−2.24, −1.82]). Predictive accuracy is measured on the distribution you trained on; an intervention needs the response surface to be right in a direction that distribution barely explores. </w:t>
      </w:r>
      <w:r>
        <w:rPr>
          <w:b/>
        </w:rPr>
        <w:t>They are different objectives and no accuracy metric can tell them apart.</w:t>
      </w:r>
    </w:p>
    <w:p w14:paraId="398A36F8" w14:textId="77777777" w:rsidR="007E50AB" w:rsidRDefault="0041452B">
      <w:pPr>
        <w:pStyle w:val="Titre3"/>
      </w:pPr>
      <w:r>
        <w:rPr>
          <w:rFonts w:ascii="Calibri" w:hAnsi="Calibri"/>
        </w:rPr>
        <w:t>119.2 Measure how much of the answer your model actually supplies</w:t>
      </w:r>
    </w:p>
    <w:p w14:paraId="066B94E6" w14:textId="77777777" w:rsidR="007E50AB" w:rsidRDefault="0041452B">
      <w:pPr>
        <w:spacing w:after="140"/>
      </w:pPr>
      <w:r>
        <w:t xml:space="preserve">The single most valuable artefact in this project is the constraint-attribution audit, and its answer was </w:t>
      </w:r>
      <w:r>
        <w:rPr>
          <w:b/>
        </w:rPr>
        <w:t>2.9%</w:t>
      </w:r>
      <w:r>
        <w:t>. Almost no ML system publishes this number, and almost every one would benefit from knowing it. The technique generalises: run your system with each constraint relaxed in turn, compare against the unconstrained optimum, and count.</w:t>
      </w:r>
    </w:p>
    <w:p w14:paraId="683BF5FF" w14:textId="77777777" w:rsidR="007E50AB" w:rsidRDefault="0041452B">
      <w:pPr>
        <w:pStyle w:val="Titre3"/>
      </w:pPr>
      <w:r>
        <w:rPr>
          <w:rFonts w:ascii="Calibri" w:hAnsi="Calibri"/>
        </w:rPr>
        <w:t>119.3 Inference assumptions are modelling assumptions</w:t>
      </w:r>
    </w:p>
    <w:p w14:paraId="5F592B8D" w14:textId="77777777" w:rsidR="007E50AB" w:rsidRDefault="0041452B">
      <w:pPr>
        <w:spacing w:after="140"/>
      </w:pPr>
      <w:r>
        <w:t xml:space="preserve">Understated standard errors did not merely produce over-confident intervals. They </w:t>
      </w:r>
      <w:r>
        <w:rPr>
          <w:b/>
        </w:rPr>
        <w:t>silently disabled the empirical-Bayes shrinkage</w:t>
      </w:r>
      <w:r>
        <w:t xml:space="preserve">, because </w:t>
      </w:r>
      <w:r>
        <w:rPr>
          <w:rFonts w:ascii="Consolas" w:hAnsi="Consolas"/>
          <w:color w:val="2D3748"/>
          <w:sz w:val="19"/>
          <w:shd w:val="clear" w:color="auto" w:fill="EEF1F4"/>
        </w:rPr>
        <w:t>w = τ²/(τ² + se²)</w:t>
      </w:r>
      <w:r>
        <w:t xml:space="preserve"> is pushed toward 1 from both directions when </w:t>
      </w:r>
      <w:r>
        <w:rPr>
          <w:rFonts w:ascii="Consolas" w:hAnsi="Consolas"/>
          <w:color w:val="2D3748"/>
          <w:sz w:val="19"/>
          <w:shd w:val="clear" w:color="auto" w:fill="EEF1F4"/>
        </w:rPr>
        <w:t>se</w:t>
      </w:r>
      <w:r>
        <w:t xml:space="preserve"> is too small. An inference bug became a modelling bug, and it was invisible from any accuracy metric. </w:t>
      </w:r>
      <w:r>
        <w:rPr>
          <w:b/>
        </w:rPr>
        <w:t>Ask what your standard errors assume, and whether anything downstream consumes them.</w:t>
      </w:r>
    </w:p>
    <w:p w14:paraId="7AE899FC" w14:textId="77777777" w:rsidR="007E50AB" w:rsidRDefault="0041452B">
      <w:pPr>
        <w:pStyle w:val="Titre3"/>
      </w:pPr>
      <w:r>
        <w:rPr>
          <w:rFonts w:ascii="Calibri" w:hAnsi="Calibri"/>
        </w:rPr>
        <w:lastRenderedPageBreak/>
        <w:t>119.4 Name the thing accurately and the caveat cannot be dropped</w:t>
      </w:r>
    </w:p>
    <w:p w14:paraId="4868499D" w14:textId="77777777" w:rsidR="007E50AB" w:rsidRDefault="0041452B">
      <w:pPr>
        <w:spacing w:after="140"/>
      </w:pPr>
      <w:r>
        <w:rPr>
          <w:rFonts w:ascii="Consolas" w:hAnsi="Consolas"/>
          <w:color w:val="2D3748"/>
          <w:sz w:val="19"/>
          <w:shd w:val="clear" w:color="auto" w:fill="EEF1F4"/>
        </w:rPr>
        <w:t>model_internal_estimated_profit_uplift_pct</w:t>
      </w:r>
      <w:r>
        <w:t xml:space="preserve"> is a mouthful, and that is the point. A caveat in a footnote is lost the first time somebody copies a number into a slide; a caveat in the field name travels with the value through the API, the log, the dashboard and the spreadsheet.</w:t>
      </w:r>
    </w:p>
    <w:p w14:paraId="63DCE99E" w14:textId="77777777" w:rsidR="007E50AB" w:rsidRDefault="0041452B">
      <w:pPr>
        <w:pStyle w:val="Titre3"/>
      </w:pPr>
      <w:r>
        <w:rPr>
          <w:rFonts w:ascii="Calibri" w:hAnsi="Calibri"/>
        </w:rPr>
        <w:t>119.5 Keep the alternative you rejected, and measure against it</w:t>
      </w:r>
    </w:p>
    <w:p w14:paraId="2CFB4D95" w14:textId="77777777" w:rsidR="007E50AB" w:rsidRDefault="0041452B">
      <w:pPr>
        <w:spacing w:after="140"/>
      </w:pPr>
      <w:r>
        <w:t xml:space="preserve">The native ML price response was not deleted when the hybrid replaced it. It remained as </w:t>
      </w:r>
      <w:r>
        <w:rPr>
          <w:rFonts w:ascii="Consolas" w:hAnsi="Consolas"/>
          <w:color w:val="2D3748"/>
          <w:sz w:val="19"/>
          <w:shd w:val="clear" w:color="auto" w:fill="EEF1F4"/>
        </w:rPr>
        <w:t>--method ml</w:t>
      </w:r>
      <w:r>
        <w:t>, was compared on identical contexts, and was tested head-to-head on 154,899 out-of-time episodes. That is what makes the decision auditable — and reversible if the evidence changes.</w:t>
      </w:r>
    </w:p>
    <w:p w14:paraId="3FDC1848" w14:textId="77777777" w:rsidR="007E50AB" w:rsidRDefault="0041452B">
      <w:pPr>
        <w:pStyle w:val="Titre3"/>
      </w:pPr>
      <w:r>
        <w:rPr>
          <w:rFonts w:ascii="Calibri" w:hAnsi="Calibri"/>
        </w:rPr>
        <w:t>119.6 Refusal is a feature</w:t>
      </w:r>
    </w:p>
    <w:p w14:paraId="799C631C" w14:textId="77777777" w:rsidR="007E50AB" w:rsidRDefault="0041452B">
      <w:pPr>
        <w:spacing w:after="140"/>
      </w:pPr>
      <w:r>
        <w:rPr>
          <w:b/>
        </w:rPr>
        <w:t>40% of this engine's output is a refusal</w:t>
      </w:r>
      <w:r>
        <w:t xml:space="preserve">: 25.3% screened out, 9.7% risk-gated, 5.1% immaterial. A system that always finds a better price is not a system anybody should trust. Building the ability to say </w:t>
      </w:r>
      <w:r>
        <w:rPr>
          <w:i/>
        </w:rPr>
        <w:t>"the evidence does not support acting here"</w:t>
      </w:r>
      <w:r>
        <w:t xml:space="preserve"> — and justifying each refusal with a model artefact — is harder and more valuable than building the recommendation.</w:t>
      </w:r>
    </w:p>
    <w:p w14:paraId="7F932B05" w14:textId="77777777" w:rsidR="007E50AB" w:rsidRDefault="0041452B">
      <w:pPr>
        <w:pStyle w:val="Titre3"/>
      </w:pPr>
      <w:r>
        <w:rPr>
          <w:rFonts w:ascii="Calibri" w:hAnsi="Calibri"/>
        </w:rPr>
        <w:t>119.7 Poisoning tests beat assertions, and tests-of-tests beat both</w:t>
      </w:r>
    </w:p>
    <w:p w14:paraId="4BE656C7" w14:textId="77777777" w:rsidR="007E50AB" w:rsidRDefault="0041452B">
      <w:pPr>
        <w:spacing w:after="140"/>
      </w:pPr>
      <w:r>
        <w:t xml:space="preserve">A test asserting "the lag equals the previous row" verifies the code you wrote. A test that corrupts the future and asserts nothing changes verifies the code you </w:t>
      </w:r>
      <w:r>
        <w:rPr>
          <w:i/>
        </w:rPr>
        <w:t>did not</w:t>
      </w:r>
      <w:r>
        <w:t xml:space="preserve"> think about. And a poisoning test that also asserts the poison </w:t>
      </w:r>
      <w:r>
        <w:rPr>
          <w:b/>
        </w:rPr>
        <w:t>did</w:t>
      </w:r>
      <w:r>
        <w:t xml:space="preserve"> land somewhere is the only version that proves the test itself works.</w:t>
      </w:r>
    </w:p>
    <w:p w14:paraId="5E9BE2CA" w14:textId="77777777" w:rsidR="007E50AB" w:rsidRDefault="0041452B">
      <w:pPr>
        <w:pStyle w:val="Titre3"/>
      </w:pPr>
      <w:r>
        <w:rPr>
          <w:rFonts w:ascii="Calibri" w:hAnsi="Calibri"/>
        </w:rPr>
        <w:t>119.8 Guardrails are the right response to a well-characterised uncertainty</w:t>
      </w:r>
    </w:p>
    <w:p w14:paraId="1D5838B3" w14:textId="77777777" w:rsidR="007E50AB" w:rsidRDefault="0041452B">
      <w:pPr>
        <w:spacing w:after="140"/>
      </w:pPr>
      <w:r>
        <w:t>The guardrails are not covering for a weak model. Given an observational elasticity, a 46%-WAPE forecaster, product-level estimates that do not reproduce across windows, and no way to observe outcomes at unobserved prices, a system that let the model move prices by 49% would be reckless. Robustness to being wrong is also insensitivity to being right — and that trade is the correct one here. It stops being correct the day an experiment supplies identification.</w:t>
      </w:r>
    </w:p>
    <w:p w14:paraId="5C83F248" w14:textId="77777777" w:rsidR="007E50AB" w:rsidRDefault="0041452B">
      <w:pPr>
        <w:pStyle w:val="Titre3"/>
      </w:pPr>
      <w:r>
        <w:rPr>
          <w:rFonts w:ascii="Calibri" w:hAnsi="Calibri"/>
        </w:rPr>
        <w:t>119.9 Publish the least flattering finding as the headline</w:t>
      </w:r>
    </w:p>
    <w:p w14:paraId="4CF2AA65" w14:textId="77777777" w:rsidR="007E50AB" w:rsidRDefault="0041452B">
      <w:pPr>
        <w:spacing w:after="140"/>
      </w:pPr>
      <w:r>
        <w:t>The constraint-attribution result made the project sound less impressive and made every other claim in it more credible. A reviewer who finds a limitation you disclosed reads it as rigour; a reviewer who finds one you concealed discounts everything else you wrote.</w:t>
      </w:r>
    </w:p>
    <w:p w14:paraId="147FB04C" w14:textId="77777777" w:rsidR="007E50AB" w:rsidRDefault="0041452B">
      <w:pPr>
        <w:pStyle w:val="Titre3"/>
      </w:pPr>
      <w:r>
        <w:rPr>
          <w:rFonts w:ascii="Calibri" w:hAnsi="Calibri"/>
        </w:rPr>
        <w:t xml:space="preserve">119.10 Offline evaluation has a hard ceiling, and knowing where it is </w:t>
      </w:r>
      <w:r>
        <w:rPr>
          <w:rFonts w:ascii="Calibri" w:hAnsi="Calibri"/>
          <w:i/>
        </w:rPr>
        <w:t>is</w:t>
      </w:r>
      <w:r>
        <w:rPr>
          <w:rFonts w:ascii="Calibri" w:hAnsi="Calibri"/>
        </w:rPr>
        <w:t xml:space="preserve"> the skill</w:t>
      </w:r>
    </w:p>
    <w:p w14:paraId="019B11A7" w14:textId="77777777" w:rsidR="007E50AB" w:rsidRDefault="0041452B">
      <w:pPr>
        <w:spacing w:after="140"/>
      </w:pPr>
      <w:r>
        <w:t xml:space="preserve">Everything about the machinery can be verified. Almost nothing about the economics can. The one thing this engine exists to claim — that these prices would earn more money — cannot be established by any offline method, and requires an experiment. Recognising that boundary, stating it, building verification for everything on the near side of it, and designing the experiment for the far side, is what separates a pricing </w:t>
      </w:r>
      <w:r>
        <w:rPr>
          <w:i/>
        </w:rPr>
        <w:t>project</w:t>
      </w:r>
      <w:r>
        <w:t xml:space="preserve"> from a pricing </w:t>
      </w:r>
      <w:r>
        <w:rPr>
          <w:i/>
        </w:rPr>
        <w:t>demo</w:t>
      </w:r>
      <w:r>
        <w:t>.</w:t>
      </w:r>
    </w:p>
    <w:p w14:paraId="3500F66E" w14:textId="77777777" w:rsidR="007E50AB" w:rsidRDefault="0041452B">
      <w:pPr>
        <w:pStyle w:val="Titre1"/>
      </w:pPr>
      <w:bookmarkStart w:id="148" w:name="_Toc238019650"/>
      <w:r>
        <w:rPr>
          <w:rFonts w:ascii="Calibri" w:hAnsi="Calibri"/>
        </w:rPr>
        <w:t>APPENDICES</w:t>
      </w:r>
      <w:bookmarkEnd w:id="148"/>
    </w:p>
    <w:p w14:paraId="00FAADBC" w14:textId="77777777" w:rsidR="007E50AB" w:rsidRDefault="0041452B">
      <w:pPr>
        <w:pStyle w:val="Titre2"/>
      </w:pPr>
      <w:bookmarkStart w:id="149" w:name="_Toc238019651"/>
      <w:r>
        <w:rPr>
          <w:rFonts w:ascii="Calibri" w:hAnsi="Calibri"/>
        </w:rPr>
        <w:t>Appendix A — Full dataset dictionary</w:t>
      </w:r>
      <w:bookmarkEnd w:id="149"/>
    </w:p>
    <w:p w14:paraId="2BE7C71F" w14:textId="77777777" w:rsidR="007E50AB" w:rsidRDefault="0041452B">
      <w:pPr>
        <w:pStyle w:val="Titre3"/>
      </w:pPr>
      <w:r>
        <w:rPr>
          <w:rFonts w:ascii="Calibri" w:hAnsi="Calibri"/>
        </w:rPr>
        <w:t xml:space="preserve">A.1 Canonical table — </w:t>
      </w:r>
      <w:r>
        <w:rPr>
          <w:rFonts w:ascii="Consolas" w:hAnsi="Consolas"/>
          <w:sz w:val="23"/>
          <w:shd w:val="clear" w:color="auto" w:fill="EEF1F4"/>
        </w:rPr>
        <w:t>data/processed/dominicks_cereals.parquet</w:t>
      </w:r>
    </w:p>
    <w:p w14:paraId="75CECCD5" w14:textId="77777777" w:rsidR="007E50AB" w:rsidRDefault="0041452B">
      <w:pPr>
        <w:spacing w:after="140"/>
      </w:pPr>
      <w:r>
        <w:t xml:space="preserve">Grain: one valid </w:t>
      </w:r>
      <w:r>
        <w:rPr>
          <w:rFonts w:ascii="Consolas" w:hAnsi="Consolas"/>
          <w:color w:val="2D3748"/>
          <w:sz w:val="19"/>
          <w:shd w:val="clear" w:color="auto" w:fill="EEF1F4"/>
        </w:rPr>
        <w:t>upc × store × week</w:t>
      </w:r>
      <w:r>
        <w:t xml:space="preserve"> observation (uniqueness asserted). 4,707,776 rows × 31 columns.</w:t>
      </w:r>
    </w:p>
    <w:p w14:paraId="19950FE7" w14:textId="77777777" w:rsidR="007E50AB" w:rsidRDefault="0041452B">
      <w:pPr>
        <w:spacing w:after="140"/>
      </w:pPr>
      <w:r>
        <w:rPr>
          <w:b/>
        </w:rPr>
        <w:lastRenderedPageBreak/>
        <w:t>Raw fields (as documented in the Kilts Center manual)</w:t>
      </w:r>
    </w:p>
    <w:tbl>
      <w:tblPr>
        <w:tblStyle w:val="Grilledutableau"/>
        <w:tblW w:w="0" w:type="auto"/>
        <w:jc w:val="center"/>
        <w:tblLook w:val="04A0" w:firstRow="1" w:lastRow="0" w:firstColumn="1" w:lastColumn="0" w:noHBand="0" w:noVBand="1"/>
      </w:tblPr>
      <w:tblGrid>
        <w:gridCol w:w="3201"/>
        <w:gridCol w:w="3201"/>
        <w:gridCol w:w="3201"/>
      </w:tblGrid>
      <w:tr w:rsidR="007E50AB" w14:paraId="148274B6" w14:textId="77777777">
        <w:trPr>
          <w:tblHeader/>
          <w:jc w:val="center"/>
        </w:trPr>
        <w:tc>
          <w:tcPr>
            <w:tcW w:w="3201" w:type="dxa"/>
            <w:shd w:val="clear" w:color="auto" w:fill="1F4E79"/>
          </w:tcPr>
          <w:p w14:paraId="068FC299" w14:textId="77777777" w:rsidR="007E50AB" w:rsidRDefault="0041452B">
            <w:pPr>
              <w:spacing w:before="30" w:after="30" w:line="240" w:lineRule="auto"/>
            </w:pPr>
            <w:r>
              <w:rPr>
                <w:b/>
                <w:color w:val="FFFFFF"/>
                <w:sz w:val="18"/>
              </w:rPr>
              <w:t>column</w:t>
            </w:r>
          </w:p>
        </w:tc>
        <w:tc>
          <w:tcPr>
            <w:tcW w:w="3201" w:type="dxa"/>
            <w:shd w:val="clear" w:color="auto" w:fill="1F4E79"/>
          </w:tcPr>
          <w:p w14:paraId="54292B77" w14:textId="77777777" w:rsidR="007E50AB" w:rsidRDefault="0041452B">
            <w:pPr>
              <w:spacing w:before="30" w:after="30" w:line="240" w:lineRule="auto"/>
            </w:pPr>
            <w:r>
              <w:rPr>
                <w:b/>
                <w:color w:val="FFFFFF"/>
                <w:sz w:val="18"/>
              </w:rPr>
              <w:t>type</w:t>
            </w:r>
          </w:p>
        </w:tc>
        <w:tc>
          <w:tcPr>
            <w:tcW w:w="3201" w:type="dxa"/>
            <w:shd w:val="clear" w:color="auto" w:fill="1F4E79"/>
          </w:tcPr>
          <w:p w14:paraId="4A7563CC" w14:textId="77777777" w:rsidR="007E50AB" w:rsidRDefault="0041452B">
            <w:pPr>
              <w:spacing w:before="30" w:after="30" w:line="240" w:lineRule="auto"/>
            </w:pPr>
            <w:r>
              <w:rPr>
                <w:b/>
                <w:color w:val="FFFFFF"/>
                <w:sz w:val="18"/>
              </w:rPr>
              <w:t>meaning</w:t>
            </w:r>
          </w:p>
        </w:tc>
      </w:tr>
      <w:tr w:rsidR="007E50AB" w14:paraId="1763FE48" w14:textId="77777777">
        <w:trPr>
          <w:jc w:val="center"/>
        </w:trPr>
        <w:tc>
          <w:tcPr>
            <w:tcW w:w="3201" w:type="dxa"/>
          </w:tcPr>
          <w:p w14:paraId="6BC4174C" w14:textId="77777777" w:rsidR="007E50AB" w:rsidRDefault="0041452B">
            <w:pPr>
              <w:spacing w:before="30" w:after="30" w:line="240" w:lineRule="auto"/>
            </w:pPr>
            <w:r>
              <w:rPr>
                <w:rFonts w:ascii="Consolas" w:hAnsi="Consolas"/>
                <w:color w:val="2D3748"/>
                <w:sz w:val="16"/>
                <w:shd w:val="clear" w:color="auto" w:fill="EEF1F4"/>
              </w:rPr>
              <w:t>upc</w:t>
            </w:r>
          </w:p>
        </w:tc>
        <w:tc>
          <w:tcPr>
            <w:tcW w:w="3201" w:type="dxa"/>
          </w:tcPr>
          <w:p w14:paraId="5CBEACC1" w14:textId="77777777" w:rsidR="007E50AB" w:rsidRDefault="0041452B">
            <w:pPr>
              <w:spacing w:before="30" w:after="30" w:line="240" w:lineRule="auto"/>
            </w:pPr>
            <w:r>
              <w:rPr>
                <w:sz w:val="18"/>
              </w:rPr>
              <w:t>int64</w:t>
            </w:r>
          </w:p>
        </w:tc>
        <w:tc>
          <w:tcPr>
            <w:tcW w:w="3201" w:type="dxa"/>
          </w:tcPr>
          <w:p w14:paraId="19F6428E" w14:textId="77777777" w:rsidR="007E50AB" w:rsidRDefault="0041452B">
            <w:pPr>
              <w:spacing w:before="30" w:after="30" w:line="240" w:lineRule="auto"/>
            </w:pPr>
            <w:r>
              <w:rPr>
                <w:sz w:val="18"/>
              </w:rPr>
              <w:t>Universal Product Code of the item</w:t>
            </w:r>
          </w:p>
        </w:tc>
      </w:tr>
      <w:tr w:rsidR="007E50AB" w14:paraId="49D04B26" w14:textId="77777777">
        <w:trPr>
          <w:jc w:val="center"/>
        </w:trPr>
        <w:tc>
          <w:tcPr>
            <w:tcW w:w="3201" w:type="dxa"/>
            <w:shd w:val="clear" w:color="auto" w:fill="F7F9FB"/>
          </w:tcPr>
          <w:p w14:paraId="721EC893" w14:textId="77777777" w:rsidR="007E50AB" w:rsidRDefault="0041452B">
            <w:pPr>
              <w:spacing w:before="30" w:after="30" w:line="240" w:lineRule="auto"/>
            </w:pPr>
            <w:r>
              <w:rPr>
                <w:rFonts w:ascii="Consolas" w:hAnsi="Consolas"/>
                <w:color w:val="2D3748"/>
                <w:sz w:val="16"/>
                <w:shd w:val="clear" w:color="auto" w:fill="EEF1F4"/>
              </w:rPr>
              <w:t>store</w:t>
            </w:r>
          </w:p>
        </w:tc>
        <w:tc>
          <w:tcPr>
            <w:tcW w:w="3201" w:type="dxa"/>
            <w:shd w:val="clear" w:color="auto" w:fill="F7F9FB"/>
          </w:tcPr>
          <w:p w14:paraId="2201A6FD" w14:textId="77777777" w:rsidR="007E50AB" w:rsidRDefault="0041452B">
            <w:pPr>
              <w:spacing w:before="30" w:after="30" w:line="240" w:lineRule="auto"/>
            </w:pPr>
            <w:r>
              <w:rPr>
                <w:sz w:val="18"/>
              </w:rPr>
              <w:t>int32</w:t>
            </w:r>
          </w:p>
        </w:tc>
        <w:tc>
          <w:tcPr>
            <w:tcW w:w="3201" w:type="dxa"/>
            <w:shd w:val="clear" w:color="auto" w:fill="F7F9FB"/>
          </w:tcPr>
          <w:p w14:paraId="34700DDB" w14:textId="77777777" w:rsidR="007E50AB" w:rsidRDefault="0041452B">
            <w:pPr>
              <w:spacing w:before="30" w:after="30" w:line="240" w:lineRule="auto"/>
            </w:pPr>
            <w:r>
              <w:rPr>
                <w:sz w:val="18"/>
              </w:rPr>
              <w:t>Dominick's store number</w:t>
            </w:r>
          </w:p>
        </w:tc>
      </w:tr>
      <w:tr w:rsidR="007E50AB" w14:paraId="51DFCC9E" w14:textId="77777777">
        <w:trPr>
          <w:jc w:val="center"/>
        </w:trPr>
        <w:tc>
          <w:tcPr>
            <w:tcW w:w="3201" w:type="dxa"/>
          </w:tcPr>
          <w:p w14:paraId="56DFBA4F" w14:textId="77777777" w:rsidR="007E50AB" w:rsidRDefault="0041452B">
            <w:pPr>
              <w:spacing w:before="30" w:after="30" w:line="240" w:lineRule="auto"/>
            </w:pPr>
            <w:r>
              <w:rPr>
                <w:rFonts w:ascii="Consolas" w:hAnsi="Consolas"/>
                <w:color w:val="2D3748"/>
                <w:sz w:val="16"/>
                <w:shd w:val="clear" w:color="auto" w:fill="EEF1F4"/>
              </w:rPr>
              <w:t>week</w:t>
            </w:r>
          </w:p>
        </w:tc>
        <w:tc>
          <w:tcPr>
            <w:tcW w:w="3201" w:type="dxa"/>
          </w:tcPr>
          <w:p w14:paraId="5FFB49CE" w14:textId="77777777" w:rsidR="007E50AB" w:rsidRDefault="0041452B">
            <w:pPr>
              <w:spacing w:before="30" w:after="30" w:line="240" w:lineRule="auto"/>
            </w:pPr>
            <w:r>
              <w:rPr>
                <w:sz w:val="18"/>
              </w:rPr>
              <w:t>int32</w:t>
            </w:r>
          </w:p>
        </w:tc>
        <w:tc>
          <w:tcPr>
            <w:tcW w:w="3201" w:type="dxa"/>
          </w:tcPr>
          <w:p w14:paraId="464B4D43" w14:textId="77777777" w:rsidR="007E50AB" w:rsidRDefault="0041452B">
            <w:pPr>
              <w:spacing w:before="30" w:after="30" w:line="240" w:lineRule="auto"/>
            </w:pPr>
            <w:r>
              <w:rPr>
                <w:sz w:val="18"/>
              </w:rPr>
              <w:t>Dominick's week index (1 = week starting 1989-09-14)</w:t>
            </w:r>
          </w:p>
        </w:tc>
      </w:tr>
      <w:tr w:rsidR="007E50AB" w14:paraId="5DFB76B4" w14:textId="77777777">
        <w:trPr>
          <w:jc w:val="center"/>
        </w:trPr>
        <w:tc>
          <w:tcPr>
            <w:tcW w:w="3201" w:type="dxa"/>
            <w:shd w:val="clear" w:color="auto" w:fill="F7F9FB"/>
          </w:tcPr>
          <w:p w14:paraId="11B9BBF8" w14:textId="77777777" w:rsidR="007E50AB" w:rsidRDefault="0041452B">
            <w:pPr>
              <w:spacing w:before="30" w:after="30" w:line="240" w:lineRule="auto"/>
            </w:pPr>
            <w:r>
              <w:rPr>
                <w:rFonts w:ascii="Consolas" w:hAnsi="Consolas"/>
                <w:color w:val="2D3748"/>
                <w:sz w:val="16"/>
                <w:shd w:val="clear" w:color="auto" w:fill="EEF1F4"/>
              </w:rPr>
              <w:t>move</w:t>
            </w:r>
          </w:p>
        </w:tc>
        <w:tc>
          <w:tcPr>
            <w:tcW w:w="3201" w:type="dxa"/>
            <w:shd w:val="clear" w:color="auto" w:fill="F7F9FB"/>
          </w:tcPr>
          <w:p w14:paraId="1D6CC228" w14:textId="77777777" w:rsidR="007E50AB" w:rsidRDefault="0041452B">
            <w:pPr>
              <w:spacing w:before="30" w:after="30" w:line="240" w:lineRule="auto"/>
            </w:pPr>
            <w:r>
              <w:rPr>
                <w:sz w:val="18"/>
              </w:rPr>
              <w:t>float</w:t>
            </w:r>
          </w:p>
        </w:tc>
        <w:tc>
          <w:tcPr>
            <w:tcW w:w="3201" w:type="dxa"/>
            <w:shd w:val="clear" w:color="auto" w:fill="F7F9FB"/>
          </w:tcPr>
          <w:p w14:paraId="706140AF" w14:textId="77777777" w:rsidR="007E50AB" w:rsidRDefault="0041452B">
            <w:pPr>
              <w:spacing w:before="30" w:after="30" w:line="240" w:lineRule="auto"/>
            </w:pPr>
            <w:r>
              <w:rPr>
                <w:sz w:val="18"/>
              </w:rPr>
              <w:t xml:space="preserve">number of </w:t>
            </w:r>
            <w:r>
              <w:rPr>
                <w:b/>
                <w:sz w:val="18"/>
              </w:rPr>
              <w:t>individual units</w:t>
            </w:r>
            <w:r>
              <w:rPr>
                <w:sz w:val="18"/>
              </w:rPr>
              <w:t xml:space="preserve"> sold in that store-week — </w:t>
            </w:r>
            <w:r>
              <w:rPr>
                <w:b/>
                <w:sz w:val="18"/>
              </w:rPr>
              <w:t>the prediction target</w:t>
            </w:r>
          </w:p>
        </w:tc>
      </w:tr>
      <w:tr w:rsidR="007E50AB" w14:paraId="43D7ED71" w14:textId="77777777">
        <w:trPr>
          <w:jc w:val="center"/>
        </w:trPr>
        <w:tc>
          <w:tcPr>
            <w:tcW w:w="3201" w:type="dxa"/>
          </w:tcPr>
          <w:p w14:paraId="1305BE6C" w14:textId="77777777" w:rsidR="007E50AB" w:rsidRDefault="0041452B">
            <w:pPr>
              <w:spacing w:before="30" w:after="30" w:line="240" w:lineRule="auto"/>
            </w:pPr>
            <w:r>
              <w:rPr>
                <w:rFonts w:ascii="Consolas" w:hAnsi="Consolas"/>
                <w:color w:val="2D3748"/>
                <w:sz w:val="16"/>
                <w:shd w:val="clear" w:color="auto" w:fill="EEF1F4"/>
              </w:rPr>
              <w:t>price</w:t>
            </w:r>
          </w:p>
        </w:tc>
        <w:tc>
          <w:tcPr>
            <w:tcW w:w="3201" w:type="dxa"/>
          </w:tcPr>
          <w:p w14:paraId="5E66DF58" w14:textId="77777777" w:rsidR="007E50AB" w:rsidRDefault="0041452B">
            <w:pPr>
              <w:spacing w:before="30" w:after="30" w:line="240" w:lineRule="auto"/>
            </w:pPr>
            <w:r>
              <w:rPr>
                <w:sz w:val="18"/>
              </w:rPr>
              <w:t>float</w:t>
            </w:r>
          </w:p>
        </w:tc>
        <w:tc>
          <w:tcPr>
            <w:tcW w:w="3201" w:type="dxa"/>
          </w:tcPr>
          <w:p w14:paraId="2B930FF5" w14:textId="77777777" w:rsidR="007E50AB" w:rsidRDefault="0041452B">
            <w:pPr>
              <w:spacing w:before="30" w:after="30" w:line="240" w:lineRule="auto"/>
            </w:pPr>
            <w:r>
              <w:rPr>
                <w:sz w:val="18"/>
              </w:rPr>
              <w:t xml:space="preserve">price of the </w:t>
            </w:r>
            <w:r>
              <w:rPr>
                <w:b/>
                <w:sz w:val="18"/>
              </w:rPr>
              <w:t>bundle</w:t>
            </w:r>
            <w:r>
              <w:rPr>
                <w:sz w:val="18"/>
              </w:rPr>
              <w:t xml:space="preserve"> actually scanned (may cover several units)</w:t>
            </w:r>
          </w:p>
        </w:tc>
      </w:tr>
      <w:tr w:rsidR="007E50AB" w14:paraId="565FCEB6" w14:textId="77777777">
        <w:trPr>
          <w:jc w:val="center"/>
        </w:trPr>
        <w:tc>
          <w:tcPr>
            <w:tcW w:w="3201" w:type="dxa"/>
            <w:shd w:val="clear" w:color="auto" w:fill="F7F9FB"/>
          </w:tcPr>
          <w:p w14:paraId="4DBCCDCF" w14:textId="77777777" w:rsidR="007E50AB" w:rsidRDefault="0041452B">
            <w:pPr>
              <w:spacing w:before="30" w:after="30" w:line="240" w:lineRule="auto"/>
            </w:pPr>
            <w:r>
              <w:rPr>
                <w:rFonts w:ascii="Consolas" w:hAnsi="Consolas"/>
                <w:color w:val="2D3748"/>
                <w:sz w:val="16"/>
                <w:shd w:val="clear" w:color="auto" w:fill="EEF1F4"/>
              </w:rPr>
              <w:t>qty</w:t>
            </w:r>
          </w:p>
        </w:tc>
        <w:tc>
          <w:tcPr>
            <w:tcW w:w="3201" w:type="dxa"/>
            <w:shd w:val="clear" w:color="auto" w:fill="F7F9FB"/>
          </w:tcPr>
          <w:p w14:paraId="5F305C28" w14:textId="77777777" w:rsidR="007E50AB" w:rsidRDefault="0041452B">
            <w:pPr>
              <w:spacing w:before="30" w:after="30" w:line="240" w:lineRule="auto"/>
            </w:pPr>
            <w:r>
              <w:rPr>
                <w:sz w:val="18"/>
              </w:rPr>
              <w:t>float</w:t>
            </w:r>
          </w:p>
        </w:tc>
        <w:tc>
          <w:tcPr>
            <w:tcW w:w="3201" w:type="dxa"/>
            <w:shd w:val="clear" w:color="auto" w:fill="F7F9FB"/>
          </w:tcPr>
          <w:p w14:paraId="5D4C6231" w14:textId="77777777" w:rsidR="007E50AB" w:rsidRDefault="0041452B">
            <w:pPr>
              <w:spacing w:before="30" w:after="30" w:line="240" w:lineRule="auto"/>
            </w:pPr>
            <w:r>
              <w:rPr>
                <w:sz w:val="18"/>
              </w:rPr>
              <w:t>number of items in the bundle</w:t>
            </w:r>
          </w:p>
        </w:tc>
      </w:tr>
      <w:tr w:rsidR="007E50AB" w14:paraId="65BB09B7" w14:textId="77777777">
        <w:trPr>
          <w:jc w:val="center"/>
        </w:trPr>
        <w:tc>
          <w:tcPr>
            <w:tcW w:w="3201" w:type="dxa"/>
          </w:tcPr>
          <w:p w14:paraId="3489FEF3" w14:textId="77777777" w:rsidR="007E50AB" w:rsidRDefault="0041452B">
            <w:pPr>
              <w:spacing w:before="30" w:after="30" w:line="240" w:lineRule="auto"/>
            </w:pPr>
            <w:r>
              <w:rPr>
                <w:rFonts w:ascii="Consolas" w:hAnsi="Consolas"/>
                <w:color w:val="2D3748"/>
                <w:sz w:val="16"/>
                <w:shd w:val="clear" w:color="auto" w:fill="EEF1F4"/>
              </w:rPr>
              <w:t>sale</w:t>
            </w:r>
          </w:p>
        </w:tc>
        <w:tc>
          <w:tcPr>
            <w:tcW w:w="3201" w:type="dxa"/>
          </w:tcPr>
          <w:p w14:paraId="2D067A28" w14:textId="77777777" w:rsidR="007E50AB" w:rsidRDefault="0041452B">
            <w:pPr>
              <w:spacing w:before="30" w:after="30" w:line="240" w:lineRule="auto"/>
            </w:pPr>
            <w:r>
              <w:rPr>
                <w:sz w:val="18"/>
              </w:rPr>
              <w:t>string</w:t>
            </w:r>
          </w:p>
        </w:tc>
        <w:tc>
          <w:tcPr>
            <w:tcW w:w="3201" w:type="dxa"/>
          </w:tcPr>
          <w:p w14:paraId="6C892E1D" w14:textId="77777777" w:rsidR="007E50AB" w:rsidRDefault="0041452B">
            <w:pPr>
              <w:spacing w:before="30" w:after="30" w:line="240" w:lineRule="auto"/>
            </w:pPr>
            <w:r>
              <w:rPr>
                <w:sz w:val="18"/>
              </w:rPr>
              <w:t xml:space="preserve">promotion code: </w:t>
            </w:r>
            <w:r>
              <w:rPr>
                <w:rFonts w:ascii="Consolas" w:hAnsi="Consolas"/>
                <w:color w:val="2D3748"/>
                <w:sz w:val="16"/>
                <w:shd w:val="clear" w:color="auto" w:fill="EEF1F4"/>
              </w:rPr>
              <w:t>B</w:t>
            </w:r>
            <w:r>
              <w:rPr>
                <w:sz w:val="18"/>
              </w:rPr>
              <w:t xml:space="preserve"> Bonus Buy, </w:t>
            </w:r>
            <w:r>
              <w:rPr>
                <w:rFonts w:ascii="Consolas" w:hAnsi="Consolas"/>
                <w:color w:val="2D3748"/>
                <w:sz w:val="16"/>
                <w:shd w:val="clear" w:color="auto" w:fill="EEF1F4"/>
              </w:rPr>
              <w:t>C</w:t>
            </w:r>
            <w:r>
              <w:rPr>
                <w:sz w:val="18"/>
              </w:rPr>
              <w:t xml:space="preserve"> Coupon, </w:t>
            </w:r>
            <w:r>
              <w:rPr>
                <w:rFonts w:ascii="Consolas" w:hAnsi="Consolas"/>
                <w:color w:val="2D3748"/>
                <w:sz w:val="16"/>
                <w:shd w:val="clear" w:color="auto" w:fill="EEF1F4"/>
              </w:rPr>
              <w:t>S</w:t>
            </w:r>
            <w:r>
              <w:rPr>
                <w:sz w:val="18"/>
              </w:rPr>
              <w:t xml:space="preserve"> simple price reduction (also observed: undocumented </w:t>
            </w:r>
            <w:r>
              <w:rPr>
                <w:rFonts w:ascii="Consolas" w:hAnsi="Consolas"/>
                <w:color w:val="2D3748"/>
                <w:sz w:val="16"/>
                <w:shd w:val="clear" w:color="auto" w:fill="EEF1F4"/>
              </w:rPr>
              <w:t>G</w:t>
            </w:r>
            <w:r>
              <w:rPr>
                <w:sz w:val="18"/>
              </w:rPr>
              <w:t xml:space="preserve">, </w:t>
            </w:r>
            <w:r>
              <w:rPr>
                <w:rFonts w:ascii="Consolas" w:hAnsi="Consolas"/>
                <w:color w:val="2D3748"/>
                <w:sz w:val="16"/>
                <w:shd w:val="clear" w:color="auto" w:fill="EEF1F4"/>
              </w:rPr>
              <w:t>L</w:t>
            </w:r>
            <w:r>
              <w:rPr>
                <w:sz w:val="18"/>
              </w:rPr>
              <w:t>)</w:t>
            </w:r>
          </w:p>
        </w:tc>
      </w:tr>
      <w:tr w:rsidR="007E50AB" w14:paraId="23010447" w14:textId="77777777">
        <w:trPr>
          <w:jc w:val="center"/>
        </w:trPr>
        <w:tc>
          <w:tcPr>
            <w:tcW w:w="3201" w:type="dxa"/>
            <w:shd w:val="clear" w:color="auto" w:fill="F7F9FB"/>
          </w:tcPr>
          <w:p w14:paraId="5370A2FF" w14:textId="77777777" w:rsidR="007E50AB" w:rsidRDefault="0041452B">
            <w:pPr>
              <w:spacing w:before="30" w:after="30" w:line="240" w:lineRule="auto"/>
            </w:pPr>
            <w:r>
              <w:rPr>
                <w:rFonts w:ascii="Consolas" w:hAnsi="Consolas"/>
                <w:color w:val="2D3748"/>
                <w:sz w:val="16"/>
                <w:shd w:val="clear" w:color="auto" w:fill="EEF1F4"/>
              </w:rPr>
              <w:t>profit</w:t>
            </w:r>
          </w:p>
        </w:tc>
        <w:tc>
          <w:tcPr>
            <w:tcW w:w="3201" w:type="dxa"/>
            <w:shd w:val="clear" w:color="auto" w:fill="F7F9FB"/>
          </w:tcPr>
          <w:p w14:paraId="2329F199" w14:textId="77777777" w:rsidR="007E50AB" w:rsidRDefault="0041452B">
            <w:pPr>
              <w:spacing w:before="30" w:after="30" w:line="240" w:lineRule="auto"/>
            </w:pPr>
            <w:r>
              <w:rPr>
                <w:sz w:val="18"/>
              </w:rPr>
              <w:t>float</w:t>
            </w:r>
          </w:p>
        </w:tc>
        <w:tc>
          <w:tcPr>
            <w:tcW w:w="3201" w:type="dxa"/>
            <w:shd w:val="clear" w:color="auto" w:fill="F7F9FB"/>
          </w:tcPr>
          <w:p w14:paraId="1B262FB5" w14:textId="77777777" w:rsidR="007E50AB" w:rsidRDefault="0041452B">
            <w:pPr>
              <w:spacing w:before="30" w:after="30" w:line="240" w:lineRule="auto"/>
            </w:pPr>
            <w:r>
              <w:rPr>
                <w:sz w:val="18"/>
              </w:rPr>
              <w:t xml:space="preserve">gross-margin </w:t>
            </w:r>
            <w:r>
              <w:rPr>
                <w:b/>
                <w:sz w:val="18"/>
              </w:rPr>
              <w:t>percentage</w:t>
            </w:r>
            <w:r>
              <w:rPr>
                <w:sz w:val="18"/>
              </w:rPr>
              <w:t>, based on Average Acquisition Cost</w:t>
            </w:r>
          </w:p>
        </w:tc>
      </w:tr>
      <w:tr w:rsidR="007E50AB" w14:paraId="5F891C93" w14:textId="77777777">
        <w:trPr>
          <w:jc w:val="center"/>
        </w:trPr>
        <w:tc>
          <w:tcPr>
            <w:tcW w:w="3201" w:type="dxa"/>
          </w:tcPr>
          <w:p w14:paraId="790DE33E" w14:textId="77777777" w:rsidR="007E50AB" w:rsidRDefault="0041452B">
            <w:pPr>
              <w:spacing w:before="30" w:after="30" w:line="240" w:lineRule="auto"/>
            </w:pPr>
            <w:r>
              <w:rPr>
                <w:rFonts w:ascii="Consolas" w:hAnsi="Consolas"/>
                <w:color w:val="2D3748"/>
                <w:sz w:val="16"/>
                <w:shd w:val="clear" w:color="auto" w:fill="EEF1F4"/>
              </w:rPr>
              <w:t>ok</w:t>
            </w:r>
          </w:p>
        </w:tc>
        <w:tc>
          <w:tcPr>
            <w:tcW w:w="3201" w:type="dxa"/>
          </w:tcPr>
          <w:p w14:paraId="24D3BE5B" w14:textId="77777777" w:rsidR="007E50AB" w:rsidRDefault="0041452B">
            <w:pPr>
              <w:spacing w:before="30" w:after="30" w:line="240" w:lineRule="auto"/>
            </w:pPr>
            <w:r>
              <w:rPr>
                <w:sz w:val="18"/>
              </w:rPr>
              <w:t>int8</w:t>
            </w:r>
          </w:p>
        </w:tc>
        <w:tc>
          <w:tcPr>
            <w:tcW w:w="3201" w:type="dxa"/>
          </w:tcPr>
          <w:p w14:paraId="6A3A7436" w14:textId="77777777" w:rsidR="007E50AB" w:rsidRDefault="0041452B">
            <w:pPr>
              <w:spacing w:before="30" w:after="30" w:line="240" w:lineRule="auto"/>
            </w:pPr>
            <w:r>
              <w:rPr>
                <w:sz w:val="18"/>
              </w:rPr>
              <w:t xml:space="preserve">1 = valid, 0 = suspect / trash per the manual (only </w:t>
            </w:r>
            <w:r>
              <w:rPr>
                <w:rFonts w:ascii="Consolas" w:hAnsi="Consolas"/>
                <w:color w:val="2D3748"/>
                <w:sz w:val="16"/>
                <w:shd w:val="clear" w:color="auto" w:fill="EEF1F4"/>
              </w:rPr>
              <w:t>ok = 1</w:t>
            </w:r>
            <w:r>
              <w:rPr>
                <w:sz w:val="18"/>
              </w:rPr>
              <w:t xml:space="preserve"> is kept)</w:t>
            </w:r>
          </w:p>
        </w:tc>
      </w:tr>
    </w:tbl>
    <w:p w14:paraId="2A1A0EE4" w14:textId="77777777" w:rsidR="007E50AB" w:rsidRDefault="007E50AB">
      <w:pPr>
        <w:spacing w:after="80"/>
      </w:pPr>
    </w:p>
    <w:p w14:paraId="44BA125A" w14:textId="77777777" w:rsidR="007E50AB" w:rsidRDefault="0041452B">
      <w:pPr>
        <w:spacing w:after="140"/>
      </w:pPr>
      <w:r>
        <w:t xml:space="preserve">Raw fields intentionally </w:t>
      </w:r>
      <w:r>
        <w:rPr>
          <w:b/>
        </w:rPr>
        <w:t>not</w:t>
      </w:r>
      <w:r>
        <w:t xml:space="preserve"> loaded: </w:t>
      </w:r>
      <w:r>
        <w:rPr>
          <w:rFonts w:ascii="Consolas" w:hAnsi="Consolas"/>
          <w:color w:val="2D3748"/>
          <w:sz w:val="19"/>
          <w:shd w:val="clear" w:color="auto" w:fill="EEF1F4"/>
        </w:rPr>
        <w:t>PRICE_HEX</w:t>
      </w:r>
      <w:r>
        <w:t xml:space="preserve">, </w:t>
      </w:r>
      <w:r>
        <w:rPr>
          <w:rFonts w:ascii="Consolas" w:hAnsi="Consolas"/>
          <w:color w:val="2D3748"/>
          <w:sz w:val="19"/>
          <w:shd w:val="clear" w:color="auto" w:fill="EEF1F4"/>
        </w:rPr>
        <w:t>PROFIT_HEX</w:t>
      </w:r>
      <w:r>
        <w:t xml:space="preserve"> (redundant binary encodings of </w:t>
      </w:r>
      <w:r>
        <w:rPr>
          <w:rFonts w:ascii="Consolas" w:hAnsi="Consolas"/>
          <w:color w:val="2D3748"/>
          <w:sz w:val="19"/>
          <w:shd w:val="clear" w:color="auto" w:fill="EEF1F4"/>
        </w:rPr>
        <w:t>price</w:t>
      </w:r>
      <w:r>
        <w:t xml:space="preserve"> and </w:t>
      </w:r>
      <w:r>
        <w:rPr>
          <w:rFonts w:ascii="Consolas" w:hAnsi="Consolas"/>
          <w:color w:val="2D3748"/>
          <w:sz w:val="19"/>
          <w:shd w:val="clear" w:color="auto" w:fill="EEF1F4"/>
        </w:rPr>
        <w:t>profit</w:t>
      </w:r>
      <w:r>
        <w:t>).</w:t>
      </w:r>
    </w:p>
    <w:p w14:paraId="315ED226" w14:textId="77777777" w:rsidR="007E50AB" w:rsidRDefault="0041452B">
      <w:pPr>
        <w:spacing w:after="140"/>
      </w:pPr>
      <w:r>
        <w:rPr>
          <w:b/>
        </w:rPr>
        <w:t xml:space="preserve">Product metadata (joined from </w:t>
      </w:r>
      <w:r>
        <w:rPr>
          <w:rFonts w:ascii="Consolas" w:hAnsi="Consolas"/>
          <w:b/>
          <w:color w:val="2D3748"/>
          <w:sz w:val="19"/>
          <w:shd w:val="clear" w:color="auto" w:fill="EEF1F4"/>
        </w:rPr>
        <w:t>upccer.csv</w:t>
      </w:r>
      <w:r>
        <w:rPr>
          <w:b/>
        </w:rPr>
        <w:t xml:space="preserve">, </w:t>
      </w:r>
      <w:r>
        <w:rPr>
          <w:rFonts w:ascii="Consolas" w:hAnsi="Consolas"/>
          <w:b/>
          <w:color w:val="2D3748"/>
          <w:sz w:val="19"/>
          <w:shd w:val="clear" w:color="auto" w:fill="EEF1F4"/>
        </w:rPr>
        <w:t>validate="many_to_one"</w:t>
      </w:r>
      <w:r>
        <w:rPr>
          <w:b/>
        </w:rPr>
        <w:t>)</w:t>
      </w:r>
    </w:p>
    <w:tbl>
      <w:tblPr>
        <w:tblStyle w:val="Grilledutableau"/>
        <w:tblW w:w="0" w:type="auto"/>
        <w:jc w:val="center"/>
        <w:tblLook w:val="04A0" w:firstRow="1" w:lastRow="0" w:firstColumn="1" w:lastColumn="0" w:noHBand="0" w:noVBand="1"/>
      </w:tblPr>
      <w:tblGrid>
        <w:gridCol w:w="4801"/>
        <w:gridCol w:w="4801"/>
      </w:tblGrid>
      <w:tr w:rsidR="007E50AB" w14:paraId="70217F58" w14:textId="77777777">
        <w:trPr>
          <w:tblHeader/>
          <w:jc w:val="center"/>
        </w:trPr>
        <w:tc>
          <w:tcPr>
            <w:tcW w:w="4801" w:type="dxa"/>
            <w:shd w:val="clear" w:color="auto" w:fill="1F4E79"/>
          </w:tcPr>
          <w:p w14:paraId="1DB0D246" w14:textId="77777777" w:rsidR="007E50AB" w:rsidRDefault="0041452B">
            <w:pPr>
              <w:spacing w:before="30" w:after="30" w:line="240" w:lineRule="auto"/>
            </w:pPr>
            <w:r>
              <w:rPr>
                <w:b/>
                <w:color w:val="FFFFFF"/>
                <w:sz w:val="18"/>
              </w:rPr>
              <w:t>column</w:t>
            </w:r>
          </w:p>
        </w:tc>
        <w:tc>
          <w:tcPr>
            <w:tcW w:w="4801" w:type="dxa"/>
            <w:shd w:val="clear" w:color="auto" w:fill="1F4E79"/>
          </w:tcPr>
          <w:p w14:paraId="237F926F" w14:textId="77777777" w:rsidR="007E50AB" w:rsidRDefault="0041452B">
            <w:pPr>
              <w:spacing w:before="30" w:after="30" w:line="240" w:lineRule="auto"/>
            </w:pPr>
            <w:r>
              <w:rPr>
                <w:b/>
                <w:color w:val="FFFFFF"/>
                <w:sz w:val="18"/>
              </w:rPr>
              <w:t>meaning</w:t>
            </w:r>
          </w:p>
        </w:tc>
      </w:tr>
      <w:tr w:rsidR="007E50AB" w14:paraId="182607D8" w14:textId="77777777">
        <w:trPr>
          <w:jc w:val="center"/>
        </w:trPr>
        <w:tc>
          <w:tcPr>
            <w:tcW w:w="4801" w:type="dxa"/>
          </w:tcPr>
          <w:p w14:paraId="501F36B3" w14:textId="77777777" w:rsidR="007E50AB" w:rsidRDefault="0041452B">
            <w:pPr>
              <w:spacing w:before="30" w:after="30" w:line="240" w:lineRule="auto"/>
            </w:pPr>
            <w:r>
              <w:rPr>
                <w:rFonts w:ascii="Consolas" w:hAnsi="Consolas"/>
                <w:color w:val="2D3748"/>
                <w:sz w:val="16"/>
                <w:shd w:val="clear" w:color="auto" w:fill="EEF1F4"/>
              </w:rPr>
              <w:t>com_code</w:t>
            </w:r>
          </w:p>
        </w:tc>
        <w:tc>
          <w:tcPr>
            <w:tcW w:w="4801" w:type="dxa"/>
          </w:tcPr>
          <w:p w14:paraId="588241E0" w14:textId="77777777" w:rsidR="007E50AB" w:rsidRDefault="0041452B">
            <w:pPr>
              <w:spacing w:before="30" w:after="30" w:line="240" w:lineRule="auto"/>
            </w:pPr>
            <w:r>
              <w:rPr>
                <w:sz w:val="18"/>
              </w:rPr>
              <w:t>commodity code (Cereals)</w:t>
            </w:r>
          </w:p>
        </w:tc>
      </w:tr>
      <w:tr w:rsidR="007E50AB" w14:paraId="4E2DCBA9" w14:textId="77777777">
        <w:trPr>
          <w:jc w:val="center"/>
        </w:trPr>
        <w:tc>
          <w:tcPr>
            <w:tcW w:w="4801" w:type="dxa"/>
            <w:shd w:val="clear" w:color="auto" w:fill="F7F9FB"/>
          </w:tcPr>
          <w:p w14:paraId="0607984E" w14:textId="77777777" w:rsidR="007E50AB" w:rsidRDefault="0041452B">
            <w:pPr>
              <w:spacing w:before="30" w:after="30" w:line="240" w:lineRule="auto"/>
            </w:pPr>
            <w:r>
              <w:rPr>
                <w:rFonts w:ascii="Consolas" w:hAnsi="Consolas"/>
                <w:color w:val="2D3748"/>
                <w:sz w:val="16"/>
                <w:shd w:val="clear" w:color="auto" w:fill="EEF1F4"/>
              </w:rPr>
              <w:t>descrip</w:t>
            </w:r>
          </w:p>
        </w:tc>
        <w:tc>
          <w:tcPr>
            <w:tcW w:w="4801" w:type="dxa"/>
            <w:shd w:val="clear" w:color="auto" w:fill="F7F9FB"/>
          </w:tcPr>
          <w:p w14:paraId="6C6A899A" w14:textId="77777777" w:rsidR="007E50AB" w:rsidRDefault="0041452B">
            <w:pPr>
              <w:spacing w:before="30" w:after="30" w:line="240" w:lineRule="auto"/>
            </w:pPr>
            <w:r>
              <w:rPr>
                <w:sz w:val="18"/>
              </w:rPr>
              <w:t xml:space="preserve">product description, e.g. </w:t>
            </w:r>
            <w:r>
              <w:rPr>
                <w:rFonts w:ascii="Consolas" w:hAnsi="Consolas"/>
                <w:color w:val="2D3748"/>
                <w:sz w:val="16"/>
                <w:shd w:val="clear" w:color="auto" w:fill="EEF1F4"/>
              </w:rPr>
              <w:t>CAPN CRUNCH JUMBO CR</w:t>
            </w:r>
          </w:p>
        </w:tc>
      </w:tr>
      <w:tr w:rsidR="007E50AB" w14:paraId="0DA82EBD" w14:textId="77777777">
        <w:trPr>
          <w:jc w:val="center"/>
        </w:trPr>
        <w:tc>
          <w:tcPr>
            <w:tcW w:w="4801" w:type="dxa"/>
          </w:tcPr>
          <w:p w14:paraId="4DEAEFD4" w14:textId="77777777" w:rsidR="007E50AB" w:rsidRDefault="0041452B">
            <w:pPr>
              <w:spacing w:before="30" w:after="30" w:line="240" w:lineRule="auto"/>
            </w:pPr>
            <w:r>
              <w:rPr>
                <w:rFonts w:ascii="Consolas" w:hAnsi="Consolas"/>
                <w:color w:val="2D3748"/>
                <w:sz w:val="16"/>
                <w:shd w:val="clear" w:color="auto" w:fill="EEF1F4"/>
              </w:rPr>
              <w:t>size</w:t>
            </w:r>
          </w:p>
        </w:tc>
        <w:tc>
          <w:tcPr>
            <w:tcW w:w="4801" w:type="dxa"/>
          </w:tcPr>
          <w:p w14:paraId="48FF8543" w14:textId="77777777" w:rsidR="007E50AB" w:rsidRDefault="0041452B">
            <w:pPr>
              <w:spacing w:before="30" w:after="30" w:line="240" w:lineRule="auto"/>
            </w:pPr>
            <w:r>
              <w:rPr>
                <w:sz w:val="18"/>
              </w:rPr>
              <w:t xml:space="preserve">package size string, e.g. </w:t>
            </w:r>
            <w:r>
              <w:rPr>
                <w:rFonts w:ascii="Consolas" w:hAnsi="Consolas"/>
                <w:color w:val="2D3748"/>
                <w:sz w:val="16"/>
                <w:shd w:val="clear" w:color="auto" w:fill="EEF1F4"/>
              </w:rPr>
              <w:t>12 OZ</w:t>
            </w:r>
          </w:p>
        </w:tc>
      </w:tr>
      <w:tr w:rsidR="007E50AB" w14:paraId="6549440F" w14:textId="77777777">
        <w:trPr>
          <w:jc w:val="center"/>
        </w:trPr>
        <w:tc>
          <w:tcPr>
            <w:tcW w:w="4801" w:type="dxa"/>
            <w:shd w:val="clear" w:color="auto" w:fill="F7F9FB"/>
          </w:tcPr>
          <w:p w14:paraId="0815C282" w14:textId="77777777" w:rsidR="007E50AB" w:rsidRDefault="0041452B">
            <w:pPr>
              <w:spacing w:before="30" w:after="30" w:line="240" w:lineRule="auto"/>
            </w:pPr>
            <w:r>
              <w:rPr>
                <w:rFonts w:ascii="Consolas" w:hAnsi="Consolas"/>
                <w:color w:val="2D3748"/>
                <w:sz w:val="16"/>
                <w:shd w:val="clear" w:color="auto" w:fill="EEF1F4"/>
              </w:rPr>
              <w:t>case</w:t>
            </w:r>
          </w:p>
        </w:tc>
        <w:tc>
          <w:tcPr>
            <w:tcW w:w="4801" w:type="dxa"/>
            <w:shd w:val="clear" w:color="auto" w:fill="F7F9FB"/>
          </w:tcPr>
          <w:p w14:paraId="45D3B165" w14:textId="77777777" w:rsidR="007E50AB" w:rsidRDefault="0041452B">
            <w:pPr>
              <w:spacing w:before="30" w:after="30" w:line="240" w:lineRule="auto"/>
            </w:pPr>
            <w:r>
              <w:rPr>
                <w:sz w:val="18"/>
              </w:rPr>
              <w:t>units per case</w:t>
            </w:r>
          </w:p>
        </w:tc>
      </w:tr>
      <w:tr w:rsidR="007E50AB" w14:paraId="1C630C75" w14:textId="77777777">
        <w:trPr>
          <w:jc w:val="center"/>
        </w:trPr>
        <w:tc>
          <w:tcPr>
            <w:tcW w:w="4801" w:type="dxa"/>
          </w:tcPr>
          <w:p w14:paraId="46C4E185" w14:textId="77777777" w:rsidR="007E50AB" w:rsidRDefault="0041452B">
            <w:pPr>
              <w:spacing w:before="30" w:after="30" w:line="240" w:lineRule="auto"/>
            </w:pPr>
            <w:r>
              <w:rPr>
                <w:rFonts w:ascii="Consolas" w:hAnsi="Consolas"/>
                <w:color w:val="2D3748"/>
                <w:sz w:val="16"/>
                <w:shd w:val="clear" w:color="auto" w:fill="EEF1F4"/>
              </w:rPr>
              <w:t>nitem</w:t>
            </w:r>
          </w:p>
        </w:tc>
        <w:tc>
          <w:tcPr>
            <w:tcW w:w="4801" w:type="dxa"/>
          </w:tcPr>
          <w:p w14:paraId="0A0C7EA4" w14:textId="77777777" w:rsidR="007E50AB" w:rsidRDefault="0041452B">
            <w:pPr>
              <w:spacing w:before="30" w:after="30" w:line="240" w:lineRule="auto"/>
            </w:pPr>
            <w:r>
              <w:rPr>
                <w:sz w:val="18"/>
              </w:rPr>
              <w:t>internal item number</w:t>
            </w:r>
          </w:p>
        </w:tc>
      </w:tr>
    </w:tbl>
    <w:p w14:paraId="1EE1A4CB" w14:textId="77777777" w:rsidR="007E50AB" w:rsidRDefault="007E50AB">
      <w:pPr>
        <w:spacing w:after="80"/>
      </w:pPr>
    </w:p>
    <w:p w14:paraId="517BD3BD" w14:textId="77777777" w:rsidR="007E50AB" w:rsidRDefault="0041452B">
      <w:pPr>
        <w:spacing w:after="140"/>
      </w:pPr>
      <w:r>
        <w:rPr>
          <w:b/>
        </w:rPr>
        <w:t>Derived economics</w:t>
      </w:r>
    </w:p>
    <w:tbl>
      <w:tblPr>
        <w:tblStyle w:val="Grilledutableau"/>
        <w:tblW w:w="0" w:type="auto"/>
        <w:jc w:val="center"/>
        <w:tblLook w:val="04A0" w:firstRow="1" w:lastRow="0" w:firstColumn="1" w:lastColumn="0" w:noHBand="0" w:noVBand="1"/>
      </w:tblPr>
      <w:tblGrid>
        <w:gridCol w:w="3201"/>
        <w:gridCol w:w="3201"/>
        <w:gridCol w:w="3201"/>
      </w:tblGrid>
      <w:tr w:rsidR="007E50AB" w14:paraId="03BAAD88" w14:textId="77777777">
        <w:trPr>
          <w:tblHeader/>
          <w:jc w:val="center"/>
        </w:trPr>
        <w:tc>
          <w:tcPr>
            <w:tcW w:w="3201" w:type="dxa"/>
            <w:shd w:val="clear" w:color="auto" w:fill="1F4E79"/>
          </w:tcPr>
          <w:p w14:paraId="1676EB41" w14:textId="77777777" w:rsidR="007E50AB" w:rsidRDefault="0041452B">
            <w:pPr>
              <w:spacing w:before="30" w:after="30" w:line="240" w:lineRule="auto"/>
            </w:pPr>
            <w:r>
              <w:rPr>
                <w:b/>
                <w:color w:val="FFFFFF"/>
                <w:sz w:val="18"/>
              </w:rPr>
              <w:t>column</w:t>
            </w:r>
          </w:p>
        </w:tc>
        <w:tc>
          <w:tcPr>
            <w:tcW w:w="3201" w:type="dxa"/>
            <w:shd w:val="clear" w:color="auto" w:fill="1F4E79"/>
          </w:tcPr>
          <w:p w14:paraId="6B2BDE2C" w14:textId="77777777" w:rsidR="007E50AB" w:rsidRDefault="0041452B">
            <w:pPr>
              <w:spacing w:before="30" w:after="30" w:line="240" w:lineRule="auto"/>
            </w:pPr>
            <w:r>
              <w:rPr>
                <w:b/>
                <w:color w:val="FFFFFF"/>
                <w:sz w:val="18"/>
              </w:rPr>
              <w:t>formula</w:t>
            </w:r>
          </w:p>
        </w:tc>
        <w:tc>
          <w:tcPr>
            <w:tcW w:w="3201" w:type="dxa"/>
            <w:shd w:val="clear" w:color="auto" w:fill="1F4E79"/>
          </w:tcPr>
          <w:p w14:paraId="0CF73BB8" w14:textId="77777777" w:rsidR="007E50AB" w:rsidRDefault="0041452B">
            <w:pPr>
              <w:spacing w:before="30" w:after="30" w:line="240" w:lineRule="auto"/>
            </w:pPr>
            <w:r>
              <w:rPr>
                <w:b/>
                <w:color w:val="FFFFFF"/>
                <w:sz w:val="18"/>
              </w:rPr>
              <w:t>meaning</w:t>
            </w:r>
          </w:p>
        </w:tc>
      </w:tr>
      <w:tr w:rsidR="007E50AB" w14:paraId="1C9ED645" w14:textId="77777777">
        <w:trPr>
          <w:jc w:val="center"/>
        </w:trPr>
        <w:tc>
          <w:tcPr>
            <w:tcW w:w="3201" w:type="dxa"/>
          </w:tcPr>
          <w:p w14:paraId="2B9FE9EA" w14:textId="77777777" w:rsidR="007E50AB" w:rsidRDefault="0041452B">
            <w:pPr>
              <w:spacing w:before="30" w:after="30" w:line="240" w:lineRule="auto"/>
            </w:pPr>
            <w:r>
              <w:rPr>
                <w:rFonts w:ascii="Consolas" w:hAnsi="Consolas"/>
                <w:color w:val="2D3748"/>
                <w:sz w:val="16"/>
                <w:shd w:val="clear" w:color="auto" w:fill="EEF1F4"/>
              </w:rPr>
              <w:t>effective_unit_price</w:t>
            </w:r>
          </w:p>
        </w:tc>
        <w:tc>
          <w:tcPr>
            <w:tcW w:w="3201" w:type="dxa"/>
          </w:tcPr>
          <w:p w14:paraId="30DD6FA1" w14:textId="77777777" w:rsidR="007E50AB" w:rsidRDefault="0041452B">
            <w:pPr>
              <w:spacing w:before="30" w:after="30" w:line="240" w:lineRule="auto"/>
            </w:pPr>
            <w:r>
              <w:rPr>
                <w:rFonts w:ascii="Consolas" w:hAnsi="Consolas"/>
                <w:color w:val="2D3748"/>
                <w:sz w:val="16"/>
                <w:shd w:val="clear" w:color="auto" w:fill="EEF1F4"/>
              </w:rPr>
              <w:t>price / qty</w:t>
            </w:r>
          </w:p>
        </w:tc>
        <w:tc>
          <w:tcPr>
            <w:tcW w:w="3201" w:type="dxa"/>
          </w:tcPr>
          <w:p w14:paraId="3A10411D" w14:textId="77777777" w:rsidR="007E50AB" w:rsidRDefault="0041452B">
            <w:pPr>
              <w:spacing w:before="30" w:after="30" w:line="240" w:lineRule="auto"/>
            </w:pPr>
            <w:r>
              <w:rPr>
                <w:sz w:val="18"/>
              </w:rPr>
              <w:t xml:space="preserve">price paid per individual unit — </w:t>
            </w:r>
            <w:r>
              <w:rPr>
                <w:b/>
                <w:sz w:val="18"/>
              </w:rPr>
              <w:t>the decision variable</w:t>
            </w:r>
          </w:p>
        </w:tc>
      </w:tr>
      <w:tr w:rsidR="007E50AB" w14:paraId="6138A205" w14:textId="77777777">
        <w:trPr>
          <w:jc w:val="center"/>
        </w:trPr>
        <w:tc>
          <w:tcPr>
            <w:tcW w:w="3201" w:type="dxa"/>
            <w:shd w:val="clear" w:color="auto" w:fill="F7F9FB"/>
          </w:tcPr>
          <w:p w14:paraId="148EDBA7" w14:textId="77777777" w:rsidR="007E50AB" w:rsidRDefault="0041452B">
            <w:pPr>
              <w:spacing w:before="30" w:after="30" w:line="240" w:lineRule="auto"/>
            </w:pPr>
            <w:r>
              <w:rPr>
                <w:rFonts w:ascii="Consolas" w:hAnsi="Consolas"/>
                <w:color w:val="2D3748"/>
                <w:sz w:val="16"/>
                <w:shd w:val="clear" w:color="auto" w:fill="EEF1F4"/>
              </w:rPr>
              <w:t>revenue</w:t>
            </w:r>
          </w:p>
        </w:tc>
        <w:tc>
          <w:tcPr>
            <w:tcW w:w="3201" w:type="dxa"/>
            <w:shd w:val="clear" w:color="auto" w:fill="F7F9FB"/>
          </w:tcPr>
          <w:p w14:paraId="478D4D31" w14:textId="77777777" w:rsidR="007E50AB" w:rsidRDefault="0041452B">
            <w:pPr>
              <w:spacing w:before="30" w:after="30" w:line="240" w:lineRule="auto"/>
            </w:pPr>
            <w:r>
              <w:rPr>
                <w:rFonts w:ascii="Consolas" w:hAnsi="Consolas"/>
                <w:color w:val="2D3748"/>
                <w:sz w:val="16"/>
                <w:shd w:val="clear" w:color="auto" w:fill="EEF1F4"/>
              </w:rPr>
              <w:t>effective_unit_price × move</w:t>
            </w:r>
          </w:p>
        </w:tc>
        <w:tc>
          <w:tcPr>
            <w:tcW w:w="3201" w:type="dxa"/>
            <w:shd w:val="clear" w:color="auto" w:fill="F7F9FB"/>
          </w:tcPr>
          <w:p w14:paraId="12D71B22" w14:textId="77777777" w:rsidR="007E50AB" w:rsidRDefault="0041452B">
            <w:pPr>
              <w:spacing w:before="30" w:after="30" w:line="240" w:lineRule="auto"/>
            </w:pPr>
            <w:r>
              <w:rPr>
                <w:sz w:val="18"/>
              </w:rPr>
              <w:t>observed revenue for that store-week-UPC</w:t>
            </w:r>
          </w:p>
        </w:tc>
      </w:tr>
      <w:tr w:rsidR="007E50AB" w14:paraId="66A6C533" w14:textId="77777777">
        <w:trPr>
          <w:jc w:val="center"/>
        </w:trPr>
        <w:tc>
          <w:tcPr>
            <w:tcW w:w="3201" w:type="dxa"/>
          </w:tcPr>
          <w:p w14:paraId="54AC7C45" w14:textId="77777777" w:rsidR="007E50AB" w:rsidRDefault="0041452B">
            <w:pPr>
              <w:spacing w:before="30" w:after="30" w:line="240" w:lineRule="auto"/>
            </w:pPr>
            <w:r>
              <w:rPr>
                <w:rFonts w:ascii="Consolas" w:hAnsi="Consolas"/>
                <w:color w:val="2D3748"/>
                <w:sz w:val="16"/>
                <w:shd w:val="clear" w:color="auto" w:fill="EEF1F4"/>
              </w:rPr>
              <w:t>gross_margin_rate</w:t>
            </w:r>
          </w:p>
        </w:tc>
        <w:tc>
          <w:tcPr>
            <w:tcW w:w="3201" w:type="dxa"/>
          </w:tcPr>
          <w:p w14:paraId="782856D4" w14:textId="77777777" w:rsidR="007E50AB" w:rsidRDefault="0041452B">
            <w:pPr>
              <w:spacing w:before="30" w:after="30" w:line="240" w:lineRule="auto"/>
            </w:pPr>
            <w:r>
              <w:rPr>
                <w:rFonts w:ascii="Consolas" w:hAnsi="Consolas"/>
                <w:color w:val="2D3748"/>
                <w:sz w:val="16"/>
                <w:shd w:val="clear" w:color="auto" w:fill="EEF1F4"/>
              </w:rPr>
              <w:t>profit / 100</w:t>
            </w:r>
          </w:p>
        </w:tc>
        <w:tc>
          <w:tcPr>
            <w:tcW w:w="3201" w:type="dxa"/>
          </w:tcPr>
          <w:p w14:paraId="3E97F535" w14:textId="77777777" w:rsidR="007E50AB" w:rsidRDefault="0041452B">
            <w:pPr>
              <w:spacing w:before="30" w:after="30" w:line="240" w:lineRule="auto"/>
            </w:pPr>
            <w:r>
              <w:rPr>
                <w:sz w:val="18"/>
              </w:rPr>
              <w:t>margin as a fraction, not a percentage</w:t>
            </w:r>
          </w:p>
        </w:tc>
      </w:tr>
      <w:tr w:rsidR="007E50AB" w14:paraId="77D13057" w14:textId="77777777">
        <w:trPr>
          <w:jc w:val="center"/>
        </w:trPr>
        <w:tc>
          <w:tcPr>
            <w:tcW w:w="3201" w:type="dxa"/>
            <w:shd w:val="clear" w:color="auto" w:fill="F7F9FB"/>
          </w:tcPr>
          <w:p w14:paraId="26E8124A" w14:textId="77777777" w:rsidR="007E50AB" w:rsidRDefault="0041452B">
            <w:pPr>
              <w:spacing w:before="30" w:after="30" w:line="240" w:lineRule="auto"/>
            </w:pPr>
            <w:r>
              <w:rPr>
                <w:rFonts w:ascii="Consolas" w:hAnsi="Consolas"/>
                <w:color w:val="2D3748"/>
                <w:sz w:val="16"/>
                <w:shd w:val="clear" w:color="auto" w:fill="EEF1F4"/>
              </w:rPr>
              <w:t>estimated_unit_aac</w:t>
            </w:r>
          </w:p>
        </w:tc>
        <w:tc>
          <w:tcPr>
            <w:tcW w:w="3201" w:type="dxa"/>
            <w:shd w:val="clear" w:color="auto" w:fill="F7F9FB"/>
          </w:tcPr>
          <w:p w14:paraId="301275C7" w14:textId="77777777" w:rsidR="007E50AB" w:rsidRDefault="0041452B">
            <w:pPr>
              <w:spacing w:before="30" w:after="30" w:line="240" w:lineRule="auto"/>
            </w:pPr>
            <w:r>
              <w:rPr>
                <w:rFonts w:ascii="Consolas" w:hAnsi="Consolas"/>
                <w:color w:val="2D3748"/>
                <w:sz w:val="16"/>
                <w:shd w:val="clear" w:color="auto" w:fill="EEF1F4"/>
              </w:rPr>
              <w:t>effective_unit_price × (1 − gross_margin_rate)</w:t>
            </w:r>
          </w:p>
        </w:tc>
        <w:tc>
          <w:tcPr>
            <w:tcW w:w="3201" w:type="dxa"/>
            <w:shd w:val="clear" w:color="auto" w:fill="F7F9FB"/>
          </w:tcPr>
          <w:p w14:paraId="4F3D256A" w14:textId="77777777" w:rsidR="007E50AB" w:rsidRDefault="0041452B">
            <w:pPr>
              <w:spacing w:before="30" w:after="30" w:line="240" w:lineRule="auto"/>
            </w:pPr>
            <w:r>
              <w:rPr>
                <w:sz w:val="18"/>
              </w:rPr>
              <w:t xml:space="preserve">unit cost </w:t>
            </w:r>
            <w:r>
              <w:rPr>
                <w:b/>
                <w:sz w:val="18"/>
              </w:rPr>
              <w:t>implied by the accounting margin</w:t>
            </w:r>
            <w:r>
              <w:rPr>
                <w:sz w:val="18"/>
              </w:rPr>
              <w:t xml:space="preserve"> — never called "true cost"</w:t>
            </w:r>
          </w:p>
        </w:tc>
      </w:tr>
      <w:tr w:rsidR="007E50AB" w14:paraId="30A79DE6" w14:textId="77777777">
        <w:trPr>
          <w:jc w:val="center"/>
        </w:trPr>
        <w:tc>
          <w:tcPr>
            <w:tcW w:w="3201" w:type="dxa"/>
          </w:tcPr>
          <w:p w14:paraId="2F387BD5" w14:textId="77777777" w:rsidR="007E50AB" w:rsidRDefault="0041452B">
            <w:pPr>
              <w:spacing w:before="30" w:after="30" w:line="240" w:lineRule="auto"/>
            </w:pPr>
            <w:r>
              <w:rPr>
                <w:rFonts w:ascii="Consolas" w:hAnsi="Consolas"/>
                <w:color w:val="2D3748"/>
                <w:sz w:val="16"/>
                <w:shd w:val="clear" w:color="auto" w:fill="EEF1F4"/>
              </w:rPr>
              <w:t>gross_profit</w:t>
            </w:r>
          </w:p>
        </w:tc>
        <w:tc>
          <w:tcPr>
            <w:tcW w:w="3201" w:type="dxa"/>
          </w:tcPr>
          <w:p w14:paraId="24F36888" w14:textId="77777777" w:rsidR="007E50AB" w:rsidRDefault="0041452B">
            <w:pPr>
              <w:spacing w:before="30" w:after="30" w:line="240" w:lineRule="auto"/>
            </w:pPr>
            <w:r>
              <w:rPr>
                <w:rFonts w:ascii="Consolas" w:hAnsi="Consolas"/>
                <w:color w:val="2D3748"/>
                <w:sz w:val="16"/>
                <w:shd w:val="clear" w:color="auto" w:fill="EEF1F4"/>
              </w:rPr>
              <w:t>revenue × gross_margin_rate</w:t>
            </w:r>
            <w:r>
              <w:rPr>
                <w:sz w:val="18"/>
              </w:rPr>
              <w:t xml:space="preserve"> = </w:t>
            </w:r>
            <w:r>
              <w:rPr>
                <w:rFonts w:ascii="Consolas" w:hAnsi="Consolas"/>
                <w:color w:val="2D3748"/>
                <w:sz w:val="16"/>
                <w:shd w:val="clear" w:color="auto" w:fill="EEF1F4"/>
              </w:rPr>
              <w:t>(p − aac) × move</w:t>
            </w:r>
          </w:p>
        </w:tc>
        <w:tc>
          <w:tcPr>
            <w:tcW w:w="3201" w:type="dxa"/>
          </w:tcPr>
          <w:p w14:paraId="28FDEE31" w14:textId="77777777" w:rsidR="007E50AB" w:rsidRDefault="0041452B">
            <w:pPr>
              <w:spacing w:before="30" w:after="30" w:line="240" w:lineRule="auto"/>
            </w:pPr>
            <w:r>
              <w:rPr>
                <w:sz w:val="18"/>
              </w:rPr>
              <w:t>observed gross profit</w:t>
            </w:r>
          </w:p>
        </w:tc>
      </w:tr>
    </w:tbl>
    <w:p w14:paraId="29616110" w14:textId="77777777" w:rsidR="007E50AB" w:rsidRDefault="007E50AB">
      <w:pPr>
        <w:spacing w:after="80"/>
      </w:pPr>
    </w:p>
    <w:p w14:paraId="17D57ADB" w14:textId="77777777" w:rsidR="007E50AB" w:rsidRDefault="0041452B">
      <w:pPr>
        <w:spacing w:after="140"/>
      </w:pPr>
      <w:r>
        <w:rPr>
          <w:b/>
        </w:rPr>
        <w:t>Calendar fields</w:t>
      </w:r>
    </w:p>
    <w:tbl>
      <w:tblPr>
        <w:tblStyle w:val="Grilledutableau"/>
        <w:tblW w:w="0" w:type="auto"/>
        <w:jc w:val="center"/>
        <w:tblLook w:val="04A0" w:firstRow="1" w:lastRow="0" w:firstColumn="1" w:lastColumn="0" w:noHBand="0" w:noVBand="1"/>
      </w:tblPr>
      <w:tblGrid>
        <w:gridCol w:w="4801"/>
        <w:gridCol w:w="4801"/>
      </w:tblGrid>
      <w:tr w:rsidR="007E50AB" w14:paraId="59389E12" w14:textId="77777777">
        <w:trPr>
          <w:tblHeader/>
          <w:jc w:val="center"/>
        </w:trPr>
        <w:tc>
          <w:tcPr>
            <w:tcW w:w="4801" w:type="dxa"/>
            <w:shd w:val="clear" w:color="auto" w:fill="1F4E79"/>
          </w:tcPr>
          <w:p w14:paraId="73D6E771" w14:textId="77777777" w:rsidR="007E50AB" w:rsidRDefault="0041452B">
            <w:pPr>
              <w:spacing w:before="30" w:after="30" w:line="240" w:lineRule="auto"/>
            </w:pPr>
            <w:r>
              <w:rPr>
                <w:b/>
                <w:color w:val="FFFFFF"/>
                <w:sz w:val="18"/>
              </w:rPr>
              <w:t>column</w:t>
            </w:r>
          </w:p>
        </w:tc>
        <w:tc>
          <w:tcPr>
            <w:tcW w:w="4801" w:type="dxa"/>
            <w:shd w:val="clear" w:color="auto" w:fill="1F4E79"/>
          </w:tcPr>
          <w:p w14:paraId="1679C99F" w14:textId="77777777" w:rsidR="007E50AB" w:rsidRDefault="0041452B">
            <w:pPr>
              <w:spacing w:before="30" w:after="30" w:line="240" w:lineRule="auto"/>
            </w:pPr>
            <w:r>
              <w:rPr>
                <w:b/>
                <w:color w:val="FFFFFF"/>
                <w:sz w:val="18"/>
              </w:rPr>
              <w:t>meaning</w:t>
            </w:r>
          </w:p>
        </w:tc>
      </w:tr>
      <w:tr w:rsidR="007E50AB" w14:paraId="45113120" w14:textId="77777777">
        <w:trPr>
          <w:jc w:val="center"/>
        </w:trPr>
        <w:tc>
          <w:tcPr>
            <w:tcW w:w="4801" w:type="dxa"/>
          </w:tcPr>
          <w:p w14:paraId="6C14F30D" w14:textId="77777777" w:rsidR="007E50AB" w:rsidRDefault="0041452B">
            <w:pPr>
              <w:spacing w:before="30" w:after="30" w:line="240" w:lineRule="auto"/>
            </w:pPr>
            <w:r>
              <w:rPr>
                <w:rFonts w:ascii="Consolas" w:hAnsi="Consolas"/>
                <w:color w:val="2D3748"/>
                <w:sz w:val="16"/>
                <w:shd w:val="clear" w:color="auto" w:fill="EEF1F4"/>
              </w:rPr>
              <w:t>week_start_date</w:t>
            </w:r>
          </w:p>
        </w:tc>
        <w:tc>
          <w:tcPr>
            <w:tcW w:w="4801" w:type="dxa"/>
          </w:tcPr>
          <w:p w14:paraId="7ABD23BE" w14:textId="77777777" w:rsidR="007E50AB" w:rsidRDefault="0041452B">
            <w:pPr>
              <w:spacing w:before="30" w:after="30" w:line="240" w:lineRule="auto"/>
            </w:pPr>
            <w:r>
              <w:rPr>
                <w:rFonts w:ascii="Consolas" w:hAnsi="Consolas"/>
                <w:color w:val="2D3748"/>
                <w:sz w:val="16"/>
                <w:shd w:val="clear" w:color="auto" w:fill="EEF1F4"/>
              </w:rPr>
              <w:t>1989-09-14 + (week − 1) × 7 days</w:t>
            </w:r>
            <w:r>
              <w:rPr>
                <w:sz w:val="18"/>
              </w:rPr>
              <w:t>; store weeks run Thursday → Wednesday</w:t>
            </w:r>
          </w:p>
        </w:tc>
      </w:tr>
      <w:tr w:rsidR="007E50AB" w14:paraId="2AD8A90F" w14:textId="77777777">
        <w:trPr>
          <w:jc w:val="center"/>
        </w:trPr>
        <w:tc>
          <w:tcPr>
            <w:tcW w:w="4801" w:type="dxa"/>
            <w:shd w:val="clear" w:color="auto" w:fill="F7F9FB"/>
          </w:tcPr>
          <w:p w14:paraId="3F967144" w14:textId="77777777" w:rsidR="007E50AB" w:rsidRDefault="0041452B">
            <w:pPr>
              <w:spacing w:before="30" w:after="30" w:line="240" w:lineRule="auto"/>
            </w:pPr>
            <w:r>
              <w:rPr>
                <w:rFonts w:ascii="Consolas" w:hAnsi="Consolas"/>
                <w:color w:val="2D3748"/>
                <w:sz w:val="16"/>
                <w:shd w:val="clear" w:color="auto" w:fill="EEF1F4"/>
              </w:rPr>
              <w:t>year</w:t>
            </w:r>
            <w:r>
              <w:rPr>
                <w:sz w:val="18"/>
              </w:rPr>
              <w:t xml:space="preserve">, </w:t>
            </w:r>
            <w:r>
              <w:rPr>
                <w:rFonts w:ascii="Consolas" w:hAnsi="Consolas"/>
                <w:color w:val="2D3748"/>
                <w:sz w:val="16"/>
                <w:shd w:val="clear" w:color="auto" w:fill="EEF1F4"/>
              </w:rPr>
              <w:t>month</w:t>
            </w:r>
            <w:r>
              <w:rPr>
                <w:sz w:val="18"/>
              </w:rPr>
              <w:t xml:space="preserve">, </w:t>
            </w:r>
            <w:r>
              <w:rPr>
                <w:rFonts w:ascii="Consolas" w:hAnsi="Consolas"/>
                <w:color w:val="2D3748"/>
                <w:sz w:val="16"/>
                <w:shd w:val="clear" w:color="auto" w:fill="EEF1F4"/>
              </w:rPr>
              <w:t>quarter</w:t>
            </w:r>
            <w:r>
              <w:rPr>
                <w:sz w:val="18"/>
              </w:rPr>
              <w:t xml:space="preserve">, </w:t>
            </w:r>
            <w:r>
              <w:rPr>
                <w:rFonts w:ascii="Consolas" w:hAnsi="Consolas"/>
                <w:color w:val="2D3748"/>
                <w:sz w:val="16"/>
                <w:shd w:val="clear" w:color="auto" w:fill="EEF1F4"/>
              </w:rPr>
              <w:t>week_of_year</w:t>
            </w:r>
          </w:p>
        </w:tc>
        <w:tc>
          <w:tcPr>
            <w:tcW w:w="4801" w:type="dxa"/>
            <w:shd w:val="clear" w:color="auto" w:fill="F7F9FB"/>
          </w:tcPr>
          <w:p w14:paraId="098412FA" w14:textId="77777777" w:rsidR="007E50AB" w:rsidRDefault="0041452B">
            <w:pPr>
              <w:spacing w:before="30" w:after="30" w:line="240" w:lineRule="auto"/>
            </w:pPr>
            <w:r>
              <w:rPr>
                <w:sz w:val="18"/>
              </w:rPr>
              <w:t xml:space="preserve">derived from </w:t>
            </w:r>
            <w:r>
              <w:rPr>
                <w:rFonts w:ascii="Consolas" w:hAnsi="Consolas"/>
                <w:color w:val="2D3748"/>
                <w:sz w:val="16"/>
                <w:shd w:val="clear" w:color="auto" w:fill="EEF1F4"/>
              </w:rPr>
              <w:t>week_start_date</w:t>
            </w:r>
          </w:p>
        </w:tc>
      </w:tr>
    </w:tbl>
    <w:p w14:paraId="54DA6CAE" w14:textId="77777777" w:rsidR="007E50AB" w:rsidRDefault="007E50AB">
      <w:pPr>
        <w:spacing w:after="80"/>
      </w:pPr>
    </w:p>
    <w:p w14:paraId="5A882CF2" w14:textId="77777777" w:rsidR="007E50AB" w:rsidRDefault="0041452B">
      <w:pPr>
        <w:spacing w:after="140"/>
      </w:pPr>
      <w:r>
        <w:rPr>
          <w:b/>
        </w:rPr>
        <w:t>Promotion fields</w:t>
      </w:r>
    </w:p>
    <w:tbl>
      <w:tblPr>
        <w:tblStyle w:val="Grilledutableau"/>
        <w:tblW w:w="0" w:type="auto"/>
        <w:jc w:val="center"/>
        <w:tblLook w:val="04A0" w:firstRow="1" w:lastRow="0" w:firstColumn="1" w:lastColumn="0" w:noHBand="0" w:noVBand="1"/>
      </w:tblPr>
      <w:tblGrid>
        <w:gridCol w:w="4801"/>
        <w:gridCol w:w="4801"/>
      </w:tblGrid>
      <w:tr w:rsidR="007E50AB" w14:paraId="181F7B67" w14:textId="77777777">
        <w:trPr>
          <w:tblHeader/>
          <w:jc w:val="center"/>
        </w:trPr>
        <w:tc>
          <w:tcPr>
            <w:tcW w:w="4801" w:type="dxa"/>
            <w:shd w:val="clear" w:color="auto" w:fill="1F4E79"/>
          </w:tcPr>
          <w:p w14:paraId="353122AC" w14:textId="77777777" w:rsidR="007E50AB" w:rsidRDefault="0041452B">
            <w:pPr>
              <w:spacing w:before="30" w:after="30" w:line="240" w:lineRule="auto"/>
            </w:pPr>
            <w:r>
              <w:rPr>
                <w:b/>
                <w:color w:val="FFFFFF"/>
                <w:sz w:val="18"/>
              </w:rPr>
              <w:t>column</w:t>
            </w:r>
          </w:p>
        </w:tc>
        <w:tc>
          <w:tcPr>
            <w:tcW w:w="4801" w:type="dxa"/>
            <w:shd w:val="clear" w:color="auto" w:fill="1F4E79"/>
          </w:tcPr>
          <w:p w14:paraId="390BE365" w14:textId="77777777" w:rsidR="007E50AB" w:rsidRDefault="0041452B">
            <w:pPr>
              <w:spacing w:before="30" w:after="30" w:line="240" w:lineRule="auto"/>
            </w:pPr>
            <w:r>
              <w:rPr>
                <w:b/>
                <w:color w:val="FFFFFF"/>
                <w:sz w:val="18"/>
              </w:rPr>
              <w:t>meaning</w:t>
            </w:r>
          </w:p>
        </w:tc>
      </w:tr>
      <w:tr w:rsidR="007E50AB" w14:paraId="5471A28C" w14:textId="77777777">
        <w:trPr>
          <w:jc w:val="center"/>
        </w:trPr>
        <w:tc>
          <w:tcPr>
            <w:tcW w:w="4801" w:type="dxa"/>
          </w:tcPr>
          <w:p w14:paraId="0ACDCC81" w14:textId="77777777" w:rsidR="007E50AB" w:rsidRDefault="0041452B">
            <w:pPr>
              <w:spacing w:before="30" w:after="30" w:line="240" w:lineRule="auto"/>
            </w:pPr>
            <w:r>
              <w:rPr>
                <w:rFonts w:ascii="Consolas" w:hAnsi="Consolas"/>
                <w:color w:val="2D3748"/>
                <w:sz w:val="16"/>
                <w:shd w:val="clear" w:color="auto" w:fill="EEF1F4"/>
              </w:rPr>
              <w:lastRenderedPageBreak/>
              <w:t>recorded_promotion_flag</w:t>
            </w:r>
          </w:p>
        </w:tc>
        <w:tc>
          <w:tcPr>
            <w:tcW w:w="4801" w:type="dxa"/>
          </w:tcPr>
          <w:p w14:paraId="142B192D" w14:textId="77777777" w:rsidR="007E50AB" w:rsidRDefault="0041452B">
            <w:pPr>
              <w:spacing w:before="30" w:after="30" w:line="240" w:lineRule="auto"/>
            </w:pPr>
            <w:r>
              <w:rPr>
                <w:sz w:val="18"/>
              </w:rPr>
              <w:t>1 if a documented code (</w:t>
            </w:r>
            <w:r>
              <w:rPr>
                <w:rFonts w:ascii="Consolas" w:hAnsi="Consolas"/>
                <w:color w:val="2D3748"/>
                <w:sz w:val="16"/>
                <w:shd w:val="clear" w:color="auto" w:fill="EEF1F4"/>
              </w:rPr>
              <w:t>B</w:t>
            </w:r>
            <w:r>
              <w:rPr>
                <w:sz w:val="18"/>
              </w:rPr>
              <w:t>/</w:t>
            </w:r>
            <w:r>
              <w:rPr>
                <w:rFonts w:ascii="Consolas" w:hAnsi="Consolas"/>
                <w:color w:val="2D3748"/>
                <w:sz w:val="16"/>
                <w:shd w:val="clear" w:color="auto" w:fill="EEF1F4"/>
              </w:rPr>
              <w:t>C</w:t>
            </w:r>
            <w:r>
              <w:rPr>
                <w:sz w:val="18"/>
              </w:rPr>
              <w:t>/</w:t>
            </w:r>
            <w:r>
              <w:rPr>
                <w:rFonts w:ascii="Consolas" w:hAnsi="Consolas"/>
                <w:color w:val="2D3748"/>
                <w:sz w:val="16"/>
                <w:shd w:val="clear" w:color="auto" w:fill="EEF1F4"/>
              </w:rPr>
              <w:t>S</w:t>
            </w:r>
            <w:r>
              <w:rPr>
                <w:sz w:val="18"/>
              </w:rPr>
              <w:t>) is present</w:t>
            </w:r>
          </w:p>
        </w:tc>
      </w:tr>
      <w:tr w:rsidR="007E50AB" w14:paraId="75EEA0BE" w14:textId="77777777">
        <w:trPr>
          <w:jc w:val="center"/>
        </w:trPr>
        <w:tc>
          <w:tcPr>
            <w:tcW w:w="4801" w:type="dxa"/>
            <w:shd w:val="clear" w:color="auto" w:fill="F7F9FB"/>
          </w:tcPr>
          <w:p w14:paraId="2675AE7A" w14:textId="77777777" w:rsidR="007E50AB" w:rsidRDefault="0041452B">
            <w:pPr>
              <w:spacing w:before="30" w:after="30" w:line="240" w:lineRule="auto"/>
            </w:pPr>
            <w:r>
              <w:rPr>
                <w:rFonts w:ascii="Consolas" w:hAnsi="Consolas"/>
                <w:color w:val="2D3748"/>
                <w:sz w:val="16"/>
                <w:shd w:val="clear" w:color="auto" w:fill="EEF1F4"/>
              </w:rPr>
              <w:t>recorded_promotion_type</w:t>
            </w:r>
          </w:p>
        </w:tc>
        <w:tc>
          <w:tcPr>
            <w:tcW w:w="4801" w:type="dxa"/>
            <w:shd w:val="clear" w:color="auto" w:fill="F7F9FB"/>
          </w:tcPr>
          <w:p w14:paraId="0BB33B17" w14:textId="77777777" w:rsidR="007E50AB" w:rsidRDefault="0041452B">
            <w:pPr>
              <w:spacing w:before="30" w:after="30" w:line="240" w:lineRule="auto"/>
            </w:pPr>
            <w:r>
              <w:rPr>
                <w:rFonts w:ascii="Consolas" w:hAnsi="Consolas"/>
                <w:color w:val="2D3748"/>
                <w:sz w:val="16"/>
                <w:shd w:val="clear" w:color="auto" w:fill="EEF1F4"/>
              </w:rPr>
              <w:t>Bonus Buy</w:t>
            </w:r>
            <w:r>
              <w:rPr>
                <w:sz w:val="18"/>
              </w:rPr>
              <w:t xml:space="preserve"> / </w:t>
            </w:r>
            <w:r>
              <w:rPr>
                <w:rFonts w:ascii="Consolas" w:hAnsi="Consolas"/>
                <w:color w:val="2D3748"/>
                <w:sz w:val="16"/>
                <w:shd w:val="clear" w:color="auto" w:fill="EEF1F4"/>
              </w:rPr>
              <w:t>Coupon</w:t>
            </w:r>
            <w:r>
              <w:rPr>
                <w:sz w:val="18"/>
              </w:rPr>
              <w:t xml:space="preserve"> / </w:t>
            </w:r>
            <w:r>
              <w:rPr>
                <w:rFonts w:ascii="Consolas" w:hAnsi="Consolas"/>
                <w:color w:val="2D3748"/>
                <w:sz w:val="16"/>
                <w:shd w:val="clear" w:color="auto" w:fill="EEF1F4"/>
              </w:rPr>
              <w:t>Simple price reduction</w:t>
            </w:r>
            <w:r>
              <w:rPr>
                <w:sz w:val="18"/>
              </w:rPr>
              <w:t xml:space="preserve"> / </w:t>
            </w:r>
            <w:r>
              <w:rPr>
                <w:rFonts w:ascii="Consolas" w:hAnsi="Consolas"/>
                <w:color w:val="2D3748"/>
                <w:sz w:val="16"/>
                <w:shd w:val="clear" w:color="auto" w:fill="EEF1F4"/>
              </w:rPr>
              <w:t>UNKNOWN_CODE</w:t>
            </w:r>
            <w:r>
              <w:rPr>
                <w:sz w:val="18"/>
              </w:rPr>
              <w:t xml:space="preserve"> / </w:t>
            </w:r>
            <w:r>
              <w:rPr>
                <w:rFonts w:ascii="Consolas" w:hAnsi="Consolas"/>
                <w:color w:val="2D3748"/>
                <w:sz w:val="16"/>
                <w:shd w:val="clear" w:color="auto" w:fill="EEF1F4"/>
              </w:rPr>
              <w:t>NONE_RECORDED</w:t>
            </w:r>
          </w:p>
        </w:tc>
      </w:tr>
    </w:tbl>
    <w:p w14:paraId="5E998C7D" w14:textId="77777777" w:rsidR="007E50AB" w:rsidRDefault="007E50AB">
      <w:pPr>
        <w:spacing w:after="80"/>
      </w:pPr>
    </w:p>
    <w:p w14:paraId="43AF6DCD" w14:textId="77777777" w:rsidR="007E50AB" w:rsidRDefault="0041452B">
      <w:pPr>
        <w:spacing w:after="140"/>
      </w:pPr>
      <w:r>
        <w:rPr>
          <w:rFonts w:ascii="Consolas" w:hAnsi="Consolas"/>
          <w:color w:val="2D3748"/>
          <w:sz w:val="19"/>
          <w:shd w:val="clear" w:color="auto" w:fill="EEF1F4"/>
        </w:rPr>
        <w:t>NONE_RECORDED</w:t>
      </w:r>
      <w:r>
        <w:t xml:space="preserve"> means </w:t>
      </w:r>
      <w:r>
        <w:rPr>
          <w:i/>
        </w:rPr>
        <w:t>no code was recorded</w:t>
      </w:r>
      <w:r>
        <w:t xml:space="preserve">, </w:t>
      </w:r>
      <w:r>
        <w:rPr>
          <w:b/>
        </w:rPr>
        <w:t>not</w:t>
      </w:r>
      <w:r>
        <w:t xml:space="preserve"> </w:t>
      </w:r>
      <w:r>
        <w:rPr>
          <w:i/>
        </w:rPr>
        <w:t>no promotion happened</w:t>
      </w:r>
      <w:r>
        <w:t>.</w:t>
      </w:r>
    </w:p>
    <w:p w14:paraId="3C143BDF" w14:textId="77777777" w:rsidR="007E50AB" w:rsidRDefault="0041452B">
      <w:pPr>
        <w:spacing w:after="140"/>
      </w:pPr>
      <w:r>
        <w:rPr>
          <w:b/>
        </w:rPr>
        <w:t>Quality flags (kept; never used to silently drop rows)</w:t>
      </w:r>
    </w:p>
    <w:tbl>
      <w:tblPr>
        <w:tblStyle w:val="Grilledutableau"/>
        <w:tblW w:w="0" w:type="auto"/>
        <w:jc w:val="center"/>
        <w:tblLook w:val="04A0" w:firstRow="1" w:lastRow="0" w:firstColumn="1" w:lastColumn="0" w:noHBand="0" w:noVBand="1"/>
      </w:tblPr>
      <w:tblGrid>
        <w:gridCol w:w="3201"/>
        <w:gridCol w:w="3201"/>
        <w:gridCol w:w="3201"/>
      </w:tblGrid>
      <w:tr w:rsidR="007E50AB" w14:paraId="15188761" w14:textId="77777777">
        <w:trPr>
          <w:tblHeader/>
          <w:jc w:val="center"/>
        </w:trPr>
        <w:tc>
          <w:tcPr>
            <w:tcW w:w="3201" w:type="dxa"/>
            <w:shd w:val="clear" w:color="auto" w:fill="1F4E79"/>
          </w:tcPr>
          <w:p w14:paraId="6F49B127" w14:textId="77777777" w:rsidR="007E50AB" w:rsidRDefault="0041452B">
            <w:pPr>
              <w:spacing w:before="30" w:after="30" w:line="240" w:lineRule="auto"/>
            </w:pPr>
            <w:r>
              <w:rPr>
                <w:b/>
                <w:color w:val="FFFFFF"/>
                <w:sz w:val="18"/>
              </w:rPr>
              <w:t>column</w:t>
            </w:r>
          </w:p>
        </w:tc>
        <w:tc>
          <w:tcPr>
            <w:tcW w:w="3201" w:type="dxa"/>
            <w:shd w:val="clear" w:color="auto" w:fill="1F4E79"/>
          </w:tcPr>
          <w:p w14:paraId="791E0885" w14:textId="77777777" w:rsidR="007E50AB" w:rsidRDefault="0041452B">
            <w:pPr>
              <w:spacing w:before="30" w:after="30" w:line="240" w:lineRule="auto"/>
            </w:pPr>
            <w:r>
              <w:rPr>
                <w:b/>
                <w:color w:val="FFFFFF"/>
                <w:sz w:val="18"/>
              </w:rPr>
              <w:t>definition</w:t>
            </w:r>
          </w:p>
        </w:tc>
        <w:tc>
          <w:tcPr>
            <w:tcW w:w="3201" w:type="dxa"/>
            <w:shd w:val="clear" w:color="auto" w:fill="1F4E79"/>
          </w:tcPr>
          <w:p w14:paraId="1039D121" w14:textId="77777777" w:rsidR="007E50AB" w:rsidRDefault="0041452B">
            <w:pPr>
              <w:spacing w:before="30" w:after="30" w:line="240" w:lineRule="auto"/>
              <w:jc w:val="right"/>
            </w:pPr>
            <w:r>
              <w:rPr>
                <w:b/>
                <w:color w:val="FFFFFF"/>
                <w:sz w:val="18"/>
              </w:rPr>
              <w:t>share</w:t>
            </w:r>
          </w:p>
        </w:tc>
      </w:tr>
      <w:tr w:rsidR="007E50AB" w14:paraId="19B5403E" w14:textId="77777777">
        <w:trPr>
          <w:jc w:val="center"/>
        </w:trPr>
        <w:tc>
          <w:tcPr>
            <w:tcW w:w="3201" w:type="dxa"/>
          </w:tcPr>
          <w:p w14:paraId="690E440A" w14:textId="77777777" w:rsidR="007E50AB" w:rsidRDefault="0041452B">
            <w:pPr>
              <w:spacing w:before="30" w:after="30" w:line="240" w:lineRule="auto"/>
            </w:pPr>
            <w:r>
              <w:rPr>
                <w:rFonts w:ascii="Consolas" w:hAnsi="Consolas"/>
                <w:color w:val="2D3748"/>
                <w:sz w:val="16"/>
                <w:shd w:val="clear" w:color="auto" w:fill="EEF1F4"/>
              </w:rPr>
              <w:t>margin_implausible_flag</w:t>
            </w:r>
          </w:p>
        </w:tc>
        <w:tc>
          <w:tcPr>
            <w:tcW w:w="3201" w:type="dxa"/>
          </w:tcPr>
          <w:p w14:paraId="63552F7D" w14:textId="77777777" w:rsidR="007E50AB" w:rsidRDefault="0041452B">
            <w:pPr>
              <w:spacing w:before="30" w:after="30" w:line="240" w:lineRule="auto"/>
            </w:pPr>
            <w:r>
              <w:rPr>
                <w:rFonts w:ascii="Consolas" w:hAnsi="Consolas"/>
                <w:color w:val="2D3748"/>
                <w:sz w:val="16"/>
                <w:shd w:val="clear" w:color="auto" w:fill="EEF1F4"/>
              </w:rPr>
              <w:t>gross_margin_rate</w:t>
            </w:r>
            <w:r>
              <w:rPr>
                <w:sz w:val="18"/>
              </w:rPr>
              <w:t xml:space="preserve"> outside (−1, 1)</w:t>
            </w:r>
          </w:p>
        </w:tc>
        <w:tc>
          <w:tcPr>
            <w:tcW w:w="3201" w:type="dxa"/>
          </w:tcPr>
          <w:p w14:paraId="560BB1EA" w14:textId="77777777" w:rsidR="007E50AB" w:rsidRDefault="0041452B">
            <w:pPr>
              <w:spacing w:before="30" w:after="30" w:line="240" w:lineRule="auto"/>
              <w:jc w:val="right"/>
            </w:pPr>
            <w:r>
              <w:rPr>
                <w:sz w:val="18"/>
              </w:rPr>
              <w:t>0.0%</w:t>
            </w:r>
          </w:p>
        </w:tc>
      </w:tr>
      <w:tr w:rsidR="007E50AB" w14:paraId="2CBD6F30" w14:textId="77777777">
        <w:trPr>
          <w:jc w:val="center"/>
        </w:trPr>
        <w:tc>
          <w:tcPr>
            <w:tcW w:w="3201" w:type="dxa"/>
            <w:shd w:val="clear" w:color="auto" w:fill="F7F9FB"/>
          </w:tcPr>
          <w:p w14:paraId="596E4305" w14:textId="77777777" w:rsidR="007E50AB" w:rsidRDefault="0041452B">
            <w:pPr>
              <w:spacing w:before="30" w:after="30" w:line="240" w:lineRule="auto"/>
            </w:pPr>
            <w:r>
              <w:rPr>
                <w:rFonts w:ascii="Consolas" w:hAnsi="Consolas"/>
                <w:color w:val="2D3748"/>
                <w:sz w:val="16"/>
                <w:shd w:val="clear" w:color="auto" w:fill="EEF1F4"/>
              </w:rPr>
              <w:t>aac_nonpositive_flag</w:t>
            </w:r>
          </w:p>
        </w:tc>
        <w:tc>
          <w:tcPr>
            <w:tcW w:w="3201" w:type="dxa"/>
            <w:shd w:val="clear" w:color="auto" w:fill="F7F9FB"/>
          </w:tcPr>
          <w:p w14:paraId="760DEF01" w14:textId="77777777" w:rsidR="007E50AB" w:rsidRDefault="0041452B">
            <w:pPr>
              <w:spacing w:before="30" w:after="30" w:line="240" w:lineRule="auto"/>
            </w:pPr>
            <w:r>
              <w:rPr>
                <w:sz w:val="18"/>
              </w:rPr>
              <w:t>implied unit AAC ≤ 0</w:t>
            </w:r>
          </w:p>
        </w:tc>
        <w:tc>
          <w:tcPr>
            <w:tcW w:w="3201" w:type="dxa"/>
            <w:shd w:val="clear" w:color="auto" w:fill="F7F9FB"/>
          </w:tcPr>
          <w:p w14:paraId="0F96F18D" w14:textId="77777777" w:rsidR="007E50AB" w:rsidRDefault="0041452B">
            <w:pPr>
              <w:spacing w:before="30" w:after="30" w:line="240" w:lineRule="auto"/>
              <w:jc w:val="right"/>
            </w:pPr>
            <w:r>
              <w:rPr>
                <w:sz w:val="18"/>
              </w:rPr>
              <w:t>0.0%</w:t>
            </w:r>
          </w:p>
        </w:tc>
      </w:tr>
      <w:tr w:rsidR="007E50AB" w14:paraId="5A3A6520" w14:textId="77777777">
        <w:trPr>
          <w:jc w:val="center"/>
        </w:trPr>
        <w:tc>
          <w:tcPr>
            <w:tcW w:w="3201" w:type="dxa"/>
          </w:tcPr>
          <w:p w14:paraId="7A5F4A6B" w14:textId="77777777" w:rsidR="007E50AB" w:rsidRDefault="0041452B">
            <w:pPr>
              <w:spacing w:before="30" w:after="30" w:line="240" w:lineRule="auto"/>
            </w:pPr>
            <w:r>
              <w:rPr>
                <w:rFonts w:ascii="Consolas" w:hAnsi="Consolas"/>
                <w:color w:val="2D3748"/>
                <w:sz w:val="16"/>
                <w:shd w:val="clear" w:color="auto" w:fill="EEF1F4"/>
              </w:rPr>
              <w:t>zero_move_flag</w:t>
            </w:r>
          </w:p>
        </w:tc>
        <w:tc>
          <w:tcPr>
            <w:tcW w:w="3201" w:type="dxa"/>
          </w:tcPr>
          <w:p w14:paraId="34B6DDBD" w14:textId="77777777" w:rsidR="007E50AB" w:rsidRDefault="0041452B">
            <w:pPr>
              <w:spacing w:before="30" w:after="30" w:line="240" w:lineRule="auto"/>
            </w:pPr>
            <w:r>
              <w:rPr>
                <w:sz w:val="18"/>
              </w:rPr>
              <w:t>zero units sold that week</w:t>
            </w:r>
          </w:p>
        </w:tc>
        <w:tc>
          <w:tcPr>
            <w:tcW w:w="3201" w:type="dxa"/>
          </w:tcPr>
          <w:p w14:paraId="666560AB" w14:textId="77777777" w:rsidR="007E50AB" w:rsidRDefault="0041452B">
            <w:pPr>
              <w:spacing w:before="30" w:after="30" w:line="240" w:lineRule="auto"/>
              <w:jc w:val="right"/>
            </w:pPr>
            <w:r>
              <w:rPr>
                <w:sz w:val="18"/>
              </w:rPr>
              <w:t>0.0%</w:t>
            </w:r>
          </w:p>
        </w:tc>
      </w:tr>
      <w:tr w:rsidR="007E50AB" w14:paraId="69871483" w14:textId="77777777">
        <w:trPr>
          <w:jc w:val="center"/>
        </w:trPr>
        <w:tc>
          <w:tcPr>
            <w:tcW w:w="3201" w:type="dxa"/>
            <w:shd w:val="clear" w:color="auto" w:fill="F7F9FB"/>
          </w:tcPr>
          <w:p w14:paraId="0D4650C6" w14:textId="77777777" w:rsidR="007E50AB" w:rsidRDefault="0041452B">
            <w:pPr>
              <w:spacing w:before="30" w:after="30" w:line="240" w:lineRule="auto"/>
            </w:pPr>
            <w:r>
              <w:rPr>
                <w:rFonts w:ascii="Consolas" w:hAnsi="Consolas"/>
                <w:color w:val="2D3748"/>
                <w:sz w:val="16"/>
                <w:shd w:val="clear" w:color="auto" w:fill="EEF1F4"/>
              </w:rPr>
              <w:t>bundle_flag</w:t>
            </w:r>
          </w:p>
        </w:tc>
        <w:tc>
          <w:tcPr>
            <w:tcW w:w="3201" w:type="dxa"/>
            <w:shd w:val="clear" w:color="auto" w:fill="F7F9FB"/>
          </w:tcPr>
          <w:p w14:paraId="5D956EBB" w14:textId="77777777" w:rsidR="007E50AB" w:rsidRDefault="0041452B">
            <w:pPr>
              <w:spacing w:before="30" w:after="30" w:line="240" w:lineRule="auto"/>
            </w:pPr>
            <w:r>
              <w:rPr>
                <w:rFonts w:ascii="Consolas" w:hAnsi="Consolas"/>
                <w:color w:val="2D3748"/>
                <w:sz w:val="16"/>
                <w:shd w:val="clear" w:color="auto" w:fill="EEF1F4"/>
              </w:rPr>
              <w:t>qty &gt; 1</w:t>
            </w:r>
          </w:p>
        </w:tc>
        <w:tc>
          <w:tcPr>
            <w:tcW w:w="3201" w:type="dxa"/>
            <w:shd w:val="clear" w:color="auto" w:fill="F7F9FB"/>
          </w:tcPr>
          <w:p w14:paraId="48C5DB9E" w14:textId="77777777" w:rsidR="007E50AB" w:rsidRDefault="0041452B">
            <w:pPr>
              <w:spacing w:before="30" w:after="30" w:line="240" w:lineRule="auto"/>
              <w:jc w:val="right"/>
            </w:pPr>
            <w:r>
              <w:rPr>
                <w:sz w:val="18"/>
              </w:rPr>
              <w:t>0.1051%</w:t>
            </w:r>
          </w:p>
        </w:tc>
      </w:tr>
      <w:tr w:rsidR="007E50AB" w14:paraId="274267C1" w14:textId="77777777">
        <w:trPr>
          <w:jc w:val="center"/>
        </w:trPr>
        <w:tc>
          <w:tcPr>
            <w:tcW w:w="3201" w:type="dxa"/>
          </w:tcPr>
          <w:p w14:paraId="7E2AD6CE" w14:textId="77777777" w:rsidR="007E50AB" w:rsidRDefault="0041452B">
            <w:pPr>
              <w:spacing w:before="30" w:after="30" w:line="240" w:lineRule="auto"/>
            </w:pPr>
            <w:r>
              <w:rPr>
                <w:rFonts w:ascii="Consolas" w:hAnsi="Consolas"/>
                <w:color w:val="2D3748"/>
                <w:sz w:val="16"/>
                <w:shd w:val="clear" w:color="auto" w:fill="EEF1F4"/>
              </w:rPr>
              <w:t>has_metadata_flag</w:t>
            </w:r>
          </w:p>
        </w:tc>
        <w:tc>
          <w:tcPr>
            <w:tcW w:w="3201" w:type="dxa"/>
          </w:tcPr>
          <w:p w14:paraId="4C7F8848" w14:textId="77777777" w:rsidR="007E50AB" w:rsidRDefault="0041452B">
            <w:pPr>
              <w:spacing w:before="30" w:after="30" w:line="240" w:lineRule="auto"/>
            </w:pPr>
            <w:r>
              <w:rPr>
                <w:sz w:val="18"/>
              </w:rPr>
              <w:t>UPC matched the metadata file</w:t>
            </w:r>
          </w:p>
        </w:tc>
        <w:tc>
          <w:tcPr>
            <w:tcW w:w="3201" w:type="dxa"/>
          </w:tcPr>
          <w:p w14:paraId="539C1E47" w14:textId="77777777" w:rsidR="007E50AB" w:rsidRDefault="0041452B">
            <w:pPr>
              <w:spacing w:before="30" w:after="30" w:line="240" w:lineRule="auto"/>
              <w:jc w:val="right"/>
            </w:pPr>
            <w:r>
              <w:rPr>
                <w:sz w:val="18"/>
              </w:rPr>
              <w:t>100%</w:t>
            </w:r>
          </w:p>
        </w:tc>
      </w:tr>
    </w:tbl>
    <w:p w14:paraId="39932869" w14:textId="77777777" w:rsidR="007E50AB" w:rsidRDefault="007E50AB">
      <w:pPr>
        <w:spacing w:after="80"/>
      </w:pPr>
    </w:p>
    <w:p w14:paraId="5D82210E" w14:textId="77777777" w:rsidR="007E50AB" w:rsidRDefault="0041452B">
      <w:pPr>
        <w:pStyle w:val="Titre3"/>
      </w:pPr>
      <w:r>
        <w:rPr>
          <w:rFonts w:ascii="Calibri" w:hAnsi="Calibri"/>
        </w:rPr>
        <w:t xml:space="preserve">A.2 Feature table — </w:t>
      </w:r>
      <w:r>
        <w:rPr>
          <w:rFonts w:ascii="Consolas" w:hAnsi="Consolas"/>
          <w:sz w:val="23"/>
          <w:shd w:val="clear" w:color="auto" w:fill="EEF1F4"/>
        </w:rPr>
        <w:t>data/processed/dominicks_cereals_features.parquet</w:t>
      </w:r>
    </w:p>
    <w:p w14:paraId="643AF8EA" w14:textId="77777777" w:rsidR="007E50AB" w:rsidRDefault="0041452B">
      <w:pPr>
        <w:spacing w:after="140"/>
      </w:pPr>
      <w:r>
        <w:t xml:space="preserve">4,707,776 rows; </w:t>
      </w:r>
      <w:r>
        <w:rPr>
          <w:b/>
        </w:rPr>
        <w:t>4,671,333 usable for training</w:t>
      </w:r>
      <w:r>
        <w:t xml:space="preserve"> (36,443 series-opening rows lack lags). 29 engineered features.</w:t>
      </w:r>
    </w:p>
    <w:p w14:paraId="456C1940" w14:textId="77777777" w:rsidR="007E50AB" w:rsidRDefault="0041452B">
      <w:pPr>
        <w:spacing w:after="140"/>
      </w:pPr>
      <w:r>
        <w:rPr>
          <w:b/>
        </w:rPr>
        <w:t>Price-dependent (5) — recomputed for every candidate price</w:t>
      </w:r>
    </w:p>
    <w:tbl>
      <w:tblPr>
        <w:tblStyle w:val="Grilledutableau"/>
        <w:tblW w:w="0" w:type="auto"/>
        <w:jc w:val="center"/>
        <w:tblLook w:val="04A0" w:firstRow="1" w:lastRow="0" w:firstColumn="1" w:lastColumn="0" w:noHBand="0" w:noVBand="1"/>
      </w:tblPr>
      <w:tblGrid>
        <w:gridCol w:w="3201"/>
        <w:gridCol w:w="3201"/>
        <w:gridCol w:w="3201"/>
      </w:tblGrid>
      <w:tr w:rsidR="007E50AB" w14:paraId="20237C31" w14:textId="77777777">
        <w:trPr>
          <w:tblHeader/>
          <w:jc w:val="center"/>
        </w:trPr>
        <w:tc>
          <w:tcPr>
            <w:tcW w:w="3201" w:type="dxa"/>
            <w:shd w:val="clear" w:color="auto" w:fill="1F4E79"/>
          </w:tcPr>
          <w:p w14:paraId="5F1189D5" w14:textId="77777777" w:rsidR="007E50AB" w:rsidRDefault="0041452B">
            <w:pPr>
              <w:spacing w:before="30" w:after="30" w:line="240" w:lineRule="auto"/>
            </w:pPr>
            <w:r>
              <w:rPr>
                <w:b/>
                <w:color w:val="FFFFFF"/>
                <w:sz w:val="18"/>
              </w:rPr>
              <w:t>feature</w:t>
            </w:r>
          </w:p>
        </w:tc>
        <w:tc>
          <w:tcPr>
            <w:tcW w:w="3201" w:type="dxa"/>
            <w:shd w:val="clear" w:color="auto" w:fill="1F4E79"/>
          </w:tcPr>
          <w:p w14:paraId="3EE1AB90" w14:textId="77777777" w:rsidR="007E50AB" w:rsidRDefault="0041452B">
            <w:pPr>
              <w:spacing w:before="30" w:after="30" w:line="240" w:lineRule="auto"/>
            </w:pPr>
            <w:r>
              <w:rPr>
                <w:b/>
                <w:color w:val="FFFFFF"/>
                <w:sz w:val="18"/>
              </w:rPr>
              <w:t>formula</w:t>
            </w:r>
          </w:p>
        </w:tc>
        <w:tc>
          <w:tcPr>
            <w:tcW w:w="3201" w:type="dxa"/>
            <w:shd w:val="clear" w:color="auto" w:fill="1F4E79"/>
          </w:tcPr>
          <w:p w14:paraId="727F7E76" w14:textId="77777777" w:rsidR="007E50AB" w:rsidRDefault="0041452B">
            <w:pPr>
              <w:spacing w:before="30" w:after="30" w:line="240" w:lineRule="auto"/>
            </w:pPr>
            <w:r>
              <w:rPr>
                <w:b/>
                <w:color w:val="FFFFFF"/>
                <w:sz w:val="18"/>
              </w:rPr>
              <w:t>availability</w:t>
            </w:r>
          </w:p>
        </w:tc>
      </w:tr>
      <w:tr w:rsidR="007E50AB" w14:paraId="78E9ACDA" w14:textId="77777777">
        <w:trPr>
          <w:jc w:val="center"/>
        </w:trPr>
        <w:tc>
          <w:tcPr>
            <w:tcW w:w="3201" w:type="dxa"/>
          </w:tcPr>
          <w:p w14:paraId="0C601914" w14:textId="77777777" w:rsidR="007E50AB" w:rsidRDefault="0041452B">
            <w:pPr>
              <w:spacing w:before="30" w:after="30" w:line="240" w:lineRule="auto"/>
            </w:pPr>
            <w:r>
              <w:rPr>
                <w:rFonts w:ascii="Consolas" w:hAnsi="Consolas"/>
                <w:color w:val="2D3748"/>
                <w:sz w:val="16"/>
                <w:shd w:val="clear" w:color="auto" w:fill="EEF1F4"/>
              </w:rPr>
              <w:t>effective_unit_price</w:t>
            </w:r>
          </w:p>
        </w:tc>
        <w:tc>
          <w:tcPr>
            <w:tcW w:w="3201" w:type="dxa"/>
          </w:tcPr>
          <w:p w14:paraId="5DAECD5C" w14:textId="77777777" w:rsidR="007E50AB" w:rsidRDefault="0041452B">
            <w:pPr>
              <w:spacing w:before="30" w:after="30" w:line="240" w:lineRule="auto"/>
            </w:pPr>
            <w:r>
              <w:rPr>
                <w:rFonts w:ascii="Consolas" w:hAnsi="Consolas"/>
                <w:color w:val="2D3748"/>
                <w:sz w:val="16"/>
                <w:shd w:val="clear" w:color="auto" w:fill="EEF1F4"/>
              </w:rPr>
              <w:t>p</w:t>
            </w:r>
          </w:p>
        </w:tc>
        <w:tc>
          <w:tcPr>
            <w:tcW w:w="3201" w:type="dxa"/>
          </w:tcPr>
          <w:p w14:paraId="16092C00" w14:textId="77777777" w:rsidR="007E50AB" w:rsidRDefault="0041452B">
            <w:pPr>
              <w:spacing w:before="30" w:after="30" w:line="240" w:lineRule="auto"/>
            </w:pPr>
            <w:r>
              <w:rPr>
                <w:sz w:val="18"/>
              </w:rPr>
              <w:t>KNOWN AT DECISION TIME</w:t>
            </w:r>
          </w:p>
        </w:tc>
      </w:tr>
      <w:tr w:rsidR="007E50AB" w14:paraId="7F3F9F46" w14:textId="77777777">
        <w:trPr>
          <w:jc w:val="center"/>
        </w:trPr>
        <w:tc>
          <w:tcPr>
            <w:tcW w:w="3201" w:type="dxa"/>
            <w:shd w:val="clear" w:color="auto" w:fill="F7F9FB"/>
          </w:tcPr>
          <w:p w14:paraId="37991185" w14:textId="77777777" w:rsidR="007E50AB" w:rsidRDefault="0041452B">
            <w:pPr>
              <w:spacing w:before="30" w:after="30" w:line="240" w:lineRule="auto"/>
            </w:pPr>
            <w:r>
              <w:rPr>
                <w:rFonts w:ascii="Consolas" w:hAnsi="Consolas"/>
                <w:color w:val="2D3748"/>
                <w:sz w:val="16"/>
                <w:shd w:val="clear" w:color="auto" w:fill="EEF1F4"/>
              </w:rPr>
              <w:t>log_price</w:t>
            </w:r>
          </w:p>
        </w:tc>
        <w:tc>
          <w:tcPr>
            <w:tcW w:w="3201" w:type="dxa"/>
            <w:shd w:val="clear" w:color="auto" w:fill="F7F9FB"/>
          </w:tcPr>
          <w:p w14:paraId="0641EB92" w14:textId="77777777" w:rsidR="007E50AB" w:rsidRDefault="0041452B">
            <w:pPr>
              <w:spacing w:before="30" w:after="30" w:line="240" w:lineRule="auto"/>
            </w:pPr>
            <w:r>
              <w:rPr>
                <w:rFonts w:ascii="Consolas" w:hAnsi="Consolas"/>
                <w:color w:val="2D3748"/>
                <w:sz w:val="16"/>
                <w:shd w:val="clear" w:color="auto" w:fill="EEF1F4"/>
              </w:rPr>
              <w:t>log(p)</w:t>
            </w:r>
          </w:p>
        </w:tc>
        <w:tc>
          <w:tcPr>
            <w:tcW w:w="3201" w:type="dxa"/>
            <w:shd w:val="clear" w:color="auto" w:fill="F7F9FB"/>
          </w:tcPr>
          <w:p w14:paraId="29F6E1C2" w14:textId="77777777" w:rsidR="007E50AB" w:rsidRDefault="0041452B">
            <w:pPr>
              <w:spacing w:before="30" w:after="30" w:line="240" w:lineRule="auto"/>
            </w:pPr>
            <w:r>
              <w:rPr>
                <w:sz w:val="18"/>
              </w:rPr>
              <w:t>KNOWN AT DECISION TIME</w:t>
            </w:r>
          </w:p>
        </w:tc>
      </w:tr>
      <w:tr w:rsidR="007E50AB" w14:paraId="12DC6589" w14:textId="77777777">
        <w:trPr>
          <w:jc w:val="center"/>
        </w:trPr>
        <w:tc>
          <w:tcPr>
            <w:tcW w:w="3201" w:type="dxa"/>
          </w:tcPr>
          <w:p w14:paraId="46CE2B6D" w14:textId="77777777" w:rsidR="007E50AB" w:rsidRDefault="0041452B">
            <w:pPr>
              <w:spacing w:before="30" w:after="30" w:line="240" w:lineRule="auto"/>
            </w:pPr>
            <w:r>
              <w:rPr>
                <w:rFonts w:ascii="Consolas" w:hAnsi="Consolas"/>
                <w:color w:val="2D3748"/>
                <w:sz w:val="16"/>
                <w:shd w:val="clear" w:color="auto" w:fill="EEF1F4"/>
              </w:rPr>
              <w:t>price_vs_last_week</w:t>
            </w:r>
          </w:p>
        </w:tc>
        <w:tc>
          <w:tcPr>
            <w:tcW w:w="3201" w:type="dxa"/>
          </w:tcPr>
          <w:p w14:paraId="6E64DD1F" w14:textId="77777777" w:rsidR="007E50AB" w:rsidRDefault="0041452B">
            <w:pPr>
              <w:spacing w:before="30" w:after="30" w:line="240" w:lineRule="auto"/>
            </w:pPr>
            <w:r>
              <w:rPr>
                <w:rFonts w:ascii="Consolas" w:hAnsi="Consolas"/>
                <w:color w:val="2D3748"/>
                <w:sz w:val="16"/>
                <w:shd w:val="clear" w:color="auto" w:fill="EEF1F4"/>
              </w:rPr>
              <w:t>p / lag_price_1 − 1</w:t>
            </w:r>
          </w:p>
        </w:tc>
        <w:tc>
          <w:tcPr>
            <w:tcW w:w="3201" w:type="dxa"/>
          </w:tcPr>
          <w:p w14:paraId="2E83D703" w14:textId="77777777" w:rsidR="007E50AB" w:rsidRDefault="0041452B">
            <w:pPr>
              <w:spacing w:before="30" w:after="30" w:line="240" w:lineRule="auto"/>
            </w:pPr>
            <w:r>
              <w:rPr>
                <w:sz w:val="18"/>
              </w:rPr>
              <w:t>KNOWN AT DECISION TIME</w:t>
            </w:r>
          </w:p>
        </w:tc>
      </w:tr>
      <w:tr w:rsidR="007E50AB" w14:paraId="24BAFE32" w14:textId="77777777">
        <w:trPr>
          <w:jc w:val="center"/>
        </w:trPr>
        <w:tc>
          <w:tcPr>
            <w:tcW w:w="3201" w:type="dxa"/>
            <w:shd w:val="clear" w:color="auto" w:fill="F7F9FB"/>
          </w:tcPr>
          <w:p w14:paraId="2C2FEB46" w14:textId="77777777" w:rsidR="007E50AB" w:rsidRDefault="0041452B">
            <w:pPr>
              <w:spacing w:before="30" w:after="30" w:line="240" w:lineRule="auto"/>
            </w:pPr>
            <w:r>
              <w:rPr>
                <w:rFonts w:ascii="Consolas" w:hAnsi="Consolas"/>
                <w:color w:val="2D3748"/>
                <w:sz w:val="16"/>
                <w:shd w:val="clear" w:color="auto" w:fill="EEF1F4"/>
              </w:rPr>
              <w:t>price_vs_series_reference</w:t>
            </w:r>
          </w:p>
        </w:tc>
        <w:tc>
          <w:tcPr>
            <w:tcW w:w="3201" w:type="dxa"/>
            <w:shd w:val="clear" w:color="auto" w:fill="F7F9FB"/>
          </w:tcPr>
          <w:p w14:paraId="4561A03D" w14:textId="77777777" w:rsidR="007E50AB" w:rsidRDefault="0041452B">
            <w:pPr>
              <w:spacing w:before="30" w:after="30" w:line="240" w:lineRule="auto"/>
            </w:pPr>
            <w:r>
              <w:rPr>
                <w:rFonts w:ascii="Consolas" w:hAnsi="Consolas"/>
                <w:color w:val="2D3748"/>
                <w:sz w:val="16"/>
                <w:shd w:val="clear" w:color="auto" w:fill="EEF1F4"/>
              </w:rPr>
              <w:t>p / series_reference_price − 1</w:t>
            </w:r>
          </w:p>
        </w:tc>
        <w:tc>
          <w:tcPr>
            <w:tcW w:w="3201" w:type="dxa"/>
            <w:shd w:val="clear" w:color="auto" w:fill="F7F9FB"/>
          </w:tcPr>
          <w:p w14:paraId="4D4D2CC2" w14:textId="77777777" w:rsidR="007E50AB" w:rsidRDefault="0041452B">
            <w:pPr>
              <w:spacing w:before="30" w:after="30" w:line="240" w:lineRule="auto"/>
            </w:pPr>
            <w:r>
              <w:rPr>
                <w:sz w:val="18"/>
              </w:rPr>
              <w:t>KNOWN AT DECISION TIME</w:t>
            </w:r>
          </w:p>
        </w:tc>
      </w:tr>
      <w:tr w:rsidR="007E50AB" w14:paraId="2A7A3793" w14:textId="77777777">
        <w:trPr>
          <w:jc w:val="center"/>
        </w:trPr>
        <w:tc>
          <w:tcPr>
            <w:tcW w:w="3201" w:type="dxa"/>
          </w:tcPr>
          <w:p w14:paraId="34B69756" w14:textId="77777777" w:rsidR="007E50AB" w:rsidRDefault="0041452B">
            <w:pPr>
              <w:spacing w:before="30" w:after="30" w:line="240" w:lineRule="auto"/>
            </w:pPr>
            <w:r>
              <w:rPr>
                <w:rFonts w:ascii="Consolas" w:hAnsi="Consolas"/>
                <w:color w:val="2D3748"/>
                <w:sz w:val="16"/>
                <w:shd w:val="clear" w:color="auto" w:fill="EEF1F4"/>
              </w:rPr>
              <w:t>price_vs_recent_mean</w:t>
            </w:r>
          </w:p>
        </w:tc>
        <w:tc>
          <w:tcPr>
            <w:tcW w:w="3201" w:type="dxa"/>
          </w:tcPr>
          <w:p w14:paraId="5BD8898B" w14:textId="77777777" w:rsidR="007E50AB" w:rsidRDefault="0041452B">
            <w:pPr>
              <w:spacing w:before="30" w:after="30" w:line="240" w:lineRule="auto"/>
            </w:pPr>
            <w:r>
              <w:rPr>
                <w:rFonts w:ascii="Consolas" w:hAnsi="Consolas"/>
                <w:color w:val="2D3748"/>
                <w:sz w:val="16"/>
                <w:shd w:val="clear" w:color="auto" w:fill="EEF1F4"/>
              </w:rPr>
              <w:t>p / roll_mean_price_4 − 1</w:t>
            </w:r>
          </w:p>
        </w:tc>
        <w:tc>
          <w:tcPr>
            <w:tcW w:w="3201" w:type="dxa"/>
          </w:tcPr>
          <w:p w14:paraId="1D218864" w14:textId="77777777" w:rsidR="007E50AB" w:rsidRDefault="0041452B">
            <w:pPr>
              <w:spacing w:before="30" w:after="30" w:line="240" w:lineRule="auto"/>
            </w:pPr>
            <w:r>
              <w:rPr>
                <w:sz w:val="18"/>
              </w:rPr>
              <w:t>KNOWN AT DECISION TIME</w:t>
            </w:r>
          </w:p>
        </w:tc>
      </w:tr>
    </w:tbl>
    <w:p w14:paraId="2DB2D4AD" w14:textId="77777777" w:rsidR="007E50AB" w:rsidRDefault="007E50AB">
      <w:pPr>
        <w:spacing w:after="80"/>
      </w:pPr>
    </w:p>
    <w:p w14:paraId="4095B542" w14:textId="77777777" w:rsidR="007E50AB" w:rsidRDefault="0041452B">
      <w:pPr>
        <w:spacing w:after="140"/>
      </w:pPr>
      <w:r>
        <w:rPr>
          <w:b/>
        </w:rPr>
        <w:t>Context (24) — held fixed while a candidate price varies</w:t>
      </w:r>
    </w:p>
    <w:tbl>
      <w:tblPr>
        <w:tblStyle w:val="Grilledutableau"/>
        <w:tblW w:w="0" w:type="auto"/>
        <w:jc w:val="center"/>
        <w:tblLook w:val="04A0" w:firstRow="1" w:lastRow="0" w:firstColumn="1" w:lastColumn="0" w:noHBand="0" w:noVBand="1"/>
      </w:tblPr>
      <w:tblGrid>
        <w:gridCol w:w="2400"/>
        <w:gridCol w:w="2400"/>
        <w:gridCol w:w="2400"/>
        <w:gridCol w:w="2400"/>
      </w:tblGrid>
      <w:tr w:rsidR="007E50AB" w14:paraId="3A431AB3" w14:textId="77777777">
        <w:trPr>
          <w:tblHeader/>
          <w:jc w:val="center"/>
        </w:trPr>
        <w:tc>
          <w:tcPr>
            <w:tcW w:w="2400" w:type="dxa"/>
            <w:shd w:val="clear" w:color="auto" w:fill="1F4E79"/>
          </w:tcPr>
          <w:p w14:paraId="4A577899" w14:textId="77777777" w:rsidR="007E50AB" w:rsidRDefault="0041452B">
            <w:pPr>
              <w:spacing w:before="30" w:after="30" w:line="240" w:lineRule="auto"/>
            </w:pPr>
            <w:r>
              <w:rPr>
                <w:b/>
                <w:color w:val="FFFFFF"/>
                <w:sz w:val="18"/>
              </w:rPr>
              <w:t>feature</w:t>
            </w:r>
          </w:p>
        </w:tc>
        <w:tc>
          <w:tcPr>
            <w:tcW w:w="2400" w:type="dxa"/>
            <w:shd w:val="clear" w:color="auto" w:fill="1F4E79"/>
          </w:tcPr>
          <w:p w14:paraId="18BA5456" w14:textId="77777777" w:rsidR="007E50AB" w:rsidRDefault="0041452B">
            <w:pPr>
              <w:spacing w:before="30" w:after="30" w:line="240" w:lineRule="auto"/>
            </w:pPr>
            <w:r>
              <w:rPr>
                <w:b/>
                <w:color w:val="FFFFFF"/>
                <w:sz w:val="18"/>
              </w:rPr>
              <w:t>formula / source</w:t>
            </w:r>
          </w:p>
        </w:tc>
        <w:tc>
          <w:tcPr>
            <w:tcW w:w="2400" w:type="dxa"/>
            <w:shd w:val="clear" w:color="auto" w:fill="1F4E79"/>
          </w:tcPr>
          <w:p w14:paraId="3F42170C" w14:textId="77777777" w:rsidR="007E50AB" w:rsidRDefault="0041452B">
            <w:pPr>
              <w:spacing w:before="30" w:after="30" w:line="240" w:lineRule="auto"/>
            </w:pPr>
            <w:r>
              <w:rPr>
                <w:b/>
                <w:color w:val="FFFFFF"/>
                <w:sz w:val="18"/>
              </w:rPr>
              <w:t>availability</w:t>
            </w:r>
          </w:p>
        </w:tc>
        <w:tc>
          <w:tcPr>
            <w:tcW w:w="2400" w:type="dxa"/>
            <w:shd w:val="clear" w:color="auto" w:fill="1F4E79"/>
          </w:tcPr>
          <w:p w14:paraId="657AFCDA" w14:textId="77777777" w:rsidR="007E50AB" w:rsidRDefault="0041452B">
            <w:pPr>
              <w:spacing w:before="30" w:after="30" w:line="240" w:lineRule="auto"/>
              <w:jc w:val="right"/>
            </w:pPr>
            <w:r>
              <w:rPr>
                <w:b/>
                <w:color w:val="FFFFFF"/>
                <w:sz w:val="18"/>
              </w:rPr>
              <w:t>missing</w:t>
            </w:r>
          </w:p>
        </w:tc>
      </w:tr>
      <w:tr w:rsidR="007E50AB" w14:paraId="669B0D44" w14:textId="77777777">
        <w:trPr>
          <w:jc w:val="center"/>
        </w:trPr>
        <w:tc>
          <w:tcPr>
            <w:tcW w:w="2400" w:type="dxa"/>
          </w:tcPr>
          <w:p w14:paraId="3B642742" w14:textId="77777777" w:rsidR="007E50AB" w:rsidRDefault="0041452B">
            <w:pPr>
              <w:spacing w:before="30" w:after="30" w:line="240" w:lineRule="auto"/>
            </w:pPr>
            <w:r>
              <w:rPr>
                <w:rFonts w:ascii="Consolas" w:hAnsi="Consolas"/>
                <w:color w:val="2D3748"/>
                <w:sz w:val="16"/>
                <w:shd w:val="clear" w:color="auto" w:fill="EEF1F4"/>
              </w:rPr>
              <w:t>store</w:t>
            </w:r>
            <w:r>
              <w:rPr>
                <w:sz w:val="18"/>
              </w:rPr>
              <w:t xml:space="preserve">, </w:t>
            </w:r>
            <w:r>
              <w:rPr>
                <w:rFonts w:ascii="Consolas" w:hAnsi="Consolas"/>
                <w:color w:val="2D3748"/>
                <w:sz w:val="16"/>
                <w:shd w:val="clear" w:color="auto" w:fill="EEF1F4"/>
              </w:rPr>
              <w:t>upc</w:t>
            </w:r>
            <w:r>
              <w:rPr>
                <w:sz w:val="18"/>
              </w:rPr>
              <w:t xml:space="preserve">, </w:t>
            </w:r>
            <w:r>
              <w:rPr>
                <w:rFonts w:ascii="Consolas" w:hAnsi="Consolas"/>
                <w:color w:val="2D3748"/>
                <w:sz w:val="16"/>
                <w:shd w:val="clear" w:color="auto" w:fill="EEF1F4"/>
              </w:rPr>
              <w:t>com_code</w:t>
            </w:r>
          </w:p>
        </w:tc>
        <w:tc>
          <w:tcPr>
            <w:tcW w:w="2400" w:type="dxa"/>
          </w:tcPr>
          <w:p w14:paraId="0C42EDD7" w14:textId="77777777" w:rsidR="007E50AB" w:rsidRDefault="0041452B">
            <w:pPr>
              <w:spacing w:before="30" w:after="30" w:line="240" w:lineRule="auto"/>
            </w:pPr>
            <w:r>
              <w:rPr>
                <w:sz w:val="18"/>
              </w:rPr>
              <w:t>identity (categorical)</w:t>
            </w:r>
          </w:p>
        </w:tc>
        <w:tc>
          <w:tcPr>
            <w:tcW w:w="2400" w:type="dxa"/>
          </w:tcPr>
          <w:p w14:paraId="7EAB02EE" w14:textId="77777777" w:rsidR="007E50AB" w:rsidRDefault="0041452B">
            <w:pPr>
              <w:spacing w:before="30" w:after="30" w:line="240" w:lineRule="auto"/>
            </w:pPr>
            <w:r>
              <w:rPr>
                <w:sz w:val="18"/>
              </w:rPr>
              <w:t>BEFORE DECISION</w:t>
            </w:r>
          </w:p>
        </w:tc>
        <w:tc>
          <w:tcPr>
            <w:tcW w:w="2400" w:type="dxa"/>
          </w:tcPr>
          <w:p w14:paraId="019C5CA6" w14:textId="77777777" w:rsidR="007E50AB" w:rsidRDefault="0041452B">
            <w:pPr>
              <w:spacing w:before="30" w:after="30" w:line="240" w:lineRule="auto"/>
              <w:jc w:val="right"/>
            </w:pPr>
            <w:r>
              <w:rPr>
                <w:sz w:val="18"/>
              </w:rPr>
              <w:t>0%</w:t>
            </w:r>
          </w:p>
        </w:tc>
      </w:tr>
      <w:tr w:rsidR="007E50AB" w14:paraId="31249B58" w14:textId="77777777">
        <w:trPr>
          <w:jc w:val="center"/>
        </w:trPr>
        <w:tc>
          <w:tcPr>
            <w:tcW w:w="2400" w:type="dxa"/>
            <w:shd w:val="clear" w:color="auto" w:fill="F7F9FB"/>
          </w:tcPr>
          <w:p w14:paraId="6558D60C" w14:textId="77777777" w:rsidR="007E50AB" w:rsidRDefault="0041452B">
            <w:pPr>
              <w:spacing w:before="30" w:after="30" w:line="240" w:lineRule="auto"/>
            </w:pPr>
            <w:r>
              <w:rPr>
                <w:rFonts w:ascii="Consolas" w:hAnsi="Consolas"/>
                <w:color w:val="2D3748"/>
                <w:sz w:val="16"/>
                <w:shd w:val="clear" w:color="auto" w:fill="EEF1F4"/>
              </w:rPr>
              <w:t>week_of_year</w:t>
            </w:r>
            <w:r>
              <w:rPr>
                <w:sz w:val="18"/>
              </w:rPr>
              <w:t xml:space="preserve">, </w:t>
            </w:r>
            <w:r>
              <w:rPr>
                <w:rFonts w:ascii="Consolas" w:hAnsi="Consolas"/>
                <w:color w:val="2D3748"/>
                <w:sz w:val="16"/>
                <w:shd w:val="clear" w:color="auto" w:fill="EEF1F4"/>
              </w:rPr>
              <w:t>month</w:t>
            </w:r>
            <w:r>
              <w:rPr>
                <w:sz w:val="18"/>
              </w:rPr>
              <w:t xml:space="preserve">, </w:t>
            </w:r>
            <w:r>
              <w:rPr>
                <w:rFonts w:ascii="Consolas" w:hAnsi="Consolas"/>
                <w:color w:val="2D3748"/>
                <w:sz w:val="16"/>
                <w:shd w:val="clear" w:color="auto" w:fill="EEF1F4"/>
              </w:rPr>
              <w:t>quarter</w:t>
            </w:r>
          </w:p>
        </w:tc>
        <w:tc>
          <w:tcPr>
            <w:tcW w:w="2400" w:type="dxa"/>
            <w:shd w:val="clear" w:color="auto" w:fill="F7F9FB"/>
          </w:tcPr>
          <w:p w14:paraId="1C1888B1" w14:textId="77777777" w:rsidR="007E50AB" w:rsidRDefault="0041452B">
            <w:pPr>
              <w:spacing w:before="30" w:after="30" w:line="240" w:lineRule="auto"/>
            </w:pPr>
            <w:r>
              <w:rPr>
                <w:sz w:val="18"/>
              </w:rPr>
              <w:t xml:space="preserve">from </w:t>
            </w:r>
            <w:r>
              <w:rPr>
                <w:rFonts w:ascii="Consolas" w:hAnsi="Consolas"/>
                <w:color w:val="2D3748"/>
                <w:sz w:val="16"/>
                <w:shd w:val="clear" w:color="auto" w:fill="EEF1F4"/>
              </w:rPr>
              <w:t>week_start_date</w:t>
            </w:r>
          </w:p>
        </w:tc>
        <w:tc>
          <w:tcPr>
            <w:tcW w:w="2400" w:type="dxa"/>
            <w:shd w:val="clear" w:color="auto" w:fill="F7F9FB"/>
          </w:tcPr>
          <w:p w14:paraId="7440AB37" w14:textId="77777777" w:rsidR="007E50AB" w:rsidRDefault="0041452B">
            <w:pPr>
              <w:spacing w:before="30" w:after="30" w:line="240" w:lineRule="auto"/>
            </w:pPr>
            <w:r>
              <w:rPr>
                <w:sz w:val="18"/>
              </w:rPr>
              <w:t>BEFORE DECISION</w:t>
            </w:r>
          </w:p>
        </w:tc>
        <w:tc>
          <w:tcPr>
            <w:tcW w:w="2400" w:type="dxa"/>
            <w:shd w:val="clear" w:color="auto" w:fill="F7F9FB"/>
          </w:tcPr>
          <w:p w14:paraId="6FF550AB" w14:textId="77777777" w:rsidR="007E50AB" w:rsidRDefault="0041452B">
            <w:pPr>
              <w:spacing w:before="30" w:after="30" w:line="240" w:lineRule="auto"/>
              <w:jc w:val="right"/>
            </w:pPr>
            <w:r>
              <w:rPr>
                <w:sz w:val="18"/>
              </w:rPr>
              <w:t>0%</w:t>
            </w:r>
          </w:p>
        </w:tc>
      </w:tr>
      <w:tr w:rsidR="007E50AB" w14:paraId="1001CF6A" w14:textId="77777777">
        <w:trPr>
          <w:jc w:val="center"/>
        </w:trPr>
        <w:tc>
          <w:tcPr>
            <w:tcW w:w="2400" w:type="dxa"/>
          </w:tcPr>
          <w:p w14:paraId="6468561C" w14:textId="77777777" w:rsidR="007E50AB" w:rsidRDefault="0041452B">
            <w:pPr>
              <w:spacing w:before="30" w:after="30" w:line="240" w:lineRule="auto"/>
            </w:pPr>
            <w:r>
              <w:rPr>
                <w:rFonts w:ascii="Consolas" w:hAnsi="Consolas"/>
                <w:color w:val="2D3748"/>
                <w:sz w:val="16"/>
                <w:shd w:val="clear" w:color="auto" w:fill="EEF1F4"/>
              </w:rPr>
              <w:t>time_index</w:t>
            </w:r>
          </w:p>
        </w:tc>
        <w:tc>
          <w:tcPr>
            <w:tcW w:w="2400" w:type="dxa"/>
          </w:tcPr>
          <w:p w14:paraId="11BC5388" w14:textId="77777777" w:rsidR="007E50AB" w:rsidRDefault="0041452B">
            <w:pPr>
              <w:spacing w:before="30" w:after="30" w:line="240" w:lineRule="auto"/>
            </w:pPr>
            <w:r>
              <w:rPr>
                <w:sz w:val="18"/>
              </w:rPr>
              <w:t>the Dominick's week index (int32)</w:t>
            </w:r>
          </w:p>
        </w:tc>
        <w:tc>
          <w:tcPr>
            <w:tcW w:w="2400" w:type="dxa"/>
          </w:tcPr>
          <w:p w14:paraId="00DD3657" w14:textId="77777777" w:rsidR="007E50AB" w:rsidRDefault="0041452B">
            <w:pPr>
              <w:spacing w:before="30" w:after="30" w:line="240" w:lineRule="auto"/>
            </w:pPr>
            <w:r>
              <w:rPr>
                <w:sz w:val="18"/>
              </w:rPr>
              <w:t>BEFORE DECISION</w:t>
            </w:r>
          </w:p>
        </w:tc>
        <w:tc>
          <w:tcPr>
            <w:tcW w:w="2400" w:type="dxa"/>
          </w:tcPr>
          <w:p w14:paraId="417A6858" w14:textId="77777777" w:rsidR="007E50AB" w:rsidRDefault="0041452B">
            <w:pPr>
              <w:spacing w:before="30" w:after="30" w:line="240" w:lineRule="auto"/>
              <w:jc w:val="right"/>
            </w:pPr>
            <w:r>
              <w:rPr>
                <w:sz w:val="18"/>
              </w:rPr>
              <w:t>0%</w:t>
            </w:r>
          </w:p>
        </w:tc>
      </w:tr>
      <w:tr w:rsidR="007E50AB" w14:paraId="18299018" w14:textId="77777777">
        <w:trPr>
          <w:jc w:val="center"/>
        </w:trPr>
        <w:tc>
          <w:tcPr>
            <w:tcW w:w="2400" w:type="dxa"/>
            <w:shd w:val="clear" w:color="auto" w:fill="F7F9FB"/>
          </w:tcPr>
          <w:p w14:paraId="307ED37A" w14:textId="77777777" w:rsidR="007E50AB" w:rsidRDefault="0041452B">
            <w:pPr>
              <w:spacing w:before="30" w:after="30" w:line="240" w:lineRule="auto"/>
            </w:pPr>
            <w:r>
              <w:rPr>
                <w:rFonts w:ascii="Consolas" w:hAnsi="Consolas"/>
                <w:color w:val="2D3748"/>
                <w:sz w:val="16"/>
                <w:shd w:val="clear" w:color="auto" w:fill="EEF1F4"/>
              </w:rPr>
              <w:t>recorded_promotion_flag</w:t>
            </w:r>
          </w:p>
        </w:tc>
        <w:tc>
          <w:tcPr>
            <w:tcW w:w="2400" w:type="dxa"/>
            <w:shd w:val="clear" w:color="auto" w:fill="F7F9FB"/>
          </w:tcPr>
          <w:p w14:paraId="0C83AB1E" w14:textId="77777777" w:rsidR="007E50AB" w:rsidRDefault="0041452B">
            <w:pPr>
              <w:spacing w:before="30" w:after="30" w:line="240" w:lineRule="auto"/>
            </w:pPr>
            <w:r>
              <w:rPr>
                <w:sz w:val="18"/>
              </w:rPr>
              <w:t>binary code presence</w:t>
            </w:r>
          </w:p>
        </w:tc>
        <w:tc>
          <w:tcPr>
            <w:tcW w:w="2400" w:type="dxa"/>
            <w:shd w:val="clear" w:color="auto" w:fill="F7F9FB"/>
          </w:tcPr>
          <w:p w14:paraId="32484F6D" w14:textId="77777777" w:rsidR="007E50AB" w:rsidRDefault="0041452B">
            <w:pPr>
              <w:spacing w:before="30" w:after="30" w:line="240" w:lineRule="auto"/>
            </w:pPr>
            <w:r>
              <w:rPr>
                <w:b/>
                <w:sz w:val="18"/>
              </w:rPr>
              <w:t>REQUIRES ASSUMPTION</w:t>
            </w:r>
          </w:p>
        </w:tc>
        <w:tc>
          <w:tcPr>
            <w:tcW w:w="2400" w:type="dxa"/>
            <w:shd w:val="clear" w:color="auto" w:fill="F7F9FB"/>
          </w:tcPr>
          <w:p w14:paraId="1B1BE4E9" w14:textId="77777777" w:rsidR="007E50AB" w:rsidRDefault="0041452B">
            <w:pPr>
              <w:spacing w:before="30" w:after="30" w:line="240" w:lineRule="auto"/>
              <w:jc w:val="right"/>
            </w:pPr>
            <w:r>
              <w:rPr>
                <w:sz w:val="18"/>
              </w:rPr>
              <w:t>0%</w:t>
            </w:r>
          </w:p>
        </w:tc>
      </w:tr>
      <w:tr w:rsidR="007E50AB" w14:paraId="3B63EA48" w14:textId="77777777">
        <w:trPr>
          <w:jc w:val="center"/>
        </w:trPr>
        <w:tc>
          <w:tcPr>
            <w:tcW w:w="2400" w:type="dxa"/>
          </w:tcPr>
          <w:p w14:paraId="0D89AD35" w14:textId="77777777" w:rsidR="007E50AB" w:rsidRDefault="0041452B">
            <w:pPr>
              <w:spacing w:before="30" w:after="30" w:line="240" w:lineRule="auto"/>
            </w:pPr>
            <w:r>
              <w:rPr>
                <w:rFonts w:ascii="Consolas" w:hAnsi="Consolas"/>
                <w:color w:val="2D3748"/>
                <w:sz w:val="16"/>
                <w:shd w:val="clear" w:color="auto" w:fill="EEF1F4"/>
              </w:rPr>
              <w:t>lag_move_1</w:t>
            </w:r>
          </w:p>
        </w:tc>
        <w:tc>
          <w:tcPr>
            <w:tcW w:w="2400" w:type="dxa"/>
          </w:tcPr>
          <w:p w14:paraId="75C67E7A" w14:textId="77777777" w:rsidR="007E50AB" w:rsidRDefault="0041452B">
            <w:pPr>
              <w:spacing w:before="30" w:after="30" w:line="240" w:lineRule="auto"/>
            </w:pPr>
            <w:r>
              <w:rPr>
                <w:rFonts w:ascii="Consolas" w:hAnsi="Consolas"/>
                <w:color w:val="2D3748"/>
                <w:sz w:val="16"/>
                <w:shd w:val="clear" w:color="auto" w:fill="EEF1F4"/>
              </w:rPr>
              <w:t>y_{t−1}</w:t>
            </w:r>
            <w:r>
              <w:rPr>
                <w:sz w:val="18"/>
              </w:rPr>
              <w:t xml:space="preserve"> within series</w:t>
            </w:r>
          </w:p>
        </w:tc>
        <w:tc>
          <w:tcPr>
            <w:tcW w:w="2400" w:type="dxa"/>
          </w:tcPr>
          <w:p w14:paraId="5AEEFF50" w14:textId="77777777" w:rsidR="007E50AB" w:rsidRDefault="0041452B">
            <w:pPr>
              <w:spacing w:before="30" w:after="30" w:line="240" w:lineRule="auto"/>
            </w:pPr>
            <w:r>
              <w:rPr>
                <w:sz w:val="18"/>
              </w:rPr>
              <w:t>BEFORE DECISION</w:t>
            </w:r>
          </w:p>
        </w:tc>
        <w:tc>
          <w:tcPr>
            <w:tcW w:w="2400" w:type="dxa"/>
          </w:tcPr>
          <w:p w14:paraId="1DC5769B" w14:textId="77777777" w:rsidR="007E50AB" w:rsidRDefault="0041452B">
            <w:pPr>
              <w:spacing w:before="30" w:after="30" w:line="240" w:lineRule="auto"/>
              <w:jc w:val="right"/>
            </w:pPr>
            <w:r>
              <w:rPr>
                <w:sz w:val="18"/>
              </w:rPr>
              <w:t>0.774%</w:t>
            </w:r>
          </w:p>
        </w:tc>
      </w:tr>
      <w:tr w:rsidR="007E50AB" w14:paraId="4C0C114E" w14:textId="77777777">
        <w:trPr>
          <w:jc w:val="center"/>
        </w:trPr>
        <w:tc>
          <w:tcPr>
            <w:tcW w:w="2400" w:type="dxa"/>
            <w:shd w:val="clear" w:color="auto" w:fill="F7F9FB"/>
          </w:tcPr>
          <w:p w14:paraId="031F9B0F" w14:textId="77777777" w:rsidR="007E50AB" w:rsidRDefault="0041452B">
            <w:pPr>
              <w:spacing w:before="30" w:after="30" w:line="240" w:lineRule="auto"/>
            </w:pPr>
            <w:r>
              <w:rPr>
                <w:rFonts w:ascii="Consolas" w:hAnsi="Consolas"/>
                <w:color w:val="2D3748"/>
                <w:sz w:val="16"/>
                <w:shd w:val="clear" w:color="auto" w:fill="EEF1F4"/>
              </w:rPr>
              <w:t>lag_move_2</w:t>
            </w:r>
          </w:p>
        </w:tc>
        <w:tc>
          <w:tcPr>
            <w:tcW w:w="2400" w:type="dxa"/>
            <w:shd w:val="clear" w:color="auto" w:fill="F7F9FB"/>
          </w:tcPr>
          <w:p w14:paraId="6E8C4C30" w14:textId="77777777" w:rsidR="007E50AB" w:rsidRDefault="0041452B">
            <w:pPr>
              <w:spacing w:before="30" w:after="30" w:line="240" w:lineRule="auto"/>
            </w:pPr>
            <w:r>
              <w:rPr>
                <w:rFonts w:ascii="Consolas" w:hAnsi="Consolas"/>
                <w:color w:val="2D3748"/>
                <w:sz w:val="16"/>
                <w:shd w:val="clear" w:color="auto" w:fill="EEF1F4"/>
              </w:rPr>
              <w:t>y_{t−2}</w:t>
            </w:r>
          </w:p>
        </w:tc>
        <w:tc>
          <w:tcPr>
            <w:tcW w:w="2400" w:type="dxa"/>
            <w:shd w:val="clear" w:color="auto" w:fill="F7F9FB"/>
          </w:tcPr>
          <w:p w14:paraId="1753C10F" w14:textId="77777777" w:rsidR="007E50AB" w:rsidRDefault="0041452B">
            <w:pPr>
              <w:spacing w:before="30" w:after="30" w:line="240" w:lineRule="auto"/>
            </w:pPr>
            <w:r>
              <w:rPr>
                <w:sz w:val="18"/>
              </w:rPr>
              <w:t>BEFORE DECISION</w:t>
            </w:r>
          </w:p>
        </w:tc>
        <w:tc>
          <w:tcPr>
            <w:tcW w:w="2400" w:type="dxa"/>
            <w:shd w:val="clear" w:color="auto" w:fill="F7F9FB"/>
          </w:tcPr>
          <w:p w14:paraId="03220AFC" w14:textId="77777777" w:rsidR="007E50AB" w:rsidRDefault="0041452B">
            <w:pPr>
              <w:spacing w:before="30" w:after="30" w:line="240" w:lineRule="auto"/>
              <w:jc w:val="right"/>
            </w:pPr>
            <w:r>
              <w:rPr>
                <w:sz w:val="18"/>
              </w:rPr>
              <w:t>1.536%</w:t>
            </w:r>
          </w:p>
        </w:tc>
      </w:tr>
      <w:tr w:rsidR="007E50AB" w14:paraId="0262CA73" w14:textId="77777777">
        <w:trPr>
          <w:jc w:val="center"/>
        </w:trPr>
        <w:tc>
          <w:tcPr>
            <w:tcW w:w="2400" w:type="dxa"/>
          </w:tcPr>
          <w:p w14:paraId="0600BA2E" w14:textId="77777777" w:rsidR="007E50AB" w:rsidRDefault="0041452B">
            <w:pPr>
              <w:spacing w:before="30" w:after="30" w:line="240" w:lineRule="auto"/>
            </w:pPr>
            <w:r>
              <w:rPr>
                <w:rFonts w:ascii="Consolas" w:hAnsi="Consolas"/>
                <w:color w:val="2D3748"/>
                <w:sz w:val="16"/>
                <w:shd w:val="clear" w:color="auto" w:fill="EEF1F4"/>
              </w:rPr>
              <w:t>lag_move_3</w:t>
            </w:r>
          </w:p>
        </w:tc>
        <w:tc>
          <w:tcPr>
            <w:tcW w:w="2400" w:type="dxa"/>
          </w:tcPr>
          <w:p w14:paraId="64F31CD9" w14:textId="77777777" w:rsidR="007E50AB" w:rsidRDefault="0041452B">
            <w:pPr>
              <w:spacing w:before="30" w:after="30" w:line="240" w:lineRule="auto"/>
            </w:pPr>
            <w:r>
              <w:rPr>
                <w:rFonts w:ascii="Consolas" w:hAnsi="Consolas"/>
                <w:color w:val="2D3748"/>
                <w:sz w:val="16"/>
                <w:shd w:val="clear" w:color="auto" w:fill="EEF1F4"/>
              </w:rPr>
              <w:t>y_{t−3}</w:t>
            </w:r>
          </w:p>
        </w:tc>
        <w:tc>
          <w:tcPr>
            <w:tcW w:w="2400" w:type="dxa"/>
          </w:tcPr>
          <w:p w14:paraId="5DA69C21" w14:textId="77777777" w:rsidR="007E50AB" w:rsidRDefault="0041452B">
            <w:pPr>
              <w:spacing w:before="30" w:after="30" w:line="240" w:lineRule="auto"/>
            </w:pPr>
            <w:r>
              <w:rPr>
                <w:sz w:val="18"/>
              </w:rPr>
              <w:t>BEFORE DECISION</w:t>
            </w:r>
          </w:p>
        </w:tc>
        <w:tc>
          <w:tcPr>
            <w:tcW w:w="2400" w:type="dxa"/>
          </w:tcPr>
          <w:p w14:paraId="5BC07C06" w14:textId="77777777" w:rsidR="007E50AB" w:rsidRDefault="0041452B">
            <w:pPr>
              <w:spacing w:before="30" w:after="30" w:line="240" w:lineRule="auto"/>
              <w:jc w:val="right"/>
            </w:pPr>
            <w:r>
              <w:rPr>
                <w:sz w:val="18"/>
              </w:rPr>
              <w:t>2.282%</w:t>
            </w:r>
          </w:p>
        </w:tc>
      </w:tr>
      <w:tr w:rsidR="007E50AB" w14:paraId="5F1FC0C6" w14:textId="77777777">
        <w:trPr>
          <w:jc w:val="center"/>
        </w:trPr>
        <w:tc>
          <w:tcPr>
            <w:tcW w:w="2400" w:type="dxa"/>
            <w:shd w:val="clear" w:color="auto" w:fill="F7F9FB"/>
          </w:tcPr>
          <w:p w14:paraId="22FD5035" w14:textId="77777777" w:rsidR="007E50AB" w:rsidRDefault="0041452B">
            <w:pPr>
              <w:spacing w:before="30" w:after="30" w:line="240" w:lineRule="auto"/>
            </w:pPr>
            <w:r>
              <w:rPr>
                <w:rFonts w:ascii="Consolas" w:hAnsi="Consolas"/>
                <w:color w:val="2D3748"/>
                <w:sz w:val="16"/>
                <w:shd w:val="clear" w:color="auto" w:fill="EEF1F4"/>
              </w:rPr>
              <w:t>lag_move_4</w:t>
            </w:r>
          </w:p>
        </w:tc>
        <w:tc>
          <w:tcPr>
            <w:tcW w:w="2400" w:type="dxa"/>
            <w:shd w:val="clear" w:color="auto" w:fill="F7F9FB"/>
          </w:tcPr>
          <w:p w14:paraId="6AFABE19" w14:textId="77777777" w:rsidR="007E50AB" w:rsidRDefault="0041452B">
            <w:pPr>
              <w:spacing w:before="30" w:after="30" w:line="240" w:lineRule="auto"/>
            </w:pPr>
            <w:r>
              <w:rPr>
                <w:rFonts w:ascii="Consolas" w:hAnsi="Consolas"/>
                <w:color w:val="2D3748"/>
                <w:sz w:val="16"/>
                <w:shd w:val="clear" w:color="auto" w:fill="EEF1F4"/>
              </w:rPr>
              <w:t>y_{t−4}</w:t>
            </w:r>
          </w:p>
        </w:tc>
        <w:tc>
          <w:tcPr>
            <w:tcW w:w="2400" w:type="dxa"/>
            <w:shd w:val="clear" w:color="auto" w:fill="F7F9FB"/>
          </w:tcPr>
          <w:p w14:paraId="305BA272" w14:textId="77777777" w:rsidR="007E50AB" w:rsidRDefault="0041452B">
            <w:pPr>
              <w:spacing w:before="30" w:after="30" w:line="240" w:lineRule="auto"/>
            </w:pPr>
            <w:r>
              <w:rPr>
                <w:sz w:val="18"/>
              </w:rPr>
              <w:t>BEFORE DECISION</w:t>
            </w:r>
          </w:p>
        </w:tc>
        <w:tc>
          <w:tcPr>
            <w:tcW w:w="2400" w:type="dxa"/>
            <w:shd w:val="clear" w:color="auto" w:fill="F7F9FB"/>
          </w:tcPr>
          <w:p w14:paraId="4673AF7A" w14:textId="77777777" w:rsidR="007E50AB" w:rsidRDefault="0041452B">
            <w:pPr>
              <w:spacing w:before="30" w:after="30" w:line="240" w:lineRule="auto"/>
              <w:jc w:val="right"/>
            </w:pPr>
            <w:r>
              <w:rPr>
                <w:sz w:val="18"/>
              </w:rPr>
              <w:t>3.017%</w:t>
            </w:r>
          </w:p>
        </w:tc>
      </w:tr>
      <w:tr w:rsidR="007E50AB" w14:paraId="17894A76" w14:textId="77777777">
        <w:trPr>
          <w:jc w:val="center"/>
        </w:trPr>
        <w:tc>
          <w:tcPr>
            <w:tcW w:w="2400" w:type="dxa"/>
          </w:tcPr>
          <w:p w14:paraId="60334385" w14:textId="77777777" w:rsidR="007E50AB" w:rsidRDefault="0041452B">
            <w:pPr>
              <w:spacing w:before="30" w:after="30" w:line="240" w:lineRule="auto"/>
            </w:pPr>
            <w:r>
              <w:rPr>
                <w:rFonts w:ascii="Consolas" w:hAnsi="Consolas"/>
                <w:color w:val="2D3748"/>
                <w:sz w:val="16"/>
                <w:shd w:val="clear" w:color="auto" w:fill="EEF1F4"/>
              </w:rPr>
              <w:t>roll_mean_move_4/8/13</w:t>
            </w:r>
          </w:p>
        </w:tc>
        <w:tc>
          <w:tcPr>
            <w:tcW w:w="2400" w:type="dxa"/>
          </w:tcPr>
          <w:p w14:paraId="29B22C1F" w14:textId="77777777" w:rsidR="007E50AB" w:rsidRDefault="0041452B">
            <w:pPr>
              <w:spacing w:before="30" w:after="30" w:line="240" w:lineRule="auto"/>
            </w:pPr>
            <w:r>
              <w:rPr>
                <w:sz w:val="18"/>
              </w:rPr>
              <w:t xml:space="preserve">mean of the </w:t>
            </w:r>
            <w:r>
              <w:rPr>
                <w:b/>
                <w:sz w:val="18"/>
              </w:rPr>
              <w:t>shifted</w:t>
            </w:r>
            <w:r>
              <w:rPr>
                <w:sz w:val="18"/>
              </w:rPr>
              <w:t xml:space="preserve"> series, </w:t>
            </w:r>
            <w:r>
              <w:rPr>
                <w:rFonts w:ascii="Consolas" w:hAnsi="Consolas"/>
                <w:color w:val="2D3748"/>
                <w:sz w:val="16"/>
                <w:shd w:val="clear" w:color="auto" w:fill="EEF1F4"/>
              </w:rPr>
              <w:t>min_periods=2</w:t>
            </w:r>
          </w:p>
        </w:tc>
        <w:tc>
          <w:tcPr>
            <w:tcW w:w="2400" w:type="dxa"/>
          </w:tcPr>
          <w:p w14:paraId="33535CD5" w14:textId="77777777" w:rsidR="007E50AB" w:rsidRDefault="0041452B">
            <w:pPr>
              <w:spacing w:before="30" w:after="30" w:line="240" w:lineRule="auto"/>
            </w:pPr>
            <w:r>
              <w:rPr>
                <w:sz w:val="18"/>
              </w:rPr>
              <w:t>BEFORE DECISION</w:t>
            </w:r>
          </w:p>
        </w:tc>
        <w:tc>
          <w:tcPr>
            <w:tcW w:w="2400" w:type="dxa"/>
          </w:tcPr>
          <w:p w14:paraId="201D1A5E" w14:textId="77777777" w:rsidR="007E50AB" w:rsidRDefault="0041452B">
            <w:pPr>
              <w:spacing w:before="30" w:after="30" w:line="240" w:lineRule="auto"/>
              <w:jc w:val="right"/>
            </w:pPr>
            <w:r>
              <w:rPr>
                <w:sz w:val="18"/>
              </w:rPr>
              <w:t>1.536%</w:t>
            </w:r>
          </w:p>
        </w:tc>
      </w:tr>
      <w:tr w:rsidR="007E50AB" w14:paraId="1509679C" w14:textId="77777777">
        <w:trPr>
          <w:jc w:val="center"/>
        </w:trPr>
        <w:tc>
          <w:tcPr>
            <w:tcW w:w="2400" w:type="dxa"/>
            <w:shd w:val="clear" w:color="auto" w:fill="F7F9FB"/>
          </w:tcPr>
          <w:p w14:paraId="08FA6132" w14:textId="77777777" w:rsidR="007E50AB" w:rsidRDefault="0041452B">
            <w:pPr>
              <w:spacing w:before="30" w:after="30" w:line="240" w:lineRule="auto"/>
            </w:pPr>
            <w:r>
              <w:rPr>
                <w:rFonts w:ascii="Consolas" w:hAnsi="Consolas"/>
                <w:color w:val="2D3748"/>
                <w:sz w:val="16"/>
                <w:shd w:val="clear" w:color="auto" w:fill="EEF1F4"/>
              </w:rPr>
              <w:t>roll_std_move_4</w:t>
            </w:r>
          </w:p>
        </w:tc>
        <w:tc>
          <w:tcPr>
            <w:tcW w:w="2400" w:type="dxa"/>
            <w:shd w:val="clear" w:color="auto" w:fill="F7F9FB"/>
          </w:tcPr>
          <w:p w14:paraId="086F63DB" w14:textId="77777777" w:rsidR="007E50AB" w:rsidRDefault="0041452B">
            <w:pPr>
              <w:spacing w:before="30" w:after="30" w:line="240" w:lineRule="auto"/>
            </w:pPr>
            <w:r>
              <w:rPr>
                <w:sz w:val="18"/>
              </w:rPr>
              <w:t xml:space="preserve">sd of the shifted series, </w:t>
            </w:r>
            <w:r>
              <w:rPr>
                <w:rFonts w:ascii="Consolas" w:hAnsi="Consolas"/>
                <w:color w:val="2D3748"/>
                <w:sz w:val="16"/>
                <w:shd w:val="clear" w:color="auto" w:fill="EEF1F4"/>
              </w:rPr>
              <w:t>min_periods=2</w:t>
            </w:r>
          </w:p>
        </w:tc>
        <w:tc>
          <w:tcPr>
            <w:tcW w:w="2400" w:type="dxa"/>
            <w:shd w:val="clear" w:color="auto" w:fill="F7F9FB"/>
          </w:tcPr>
          <w:p w14:paraId="34566DE0" w14:textId="77777777" w:rsidR="007E50AB" w:rsidRDefault="0041452B">
            <w:pPr>
              <w:spacing w:before="30" w:after="30" w:line="240" w:lineRule="auto"/>
            </w:pPr>
            <w:r>
              <w:rPr>
                <w:sz w:val="18"/>
              </w:rPr>
              <w:t>BEFORE DECISION</w:t>
            </w:r>
          </w:p>
        </w:tc>
        <w:tc>
          <w:tcPr>
            <w:tcW w:w="2400" w:type="dxa"/>
            <w:shd w:val="clear" w:color="auto" w:fill="F7F9FB"/>
          </w:tcPr>
          <w:p w14:paraId="72C1EF62" w14:textId="77777777" w:rsidR="007E50AB" w:rsidRDefault="0041452B">
            <w:pPr>
              <w:spacing w:before="30" w:after="30" w:line="240" w:lineRule="auto"/>
              <w:jc w:val="right"/>
            </w:pPr>
            <w:r>
              <w:rPr>
                <w:sz w:val="18"/>
              </w:rPr>
              <w:t>1.536%</w:t>
            </w:r>
          </w:p>
        </w:tc>
      </w:tr>
      <w:tr w:rsidR="007E50AB" w14:paraId="603C76AD" w14:textId="77777777">
        <w:trPr>
          <w:jc w:val="center"/>
        </w:trPr>
        <w:tc>
          <w:tcPr>
            <w:tcW w:w="2400" w:type="dxa"/>
          </w:tcPr>
          <w:p w14:paraId="24D87974" w14:textId="77777777" w:rsidR="007E50AB" w:rsidRDefault="0041452B">
            <w:pPr>
              <w:spacing w:before="30" w:after="30" w:line="240" w:lineRule="auto"/>
            </w:pPr>
            <w:r>
              <w:rPr>
                <w:rFonts w:ascii="Consolas" w:hAnsi="Consolas"/>
                <w:color w:val="2D3748"/>
                <w:sz w:val="16"/>
                <w:shd w:val="clear" w:color="auto" w:fill="EEF1F4"/>
              </w:rPr>
              <w:t>lag_price_1</w:t>
            </w:r>
            <w:r>
              <w:rPr>
                <w:sz w:val="18"/>
              </w:rPr>
              <w:t xml:space="preserve">, </w:t>
            </w:r>
            <w:r>
              <w:rPr>
                <w:rFonts w:ascii="Consolas" w:hAnsi="Consolas"/>
                <w:color w:val="2D3748"/>
                <w:sz w:val="16"/>
                <w:shd w:val="clear" w:color="auto" w:fill="EEF1F4"/>
              </w:rPr>
              <w:t>lag_price_2</w:t>
            </w:r>
          </w:p>
        </w:tc>
        <w:tc>
          <w:tcPr>
            <w:tcW w:w="2400" w:type="dxa"/>
          </w:tcPr>
          <w:p w14:paraId="1FB8304F" w14:textId="77777777" w:rsidR="007E50AB" w:rsidRDefault="0041452B">
            <w:pPr>
              <w:spacing w:before="30" w:after="30" w:line="240" w:lineRule="auto"/>
            </w:pPr>
            <w:r>
              <w:rPr>
                <w:rFonts w:ascii="Consolas" w:hAnsi="Consolas"/>
                <w:color w:val="2D3748"/>
                <w:sz w:val="16"/>
                <w:shd w:val="clear" w:color="auto" w:fill="EEF1F4"/>
              </w:rPr>
              <w:t>p_{t−1}</w:t>
            </w:r>
            <w:r>
              <w:rPr>
                <w:sz w:val="18"/>
              </w:rPr>
              <w:t xml:space="preserve">, </w:t>
            </w:r>
            <w:r>
              <w:rPr>
                <w:rFonts w:ascii="Consolas" w:hAnsi="Consolas"/>
                <w:color w:val="2D3748"/>
                <w:sz w:val="16"/>
                <w:shd w:val="clear" w:color="auto" w:fill="EEF1F4"/>
              </w:rPr>
              <w:t>p_{t−2}</w:t>
            </w:r>
          </w:p>
        </w:tc>
        <w:tc>
          <w:tcPr>
            <w:tcW w:w="2400" w:type="dxa"/>
          </w:tcPr>
          <w:p w14:paraId="78220004" w14:textId="77777777" w:rsidR="007E50AB" w:rsidRDefault="0041452B">
            <w:pPr>
              <w:spacing w:before="30" w:after="30" w:line="240" w:lineRule="auto"/>
            </w:pPr>
            <w:r>
              <w:rPr>
                <w:sz w:val="18"/>
              </w:rPr>
              <w:t>BEFORE DECISION</w:t>
            </w:r>
          </w:p>
        </w:tc>
        <w:tc>
          <w:tcPr>
            <w:tcW w:w="2400" w:type="dxa"/>
          </w:tcPr>
          <w:p w14:paraId="4B6797EF" w14:textId="77777777" w:rsidR="007E50AB" w:rsidRDefault="0041452B">
            <w:pPr>
              <w:spacing w:before="30" w:after="30" w:line="240" w:lineRule="auto"/>
              <w:jc w:val="right"/>
            </w:pPr>
            <w:r>
              <w:rPr>
                <w:sz w:val="18"/>
              </w:rPr>
              <w:t>0.774% / 1.536%</w:t>
            </w:r>
          </w:p>
        </w:tc>
      </w:tr>
      <w:tr w:rsidR="007E50AB" w14:paraId="5B344619" w14:textId="77777777">
        <w:trPr>
          <w:jc w:val="center"/>
        </w:trPr>
        <w:tc>
          <w:tcPr>
            <w:tcW w:w="2400" w:type="dxa"/>
            <w:shd w:val="clear" w:color="auto" w:fill="F7F9FB"/>
          </w:tcPr>
          <w:p w14:paraId="0AA1B64C" w14:textId="77777777" w:rsidR="007E50AB" w:rsidRDefault="0041452B">
            <w:pPr>
              <w:spacing w:before="30" w:after="30" w:line="240" w:lineRule="auto"/>
            </w:pPr>
            <w:r>
              <w:rPr>
                <w:rFonts w:ascii="Consolas" w:hAnsi="Consolas"/>
                <w:color w:val="2D3748"/>
                <w:sz w:val="16"/>
                <w:shd w:val="clear" w:color="auto" w:fill="EEF1F4"/>
              </w:rPr>
              <w:t>roll_mean_price_4</w:t>
            </w:r>
          </w:p>
        </w:tc>
        <w:tc>
          <w:tcPr>
            <w:tcW w:w="2400" w:type="dxa"/>
            <w:shd w:val="clear" w:color="auto" w:fill="F7F9FB"/>
          </w:tcPr>
          <w:p w14:paraId="78DB4737" w14:textId="77777777" w:rsidR="007E50AB" w:rsidRDefault="0041452B">
            <w:pPr>
              <w:spacing w:before="30" w:after="30" w:line="240" w:lineRule="auto"/>
            </w:pPr>
            <w:r>
              <w:rPr>
                <w:sz w:val="18"/>
              </w:rPr>
              <w:t xml:space="preserve">mean of shifted prices, </w:t>
            </w:r>
            <w:r>
              <w:rPr>
                <w:rFonts w:ascii="Consolas" w:hAnsi="Consolas"/>
                <w:color w:val="2D3748"/>
                <w:sz w:val="16"/>
                <w:shd w:val="clear" w:color="auto" w:fill="EEF1F4"/>
              </w:rPr>
              <w:t>min_periods=1</w:t>
            </w:r>
          </w:p>
        </w:tc>
        <w:tc>
          <w:tcPr>
            <w:tcW w:w="2400" w:type="dxa"/>
            <w:shd w:val="clear" w:color="auto" w:fill="F7F9FB"/>
          </w:tcPr>
          <w:p w14:paraId="0F47FF5F" w14:textId="77777777" w:rsidR="007E50AB" w:rsidRDefault="0041452B">
            <w:pPr>
              <w:spacing w:before="30" w:after="30" w:line="240" w:lineRule="auto"/>
            </w:pPr>
            <w:r>
              <w:rPr>
                <w:sz w:val="18"/>
              </w:rPr>
              <w:t>BEFORE DECISION</w:t>
            </w:r>
          </w:p>
        </w:tc>
        <w:tc>
          <w:tcPr>
            <w:tcW w:w="2400" w:type="dxa"/>
            <w:shd w:val="clear" w:color="auto" w:fill="F7F9FB"/>
          </w:tcPr>
          <w:p w14:paraId="581C92B0" w14:textId="77777777" w:rsidR="007E50AB" w:rsidRDefault="0041452B">
            <w:pPr>
              <w:spacing w:before="30" w:after="30" w:line="240" w:lineRule="auto"/>
              <w:jc w:val="right"/>
            </w:pPr>
            <w:r>
              <w:rPr>
                <w:sz w:val="18"/>
              </w:rPr>
              <w:t>0.774%</w:t>
            </w:r>
          </w:p>
        </w:tc>
      </w:tr>
      <w:tr w:rsidR="007E50AB" w14:paraId="0B28F257" w14:textId="77777777">
        <w:trPr>
          <w:jc w:val="center"/>
        </w:trPr>
        <w:tc>
          <w:tcPr>
            <w:tcW w:w="2400" w:type="dxa"/>
          </w:tcPr>
          <w:p w14:paraId="7F7216F4" w14:textId="77777777" w:rsidR="007E50AB" w:rsidRDefault="0041452B">
            <w:pPr>
              <w:spacing w:before="30" w:after="30" w:line="240" w:lineRule="auto"/>
            </w:pPr>
            <w:r>
              <w:rPr>
                <w:rFonts w:ascii="Consolas" w:hAnsi="Consolas"/>
                <w:color w:val="2D3748"/>
                <w:sz w:val="16"/>
                <w:shd w:val="clear" w:color="auto" w:fill="EEF1F4"/>
              </w:rPr>
              <w:t>series_reference_price</w:t>
            </w:r>
          </w:p>
        </w:tc>
        <w:tc>
          <w:tcPr>
            <w:tcW w:w="2400" w:type="dxa"/>
          </w:tcPr>
          <w:p w14:paraId="56E781BB" w14:textId="77777777" w:rsidR="007E50AB" w:rsidRDefault="0041452B">
            <w:pPr>
              <w:spacing w:before="30" w:after="30" w:line="240" w:lineRule="auto"/>
            </w:pPr>
            <w:r>
              <w:rPr>
                <w:b/>
                <w:sz w:val="18"/>
              </w:rPr>
              <w:t>expanding median</w:t>
            </w:r>
            <w:r>
              <w:rPr>
                <w:sz w:val="18"/>
              </w:rPr>
              <w:t xml:space="preserve"> of shifted prices</w:t>
            </w:r>
          </w:p>
        </w:tc>
        <w:tc>
          <w:tcPr>
            <w:tcW w:w="2400" w:type="dxa"/>
          </w:tcPr>
          <w:p w14:paraId="0A68BCC7" w14:textId="77777777" w:rsidR="007E50AB" w:rsidRDefault="0041452B">
            <w:pPr>
              <w:spacing w:before="30" w:after="30" w:line="240" w:lineRule="auto"/>
            </w:pPr>
            <w:r>
              <w:rPr>
                <w:sz w:val="18"/>
              </w:rPr>
              <w:t>BEFORE DECISION</w:t>
            </w:r>
          </w:p>
        </w:tc>
        <w:tc>
          <w:tcPr>
            <w:tcW w:w="2400" w:type="dxa"/>
          </w:tcPr>
          <w:p w14:paraId="6F1EC999" w14:textId="77777777" w:rsidR="007E50AB" w:rsidRDefault="0041452B">
            <w:pPr>
              <w:spacing w:before="30" w:after="30" w:line="240" w:lineRule="auto"/>
              <w:jc w:val="right"/>
            </w:pPr>
            <w:r>
              <w:rPr>
                <w:sz w:val="18"/>
              </w:rPr>
              <w:t>0.774%</w:t>
            </w:r>
          </w:p>
        </w:tc>
      </w:tr>
      <w:tr w:rsidR="007E50AB" w14:paraId="26699B2B" w14:textId="77777777">
        <w:trPr>
          <w:jc w:val="center"/>
        </w:trPr>
        <w:tc>
          <w:tcPr>
            <w:tcW w:w="2400" w:type="dxa"/>
            <w:shd w:val="clear" w:color="auto" w:fill="F7F9FB"/>
          </w:tcPr>
          <w:p w14:paraId="3CE59B8B" w14:textId="77777777" w:rsidR="007E50AB" w:rsidRDefault="0041452B">
            <w:pPr>
              <w:spacing w:before="30" w:after="30" w:line="240" w:lineRule="auto"/>
            </w:pPr>
            <w:r>
              <w:rPr>
                <w:rFonts w:ascii="Consolas" w:hAnsi="Consolas"/>
                <w:color w:val="2D3748"/>
                <w:sz w:val="16"/>
                <w:shd w:val="clear" w:color="auto" w:fill="EEF1F4"/>
              </w:rPr>
              <w:t>decision_time_unit_cost</w:t>
            </w:r>
          </w:p>
        </w:tc>
        <w:tc>
          <w:tcPr>
            <w:tcW w:w="2400" w:type="dxa"/>
            <w:shd w:val="clear" w:color="auto" w:fill="F7F9FB"/>
          </w:tcPr>
          <w:p w14:paraId="4F8CF637" w14:textId="77777777" w:rsidR="007E50AB" w:rsidRDefault="0041452B">
            <w:pPr>
              <w:spacing w:before="30" w:after="30" w:line="240" w:lineRule="auto"/>
            </w:pPr>
            <w:r>
              <w:rPr>
                <w:rFonts w:ascii="Consolas" w:hAnsi="Consolas"/>
                <w:color w:val="2D3748"/>
                <w:sz w:val="16"/>
                <w:shd w:val="clear" w:color="auto" w:fill="EEF1F4"/>
              </w:rPr>
              <w:t>estimated_unit_aac_{t−1}</w:t>
            </w:r>
            <w:r>
              <w:rPr>
                <w:sz w:val="18"/>
              </w:rPr>
              <w:t>, forward-filled</w:t>
            </w:r>
          </w:p>
        </w:tc>
        <w:tc>
          <w:tcPr>
            <w:tcW w:w="2400" w:type="dxa"/>
            <w:shd w:val="clear" w:color="auto" w:fill="F7F9FB"/>
          </w:tcPr>
          <w:p w14:paraId="6DCE8A33" w14:textId="77777777" w:rsidR="007E50AB" w:rsidRDefault="0041452B">
            <w:pPr>
              <w:spacing w:before="30" w:after="30" w:line="240" w:lineRule="auto"/>
            </w:pPr>
            <w:r>
              <w:rPr>
                <w:b/>
                <w:sz w:val="18"/>
              </w:rPr>
              <w:t>REQUIRES ASSUMPTION</w:t>
            </w:r>
          </w:p>
        </w:tc>
        <w:tc>
          <w:tcPr>
            <w:tcW w:w="2400" w:type="dxa"/>
            <w:shd w:val="clear" w:color="auto" w:fill="F7F9FB"/>
          </w:tcPr>
          <w:p w14:paraId="2798A7C9" w14:textId="77777777" w:rsidR="007E50AB" w:rsidRDefault="0041452B">
            <w:pPr>
              <w:spacing w:before="30" w:after="30" w:line="240" w:lineRule="auto"/>
              <w:jc w:val="right"/>
            </w:pPr>
            <w:r>
              <w:rPr>
                <w:sz w:val="18"/>
              </w:rPr>
              <w:t>0.774%</w:t>
            </w:r>
          </w:p>
        </w:tc>
      </w:tr>
      <w:tr w:rsidR="007E50AB" w14:paraId="6EAFE69A" w14:textId="77777777">
        <w:trPr>
          <w:jc w:val="center"/>
        </w:trPr>
        <w:tc>
          <w:tcPr>
            <w:tcW w:w="2400" w:type="dxa"/>
          </w:tcPr>
          <w:p w14:paraId="3C728F99" w14:textId="77777777" w:rsidR="007E50AB" w:rsidRDefault="0041452B">
            <w:pPr>
              <w:spacing w:before="30" w:after="30" w:line="240" w:lineRule="auto"/>
            </w:pPr>
            <w:r>
              <w:rPr>
                <w:rFonts w:ascii="Consolas" w:hAnsi="Consolas"/>
                <w:color w:val="2D3748"/>
                <w:sz w:val="16"/>
                <w:shd w:val="clear" w:color="auto" w:fill="EEF1F4"/>
              </w:rPr>
              <w:t>lag_promotion_1</w:t>
            </w:r>
          </w:p>
        </w:tc>
        <w:tc>
          <w:tcPr>
            <w:tcW w:w="2400" w:type="dxa"/>
          </w:tcPr>
          <w:p w14:paraId="11FBA54B" w14:textId="77777777" w:rsidR="007E50AB" w:rsidRDefault="0041452B">
            <w:pPr>
              <w:spacing w:before="30" w:after="30" w:line="240" w:lineRule="auto"/>
            </w:pPr>
            <w:r>
              <w:rPr>
                <w:sz w:val="18"/>
              </w:rPr>
              <w:t xml:space="preserve">promotion flag at </w:t>
            </w:r>
            <w:r>
              <w:rPr>
                <w:rFonts w:ascii="Consolas" w:hAnsi="Consolas"/>
                <w:color w:val="2D3748"/>
                <w:sz w:val="16"/>
                <w:shd w:val="clear" w:color="auto" w:fill="EEF1F4"/>
              </w:rPr>
              <w:t>t−1</w:t>
            </w:r>
          </w:p>
        </w:tc>
        <w:tc>
          <w:tcPr>
            <w:tcW w:w="2400" w:type="dxa"/>
          </w:tcPr>
          <w:p w14:paraId="7E00F75F" w14:textId="77777777" w:rsidR="007E50AB" w:rsidRDefault="0041452B">
            <w:pPr>
              <w:spacing w:before="30" w:after="30" w:line="240" w:lineRule="auto"/>
            </w:pPr>
            <w:r>
              <w:rPr>
                <w:sz w:val="18"/>
              </w:rPr>
              <w:t>BEFORE DECISION</w:t>
            </w:r>
          </w:p>
        </w:tc>
        <w:tc>
          <w:tcPr>
            <w:tcW w:w="2400" w:type="dxa"/>
          </w:tcPr>
          <w:p w14:paraId="061F0282" w14:textId="77777777" w:rsidR="007E50AB" w:rsidRDefault="0041452B">
            <w:pPr>
              <w:spacing w:before="30" w:after="30" w:line="240" w:lineRule="auto"/>
              <w:jc w:val="right"/>
            </w:pPr>
            <w:r>
              <w:rPr>
                <w:sz w:val="18"/>
              </w:rPr>
              <w:t>0.774%</w:t>
            </w:r>
          </w:p>
        </w:tc>
      </w:tr>
      <w:tr w:rsidR="007E50AB" w14:paraId="6D224C8F" w14:textId="77777777">
        <w:trPr>
          <w:jc w:val="center"/>
        </w:trPr>
        <w:tc>
          <w:tcPr>
            <w:tcW w:w="2400" w:type="dxa"/>
            <w:shd w:val="clear" w:color="auto" w:fill="F7F9FB"/>
          </w:tcPr>
          <w:p w14:paraId="6D2E96AE" w14:textId="77777777" w:rsidR="007E50AB" w:rsidRDefault="0041452B">
            <w:pPr>
              <w:spacing w:before="30" w:after="30" w:line="240" w:lineRule="auto"/>
            </w:pPr>
            <w:r>
              <w:rPr>
                <w:rFonts w:ascii="Consolas" w:hAnsi="Consolas"/>
                <w:color w:val="2D3748"/>
                <w:sz w:val="16"/>
                <w:shd w:val="clear" w:color="auto" w:fill="EEF1F4"/>
              </w:rPr>
              <w:lastRenderedPageBreak/>
              <w:t>series_age_weeks</w:t>
            </w:r>
          </w:p>
        </w:tc>
        <w:tc>
          <w:tcPr>
            <w:tcW w:w="2400" w:type="dxa"/>
            <w:shd w:val="clear" w:color="auto" w:fill="F7F9FB"/>
          </w:tcPr>
          <w:p w14:paraId="2F57916A" w14:textId="77777777" w:rsidR="007E50AB" w:rsidRDefault="0041452B">
            <w:pPr>
              <w:spacing w:before="30" w:after="30" w:line="240" w:lineRule="auto"/>
            </w:pPr>
            <w:r>
              <w:rPr>
                <w:rFonts w:ascii="Consolas" w:hAnsi="Consolas"/>
                <w:color w:val="2D3748"/>
                <w:sz w:val="16"/>
                <w:shd w:val="clear" w:color="auto" w:fill="EEF1F4"/>
              </w:rPr>
              <w:t>groupby(upc, store).cumcount()</w:t>
            </w:r>
          </w:p>
        </w:tc>
        <w:tc>
          <w:tcPr>
            <w:tcW w:w="2400" w:type="dxa"/>
            <w:shd w:val="clear" w:color="auto" w:fill="F7F9FB"/>
          </w:tcPr>
          <w:p w14:paraId="4D726141" w14:textId="77777777" w:rsidR="007E50AB" w:rsidRDefault="0041452B">
            <w:pPr>
              <w:spacing w:before="30" w:after="30" w:line="240" w:lineRule="auto"/>
            </w:pPr>
            <w:r>
              <w:rPr>
                <w:sz w:val="18"/>
              </w:rPr>
              <w:t>BEFORE DECISION</w:t>
            </w:r>
          </w:p>
        </w:tc>
        <w:tc>
          <w:tcPr>
            <w:tcW w:w="2400" w:type="dxa"/>
            <w:shd w:val="clear" w:color="auto" w:fill="F7F9FB"/>
          </w:tcPr>
          <w:p w14:paraId="3809DAF9" w14:textId="77777777" w:rsidR="007E50AB" w:rsidRDefault="0041452B">
            <w:pPr>
              <w:spacing w:before="30" w:after="30" w:line="240" w:lineRule="auto"/>
              <w:jc w:val="right"/>
            </w:pPr>
            <w:r>
              <w:rPr>
                <w:sz w:val="18"/>
              </w:rPr>
              <w:t>0%</w:t>
            </w:r>
          </w:p>
        </w:tc>
      </w:tr>
      <w:tr w:rsidR="007E50AB" w14:paraId="45B85503" w14:textId="77777777">
        <w:trPr>
          <w:jc w:val="center"/>
        </w:trPr>
        <w:tc>
          <w:tcPr>
            <w:tcW w:w="2400" w:type="dxa"/>
          </w:tcPr>
          <w:p w14:paraId="57DFFC70" w14:textId="77777777" w:rsidR="007E50AB" w:rsidRDefault="0041452B">
            <w:pPr>
              <w:spacing w:before="30" w:after="30" w:line="240" w:lineRule="auto"/>
            </w:pPr>
            <w:r>
              <w:rPr>
                <w:rFonts w:ascii="Consolas" w:hAnsi="Consolas"/>
                <w:color w:val="2D3748"/>
                <w:sz w:val="16"/>
                <w:shd w:val="clear" w:color="auto" w:fill="EEF1F4"/>
              </w:rPr>
              <w:t>package_size_oz</w:t>
            </w:r>
          </w:p>
        </w:tc>
        <w:tc>
          <w:tcPr>
            <w:tcW w:w="2400" w:type="dxa"/>
          </w:tcPr>
          <w:p w14:paraId="46E44382" w14:textId="77777777" w:rsidR="007E50AB" w:rsidRDefault="0041452B">
            <w:pPr>
              <w:spacing w:before="30" w:after="30" w:line="240" w:lineRule="auto"/>
            </w:pPr>
            <w:r>
              <w:rPr>
                <w:sz w:val="18"/>
              </w:rPr>
              <w:t xml:space="preserve">parsed from </w:t>
            </w:r>
            <w:r>
              <w:rPr>
                <w:rFonts w:ascii="Consolas" w:hAnsi="Consolas"/>
                <w:color w:val="2D3748"/>
                <w:sz w:val="16"/>
                <w:shd w:val="clear" w:color="auto" w:fill="EEF1F4"/>
              </w:rPr>
              <w:t>size</w:t>
            </w:r>
            <w:r>
              <w:rPr>
                <w:sz w:val="18"/>
              </w:rPr>
              <w:t xml:space="preserve"> (LB → ×16)</w:t>
            </w:r>
          </w:p>
        </w:tc>
        <w:tc>
          <w:tcPr>
            <w:tcW w:w="2400" w:type="dxa"/>
          </w:tcPr>
          <w:p w14:paraId="3DFE9E81" w14:textId="77777777" w:rsidR="007E50AB" w:rsidRDefault="0041452B">
            <w:pPr>
              <w:spacing w:before="30" w:after="30" w:line="240" w:lineRule="auto"/>
            </w:pPr>
            <w:r>
              <w:rPr>
                <w:sz w:val="18"/>
              </w:rPr>
              <w:t>BEFORE DECISION</w:t>
            </w:r>
          </w:p>
        </w:tc>
        <w:tc>
          <w:tcPr>
            <w:tcW w:w="2400" w:type="dxa"/>
          </w:tcPr>
          <w:p w14:paraId="6C139141" w14:textId="77777777" w:rsidR="007E50AB" w:rsidRDefault="0041452B">
            <w:pPr>
              <w:spacing w:before="30" w:after="30" w:line="240" w:lineRule="auto"/>
              <w:jc w:val="right"/>
            </w:pPr>
            <w:r>
              <w:rPr>
                <w:sz w:val="18"/>
              </w:rPr>
              <w:t>0.705%</w:t>
            </w:r>
          </w:p>
        </w:tc>
      </w:tr>
    </w:tbl>
    <w:p w14:paraId="4BA22B3B" w14:textId="77777777" w:rsidR="007E50AB" w:rsidRDefault="007E50AB">
      <w:pPr>
        <w:spacing w:after="80"/>
      </w:pPr>
    </w:p>
    <w:p w14:paraId="276159CA" w14:textId="77777777" w:rsidR="007E50AB" w:rsidRDefault="0041452B">
      <w:pPr>
        <w:spacing w:after="140"/>
      </w:pPr>
      <w:r>
        <w:rPr>
          <w:b/>
        </w:rPr>
        <w:t xml:space="preserve">Model-only derived (added inside </w:t>
      </w:r>
      <w:r>
        <w:rPr>
          <w:rFonts w:ascii="Consolas" w:hAnsi="Consolas"/>
          <w:b/>
          <w:color w:val="2D3748"/>
          <w:sz w:val="19"/>
          <w:shd w:val="clear" w:color="auto" w:fill="EEF1F4"/>
        </w:rPr>
        <w:t>DemandModel.prepare</w:t>
      </w:r>
      <w:r>
        <w:rPr>
          <w:b/>
        </w:rPr>
        <w:t>)</w:t>
      </w:r>
    </w:p>
    <w:tbl>
      <w:tblPr>
        <w:tblStyle w:val="Grilledutableau"/>
        <w:tblW w:w="0" w:type="auto"/>
        <w:jc w:val="center"/>
        <w:tblLook w:val="04A0" w:firstRow="1" w:lastRow="0" w:firstColumn="1" w:lastColumn="0" w:noHBand="0" w:noVBand="1"/>
      </w:tblPr>
      <w:tblGrid>
        <w:gridCol w:w="4801"/>
        <w:gridCol w:w="4801"/>
      </w:tblGrid>
      <w:tr w:rsidR="007E50AB" w14:paraId="365846B8" w14:textId="77777777">
        <w:trPr>
          <w:tblHeader/>
          <w:jc w:val="center"/>
        </w:trPr>
        <w:tc>
          <w:tcPr>
            <w:tcW w:w="4801" w:type="dxa"/>
            <w:shd w:val="clear" w:color="auto" w:fill="1F4E79"/>
          </w:tcPr>
          <w:p w14:paraId="5CBE6EAD" w14:textId="77777777" w:rsidR="007E50AB" w:rsidRDefault="0041452B">
            <w:pPr>
              <w:spacing w:before="30" w:after="30" w:line="240" w:lineRule="auto"/>
            </w:pPr>
            <w:r>
              <w:rPr>
                <w:b/>
                <w:color w:val="FFFFFF"/>
                <w:sz w:val="18"/>
              </w:rPr>
              <w:t>feature</w:t>
            </w:r>
          </w:p>
        </w:tc>
        <w:tc>
          <w:tcPr>
            <w:tcW w:w="4801" w:type="dxa"/>
            <w:shd w:val="clear" w:color="auto" w:fill="1F4E79"/>
          </w:tcPr>
          <w:p w14:paraId="10A8C9F4" w14:textId="77777777" w:rsidR="007E50AB" w:rsidRDefault="0041452B">
            <w:pPr>
              <w:spacing w:before="30" w:after="30" w:line="240" w:lineRule="auto"/>
            </w:pPr>
            <w:r>
              <w:rPr>
                <w:b/>
                <w:color w:val="FFFFFF"/>
                <w:sz w:val="18"/>
              </w:rPr>
              <w:t>formula</w:t>
            </w:r>
          </w:p>
        </w:tc>
      </w:tr>
      <w:tr w:rsidR="007E50AB" w14:paraId="213612C6" w14:textId="77777777">
        <w:trPr>
          <w:jc w:val="center"/>
        </w:trPr>
        <w:tc>
          <w:tcPr>
            <w:tcW w:w="4801" w:type="dxa"/>
          </w:tcPr>
          <w:p w14:paraId="739DD9B5" w14:textId="77777777" w:rsidR="007E50AB" w:rsidRDefault="0041452B">
            <w:pPr>
              <w:spacing w:before="30" w:after="30" w:line="240" w:lineRule="auto"/>
            </w:pPr>
            <w:r>
              <w:rPr>
                <w:rFonts w:ascii="Consolas" w:hAnsi="Consolas"/>
                <w:color w:val="2D3748"/>
                <w:sz w:val="16"/>
                <w:shd w:val="clear" w:color="auto" w:fill="EEF1F4"/>
              </w:rPr>
              <w:t>sin52</w:t>
            </w:r>
            <w:r>
              <w:rPr>
                <w:sz w:val="18"/>
              </w:rPr>
              <w:t xml:space="preserve">, </w:t>
            </w:r>
            <w:r>
              <w:rPr>
                <w:rFonts w:ascii="Consolas" w:hAnsi="Consolas"/>
                <w:color w:val="2D3748"/>
                <w:sz w:val="16"/>
                <w:shd w:val="clear" w:color="auto" w:fill="EEF1F4"/>
              </w:rPr>
              <w:t>cos52</w:t>
            </w:r>
          </w:p>
        </w:tc>
        <w:tc>
          <w:tcPr>
            <w:tcW w:w="4801" w:type="dxa"/>
          </w:tcPr>
          <w:p w14:paraId="09B5DEEE" w14:textId="77777777" w:rsidR="007E50AB" w:rsidRDefault="0041452B">
            <w:pPr>
              <w:spacing w:before="30" w:after="30" w:line="240" w:lineRule="auto"/>
            </w:pPr>
            <w:r>
              <w:rPr>
                <w:rFonts w:ascii="Consolas" w:hAnsi="Consolas"/>
                <w:color w:val="2D3748"/>
                <w:sz w:val="16"/>
                <w:shd w:val="clear" w:color="auto" w:fill="EEF1F4"/>
              </w:rPr>
              <w:t>sin(2π·week_of_year/52)</w:t>
            </w:r>
            <w:r>
              <w:rPr>
                <w:sz w:val="18"/>
              </w:rPr>
              <w:t xml:space="preserve">, </w:t>
            </w:r>
            <w:r>
              <w:rPr>
                <w:rFonts w:ascii="Consolas" w:hAnsi="Consolas"/>
                <w:color w:val="2D3748"/>
                <w:sz w:val="16"/>
                <w:shd w:val="clear" w:color="auto" w:fill="EEF1F4"/>
              </w:rPr>
              <w:t>cos(2π·week_of_year/52)</w:t>
            </w:r>
          </w:p>
        </w:tc>
      </w:tr>
      <w:tr w:rsidR="007E50AB" w14:paraId="3B24D770" w14:textId="77777777">
        <w:trPr>
          <w:jc w:val="center"/>
        </w:trPr>
        <w:tc>
          <w:tcPr>
            <w:tcW w:w="4801" w:type="dxa"/>
            <w:shd w:val="clear" w:color="auto" w:fill="F7F9FB"/>
          </w:tcPr>
          <w:p w14:paraId="327B0641" w14:textId="77777777" w:rsidR="007E50AB" w:rsidRDefault="0041452B">
            <w:pPr>
              <w:spacing w:before="30" w:after="30" w:line="240" w:lineRule="auto"/>
            </w:pPr>
            <w:r>
              <w:rPr>
                <w:rFonts w:ascii="Consolas" w:hAnsi="Consolas"/>
                <w:color w:val="2D3748"/>
                <w:sz w:val="16"/>
                <w:shd w:val="clear" w:color="auto" w:fill="EEF1F4"/>
              </w:rPr>
              <w:t>upc_demand_prior</w:t>
            </w:r>
          </w:p>
        </w:tc>
        <w:tc>
          <w:tcPr>
            <w:tcW w:w="4801" w:type="dxa"/>
            <w:shd w:val="clear" w:color="auto" w:fill="F7F9FB"/>
          </w:tcPr>
          <w:p w14:paraId="34ABBAAA" w14:textId="77777777" w:rsidR="007E50AB" w:rsidRDefault="0041452B">
            <w:pPr>
              <w:spacing w:before="30" w:after="30" w:line="240" w:lineRule="auto"/>
            </w:pPr>
            <w:r>
              <w:rPr>
                <w:rFonts w:ascii="Consolas" w:hAnsi="Consolas"/>
                <w:color w:val="2D3748"/>
                <w:sz w:val="16"/>
                <w:shd w:val="clear" w:color="auto" w:fill="EEF1F4"/>
              </w:rPr>
              <w:t>(Σ log1p(y) + 50·ȳ) / (n + 50)</w:t>
            </w:r>
            <w:r>
              <w:rPr>
                <w:sz w:val="18"/>
              </w:rPr>
              <w:t xml:space="preserve"> per UPC, fitted on training rows only</w:t>
            </w:r>
          </w:p>
        </w:tc>
      </w:tr>
    </w:tbl>
    <w:p w14:paraId="0F69A8B3" w14:textId="77777777" w:rsidR="007E50AB" w:rsidRDefault="007E50AB">
      <w:pPr>
        <w:spacing w:after="80"/>
      </w:pPr>
    </w:p>
    <w:p w14:paraId="637999AA" w14:textId="77777777" w:rsidR="007E50AB" w:rsidRDefault="0041452B">
      <w:pPr>
        <w:spacing w:after="140"/>
      </w:pPr>
      <w:r>
        <w:rPr>
          <w:b/>
        </w:rPr>
        <w:t>Never used as features:</w:t>
      </w:r>
      <w:r>
        <w:t xml:space="preserve"> </w:t>
      </w:r>
      <w:r>
        <w:rPr>
          <w:rFonts w:ascii="Consolas" w:hAnsi="Consolas"/>
          <w:color w:val="2D3748"/>
          <w:sz w:val="19"/>
          <w:shd w:val="clear" w:color="auto" w:fill="EEF1F4"/>
        </w:rPr>
        <w:t>revenue</w:t>
      </w:r>
      <w:r>
        <w:t xml:space="preserve">, </w:t>
      </w:r>
      <w:r>
        <w:rPr>
          <w:rFonts w:ascii="Consolas" w:hAnsi="Consolas"/>
          <w:color w:val="2D3748"/>
          <w:sz w:val="19"/>
          <w:shd w:val="clear" w:color="auto" w:fill="EEF1F4"/>
        </w:rPr>
        <w:t>gross_profit</w:t>
      </w:r>
      <w:r>
        <w:t xml:space="preserve">, </w:t>
      </w:r>
      <w:r>
        <w:rPr>
          <w:rFonts w:ascii="Consolas" w:hAnsi="Consolas"/>
          <w:color w:val="2D3748"/>
          <w:sz w:val="19"/>
          <w:shd w:val="clear" w:color="auto" w:fill="EEF1F4"/>
        </w:rPr>
        <w:t>profit</w:t>
      </w:r>
      <w:r>
        <w:t xml:space="preserve">, </w:t>
      </w:r>
      <w:r>
        <w:rPr>
          <w:rFonts w:ascii="Consolas" w:hAnsi="Consolas"/>
          <w:color w:val="2D3748"/>
          <w:sz w:val="19"/>
          <w:shd w:val="clear" w:color="auto" w:fill="EEF1F4"/>
        </w:rPr>
        <w:t>gross_margin_rate</w:t>
      </w:r>
      <w:r>
        <w:t xml:space="preserve"> (week </w:t>
      </w:r>
      <w:r>
        <w:rPr>
          <w:rFonts w:ascii="Consolas" w:hAnsi="Consolas"/>
          <w:color w:val="2D3748"/>
          <w:sz w:val="19"/>
          <w:shd w:val="clear" w:color="auto" w:fill="EEF1F4"/>
        </w:rPr>
        <w:t>t</w:t>
      </w:r>
      <w:r>
        <w:t xml:space="preserve">), </w:t>
      </w:r>
      <w:r>
        <w:rPr>
          <w:rFonts w:ascii="Consolas" w:hAnsi="Consolas"/>
          <w:color w:val="2D3748"/>
          <w:sz w:val="19"/>
          <w:shd w:val="clear" w:color="auto" w:fill="EEF1F4"/>
        </w:rPr>
        <w:t>estimated_unit_aac</w:t>
      </w:r>
      <w:r>
        <w:t xml:space="preserve"> (week </w:t>
      </w:r>
      <w:r>
        <w:rPr>
          <w:rFonts w:ascii="Consolas" w:hAnsi="Consolas"/>
          <w:color w:val="2D3748"/>
          <w:sz w:val="19"/>
          <w:shd w:val="clear" w:color="auto" w:fill="EEF1F4"/>
        </w:rPr>
        <w:t>t</w:t>
      </w:r>
      <w:r>
        <w:t xml:space="preserve">), the raw </w:t>
      </w:r>
      <w:r>
        <w:rPr>
          <w:rFonts w:ascii="Consolas" w:hAnsi="Consolas"/>
          <w:color w:val="2D3748"/>
          <w:sz w:val="19"/>
          <w:shd w:val="clear" w:color="auto" w:fill="EEF1F4"/>
        </w:rPr>
        <w:t>sale</w:t>
      </w:r>
      <w:r>
        <w:t xml:space="preserve"> code of week </w:t>
      </w:r>
      <w:r>
        <w:rPr>
          <w:rFonts w:ascii="Consolas" w:hAnsi="Consolas"/>
          <w:color w:val="2D3748"/>
          <w:sz w:val="19"/>
          <w:shd w:val="clear" w:color="auto" w:fill="EEF1F4"/>
        </w:rPr>
        <w:t>t</w:t>
      </w:r>
      <w:r>
        <w:t xml:space="preserve">, </w:t>
      </w:r>
      <w:r>
        <w:rPr>
          <w:rFonts w:ascii="Consolas" w:hAnsi="Consolas"/>
          <w:color w:val="2D3748"/>
          <w:sz w:val="19"/>
          <w:shd w:val="clear" w:color="auto" w:fill="EEF1F4"/>
        </w:rPr>
        <w:t>ok</w:t>
      </w:r>
      <w:r>
        <w:t xml:space="preserve">, </w:t>
      </w:r>
      <w:r>
        <w:rPr>
          <w:rFonts w:ascii="Consolas" w:hAnsi="Consolas"/>
          <w:color w:val="2D3748"/>
          <w:sz w:val="19"/>
          <w:shd w:val="clear" w:color="auto" w:fill="EEF1F4"/>
        </w:rPr>
        <w:t>qty</w:t>
      </w:r>
      <w:r>
        <w:t xml:space="preserve">, </w:t>
      </w:r>
      <w:r>
        <w:rPr>
          <w:rFonts w:ascii="Consolas" w:hAnsi="Consolas"/>
          <w:color w:val="2D3748"/>
          <w:sz w:val="19"/>
          <w:shd w:val="clear" w:color="auto" w:fill="EEF1F4"/>
        </w:rPr>
        <w:t>price</w:t>
      </w:r>
      <w:r>
        <w:t xml:space="preserve"> (bundle form).</w:t>
      </w:r>
    </w:p>
    <w:p w14:paraId="4B090944" w14:textId="77777777" w:rsidR="007E50AB" w:rsidRDefault="0041452B">
      <w:pPr>
        <w:pStyle w:val="Titre3"/>
      </w:pPr>
      <w:r>
        <w:rPr>
          <w:rFonts w:ascii="Calibri" w:hAnsi="Calibri"/>
        </w:rPr>
        <w:t xml:space="preserve">A.3 Elasticity table — </w:t>
      </w:r>
      <w:r>
        <w:rPr>
          <w:rFonts w:ascii="Consolas" w:hAnsi="Consolas"/>
          <w:sz w:val="23"/>
          <w:shd w:val="clear" w:color="auto" w:fill="EEF1F4"/>
        </w:rPr>
        <w:t>artifacts/models/elasticity_table.csv</w:t>
      </w:r>
    </w:p>
    <w:p w14:paraId="34B54EDE" w14:textId="77777777" w:rsidR="007E50AB" w:rsidRDefault="0041452B">
      <w:pPr>
        <w:spacing w:after="140"/>
      </w:pPr>
      <w:r>
        <w:t xml:space="preserve">372 product rows + 23 </w:t>
      </w:r>
      <w:r>
        <w:rPr>
          <w:rFonts w:ascii="Consolas" w:hAnsi="Consolas"/>
          <w:color w:val="2D3748"/>
          <w:sz w:val="19"/>
          <w:shd w:val="clear" w:color="auto" w:fill="EEF1F4"/>
        </w:rPr>
        <w:t>meta_*</w:t>
      </w:r>
      <w:r>
        <w:t xml:space="preserve"> columns.</w:t>
      </w:r>
    </w:p>
    <w:tbl>
      <w:tblPr>
        <w:tblStyle w:val="Grilledutableau"/>
        <w:tblW w:w="0" w:type="auto"/>
        <w:jc w:val="center"/>
        <w:tblLook w:val="04A0" w:firstRow="1" w:lastRow="0" w:firstColumn="1" w:lastColumn="0" w:noHBand="0" w:noVBand="1"/>
      </w:tblPr>
      <w:tblGrid>
        <w:gridCol w:w="4801"/>
        <w:gridCol w:w="4801"/>
      </w:tblGrid>
      <w:tr w:rsidR="007E50AB" w14:paraId="79BE8F7D" w14:textId="77777777">
        <w:trPr>
          <w:tblHeader/>
          <w:jc w:val="center"/>
        </w:trPr>
        <w:tc>
          <w:tcPr>
            <w:tcW w:w="4801" w:type="dxa"/>
            <w:shd w:val="clear" w:color="auto" w:fill="1F4E79"/>
          </w:tcPr>
          <w:p w14:paraId="2A9F7A55" w14:textId="77777777" w:rsidR="007E50AB" w:rsidRDefault="0041452B">
            <w:pPr>
              <w:spacing w:before="30" w:after="30" w:line="240" w:lineRule="auto"/>
            </w:pPr>
            <w:r>
              <w:rPr>
                <w:b/>
                <w:color w:val="FFFFFF"/>
                <w:sz w:val="18"/>
              </w:rPr>
              <w:t>column</w:t>
            </w:r>
          </w:p>
        </w:tc>
        <w:tc>
          <w:tcPr>
            <w:tcW w:w="4801" w:type="dxa"/>
            <w:shd w:val="clear" w:color="auto" w:fill="1F4E79"/>
          </w:tcPr>
          <w:p w14:paraId="4324E6FF" w14:textId="77777777" w:rsidR="007E50AB" w:rsidRDefault="0041452B">
            <w:pPr>
              <w:spacing w:before="30" w:after="30" w:line="240" w:lineRule="auto"/>
            </w:pPr>
            <w:r>
              <w:rPr>
                <w:b/>
                <w:color w:val="FFFFFF"/>
                <w:sz w:val="18"/>
              </w:rPr>
              <w:t>meaning</w:t>
            </w:r>
          </w:p>
        </w:tc>
      </w:tr>
      <w:tr w:rsidR="007E50AB" w14:paraId="65AABB2B" w14:textId="77777777">
        <w:trPr>
          <w:jc w:val="center"/>
        </w:trPr>
        <w:tc>
          <w:tcPr>
            <w:tcW w:w="4801" w:type="dxa"/>
          </w:tcPr>
          <w:p w14:paraId="1E9399DC" w14:textId="77777777" w:rsidR="007E50AB" w:rsidRDefault="0041452B">
            <w:pPr>
              <w:spacing w:before="30" w:after="30" w:line="240" w:lineRule="auto"/>
            </w:pPr>
            <w:r>
              <w:rPr>
                <w:rFonts w:ascii="Consolas" w:hAnsi="Consolas"/>
                <w:color w:val="2D3748"/>
                <w:sz w:val="16"/>
                <w:shd w:val="clear" w:color="auto" w:fill="EEF1F4"/>
              </w:rPr>
              <w:t>upc</w:t>
            </w:r>
          </w:p>
        </w:tc>
        <w:tc>
          <w:tcPr>
            <w:tcW w:w="4801" w:type="dxa"/>
          </w:tcPr>
          <w:p w14:paraId="1F8252AF" w14:textId="77777777" w:rsidR="007E50AB" w:rsidRDefault="0041452B">
            <w:pPr>
              <w:spacing w:before="30" w:after="30" w:line="240" w:lineRule="auto"/>
            </w:pPr>
            <w:r>
              <w:rPr>
                <w:sz w:val="18"/>
              </w:rPr>
              <w:t>product</w:t>
            </w:r>
          </w:p>
        </w:tc>
      </w:tr>
      <w:tr w:rsidR="007E50AB" w14:paraId="62A13201" w14:textId="77777777">
        <w:trPr>
          <w:jc w:val="center"/>
        </w:trPr>
        <w:tc>
          <w:tcPr>
            <w:tcW w:w="4801" w:type="dxa"/>
            <w:shd w:val="clear" w:color="auto" w:fill="F7F9FB"/>
          </w:tcPr>
          <w:p w14:paraId="61DB5848" w14:textId="77777777" w:rsidR="007E50AB" w:rsidRDefault="0041452B">
            <w:pPr>
              <w:spacing w:before="30" w:after="30" w:line="240" w:lineRule="auto"/>
            </w:pPr>
            <w:r>
              <w:rPr>
                <w:rFonts w:ascii="Consolas" w:hAnsi="Consolas"/>
                <w:color w:val="2D3748"/>
                <w:sz w:val="16"/>
                <w:shd w:val="clear" w:color="auto" w:fill="EEF1F4"/>
              </w:rPr>
              <w:t>n_obs</w:t>
            </w:r>
            <w:r>
              <w:rPr>
                <w:sz w:val="18"/>
              </w:rPr>
              <w:t xml:space="preserve">, </w:t>
            </w:r>
            <w:r>
              <w:rPr>
                <w:rFonts w:ascii="Consolas" w:hAnsi="Consolas"/>
                <w:color w:val="2D3748"/>
                <w:sz w:val="16"/>
                <w:shd w:val="clear" w:color="auto" w:fill="EEF1F4"/>
              </w:rPr>
              <w:t>n_stores</w:t>
            </w:r>
            <w:r>
              <w:rPr>
                <w:sz w:val="18"/>
              </w:rPr>
              <w:t xml:space="preserve">, </w:t>
            </w:r>
            <w:r>
              <w:rPr>
                <w:rFonts w:ascii="Consolas" w:hAnsi="Consolas"/>
                <w:color w:val="2D3748"/>
                <w:sz w:val="16"/>
                <w:shd w:val="clear" w:color="auto" w:fill="EEF1F4"/>
              </w:rPr>
              <w:t>n_weeks</w:t>
            </w:r>
            <w:r>
              <w:rPr>
                <w:sz w:val="18"/>
              </w:rPr>
              <w:t xml:space="preserve">, </w:t>
            </w:r>
            <w:r>
              <w:rPr>
                <w:rFonts w:ascii="Consolas" w:hAnsi="Consolas"/>
                <w:color w:val="2D3748"/>
                <w:sz w:val="16"/>
                <w:shd w:val="clear" w:color="auto" w:fill="EEF1F4"/>
              </w:rPr>
              <w:t>n_distinct_prices</w:t>
            </w:r>
            <w:r>
              <w:rPr>
                <w:sz w:val="18"/>
              </w:rPr>
              <w:t xml:space="preserve">, </w:t>
            </w:r>
            <w:r>
              <w:rPr>
                <w:rFonts w:ascii="Consolas" w:hAnsi="Consolas"/>
                <w:color w:val="2D3748"/>
                <w:sz w:val="16"/>
                <w:shd w:val="clear" w:color="auto" w:fill="EEF1F4"/>
              </w:rPr>
              <w:t>price_cv</w:t>
            </w:r>
            <w:r>
              <w:rPr>
                <w:sz w:val="18"/>
              </w:rPr>
              <w:t xml:space="preserve">, </w:t>
            </w:r>
            <w:r>
              <w:rPr>
                <w:rFonts w:ascii="Consolas" w:hAnsi="Consolas"/>
                <w:color w:val="2D3748"/>
                <w:sz w:val="16"/>
                <w:shd w:val="clear" w:color="auto" w:fill="EEF1F4"/>
              </w:rPr>
              <w:t>price_min</w:t>
            </w:r>
            <w:r>
              <w:rPr>
                <w:sz w:val="18"/>
              </w:rPr>
              <w:t xml:space="preserve">, </w:t>
            </w:r>
            <w:r>
              <w:rPr>
                <w:rFonts w:ascii="Consolas" w:hAnsi="Consolas"/>
                <w:color w:val="2D3748"/>
                <w:sz w:val="16"/>
                <w:shd w:val="clear" w:color="auto" w:fill="EEF1F4"/>
              </w:rPr>
              <w:t>price_max</w:t>
            </w:r>
          </w:p>
        </w:tc>
        <w:tc>
          <w:tcPr>
            <w:tcW w:w="4801" w:type="dxa"/>
            <w:shd w:val="clear" w:color="auto" w:fill="F7F9FB"/>
          </w:tcPr>
          <w:p w14:paraId="36D69F11" w14:textId="77777777" w:rsidR="007E50AB" w:rsidRDefault="0041452B">
            <w:pPr>
              <w:spacing w:before="30" w:after="30" w:line="240" w:lineRule="auto"/>
            </w:pPr>
            <w:r>
              <w:rPr>
                <w:sz w:val="18"/>
              </w:rPr>
              <w:t>identifying variation available</w:t>
            </w:r>
          </w:p>
        </w:tc>
      </w:tr>
      <w:tr w:rsidR="007E50AB" w14:paraId="356FC103" w14:textId="77777777">
        <w:trPr>
          <w:jc w:val="center"/>
        </w:trPr>
        <w:tc>
          <w:tcPr>
            <w:tcW w:w="4801" w:type="dxa"/>
          </w:tcPr>
          <w:p w14:paraId="5D08409B" w14:textId="77777777" w:rsidR="007E50AB" w:rsidRDefault="0041452B">
            <w:pPr>
              <w:spacing w:before="30" w:after="30" w:line="240" w:lineRule="auto"/>
            </w:pPr>
            <w:r>
              <w:rPr>
                <w:rFonts w:ascii="Consolas" w:hAnsi="Consolas"/>
                <w:color w:val="2D3748"/>
                <w:sz w:val="16"/>
                <w:shd w:val="clear" w:color="auto" w:fill="EEF1F4"/>
              </w:rPr>
              <w:t>elasticity_raw</w:t>
            </w:r>
          </w:p>
        </w:tc>
        <w:tc>
          <w:tcPr>
            <w:tcW w:w="4801" w:type="dxa"/>
          </w:tcPr>
          <w:p w14:paraId="20A357E5" w14:textId="77777777" w:rsidR="007E50AB" w:rsidRDefault="0041452B">
            <w:pPr>
              <w:spacing w:before="30" w:after="30" w:line="240" w:lineRule="auto"/>
            </w:pPr>
            <w:r>
              <w:rPr>
                <w:sz w:val="18"/>
              </w:rPr>
              <w:t>the per-UPC OLS coefficient with store FE absorbed</w:t>
            </w:r>
          </w:p>
        </w:tc>
      </w:tr>
      <w:tr w:rsidR="007E50AB" w14:paraId="6FB15C2B" w14:textId="77777777">
        <w:trPr>
          <w:jc w:val="center"/>
        </w:trPr>
        <w:tc>
          <w:tcPr>
            <w:tcW w:w="4801" w:type="dxa"/>
            <w:shd w:val="clear" w:color="auto" w:fill="F7F9FB"/>
          </w:tcPr>
          <w:p w14:paraId="1B4C5B3F" w14:textId="77777777" w:rsidR="007E50AB" w:rsidRDefault="0041452B">
            <w:pPr>
              <w:spacing w:before="30" w:after="30" w:line="240" w:lineRule="auto"/>
            </w:pPr>
            <w:r>
              <w:rPr>
                <w:rFonts w:ascii="Consolas" w:hAnsi="Consolas"/>
                <w:color w:val="2D3748"/>
                <w:sz w:val="16"/>
                <w:shd w:val="clear" w:color="auto" w:fill="EEF1F4"/>
              </w:rPr>
              <w:t>std_error</w:t>
            </w:r>
          </w:p>
        </w:tc>
        <w:tc>
          <w:tcPr>
            <w:tcW w:w="4801" w:type="dxa"/>
            <w:shd w:val="clear" w:color="auto" w:fill="F7F9FB"/>
          </w:tcPr>
          <w:p w14:paraId="5B553A7B" w14:textId="77777777" w:rsidR="007E50AB" w:rsidRDefault="0041452B">
            <w:pPr>
              <w:spacing w:before="30" w:after="30" w:line="240" w:lineRule="auto"/>
            </w:pPr>
            <w:r>
              <w:rPr>
                <w:b/>
                <w:sz w:val="18"/>
              </w:rPr>
              <w:t>panel-robust</w:t>
            </w:r>
            <w:r>
              <w:rPr>
                <w:sz w:val="18"/>
              </w:rPr>
              <w:t xml:space="preserve"> — </w:t>
            </w:r>
            <w:r>
              <w:rPr>
                <w:rFonts w:ascii="Consolas" w:hAnsi="Consolas"/>
                <w:color w:val="2D3748"/>
                <w:sz w:val="16"/>
                <w:shd w:val="clear" w:color="auto" w:fill="EEF1F4"/>
              </w:rPr>
              <w:t>max(store-clustered, week-clustered, HC1)</w:t>
            </w:r>
          </w:p>
        </w:tc>
      </w:tr>
      <w:tr w:rsidR="007E50AB" w14:paraId="405D94AE" w14:textId="77777777">
        <w:trPr>
          <w:jc w:val="center"/>
        </w:trPr>
        <w:tc>
          <w:tcPr>
            <w:tcW w:w="4801" w:type="dxa"/>
          </w:tcPr>
          <w:p w14:paraId="0229D583" w14:textId="77777777" w:rsidR="007E50AB" w:rsidRDefault="0041452B">
            <w:pPr>
              <w:spacing w:before="30" w:after="30" w:line="240" w:lineRule="auto"/>
            </w:pPr>
            <w:r>
              <w:rPr>
                <w:rFonts w:ascii="Consolas" w:hAnsi="Consolas"/>
                <w:color w:val="2D3748"/>
                <w:sz w:val="16"/>
                <w:shd w:val="clear" w:color="auto" w:fill="EEF1F4"/>
              </w:rPr>
              <w:t>std_error_hc1</w:t>
            </w:r>
            <w:r>
              <w:rPr>
                <w:sz w:val="18"/>
              </w:rPr>
              <w:t xml:space="preserve">, </w:t>
            </w:r>
            <w:r>
              <w:rPr>
                <w:rFonts w:ascii="Consolas" w:hAnsi="Consolas"/>
                <w:color w:val="2D3748"/>
                <w:sz w:val="16"/>
                <w:shd w:val="clear" w:color="auto" w:fill="EEF1F4"/>
              </w:rPr>
              <w:t>std_error_cluster_store</w:t>
            </w:r>
            <w:r>
              <w:rPr>
                <w:sz w:val="18"/>
              </w:rPr>
              <w:t xml:space="preserve">, </w:t>
            </w:r>
            <w:r>
              <w:rPr>
                <w:rFonts w:ascii="Consolas" w:hAnsi="Consolas"/>
                <w:color w:val="2D3748"/>
                <w:sz w:val="16"/>
                <w:shd w:val="clear" w:color="auto" w:fill="EEF1F4"/>
              </w:rPr>
              <w:t>std_error_cluster_week</w:t>
            </w:r>
          </w:p>
        </w:tc>
        <w:tc>
          <w:tcPr>
            <w:tcW w:w="4801" w:type="dxa"/>
          </w:tcPr>
          <w:p w14:paraId="19F0A7AF" w14:textId="77777777" w:rsidR="007E50AB" w:rsidRDefault="0041452B">
            <w:pPr>
              <w:spacing w:before="30" w:after="30" w:line="240" w:lineRule="auto"/>
            </w:pPr>
            <w:r>
              <w:rPr>
                <w:sz w:val="18"/>
              </w:rPr>
              <w:t>components</w:t>
            </w:r>
          </w:p>
        </w:tc>
      </w:tr>
      <w:tr w:rsidR="007E50AB" w14:paraId="4F893F2A" w14:textId="77777777">
        <w:trPr>
          <w:jc w:val="center"/>
        </w:trPr>
        <w:tc>
          <w:tcPr>
            <w:tcW w:w="4801" w:type="dxa"/>
            <w:shd w:val="clear" w:color="auto" w:fill="F7F9FB"/>
          </w:tcPr>
          <w:p w14:paraId="611DB937" w14:textId="77777777" w:rsidR="007E50AB" w:rsidRDefault="0041452B">
            <w:pPr>
              <w:spacing w:before="30" w:after="30" w:line="240" w:lineRule="auto"/>
            </w:pPr>
            <w:r>
              <w:rPr>
                <w:rFonts w:ascii="Consolas" w:hAnsi="Consolas"/>
                <w:color w:val="2D3748"/>
                <w:sz w:val="16"/>
                <w:shd w:val="clear" w:color="auto" w:fill="EEF1F4"/>
              </w:rPr>
              <w:t>se_inflation_vs_hc1</w:t>
            </w:r>
          </w:p>
        </w:tc>
        <w:tc>
          <w:tcPr>
            <w:tcW w:w="4801" w:type="dxa"/>
            <w:shd w:val="clear" w:color="auto" w:fill="F7F9FB"/>
          </w:tcPr>
          <w:p w14:paraId="4C57634C" w14:textId="77777777" w:rsidR="007E50AB" w:rsidRDefault="0041452B">
            <w:pPr>
              <w:spacing w:before="30" w:after="30" w:line="240" w:lineRule="auto"/>
            </w:pPr>
            <w:r>
              <w:rPr>
                <w:rFonts w:ascii="Consolas" w:hAnsi="Consolas"/>
                <w:color w:val="2D3748"/>
                <w:sz w:val="16"/>
                <w:shd w:val="clear" w:color="auto" w:fill="EEF1F4"/>
              </w:rPr>
              <w:t>std_error / std_error_hc1</w:t>
            </w:r>
          </w:p>
        </w:tc>
      </w:tr>
      <w:tr w:rsidR="007E50AB" w14:paraId="0B3EE6D8" w14:textId="77777777">
        <w:trPr>
          <w:jc w:val="center"/>
        </w:trPr>
        <w:tc>
          <w:tcPr>
            <w:tcW w:w="4801" w:type="dxa"/>
          </w:tcPr>
          <w:p w14:paraId="5F48FEF4" w14:textId="77777777" w:rsidR="007E50AB" w:rsidRDefault="0041452B">
            <w:pPr>
              <w:spacing w:before="30" w:after="30" w:line="240" w:lineRule="auto"/>
            </w:pPr>
            <w:r>
              <w:rPr>
                <w:rFonts w:ascii="Consolas" w:hAnsi="Consolas"/>
                <w:color w:val="2D3748"/>
                <w:sz w:val="16"/>
                <w:shd w:val="clear" w:color="auto" w:fill="EEF1F4"/>
              </w:rPr>
              <w:t>t_stat</w:t>
            </w:r>
            <w:r>
              <w:rPr>
                <w:sz w:val="18"/>
              </w:rPr>
              <w:t xml:space="preserve">, </w:t>
            </w:r>
            <w:r>
              <w:rPr>
                <w:rFonts w:ascii="Consolas" w:hAnsi="Consolas"/>
                <w:color w:val="2D3748"/>
                <w:sz w:val="16"/>
                <w:shd w:val="clear" w:color="auto" w:fill="EEF1F4"/>
              </w:rPr>
              <w:t>ci_low</w:t>
            </w:r>
            <w:r>
              <w:rPr>
                <w:sz w:val="18"/>
              </w:rPr>
              <w:t xml:space="preserve">, </w:t>
            </w:r>
            <w:r>
              <w:rPr>
                <w:rFonts w:ascii="Consolas" w:hAnsi="Consolas"/>
                <w:color w:val="2D3748"/>
                <w:sz w:val="16"/>
                <w:shd w:val="clear" w:color="auto" w:fill="EEF1F4"/>
              </w:rPr>
              <w:t>ci_high</w:t>
            </w:r>
            <w:r>
              <w:rPr>
                <w:sz w:val="18"/>
              </w:rPr>
              <w:t xml:space="preserve">, </w:t>
            </w:r>
            <w:r>
              <w:rPr>
                <w:rFonts w:ascii="Consolas" w:hAnsi="Consolas"/>
                <w:color w:val="2D3748"/>
                <w:sz w:val="16"/>
                <w:shd w:val="clear" w:color="auto" w:fill="EEF1F4"/>
              </w:rPr>
              <w:t>r_squared</w:t>
            </w:r>
            <w:r>
              <w:rPr>
                <w:sz w:val="18"/>
              </w:rPr>
              <w:t xml:space="preserve">, </w:t>
            </w:r>
            <w:r>
              <w:rPr>
                <w:rFonts w:ascii="Consolas" w:hAnsi="Consolas"/>
                <w:color w:val="2D3748"/>
                <w:sz w:val="16"/>
                <w:shd w:val="clear" w:color="auto" w:fill="EEF1F4"/>
              </w:rPr>
              <w:t>significant_negative</w:t>
            </w:r>
          </w:p>
        </w:tc>
        <w:tc>
          <w:tcPr>
            <w:tcW w:w="4801" w:type="dxa"/>
          </w:tcPr>
          <w:p w14:paraId="0E69C889" w14:textId="77777777" w:rsidR="007E50AB" w:rsidRDefault="0041452B">
            <w:pPr>
              <w:spacing w:before="30" w:after="30" w:line="240" w:lineRule="auto"/>
            </w:pPr>
            <w:r>
              <w:rPr>
                <w:sz w:val="18"/>
              </w:rPr>
              <w:t>inference</w:t>
            </w:r>
          </w:p>
        </w:tc>
      </w:tr>
      <w:tr w:rsidR="007E50AB" w14:paraId="0F2CED91" w14:textId="77777777">
        <w:trPr>
          <w:jc w:val="center"/>
        </w:trPr>
        <w:tc>
          <w:tcPr>
            <w:tcW w:w="4801" w:type="dxa"/>
            <w:shd w:val="clear" w:color="auto" w:fill="F7F9FB"/>
          </w:tcPr>
          <w:p w14:paraId="072AB35B" w14:textId="77777777" w:rsidR="007E50AB" w:rsidRDefault="0041452B">
            <w:pPr>
              <w:spacing w:before="30" w:after="30" w:line="240" w:lineRule="auto"/>
            </w:pPr>
            <w:r>
              <w:rPr>
                <w:rFonts w:ascii="Consolas" w:hAnsi="Consolas"/>
                <w:color w:val="2D3748"/>
                <w:sz w:val="16"/>
                <w:shd w:val="clear" w:color="auto" w:fill="EEF1F4"/>
              </w:rPr>
              <w:t>usable</w:t>
            </w:r>
            <w:r>
              <w:rPr>
                <w:sz w:val="18"/>
              </w:rPr>
              <w:t xml:space="preserve">, </w:t>
            </w:r>
            <w:r>
              <w:rPr>
                <w:rFonts w:ascii="Consolas" w:hAnsi="Consolas"/>
                <w:color w:val="2D3748"/>
                <w:sz w:val="16"/>
                <w:shd w:val="clear" w:color="auto" w:fill="EEF1F4"/>
              </w:rPr>
              <w:t>usable_for_pricing</w:t>
            </w:r>
            <w:r>
              <w:rPr>
                <w:sz w:val="18"/>
              </w:rPr>
              <w:t xml:space="preserve">, </w:t>
            </w:r>
            <w:r>
              <w:rPr>
                <w:rFonts w:ascii="Consolas" w:hAnsi="Consolas"/>
                <w:color w:val="2D3748"/>
                <w:sz w:val="16"/>
                <w:shd w:val="clear" w:color="auto" w:fill="EEF1F4"/>
              </w:rPr>
              <w:t>reject_reason</w:t>
            </w:r>
          </w:p>
        </w:tc>
        <w:tc>
          <w:tcPr>
            <w:tcW w:w="4801" w:type="dxa"/>
            <w:shd w:val="clear" w:color="auto" w:fill="F7F9FB"/>
          </w:tcPr>
          <w:p w14:paraId="0C2F5718" w14:textId="77777777" w:rsidR="007E50AB" w:rsidRDefault="0041452B">
            <w:pPr>
              <w:spacing w:before="30" w:after="30" w:line="240" w:lineRule="auto"/>
            </w:pPr>
            <w:r>
              <w:rPr>
                <w:sz w:val="18"/>
              </w:rPr>
              <w:t>eligibility</w:t>
            </w:r>
          </w:p>
        </w:tc>
      </w:tr>
      <w:tr w:rsidR="007E50AB" w14:paraId="353970D0" w14:textId="77777777">
        <w:trPr>
          <w:jc w:val="center"/>
        </w:trPr>
        <w:tc>
          <w:tcPr>
            <w:tcW w:w="4801" w:type="dxa"/>
          </w:tcPr>
          <w:p w14:paraId="49A28FD8" w14:textId="77777777" w:rsidR="007E50AB" w:rsidRDefault="0041452B">
            <w:pPr>
              <w:spacing w:before="30" w:after="30" w:line="240" w:lineRule="auto"/>
            </w:pPr>
            <w:r>
              <w:rPr>
                <w:rFonts w:ascii="Consolas" w:hAnsi="Consolas"/>
                <w:color w:val="2D3748"/>
                <w:sz w:val="16"/>
                <w:shd w:val="clear" w:color="auto" w:fill="EEF1F4"/>
              </w:rPr>
              <w:t>shrinkage_weight</w:t>
            </w:r>
          </w:p>
        </w:tc>
        <w:tc>
          <w:tcPr>
            <w:tcW w:w="4801" w:type="dxa"/>
          </w:tcPr>
          <w:p w14:paraId="7C7525D6" w14:textId="77777777" w:rsidR="007E50AB" w:rsidRDefault="0041452B">
            <w:pPr>
              <w:spacing w:before="30" w:after="30" w:line="240" w:lineRule="auto"/>
            </w:pPr>
            <w:r>
              <w:rPr>
                <w:rFonts w:ascii="Consolas" w:hAnsi="Consolas"/>
                <w:color w:val="2D3748"/>
                <w:sz w:val="16"/>
                <w:shd w:val="clear" w:color="auto" w:fill="EEF1F4"/>
              </w:rPr>
              <w:t>w_i = τ²/(τ² + se_i²)</w:t>
            </w:r>
          </w:p>
        </w:tc>
      </w:tr>
      <w:tr w:rsidR="007E50AB" w14:paraId="64327325" w14:textId="77777777">
        <w:trPr>
          <w:jc w:val="center"/>
        </w:trPr>
        <w:tc>
          <w:tcPr>
            <w:tcW w:w="4801" w:type="dxa"/>
            <w:shd w:val="clear" w:color="auto" w:fill="F7F9FB"/>
          </w:tcPr>
          <w:p w14:paraId="77A9AEF4" w14:textId="77777777" w:rsidR="007E50AB" w:rsidRDefault="0041452B">
            <w:pPr>
              <w:spacing w:before="30" w:after="30" w:line="240" w:lineRule="auto"/>
            </w:pPr>
            <w:r>
              <w:rPr>
                <w:rFonts w:ascii="Consolas" w:hAnsi="Consolas"/>
                <w:color w:val="2D3748"/>
                <w:sz w:val="16"/>
                <w:shd w:val="clear" w:color="auto" w:fill="EEF1F4"/>
              </w:rPr>
              <w:t>elasticity_shrunk</w:t>
            </w:r>
          </w:p>
        </w:tc>
        <w:tc>
          <w:tcPr>
            <w:tcW w:w="4801" w:type="dxa"/>
            <w:shd w:val="clear" w:color="auto" w:fill="F7F9FB"/>
          </w:tcPr>
          <w:p w14:paraId="43A9CD36" w14:textId="77777777" w:rsidR="007E50AB" w:rsidRDefault="0041452B">
            <w:pPr>
              <w:spacing w:before="30" w:after="30" w:line="240" w:lineRule="auto"/>
            </w:pPr>
            <w:r>
              <w:rPr>
                <w:rFonts w:ascii="Consolas" w:hAnsi="Consolas"/>
                <w:color w:val="2D3748"/>
                <w:sz w:val="16"/>
                <w:shd w:val="clear" w:color="auto" w:fill="EEF1F4"/>
              </w:rPr>
              <w:t>w_i·ε̂_i + (1−w_i)·μ</w:t>
            </w:r>
          </w:p>
        </w:tc>
      </w:tr>
      <w:tr w:rsidR="007E50AB" w14:paraId="67580F7B" w14:textId="77777777">
        <w:trPr>
          <w:jc w:val="center"/>
        </w:trPr>
        <w:tc>
          <w:tcPr>
            <w:tcW w:w="4801" w:type="dxa"/>
          </w:tcPr>
          <w:p w14:paraId="7E784D2C" w14:textId="77777777" w:rsidR="007E50AB" w:rsidRDefault="0041452B">
            <w:pPr>
              <w:spacing w:before="30" w:after="30" w:line="240" w:lineRule="auto"/>
            </w:pPr>
            <w:r>
              <w:rPr>
                <w:rFonts w:ascii="Consolas" w:hAnsi="Consolas"/>
                <w:b/>
                <w:color w:val="2D3748"/>
                <w:sz w:val="16"/>
                <w:shd w:val="clear" w:color="auto" w:fill="EEF1F4"/>
              </w:rPr>
              <w:t>elasticity_final</w:t>
            </w:r>
          </w:p>
        </w:tc>
        <w:tc>
          <w:tcPr>
            <w:tcW w:w="4801" w:type="dxa"/>
          </w:tcPr>
          <w:p w14:paraId="68357F0D" w14:textId="77777777" w:rsidR="007E50AB" w:rsidRDefault="0041452B">
            <w:pPr>
              <w:spacing w:before="30" w:after="30" w:line="240" w:lineRule="auto"/>
            </w:pPr>
            <w:r>
              <w:rPr>
                <w:sz w:val="18"/>
              </w:rPr>
              <w:t xml:space="preserve">after clipping to |ε| ∈ [0.2, 6.0] — </w:t>
            </w:r>
            <w:r>
              <w:rPr>
                <w:b/>
                <w:sz w:val="18"/>
              </w:rPr>
              <w:t>the value applied</w:t>
            </w:r>
          </w:p>
        </w:tc>
      </w:tr>
      <w:tr w:rsidR="007E50AB" w14:paraId="3EBADFCB" w14:textId="77777777">
        <w:trPr>
          <w:jc w:val="center"/>
        </w:trPr>
        <w:tc>
          <w:tcPr>
            <w:tcW w:w="4801" w:type="dxa"/>
            <w:shd w:val="clear" w:color="auto" w:fill="F7F9FB"/>
          </w:tcPr>
          <w:p w14:paraId="3856C1E4" w14:textId="77777777" w:rsidR="007E50AB" w:rsidRDefault="0041452B">
            <w:pPr>
              <w:spacing w:before="30" w:after="30" w:line="240" w:lineRule="auto"/>
            </w:pPr>
            <w:r>
              <w:rPr>
                <w:rFonts w:ascii="Consolas" w:hAnsi="Consolas"/>
                <w:color w:val="2D3748"/>
                <w:sz w:val="16"/>
                <w:shd w:val="clear" w:color="auto" w:fill="EEF1F4"/>
              </w:rPr>
              <w:t>elasticity_source</w:t>
            </w:r>
          </w:p>
        </w:tc>
        <w:tc>
          <w:tcPr>
            <w:tcW w:w="4801" w:type="dxa"/>
            <w:shd w:val="clear" w:color="auto" w:fill="F7F9FB"/>
          </w:tcPr>
          <w:p w14:paraId="73592A5B" w14:textId="77777777" w:rsidR="007E50AB" w:rsidRDefault="0041452B">
            <w:pPr>
              <w:spacing w:before="30" w:after="30" w:line="240" w:lineRule="auto"/>
            </w:pPr>
            <w:r>
              <w:rPr>
                <w:rFonts w:ascii="Consolas" w:hAnsi="Consolas"/>
                <w:color w:val="2D3748"/>
                <w:sz w:val="16"/>
                <w:shd w:val="clear" w:color="auto" w:fill="EEF1F4"/>
              </w:rPr>
              <w:t>shrunk_product</w:t>
            </w:r>
            <w:r>
              <w:rPr>
                <w:sz w:val="18"/>
              </w:rPr>
              <w:t xml:space="preserve"> (239) or </w:t>
            </w:r>
            <w:r>
              <w:rPr>
                <w:rFonts w:ascii="Consolas" w:hAnsi="Consolas"/>
                <w:color w:val="2D3748"/>
                <w:sz w:val="16"/>
                <w:shd w:val="clear" w:color="auto" w:fill="EEF1F4"/>
              </w:rPr>
              <w:t>pooled_fallback</w:t>
            </w:r>
            <w:r>
              <w:rPr>
                <w:sz w:val="18"/>
              </w:rPr>
              <w:t xml:space="preserve"> (133)</w:t>
            </w:r>
          </w:p>
        </w:tc>
      </w:tr>
      <w:tr w:rsidR="007E50AB" w14:paraId="18F302E4" w14:textId="77777777">
        <w:trPr>
          <w:jc w:val="center"/>
        </w:trPr>
        <w:tc>
          <w:tcPr>
            <w:tcW w:w="4801" w:type="dxa"/>
          </w:tcPr>
          <w:p w14:paraId="2228369B" w14:textId="77777777" w:rsidR="007E50AB" w:rsidRDefault="0041452B">
            <w:pPr>
              <w:spacing w:before="30" w:after="30" w:line="240" w:lineRule="auto"/>
            </w:pPr>
            <w:r>
              <w:rPr>
                <w:rFonts w:ascii="Consolas" w:hAnsi="Consolas"/>
                <w:color w:val="2D3748"/>
                <w:sz w:val="16"/>
                <w:shd w:val="clear" w:color="auto" w:fill="EEF1F4"/>
              </w:rPr>
              <w:t>clipped</w:t>
            </w:r>
          </w:p>
        </w:tc>
        <w:tc>
          <w:tcPr>
            <w:tcW w:w="4801" w:type="dxa"/>
          </w:tcPr>
          <w:p w14:paraId="7BC39333" w14:textId="77777777" w:rsidR="007E50AB" w:rsidRDefault="0041452B">
            <w:pPr>
              <w:spacing w:before="30" w:after="30" w:line="240" w:lineRule="auto"/>
            </w:pPr>
            <w:r>
              <w:rPr>
                <w:sz w:val="18"/>
              </w:rPr>
              <w:t>whether clipping bound (0 rows)</w:t>
            </w:r>
          </w:p>
        </w:tc>
      </w:tr>
      <w:tr w:rsidR="007E50AB" w14:paraId="0C510038" w14:textId="77777777">
        <w:trPr>
          <w:jc w:val="center"/>
        </w:trPr>
        <w:tc>
          <w:tcPr>
            <w:tcW w:w="4801" w:type="dxa"/>
            <w:shd w:val="clear" w:color="auto" w:fill="F7F9FB"/>
          </w:tcPr>
          <w:p w14:paraId="3DC2A5F1" w14:textId="77777777" w:rsidR="007E50AB" w:rsidRDefault="0041452B">
            <w:pPr>
              <w:spacing w:before="30" w:after="30" w:line="240" w:lineRule="auto"/>
            </w:pPr>
            <w:r>
              <w:rPr>
                <w:rFonts w:ascii="Consolas" w:hAnsi="Consolas"/>
                <w:color w:val="2D3748"/>
                <w:sz w:val="16"/>
                <w:shd w:val="clear" w:color="auto" w:fill="EEF1F4"/>
              </w:rPr>
              <w:t>meta_*</w:t>
            </w:r>
          </w:p>
        </w:tc>
        <w:tc>
          <w:tcPr>
            <w:tcW w:w="4801" w:type="dxa"/>
            <w:shd w:val="clear" w:color="auto" w:fill="F7F9FB"/>
          </w:tcPr>
          <w:p w14:paraId="6F64E278" w14:textId="77777777" w:rsidR="007E50AB" w:rsidRDefault="0041452B">
            <w:pPr>
              <w:spacing w:before="30" w:after="30" w:line="240" w:lineRule="auto"/>
            </w:pPr>
            <w:r>
              <w:rPr>
                <w:sz w:val="18"/>
              </w:rPr>
              <w:t>pooled estimate, its several SEs, τ², prior mean, method, n used, estimation window, clip band</w:t>
            </w:r>
          </w:p>
        </w:tc>
      </w:tr>
    </w:tbl>
    <w:p w14:paraId="1A822A1B" w14:textId="77777777" w:rsidR="007E50AB" w:rsidRDefault="007E50AB">
      <w:pPr>
        <w:spacing w:after="80"/>
      </w:pPr>
    </w:p>
    <w:p w14:paraId="0E960569" w14:textId="77777777" w:rsidR="007E50AB" w:rsidRDefault="0041452B">
      <w:pPr>
        <w:pStyle w:val="Titre3"/>
      </w:pPr>
      <w:r>
        <w:rPr>
          <w:rFonts w:ascii="Calibri" w:hAnsi="Calibri"/>
        </w:rPr>
        <w:t xml:space="preserve">A.4 Recommendation audit log — </w:t>
      </w:r>
      <w:r>
        <w:rPr>
          <w:rFonts w:ascii="Consolas" w:hAnsi="Consolas"/>
          <w:sz w:val="23"/>
          <w:shd w:val="clear" w:color="auto" w:fill="EEF1F4"/>
        </w:rPr>
        <w:t>artifacts/recommendation_log.csv</w:t>
      </w:r>
    </w:p>
    <w:p w14:paraId="2C5A3814" w14:textId="77777777" w:rsidR="007E50AB" w:rsidRDefault="0041452B">
      <w:pPr>
        <w:spacing w:after="140"/>
      </w:pPr>
      <w:r>
        <w:t xml:space="preserve">34 columns, append-only, 3,002 rows currently. Columns: </w:t>
      </w:r>
      <w:r>
        <w:rPr>
          <w:rFonts w:ascii="Consolas" w:hAnsi="Consolas"/>
          <w:color w:val="2D3748"/>
          <w:sz w:val="19"/>
          <w:shd w:val="clear" w:color="auto" w:fill="EEF1F4"/>
        </w:rPr>
        <w:t>logged_at_utc</w:t>
      </w:r>
      <w:r>
        <w:t xml:space="preserve">, </w:t>
      </w:r>
      <w:r>
        <w:rPr>
          <w:rFonts w:ascii="Consolas" w:hAnsi="Consolas"/>
          <w:color w:val="2D3748"/>
          <w:sz w:val="19"/>
          <w:shd w:val="clear" w:color="auto" w:fill="EEF1F4"/>
        </w:rPr>
        <w:t>lifecycle_state</w:t>
      </w:r>
      <w:r>
        <w:t xml:space="preserve">, </w:t>
      </w:r>
      <w:r>
        <w:rPr>
          <w:rFonts w:ascii="Consolas" w:hAnsi="Consolas"/>
          <w:color w:val="2D3748"/>
          <w:sz w:val="19"/>
          <w:shd w:val="clear" w:color="auto" w:fill="EEF1F4"/>
        </w:rPr>
        <w:t>upc</w:t>
      </w:r>
      <w:r>
        <w:t xml:space="preserve">, </w:t>
      </w:r>
      <w:r>
        <w:rPr>
          <w:rFonts w:ascii="Consolas" w:hAnsi="Consolas"/>
          <w:color w:val="2D3748"/>
          <w:sz w:val="19"/>
          <w:shd w:val="clear" w:color="auto" w:fill="EEF1F4"/>
        </w:rPr>
        <w:t>store</w:t>
      </w:r>
      <w:r>
        <w:t xml:space="preserve">, </w:t>
      </w:r>
      <w:r>
        <w:rPr>
          <w:rFonts w:ascii="Consolas" w:hAnsi="Consolas"/>
          <w:color w:val="2D3748"/>
          <w:sz w:val="19"/>
          <w:shd w:val="clear" w:color="auto" w:fill="EEF1F4"/>
        </w:rPr>
        <w:t>product_description</w:t>
      </w:r>
      <w:r>
        <w:t xml:space="preserve">, </w:t>
      </w:r>
      <w:r>
        <w:rPr>
          <w:rFonts w:ascii="Consolas" w:hAnsi="Consolas"/>
          <w:color w:val="2D3748"/>
          <w:sz w:val="19"/>
          <w:shd w:val="clear" w:color="auto" w:fill="EEF1F4"/>
        </w:rPr>
        <w:t>decision_week</w:t>
      </w:r>
      <w:r>
        <w:t xml:space="preserve">, </w:t>
      </w:r>
      <w:r>
        <w:rPr>
          <w:rFonts w:ascii="Consolas" w:hAnsi="Consolas"/>
          <w:color w:val="2D3748"/>
          <w:sz w:val="19"/>
          <w:shd w:val="clear" w:color="auto" w:fill="EEF1F4"/>
        </w:rPr>
        <w:t>decision_week_start_date</w:t>
      </w:r>
      <w:r>
        <w:t xml:space="preserve">, </w:t>
      </w:r>
      <w:r>
        <w:rPr>
          <w:rFonts w:ascii="Consolas" w:hAnsi="Consolas"/>
          <w:color w:val="2D3748"/>
          <w:sz w:val="19"/>
          <w:shd w:val="clear" w:color="auto" w:fill="EEF1F4"/>
        </w:rPr>
        <w:t>objective</w:t>
      </w:r>
      <w:r>
        <w:t xml:space="preserve">, </w:t>
      </w:r>
      <w:r>
        <w:rPr>
          <w:rFonts w:ascii="Consolas" w:hAnsi="Consolas"/>
          <w:color w:val="2D3748"/>
          <w:sz w:val="19"/>
          <w:shd w:val="clear" w:color="auto" w:fill="EEF1F4"/>
        </w:rPr>
        <w:t>policy_profile</w:t>
      </w:r>
      <w:r>
        <w:t xml:space="preserve">, </w:t>
      </w:r>
      <w:r>
        <w:rPr>
          <w:rFonts w:ascii="Consolas" w:hAnsi="Consolas"/>
          <w:color w:val="2D3748"/>
          <w:sz w:val="19"/>
          <w:shd w:val="clear" w:color="auto" w:fill="EEF1F4"/>
        </w:rPr>
        <w:t>model_version</w:t>
      </w:r>
      <w:r>
        <w:t xml:space="preserve">, </w:t>
      </w:r>
      <w:r>
        <w:rPr>
          <w:rFonts w:ascii="Consolas" w:hAnsi="Consolas"/>
          <w:color w:val="2D3748"/>
          <w:sz w:val="19"/>
          <w:shd w:val="clear" w:color="auto" w:fill="EEF1F4"/>
        </w:rPr>
        <w:t>price_response_method</w:t>
      </w:r>
      <w:r>
        <w:t xml:space="preserve">, </w:t>
      </w:r>
      <w:r>
        <w:rPr>
          <w:rFonts w:ascii="Consolas" w:hAnsi="Consolas"/>
          <w:color w:val="2D3748"/>
          <w:sz w:val="19"/>
          <w:shd w:val="clear" w:color="auto" w:fill="EEF1F4"/>
        </w:rPr>
        <w:t>elasticity_used</w:t>
      </w:r>
      <w:r>
        <w:t xml:space="preserve">, </w:t>
      </w:r>
      <w:r>
        <w:rPr>
          <w:rFonts w:ascii="Consolas" w:hAnsi="Consolas"/>
          <w:color w:val="2D3748"/>
          <w:sz w:val="19"/>
          <w:shd w:val="clear" w:color="auto" w:fill="EEF1F4"/>
        </w:rPr>
        <w:t>elasticity_source</w:t>
      </w:r>
      <w:r>
        <w:t xml:space="preserve">, </w:t>
      </w:r>
      <w:r>
        <w:rPr>
          <w:rFonts w:ascii="Consolas" w:hAnsi="Consolas"/>
          <w:color w:val="2D3748"/>
          <w:sz w:val="19"/>
          <w:shd w:val="clear" w:color="auto" w:fill="EEF1F4"/>
        </w:rPr>
        <w:t>current_price</w:t>
      </w:r>
      <w:r>
        <w:t xml:space="preserve">, </w:t>
      </w:r>
      <w:r>
        <w:rPr>
          <w:rFonts w:ascii="Consolas" w:hAnsi="Consolas"/>
          <w:color w:val="2D3748"/>
          <w:sz w:val="19"/>
          <w:shd w:val="clear" w:color="auto" w:fill="EEF1F4"/>
        </w:rPr>
        <w:t>proposed_candidate_price</w:t>
      </w:r>
      <w:r>
        <w:t xml:space="preserve">, </w:t>
      </w:r>
      <w:r>
        <w:rPr>
          <w:rFonts w:ascii="Consolas" w:hAnsi="Consolas"/>
          <w:color w:val="2D3748"/>
          <w:sz w:val="19"/>
          <w:shd w:val="clear" w:color="auto" w:fill="EEF1F4"/>
        </w:rPr>
        <w:t>final_recommended_price</w:t>
      </w:r>
      <w:r>
        <w:t xml:space="preserve">, </w:t>
      </w:r>
      <w:r>
        <w:rPr>
          <w:rFonts w:ascii="Consolas" w:hAnsi="Consolas"/>
          <w:color w:val="2D3748"/>
          <w:sz w:val="19"/>
          <w:shd w:val="clear" w:color="auto" w:fill="EEF1F4"/>
        </w:rPr>
        <w:t>proposed_price_change_pct</w:t>
      </w:r>
      <w:r>
        <w:t xml:space="preserve">, </w:t>
      </w:r>
      <w:r>
        <w:rPr>
          <w:rFonts w:ascii="Consolas" w:hAnsi="Consolas"/>
          <w:color w:val="2D3748"/>
          <w:sz w:val="19"/>
          <w:shd w:val="clear" w:color="auto" w:fill="EEF1F4"/>
        </w:rPr>
        <w:t>price_change_pct</w:t>
      </w:r>
      <w:r>
        <w:t xml:space="preserve">, </w:t>
      </w:r>
      <w:r>
        <w:rPr>
          <w:rFonts w:ascii="Consolas" w:hAnsi="Consolas"/>
          <w:color w:val="2D3748"/>
          <w:sz w:val="19"/>
          <w:shd w:val="clear" w:color="auto" w:fill="EEF1F4"/>
        </w:rPr>
        <w:t>decision</w:t>
      </w:r>
      <w:r>
        <w:t xml:space="preserve">, </w:t>
      </w:r>
      <w:r>
        <w:rPr>
          <w:rFonts w:ascii="Consolas" w:hAnsi="Consolas"/>
          <w:color w:val="2D3748"/>
          <w:sz w:val="19"/>
          <w:shd w:val="clear" w:color="auto" w:fill="EEF1F4"/>
        </w:rPr>
        <w:t>actionable</w:t>
      </w:r>
      <w:r>
        <w:t xml:space="preserve">, </w:t>
      </w:r>
      <w:r>
        <w:rPr>
          <w:rFonts w:ascii="Consolas" w:hAnsi="Consolas"/>
          <w:color w:val="2D3748"/>
          <w:sz w:val="19"/>
          <w:shd w:val="clear" w:color="auto" w:fill="EEF1F4"/>
        </w:rPr>
        <w:t>predicted_units_current</w:t>
      </w:r>
      <w:r>
        <w:t xml:space="preserve">, </w:t>
      </w:r>
      <w:r>
        <w:rPr>
          <w:rFonts w:ascii="Consolas" w:hAnsi="Consolas"/>
          <w:color w:val="2D3748"/>
          <w:sz w:val="19"/>
          <w:shd w:val="clear" w:color="auto" w:fill="EEF1F4"/>
        </w:rPr>
        <w:t>predicted_units_recommended</w:t>
      </w:r>
      <w:r>
        <w:t xml:space="preserve">, </w:t>
      </w:r>
      <w:r>
        <w:rPr>
          <w:rFonts w:ascii="Consolas" w:hAnsi="Consolas"/>
          <w:color w:val="2D3748"/>
          <w:sz w:val="19"/>
          <w:shd w:val="clear" w:color="auto" w:fill="EEF1F4"/>
        </w:rPr>
        <w:t>expected_revenue_current</w:t>
      </w:r>
      <w:r>
        <w:t xml:space="preserve">, </w:t>
      </w:r>
      <w:r>
        <w:rPr>
          <w:rFonts w:ascii="Consolas" w:hAnsi="Consolas"/>
          <w:color w:val="2D3748"/>
          <w:sz w:val="19"/>
          <w:shd w:val="clear" w:color="auto" w:fill="EEF1F4"/>
        </w:rPr>
        <w:t>expected_revenue_recommended</w:t>
      </w:r>
      <w:r>
        <w:t xml:space="preserve">, </w:t>
      </w:r>
      <w:r>
        <w:rPr>
          <w:rFonts w:ascii="Consolas" w:hAnsi="Consolas"/>
          <w:color w:val="2D3748"/>
          <w:sz w:val="19"/>
          <w:shd w:val="clear" w:color="auto" w:fill="EEF1F4"/>
        </w:rPr>
        <w:t>expected_gross_profit_current</w:t>
      </w:r>
      <w:r>
        <w:t xml:space="preserve">, </w:t>
      </w:r>
      <w:r>
        <w:rPr>
          <w:rFonts w:ascii="Consolas" w:hAnsi="Consolas"/>
          <w:color w:val="2D3748"/>
          <w:sz w:val="19"/>
          <w:shd w:val="clear" w:color="auto" w:fill="EEF1F4"/>
        </w:rPr>
        <w:t>expected_gross_profit_recommended</w:t>
      </w:r>
      <w:r>
        <w:t xml:space="preserve">, </w:t>
      </w:r>
      <w:r>
        <w:rPr>
          <w:rFonts w:ascii="Consolas" w:hAnsi="Consolas"/>
          <w:color w:val="2D3748"/>
          <w:sz w:val="19"/>
          <w:shd w:val="clear" w:color="auto" w:fill="EEF1F4"/>
        </w:rPr>
        <w:t>model_internal_estimated_profit_uplift_pct</w:t>
      </w:r>
      <w:r>
        <w:t xml:space="preserve">, </w:t>
      </w:r>
      <w:r>
        <w:rPr>
          <w:rFonts w:ascii="Consolas" w:hAnsi="Consolas"/>
          <w:color w:val="2D3748"/>
          <w:sz w:val="19"/>
          <w:shd w:val="clear" w:color="auto" w:fill="EEF1F4"/>
        </w:rPr>
        <w:t>model_internal_estimated_revenue_uplift_pct</w:t>
      </w:r>
      <w:r>
        <w:t xml:space="preserve">, </w:t>
      </w:r>
      <w:r>
        <w:rPr>
          <w:rFonts w:ascii="Consolas" w:hAnsi="Consolas"/>
          <w:color w:val="2D3748"/>
          <w:sz w:val="19"/>
          <w:shd w:val="clear" w:color="auto" w:fill="EEF1F4"/>
        </w:rPr>
        <w:t>realisable_profit_uplift_pct</w:t>
      </w:r>
      <w:r>
        <w:t xml:space="preserve">, </w:t>
      </w:r>
      <w:r>
        <w:rPr>
          <w:rFonts w:ascii="Consolas" w:hAnsi="Consolas"/>
          <w:color w:val="2D3748"/>
          <w:sz w:val="19"/>
          <w:shd w:val="clear" w:color="auto" w:fill="EEF1F4"/>
        </w:rPr>
        <w:t>unit_cost_used</w:t>
      </w:r>
      <w:r>
        <w:t xml:space="preserve">, </w:t>
      </w:r>
      <w:r>
        <w:rPr>
          <w:rFonts w:ascii="Consolas" w:hAnsi="Consolas"/>
          <w:color w:val="2D3748"/>
          <w:sz w:val="19"/>
          <w:shd w:val="clear" w:color="auto" w:fill="EEF1F4"/>
        </w:rPr>
        <w:t>risk_level</w:t>
      </w:r>
      <w:r>
        <w:t xml:space="preserve">, </w:t>
      </w:r>
      <w:r>
        <w:rPr>
          <w:rFonts w:ascii="Consolas" w:hAnsi="Consolas"/>
          <w:color w:val="2D3748"/>
          <w:sz w:val="19"/>
          <w:shd w:val="clear" w:color="auto" w:fill="EEF1F4"/>
        </w:rPr>
        <w:t>reason_codes</w:t>
      </w:r>
      <w:r>
        <w:t xml:space="preserve">, </w:t>
      </w:r>
      <w:r>
        <w:rPr>
          <w:rFonts w:ascii="Consolas" w:hAnsi="Consolas"/>
          <w:color w:val="2D3748"/>
          <w:sz w:val="19"/>
          <w:shd w:val="clear" w:color="auto" w:fill="EEF1F4"/>
        </w:rPr>
        <w:t>risk_notes</w:t>
      </w:r>
      <w:r>
        <w:t xml:space="preserve">, </w:t>
      </w:r>
      <w:r>
        <w:rPr>
          <w:rFonts w:ascii="Consolas" w:hAnsi="Consolas"/>
          <w:color w:val="2D3748"/>
          <w:sz w:val="19"/>
          <w:shd w:val="clear" w:color="auto" w:fill="EEF1F4"/>
        </w:rPr>
        <w:t>constraints_json</w:t>
      </w:r>
      <w:r>
        <w:t>.</w:t>
      </w:r>
    </w:p>
    <w:p w14:paraId="1C26342E" w14:textId="77777777" w:rsidR="007E50AB" w:rsidRDefault="0041452B">
      <w:pPr>
        <w:pStyle w:val="Titre2"/>
      </w:pPr>
      <w:bookmarkStart w:id="150" w:name="_Toc238019652"/>
      <w:r>
        <w:rPr>
          <w:rFonts w:ascii="Calibri" w:hAnsi="Calibri"/>
        </w:rPr>
        <w:lastRenderedPageBreak/>
        <w:t>Appendix B — Formula reference</w:t>
      </w:r>
      <w:bookmarkEnd w:id="150"/>
    </w:p>
    <w:p w14:paraId="00AC852F" w14:textId="77777777" w:rsidR="007E50AB" w:rsidRDefault="0041452B">
      <w:pPr>
        <w:pStyle w:val="Titre3"/>
      </w:pPr>
      <w:r>
        <w:rPr>
          <w:rFonts w:ascii="Calibri" w:hAnsi="Calibri"/>
        </w:rPr>
        <w:t>B.1 Data derivations</w:t>
      </w:r>
    </w:p>
    <w:p w14:paraId="757DFF96" w14:textId="77777777" w:rsidR="007E50AB" w:rsidRDefault="0041452B">
      <w:pPr>
        <w:spacing w:before="80"/>
        <w:jc w:val="center"/>
      </w:pPr>
      <w:r>
        <w:rPr>
          <w:rFonts w:ascii="Cambria Math" w:hAnsi="Cambria Math"/>
          <w:sz w:val="23"/>
        </w:rPr>
        <w:t>effective_unit_price = price/qty</w:t>
      </w:r>
    </w:p>
    <w:p w14:paraId="7DC32170" w14:textId="77777777" w:rsidR="007E50AB" w:rsidRDefault="0041452B">
      <w:pPr>
        <w:spacing w:before="80"/>
        <w:jc w:val="center"/>
      </w:pPr>
      <w:r>
        <w:rPr>
          <w:rFonts w:ascii="Cambria Math" w:hAnsi="Cambria Math"/>
          <w:sz w:val="23"/>
        </w:rPr>
        <w:t>revenue = effective_unit_price  ×  move = (price  ×  move)/qty</w:t>
      </w:r>
    </w:p>
    <w:p w14:paraId="41E6CC7C" w14:textId="77777777" w:rsidR="007E50AB" w:rsidRDefault="0041452B">
      <w:pPr>
        <w:spacing w:before="80"/>
        <w:jc w:val="center"/>
      </w:pPr>
      <w:r>
        <w:rPr>
          <w:rFonts w:ascii="Cambria Math" w:hAnsi="Cambria Math"/>
          <w:sz w:val="23"/>
        </w:rPr>
        <w:t>gross_margin_rate = profit/100</w:t>
      </w:r>
    </w:p>
    <w:p w14:paraId="4E3F8232" w14:textId="77777777" w:rsidR="007E50AB" w:rsidRDefault="0041452B">
      <w:pPr>
        <w:spacing w:before="80"/>
        <w:jc w:val="center"/>
      </w:pPr>
      <w:r>
        <w:rPr>
          <w:rFonts w:ascii="Cambria Math" w:hAnsi="Cambria Math"/>
          <w:sz w:val="23"/>
        </w:rPr>
        <w:t>estimated_unit_aac = effective_unit_price  ×  (1 - gross_margin_rate)</w:t>
      </w:r>
    </w:p>
    <w:p w14:paraId="75728723" w14:textId="77777777" w:rsidR="007E50AB" w:rsidRDefault="0041452B">
      <w:pPr>
        <w:spacing w:before="80"/>
        <w:jc w:val="center"/>
      </w:pPr>
      <w:r>
        <w:rPr>
          <w:rFonts w:ascii="Cambria Math" w:hAnsi="Cambria Math"/>
          <w:sz w:val="23"/>
        </w:rPr>
        <w:t>gross_profit = revenue  ×  gross_margin_rate = (p - aac) ×  move</w:t>
      </w:r>
    </w:p>
    <w:p w14:paraId="45B734CA" w14:textId="77777777" w:rsidR="007E50AB" w:rsidRDefault="0041452B">
      <w:pPr>
        <w:spacing w:before="80"/>
        <w:jc w:val="center"/>
      </w:pPr>
      <w:r>
        <w:rPr>
          <w:rFonts w:ascii="Cambria Math" w:hAnsi="Cambria Math"/>
          <w:sz w:val="23"/>
        </w:rPr>
        <w:t>week_start_date = 1989-09-14 + (week - 1)  ×  7 days</w:t>
      </w:r>
    </w:p>
    <w:p w14:paraId="2070F297" w14:textId="77777777" w:rsidR="007E50AB" w:rsidRDefault="0041452B">
      <w:pPr>
        <w:pStyle w:val="Titre3"/>
      </w:pPr>
      <w:r>
        <w:rPr>
          <w:rFonts w:ascii="Calibri" w:hAnsi="Calibri"/>
        </w:rPr>
        <w:t>B.2 Economics</w:t>
      </w:r>
    </w:p>
    <w:p w14:paraId="28175017" w14:textId="77777777" w:rsidR="007E50AB" w:rsidRDefault="0041452B">
      <w:pPr>
        <w:spacing w:before="80"/>
        <w:jc w:val="center"/>
      </w:pPr>
      <w:r>
        <w:rPr>
          <w:rFonts w:ascii="Cambria Math" w:hAnsi="Cambria Math"/>
          <w:sz w:val="23"/>
        </w:rPr>
        <w:t>Q = Q(p, X)     R(p) = pQ(p)     GP(p) = (p - c)Q(p)</w:t>
      </w:r>
    </w:p>
    <w:p w14:paraId="216855E7" w14:textId="77777777" w:rsidR="007E50AB" w:rsidRDefault="0041452B">
      <w:pPr>
        <w:spacing w:before="80"/>
        <w:jc w:val="center"/>
      </w:pPr>
      <w:r>
        <w:rPr>
          <w:rFonts w:ascii="Cambria Math" w:hAnsi="Cambria Math"/>
          <w:sz w:val="23"/>
        </w:rPr>
        <w:t>unit gross margin = p - c     margin rate = (p - c)/p     price change = p_new/p_old - 1</w:t>
      </w:r>
    </w:p>
    <w:p w14:paraId="3AB446B3" w14:textId="77777777" w:rsidR="007E50AB" w:rsidRDefault="0041452B">
      <w:pPr>
        <w:pStyle w:val="Titre3"/>
      </w:pPr>
      <w:r>
        <w:rPr>
          <w:rFonts w:ascii="Calibri" w:hAnsi="Calibri"/>
        </w:rPr>
        <w:t>B.3 Elasticity</w:t>
      </w:r>
    </w:p>
    <w:p w14:paraId="31091B51" w14:textId="77777777" w:rsidR="007E50AB" w:rsidRDefault="0041452B">
      <w:pPr>
        <w:spacing w:before="80"/>
        <w:jc w:val="center"/>
      </w:pPr>
      <w:r>
        <w:rPr>
          <w:rFonts w:ascii="Cambria Math" w:hAnsi="Cambria Math"/>
          <w:sz w:val="23"/>
        </w:rPr>
        <w:t>E = (%ΔQ)/(%ΔP) = (∂ log Q)/(∂ log P)</w:t>
      </w:r>
    </w:p>
    <w:p w14:paraId="4569C78B" w14:textId="77777777" w:rsidR="007E50AB" w:rsidRDefault="0041452B">
      <w:pPr>
        <w:spacing w:after="140"/>
      </w:pPr>
      <w:r>
        <w:rPr>
          <w:b/>
        </w:rPr>
        <w:t>Arc (midpoint):</w:t>
      </w:r>
    </w:p>
    <w:p w14:paraId="06190687" w14:textId="77777777" w:rsidR="007E50AB" w:rsidRDefault="0041452B">
      <w:pPr>
        <w:spacing w:before="80"/>
        <w:jc w:val="center"/>
      </w:pPr>
      <w:r>
        <w:rPr>
          <w:rFonts w:ascii="Cambria Math" w:hAnsi="Cambria Math"/>
          <w:sz w:val="23"/>
        </w:rPr>
        <w:t>E_arc = ((Q₂-Q₁)/((Q₁+Q₂)/2))/((P₂-P₁)/((P₁+P₂)/2))</w:t>
      </w:r>
    </w:p>
    <w:p w14:paraId="091C1328" w14:textId="77777777" w:rsidR="007E50AB" w:rsidRDefault="0041452B">
      <w:pPr>
        <w:spacing w:after="140"/>
      </w:pPr>
      <w:r>
        <w:rPr>
          <w:b/>
        </w:rPr>
        <w:t>Log-log:</w:t>
      </w:r>
    </w:p>
    <w:p w14:paraId="15179C28" w14:textId="77777777" w:rsidR="007E50AB" w:rsidRDefault="0041452B">
      <w:pPr>
        <w:spacing w:before="80"/>
        <w:jc w:val="center"/>
      </w:pPr>
      <w:r>
        <w:rPr>
          <w:rFonts w:ascii="Cambria Math" w:hAnsi="Cambria Math"/>
          <w:sz w:val="23"/>
        </w:rPr>
        <w:t>log Q = β₀ + β₁ log P + Σₖ γₖ Xₖ + u,     β₁ = E</w:t>
      </w:r>
    </w:p>
    <w:p w14:paraId="45CE6DF7" w14:textId="77777777" w:rsidR="007E50AB" w:rsidRDefault="0041452B">
      <w:pPr>
        <w:spacing w:after="140"/>
      </w:pPr>
      <w:r>
        <w:rPr>
          <w:b/>
        </w:rPr>
        <w:t>Within (fixed-effects) transformation:</w:t>
      </w:r>
    </w:p>
    <w:p w14:paraId="1B5D88DB" w14:textId="77777777" w:rsidR="007E50AB" w:rsidRDefault="0041452B">
      <w:pPr>
        <w:spacing w:before="80"/>
        <w:jc w:val="center"/>
      </w:pPr>
      <w:r>
        <w:rPr>
          <w:rFonts w:ascii="Cambria Math" w:hAnsi="Cambria Math"/>
          <w:sz w:val="23"/>
        </w:rPr>
        <w:t>log Q</w:t>
      </w:r>
      <w:r>
        <w:rPr>
          <w:rFonts w:ascii="Cambria Math" w:hAnsi="Cambria Math"/>
          <w:sz w:val="23"/>
        </w:rPr>
        <w:t>ᵢ</w:t>
      </w:r>
      <w:r>
        <w:rPr>
          <w:rFonts w:ascii="Cambria Math" w:hAnsi="Cambria Math"/>
          <w:sz w:val="23"/>
        </w:rPr>
        <w:t>ₜ</w:t>
      </w:r>
      <w:r>
        <w:rPr>
          <w:rFonts w:ascii="Cambria Math" w:hAnsi="Cambria Math"/>
          <w:sz w:val="23"/>
        </w:rPr>
        <w:t xml:space="preserve"> - mean(log Q</w:t>
      </w:r>
      <w:r>
        <w:rPr>
          <w:rFonts w:ascii="Cambria Math" w:hAnsi="Cambria Math"/>
          <w:sz w:val="23"/>
        </w:rPr>
        <w:t>ᵢ</w:t>
      </w:r>
      <w:r>
        <w:rPr>
          <w:rFonts w:ascii="Cambria Math" w:hAnsi="Cambria Math"/>
          <w:sz w:val="23"/>
        </w:rPr>
        <w:t>) = β₁(log P</w:t>
      </w:r>
      <w:r>
        <w:rPr>
          <w:rFonts w:ascii="Cambria Math" w:hAnsi="Cambria Math"/>
          <w:sz w:val="23"/>
        </w:rPr>
        <w:t>ᵢ</w:t>
      </w:r>
      <w:r>
        <w:rPr>
          <w:rFonts w:ascii="Cambria Math" w:hAnsi="Cambria Math"/>
          <w:sz w:val="23"/>
        </w:rPr>
        <w:t>ₜ</w:t>
      </w:r>
      <w:r>
        <w:rPr>
          <w:rFonts w:ascii="Cambria Math" w:hAnsi="Cambria Math"/>
          <w:sz w:val="23"/>
        </w:rPr>
        <w:t xml:space="preserve"> - mean(log P</w:t>
      </w:r>
      <w:r>
        <w:rPr>
          <w:rFonts w:ascii="Cambria Math" w:hAnsi="Cambria Math"/>
          <w:sz w:val="23"/>
        </w:rPr>
        <w:t>ᵢ</w:t>
      </w:r>
      <w:r>
        <w:rPr>
          <w:rFonts w:ascii="Cambria Math" w:hAnsi="Cambria Math"/>
          <w:sz w:val="23"/>
        </w:rPr>
        <w:t>)) + u</w:t>
      </w:r>
      <w:r>
        <w:rPr>
          <w:rFonts w:ascii="Cambria Math" w:hAnsi="Cambria Math"/>
          <w:sz w:val="23"/>
        </w:rPr>
        <w:t>ᵢ</w:t>
      </w:r>
      <w:r>
        <w:rPr>
          <w:rFonts w:ascii="Cambria Math" w:hAnsi="Cambria Math"/>
          <w:sz w:val="23"/>
        </w:rPr>
        <w:t>ₜ</w:t>
      </w:r>
    </w:p>
    <w:p w14:paraId="6E57F127" w14:textId="77777777" w:rsidR="007E50AB" w:rsidRDefault="0041452B">
      <w:pPr>
        <w:spacing w:after="140"/>
      </w:pPr>
      <w:r>
        <w:rPr>
          <w:b/>
        </w:rPr>
        <w:t>Seasonality controls:</w:t>
      </w:r>
    </w:p>
    <w:p w14:paraId="3ECB5CD4" w14:textId="77777777" w:rsidR="007E50AB" w:rsidRDefault="0041452B">
      <w:pPr>
        <w:spacing w:before="80"/>
        <w:jc w:val="center"/>
      </w:pPr>
      <w:r>
        <w:rPr>
          <w:rFonts w:ascii="Cambria Math" w:hAnsi="Cambria Math"/>
          <w:sz w:val="23"/>
        </w:rPr>
        <w:t>sin₅₂ = sin((2π w)/52),     cos₅₂ = cos((2π w)/52),     trend = w/100</w:t>
      </w:r>
    </w:p>
    <w:p w14:paraId="1AB50E01" w14:textId="77777777" w:rsidR="007E50AB" w:rsidRDefault="0041452B">
      <w:pPr>
        <w:pStyle w:val="Titre3"/>
      </w:pPr>
      <w:r>
        <w:rPr>
          <w:rFonts w:ascii="Calibri" w:hAnsi="Calibri"/>
        </w:rPr>
        <w:t>B.4 Empirical-Bayes shrinkage</w:t>
      </w:r>
    </w:p>
    <w:p w14:paraId="2EE6FFCD" w14:textId="77777777" w:rsidR="007E50AB" w:rsidRDefault="0041452B">
      <w:pPr>
        <w:spacing w:before="80"/>
        <w:jc w:val="center"/>
      </w:pPr>
      <w:r>
        <w:rPr>
          <w:rFonts w:ascii="Cambria Math" w:hAnsi="Cambria Math"/>
          <w:sz w:val="23"/>
        </w:rPr>
        <w:t>ε̂</w:t>
      </w:r>
      <w:r>
        <w:rPr>
          <w:rFonts w:ascii="Cambria Math" w:hAnsi="Cambria Math"/>
          <w:sz w:val="23"/>
        </w:rPr>
        <w:t>ᵢ</w:t>
      </w:r>
      <w:r>
        <w:rPr>
          <w:rFonts w:ascii="Cambria Math" w:hAnsi="Cambria Math"/>
          <w:sz w:val="23"/>
        </w:rPr>
        <w:t xml:space="preserve">  |  θ</w:t>
      </w:r>
      <w:r>
        <w:rPr>
          <w:rFonts w:ascii="Cambria Math" w:hAnsi="Cambria Math"/>
          <w:sz w:val="23"/>
        </w:rPr>
        <w:t>ᵢ</w:t>
      </w:r>
      <w:r>
        <w:rPr>
          <w:rFonts w:ascii="Cambria Math" w:hAnsi="Cambria Math"/>
          <w:sz w:val="23"/>
        </w:rPr>
        <w:t xml:space="preserve">  ~  N(θ</w:t>
      </w:r>
      <w:r>
        <w:rPr>
          <w:rFonts w:ascii="Cambria Math" w:hAnsi="Cambria Math"/>
          <w:sz w:val="23"/>
        </w:rPr>
        <w:t>ᵢ</w:t>
      </w:r>
      <w:r>
        <w:rPr>
          <w:rFonts w:ascii="Cambria Math" w:hAnsi="Cambria Math"/>
          <w:sz w:val="23"/>
        </w:rPr>
        <w:t>, se</w:t>
      </w:r>
      <w:r>
        <w:rPr>
          <w:rFonts w:ascii="Cambria Math" w:hAnsi="Cambria Math"/>
          <w:sz w:val="23"/>
        </w:rPr>
        <w:t>ᵢ</w:t>
      </w:r>
      <w:r>
        <w:rPr>
          <w:rFonts w:ascii="Cambria Math" w:hAnsi="Cambria Math"/>
          <w:sz w:val="23"/>
        </w:rPr>
        <w:t>²),     θ</w:t>
      </w:r>
      <w:r>
        <w:rPr>
          <w:rFonts w:ascii="Cambria Math" w:hAnsi="Cambria Math"/>
          <w:sz w:val="23"/>
        </w:rPr>
        <w:t>ᵢ</w:t>
      </w:r>
      <w:r>
        <w:rPr>
          <w:rFonts w:ascii="Cambria Math" w:hAnsi="Cambria Math"/>
          <w:sz w:val="23"/>
        </w:rPr>
        <w:t xml:space="preserve">  ~  N(μ, τ²)</w:t>
      </w:r>
    </w:p>
    <w:p w14:paraId="6EF0213A" w14:textId="77777777" w:rsidR="007E50AB" w:rsidRDefault="0041452B">
      <w:pPr>
        <w:spacing w:before="80"/>
        <w:jc w:val="center"/>
      </w:pPr>
      <w:r>
        <w:rPr>
          <w:rFonts w:ascii="Cambria Math" w:hAnsi="Cambria Math"/>
          <w:sz w:val="23"/>
        </w:rPr>
        <w:t>θ̂</w:t>
      </w:r>
      <w:r>
        <w:rPr>
          <w:rFonts w:ascii="Cambria Math" w:hAnsi="Cambria Math"/>
          <w:sz w:val="23"/>
        </w:rPr>
        <w:t>ᵢ</w:t>
      </w:r>
      <w:r>
        <w:rPr>
          <w:rFonts w:ascii="Cambria Math" w:hAnsi="Cambria Math"/>
          <w:sz w:val="23"/>
        </w:rPr>
        <w:t xml:space="preserve"> = w</w:t>
      </w:r>
      <w:r>
        <w:rPr>
          <w:rFonts w:ascii="Cambria Math" w:hAnsi="Cambria Math"/>
          <w:sz w:val="23"/>
        </w:rPr>
        <w:t>ᵢ</w:t>
      </w:r>
      <w:r>
        <w:rPr>
          <w:rFonts w:ascii="Cambria Math" w:hAnsi="Cambria Math"/>
          <w:sz w:val="23"/>
        </w:rPr>
        <w:t>ε̂</w:t>
      </w:r>
      <w:r>
        <w:rPr>
          <w:rFonts w:ascii="Cambria Math" w:hAnsi="Cambria Math"/>
          <w:sz w:val="23"/>
        </w:rPr>
        <w:t>ᵢ</w:t>
      </w:r>
      <w:r>
        <w:rPr>
          <w:rFonts w:ascii="Cambria Math" w:hAnsi="Cambria Math"/>
          <w:sz w:val="23"/>
        </w:rPr>
        <w:t xml:space="preserve"> + (1 - w</w:t>
      </w:r>
      <w:r>
        <w:rPr>
          <w:rFonts w:ascii="Cambria Math" w:hAnsi="Cambria Math"/>
          <w:sz w:val="23"/>
        </w:rPr>
        <w:t>ᵢ</w:t>
      </w:r>
      <w:r>
        <w:rPr>
          <w:rFonts w:ascii="Cambria Math" w:hAnsi="Cambria Math"/>
          <w:sz w:val="23"/>
        </w:rPr>
        <w:t>)μ,     w</w:t>
      </w:r>
      <w:r>
        <w:rPr>
          <w:rFonts w:ascii="Cambria Math" w:hAnsi="Cambria Math"/>
          <w:sz w:val="23"/>
        </w:rPr>
        <w:t>ᵢ</w:t>
      </w:r>
      <w:r>
        <w:rPr>
          <w:rFonts w:ascii="Cambria Math" w:hAnsi="Cambria Math"/>
          <w:sz w:val="23"/>
        </w:rPr>
        <w:t xml:space="preserve"> = τ²/(τ² + se</w:t>
      </w:r>
      <w:r>
        <w:rPr>
          <w:rFonts w:ascii="Cambria Math" w:hAnsi="Cambria Math"/>
          <w:sz w:val="23"/>
        </w:rPr>
        <w:t>ᵢ</w:t>
      </w:r>
      <w:r>
        <w:rPr>
          <w:rFonts w:ascii="Cambria Math" w:hAnsi="Cambria Math"/>
          <w:sz w:val="23"/>
        </w:rPr>
        <w:t>²)</w:t>
      </w:r>
    </w:p>
    <w:p w14:paraId="0D37B266" w14:textId="77777777" w:rsidR="007E50AB" w:rsidRDefault="0041452B">
      <w:pPr>
        <w:spacing w:after="140"/>
      </w:pPr>
      <w:r>
        <w:rPr>
          <w:b/>
        </w:rPr>
        <w:t>Method of moments:</w:t>
      </w:r>
    </w:p>
    <w:p w14:paraId="2CC39E24" w14:textId="77777777" w:rsidR="007E50AB" w:rsidRDefault="0041452B">
      <w:pPr>
        <w:spacing w:before="80"/>
        <w:jc w:val="center"/>
      </w:pPr>
      <w:r>
        <w:rPr>
          <w:rFonts w:ascii="Cambria Math" w:hAnsi="Cambria Math"/>
          <w:sz w:val="23"/>
        </w:rPr>
        <w:t>τ²ₘₒₘ = max(mean((ε</w:t>
      </w:r>
      <w:r>
        <w:rPr>
          <w:rFonts w:ascii="Cambria Math" w:hAnsi="Cambria Math"/>
          <w:sz w:val="23"/>
        </w:rPr>
        <w:t>ᵢ</w:t>
      </w:r>
      <w:r>
        <w:rPr>
          <w:rFonts w:ascii="Cambria Math" w:hAnsi="Cambria Math"/>
          <w:sz w:val="23"/>
        </w:rPr>
        <w:t xml:space="preserve"> - μ)²) - mean(se</w:t>
      </w:r>
      <w:r>
        <w:rPr>
          <w:rFonts w:ascii="Cambria Math" w:hAnsi="Cambria Math"/>
          <w:sz w:val="23"/>
        </w:rPr>
        <w:t>ᵢ</w:t>
      </w:r>
      <w:r>
        <w:rPr>
          <w:rFonts w:ascii="Cambria Math" w:hAnsi="Cambria Math"/>
          <w:sz w:val="23"/>
        </w:rPr>
        <w:t>²), 0)</w:t>
      </w:r>
    </w:p>
    <w:p w14:paraId="67968F8F" w14:textId="77777777" w:rsidR="007E50AB" w:rsidRDefault="0041452B">
      <w:pPr>
        <w:spacing w:after="140"/>
      </w:pPr>
      <w:r>
        <w:rPr>
          <w:b/>
        </w:rPr>
        <w:t>REML fixed point:</w:t>
      </w:r>
    </w:p>
    <w:p w14:paraId="160E61E7" w14:textId="77777777" w:rsidR="007E50AB" w:rsidRDefault="0041452B">
      <w:pPr>
        <w:spacing w:before="80"/>
        <w:jc w:val="center"/>
      </w:pPr>
      <w:r>
        <w:rPr>
          <w:rFonts w:ascii="Cambria Math" w:hAnsi="Cambria Math"/>
          <w:sz w:val="23"/>
        </w:rPr>
        <w:t>w</w:t>
      </w:r>
      <w:r>
        <w:rPr>
          <w:rFonts w:ascii="Cambria Math" w:hAnsi="Cambria Math"/>
          <w:sz w:val="23"/>
        </w:rPr>
        <w:t>ᵢ</w:t>
      </w:r>
      <w:r>
        <w:rPr>
          <w:rFonts w:ascii="Cambria Math" w:hAnsi="Cambria Math"/>
          <w:sz w:val="23"/>
        </w:rPr>
        <w:t xml:space="preserve"> = 1/(τ² + se</w:t>
      </w:r>
      <w:r>
        <w:rPr>
          <w:rFonts w:ascii="Cambria Math" w:hAnsi="Cambria Math"/>
          <w:sz w:val="23"/>
        </w:rPr>
        <w:t>ᵢ</w:t>
      </w:r>
      <w:r>
        <w:rPr>
          <w:rFonts w:ascii="Cambria Math" w:hAnsi="Cambria Math"/>
          <w:sz w:val="23"/>
        </w:rPr>
        <w:t>²),     τ²  ←  (Σ</w:t>
      </w:r>
      <w:r>
        <w:rPr>
          <w:rFonts w:ascii="Cambria Math" w:hAnsi="Cambria Math"/>
          <w:sz w:val="23"/>
        </w:rPr>
        <w:t>ᵢ</w:t>
      </w:r>
      <w:r>
        <w:rPr>
          <w:rFonts w:ascii="Cambria Math" w:hAnsi="Cambria Math"/>
          <w:sz w:val="23"/>
        </w:rPr>
        <w:t xml:space="preserve"> w</w:t>
      </w:r>
      <w:r>
        <w:rPr>
          <w:rFonts w:ascii="Cambria Math" w:hAnsi="Cambria Math"/>
          <w:sz w:val="23"/>
        </w:rPr>
        <w:t>ᵢ</w:t>
      </w:r>
      <w:r>
        <w:rPr>
          <w:rFonts w:ascii="Cambria Math" w:hAnsi="Cambria Math"/>
          <w:sz w:val="23"/>
        </w:rPr>
        <w:t>²[(ε</w:t>
      </w:r>
      <w:r>
        <w:rPr>
          <w:rFonts w:ascii="Cambria Math" w:hAnsi="Cambria Math"/>
          <w:sz w:val="23"/>
        </w:rPr>
        <w:t>ᵢ</w:t>
      </w:r>
      <w:r>
        <w:rPr>
          <w:rFonts w:ascii="Cambria Math" w:hAnsi="Cambria Math"/>
          <w:sz w:val="23"/>
        </w:rPr>
        <w:t>-μ)² - se</w:t>
      </w:r>
      <w:r>
        <w:rPr>
          <w:rFonts w:ascii="Cambria Math" w:hAnsi="Cambria Math"/>
          <w:sz w:val="23"/>
        </w:rPr>
        <w:t>ᵢ</w:t>
      </w:r>
      <w:r>
        <w:rPr>
          <w:rFonts w:ascii="Cambria Math" w:hAnsi="Cambria Math"/>
          <w:sz w:val="23"/>
        </w:rPr>
        <w:t>² + 1/(Σⱼ wⱼ)])/(Σ</w:t>
      </w:r>
      <w:r>
        <w:rPr>
          <w:rFonts w:ascii="Cambria Math" w:hAnsi="Cambria Math"/>
          <w:sz w:val="23"/>
        </w:rPr>
        <w:t>ᵢ</w:t>
      </w:r>
      <w:r>
        <w:rPr>
          <w:rFonts w:ascii="Cambria Math" w:hAnsi="Cambria Math"/>
          <w:sz w:val="23"/>
        </w:rPr>
        <w:t xml:space="preserve"> w</w:t>
      </w:r>
      <w:r>
        <w:rPr>
          <w:rFonts w:ascii="Cambria Math" w:hAnsi="Cambria Math"/>
          <w:sz w:val="23"/>
        </w:rPr>
        <w:t>ᵢ</w:t>
      </w:r>
      <w:r>
        <w:rPr>
          <w:rFonts w:ascii="Cambria Math" w:hAnsi="Cambria Math"/>
          <w:sz w:val="23"/>
        </w:rPr>
        <w:t>²)</w:t>
      </w:r>
    </w:p>
    <w:p w14:paraId="40CEA58C" w14:textId="77777777" w:rsidR="007E50AB" w:rsidRDefault="0041452B">
      <w:pPr>
        <w:pStyle w:val="Titre3"/>
      </w:pPr>
      <w:r>
        <w:rPr>
          <w:rFonts w:ascii="Calibri" w:hAnsi="Calibri"/>
        </w:rPr>
        <w:t>B.5 Price response</w:t>
      </w:r>
    </w:p>
    <w:p w14:paraId="52B1C267" w14:textId="77777777" w:rsidR="007E50AB" w:rsidRDefault="0041452B">
      <w:pPr>
        <w:spacing w:after="140"/>
      </w:pPr>
      <w:r>
        <w:rPr>
          <w:b/>
        </w:rPr>
        <w:t>Hybrid:</w:t>
      </w:r>
    </w:p>
    <w:p w14:paraId="087BBB65" w14:textId="77777777" w:rsidR="007E50AB" w:rsidRDefault="0041452B">
      <w:pPr>
        <w:spacing w:before="80"/>
        <w:jc w:val="center"/>
      </w:pPr>
      <w:r>
        <w:rPr>
          <w:rFonts w:ascii="Cambria Math" w:hAnsi="Cambria Math"/>
          <w:sz w:val="23"/>
        </w:rPr>
        <w:t>Q(p) = Q̂(p₀)(p/p₀)^ε,     Q(p₀) = Q̂(p₀)</w:t>
      </w:r>
    </w:p>
    <w:p w14:paraId="0DD0BA3B" w14:textId="77777777" w:rsidR="007E50AB" w:rsidRDefault="0041452B">
      <w:pPr>
        <w:spacing w:after="140"/>
      </w:pPr>
      <w:r>
        <w:rPr>
          <w:b/>
        </w:rPr>
        <w:t>Native ML implied elasticity (central finite difference):</w:t>
      </w:r>
    </w:p>
    <w:p w14:paraId="1B85272D" w14:textId="77777777" w:rsidR="007E50AB" w:rsidRDefault="0041452B">
      <w:pPr>
        <w:spacing w:before="80"/>
        <w:jc w:val="center"/>
      </w:pPr>
      <w:r>
        <w:rPr>
          <w:rFonts w:ascii="Cambria Math" w:hAnsi="Cambria Math"/>
          <w:sz w:val="23"/>
        </w:rPr>
        <w:lastRenderedPageBreak/>
        <w:t>ε = (log Q̂(p(1+r)) - log Q̂(p(1-r)))/(log(1+r) - log(1-r)),     r = 0.02</w:t>
      </w:r>
    </w:p>
    <w:p w14:paraId="5E3CB699" w14:textId="77777777" w:rsidR="007E50AB" w:rsidRDefault="0041452B">
      <w:pPr>
        <w:pStyle w:val="Titre3"/>
      </w:pPr>
      <w:r>
        <w:rPr>
          <w:rFonts w:ascii="Calibri" w:hAnsi="Calibri"/>
        </w:rPr>
        <w:t>B.6 Optimization</w:t>
      </w:r>
    </w:p>
    <w:p w14:paraId="5A35EFD6" w14:textId="77777777" w:rsidR="007E50AB" w:rsidRDefault="0041452B">
      <w:pPr>
        <w:spacing w:after="140"/>
      </w:pPr>
      <w:r>
        <w:rPr>
          <w:b/>
        </w:rPr>
        <w:t xml:space="preserve">Linear demand </w:t>
      </w:r>
      <w:r>
        <w:rPr>
          <w:rFonts w:ascii="Consolas" w:hAnsi="Consolas"/>
          <w:b/>
          <w:color w:val="2D3748"/>
          <w:sz w:val="19"/>
          <w:shd w:val="clear" w:color="auto" w:fill="EEF1F4"/>
        </w:rPr>
        <w:t>Q = a − bp</w:t>
      </w:r>
      <w:r>
        <w:rPr>
          <w:b/>
        </w:rPr>
        <w:t>:</w:t>
      </w:r>
    </w:p>
    <w:p w14:paraId="623EBFEE" w14:textId="77777777" w:rsidR="007E50AB" w:rsidRDefault="0041452B">
      <w:pPr>
        <w:spacing w:before="80"/>
        <w:jc w:val="center"/>
      </w:pPr>
      <w:r>
        <w:rPr>
          <w:rFonts w:ascii="Cambria Math" w:hAnsi="Cambria Math"/>
          <w:sz w:val="23"/>
        </w:rPr>
        <w:t>p*_GP = (a + bc)/(2b),     p*_R = a/(2b),     p*_GP - p*_R = c/2</w:t>
      </w:r>
    </w:p>
    <w:p w14:paraId="1C55E97A" w14:textId="77777777" w:rsidR="007E50AB" w:rsidRDefault="0041452B">
      <w:pPr>
        <w:spacing w:after="140"/>
      </w:pPr>
      <w:r>
        <w:rPr>
          <w:b/>
        </w:rPr>
        <w:t xml:space="preserve">Constant elasticity </w:t>
      </w:r>
      <w:r>
        <w:rPr>
          <w:rFonts w:ascii="Consolas" w:hAnsi="Consolas"/>
          <w:b/>
          <w:color w:val="2D3748"/>
          <w:sz w:val="19"/>
          <w:shd w:val="clear" w:color="auto" w:fill="EEF1F4"/>
        </w:rPr>
        <w:t>Q = k p^{ε}</w:t>
      </w:r>
      <w:r>
        <w:rPr>
          <w:b/>
        </w:rPr>
        <w:t>:</w:t>
      </w:r>
    </w:p>
    <w:p w14:paraId="26EAA2E5" w14:textId="77777777" w:rsidR="007E50AB" w:rsidRDefault="0041452B">
      <w:pPr>
        <w:spacing w:before="80"/>
        <w:jc w:val="center"/>
      </w:pPr>
      <w:r>
        <w:rPr>
          <w:rFonts w:ascii="Cambria Math" w:hAnsi="Cambria Math"/>
          <w:sz w:val="23"/>
        </w:rPr>
        <w:t>p*_GP = cε/(1+ε)     (ε &lt; -1),     p*_GP  →  ∞     (-1 &lt; ε &lt; 0)</w:t>
      </w:r>
    </w:p>
    <w:p w14:paraId="1278002A" w14:textId="77777777" w:rsidR="007E50AB" w:rsidRDefault="0041452B">
      <w:pPr>
        <w:spacing w:before="80"/>
        <w:jc w:val="center"/>
      </w:pPr>
      <w:r>
        <w:rPr>
          <w:rFonts w:ascii="Cambria Math" w:hAnsi="Cambria Math"/>
          <w:sz w:val="23"/>
        </w:rPr>
        <w:t xml:space="preserve">p*_R: revenue is monotone; the optimum is a boundary of  </w:t>
      </w:r>
      <w:r>
        <w:rPr>
          <w:rFonts w:ascii="Cambria Math" w:hAnsi="Cambria Math"/>
          <w:sz w:val="23"/>
        </w:rPr>
        <w:t>𝓕</w:t>
      </w:r>
    </w:p>
    <w:p w14:paraId="20AAFDFD" w14:textId="77777777" w:rsidR="007E50AB" w:rsidRDefault="0041452B">
      <w:pPr>
        <w:spacing w:after="140"/>
      </w:pPr>
      <w:r>
        <w:rPr>
          <w:b/>
        </w:rPr>
        <w:t>Constraints (intersected):</w:t>
      </w:r>
    </w:p>
    <w:p w14:paraId="5ADE8543" w14:textId="77777777" w:rsidR="007E50AB" w:rsidRDefault="0041452B">
      <w:pPr>
        <w:spacing w:before="80"/>
        <w:jc w:val="center"/>
      </w:pPr>
      <w:r>
        <w:rPr>
          <w:rFonts w:ascii="Cambria Math" w:hAnsi="Cambria Math"/>
          <w:sz w:val="23"/>
        </w:rPr>
        <w:t>ℓ = max{pₘ</w:t>
      </w:r>
      <w:r>
        <w:rPr>
          <w:rFonts w:ascii="Cambria Math" w:hAnsi="Cambria Math"/>
          <w:sz w:val="23"/>
        </w:rPr>
        <w:t>ᵢ</w:t>
      </w:r>
      <w:r>
        <w:rPr>
          <w:rFonts w:ascii="Cambria Math" w:hAnsi="Cambria Math"/>
          <w:sz w:val="23"/>
        </w:rPr>
        <w:t>ₙ</w:t>
      </w:r>
      <w:r>
        <w:rPr>
          <w:rFonts w:ascii="Cambria Math" w:hAnsi="Cambria Math"/>
          <w:sz w:val="23"/>
        </w:rPr>
        <w:t>, p₀(1-δ), p^histₘ</w:t>
      </w:r>
      <w:r>
        <w:rPr>
          <w:rFonts w:ascii="Cambria Math" w:hAnsi="Cambria Math"/>
          <w:sz w:val="23"/>
        </w:rPr>
        <w:t>ᵢ</w:t>
      </w:r>
      <w:r>
        <w:rPr>
          <w:rFonts w:ascii="Cambria Math" w:hAnsi="Cambria Math"/>
          <w:sz w:val="23"/>
        </w:rPr>
        <w:t>ₙ</w:t>
      </w:r>
      <w:r>
        <w:rPr>
          <w:rFonts w:ascii="Cambria Math" w:hAnsi="Cambria Math"/>
          <w:sz w:val="23"/>
        </w:rPr>
        <w:t>(1-t), c, c/(1-m)}</w:t>
      </w:r>
    </w:p>
    <w:p w14:paraId="25AB3794" w14:textId="77777777" w:rsidR="007E50AB" w:rsidRDefault="0041452B">
      <w:pPr>
        <w:spacing w:before="80"/>
        <w:jc w:val="center"/>
      </w:pPr>
      <w:r>
        <w:rPr>
          <w:rFonts w:ascii="Cambria Math" w:hAnsi="Cambria Math"/>
          <w:sz w:val="23"/>
        </w:rPr>
        <w:t>h = min{pₘₐₓ, p₀(1+δ), p^histₘₐₓ(1+t)}</w:t>
      </w:r>
    </w:p>
    <w:p w14:paraId="347FF33F" w14:textId="77777777" w:rsidR="007E50AB" w:rsidRDefault="0041452B">
      <w:pPr>
        <w:spacing w:after="140"/>
      </w:pPr>
      <w:r>
        <w:rPr>
          <w:b/>
        </w:rPr>
        <w:t>Materiality:</w:t>
      </w:r>
    </w:p>
    <w:p w14:paraId="2BA3807E" w14:textId="77777777" w:rsidR="007E50AB" w:rsidRDefault="0041452B">
      <w:pPr>
        <w:spacing w:before="80"/>
        <w:jc w:val="center"/>
      </w:pPr>
      <w:r>
        <w:rPr>
          <w:rFonts w:ascii="Cambria Math" w:hAnsi="Cambria Math"/>
          <w:sz w:val="23"/>
        </w:rPr>
        <w:t>(V(p*) - V(p₀))/(|V(p₀)|) ≥ θ</w:t>
      </w:r>
    </w:p>
    <w:p w14:paraId="3A853BFD" w14:textId="77777777" w:rsidR="007E50AB" w:rsidRDefault="0041452B">
      <w:pPr>
        <w:pStyle w:val="Titre3"/>
      </w:pPr>
      <w:r>
        <w:rPr>
          <w:rFonts w:ascii="Calibri" w:hAnsi="Calibri"/>
        </w:rPr>
        <w:t>B.7 Metrics</w:t>
      </w:r>
    </w:p>
    <w:p w14:paraId="245B2710" w14:textId="77777777" w:rsidR="007E50AB" w:rsidRDefault="0041452B">
      <w:pPr>
        <w:spacing w:before="80"/>
        <w:jc w:val="center"/>
      </w:pPr>
      <w:r>
        <w:rPr>
          <w:rFonts w:ascii="Cambria Math" w:hAnsi="Cambria Math"/>
          <w:sz w:val="23"/>
        </w:rPr>
        <w:t>WAPE = (Σ</w:t>
      </w:r>
      <w:r>
        <w:rPr>
          <w:rFonts w:ascii="Cambria Math" w:hAnsi="Cambria Math"/>
          <w:sz w:val="23"/>
        </w:rPr>
        <w:t>ᵢ</w:t>
      </w:r>
      <w:r>
        <w:rPr>
          <w:rFonts w:ascii="Cambria Math" w:hAnsi="Cambria Math"/>
          <w:sz w:val="23"/>
        </w:rPr>
        <w:t xml:space="preserve"> |y</w:t>
      </w:r>
      <w:r>
        <w:rPr>
          <w:rFonts w:ascii="Cambria Math" w:hAnsi="Cambria Math"/>
          <w:sz w:val="23"/>
        </w:rPr>
        <w:t>ᵢ</w:t>
      </w:r>
      <w:r>
        <w:rPr>
          <w:rFonts w:ascii="Cambria Math" w:hAnsi="Cambria Math"/>
          <w:sz w:val="23"/>
        </w:rPr>
        <w:t xml:space="preserve"> - ŷ</w:t>
      </w:r>
      <w:r>
        <w:rPr>
          <w:rFonts w:ascii="Cambria Math" w:hAnsi="Cambria Math"/>
          <w:sz w:val="23"/>
        </w:rPr>
        <w:t>ᵢ</w:t>
      </w:r>
      <w:r>
        <w:rPr>
          <w:rFonts w:ascii="Cambria Math" w:hAnsi="Cambria Math"/>
          <w:sz w:val="23"/>
        </w:rPr>
        <w:t>|)/(Σ</w:t>
      </w:r>
      <w:r>
        <w:rPr>
          <w:rFonts w:ascii="Cambria Math" w:hAnsi="Cambria Math"/>
          <w:sz w:val="23"/>
        </w:rPr>
        <w:t>ᵢ</w:t>
      </w:r>
      <w:r>
        <w:rPr>
          <w:rFonts w:ascii="Cambria Math" w:hAnsi="Cambria Math"/>
          <w:sz w:val="23"/>
        </w:rPr>
        <w:t xml:space="preserve"> y</w:t>
      </w:r>
      <w:r>
        <w:rPr>
          <w:rFonts w:ascii="Cambria Math" w:hAnsi="Cambria Math"/>
          <w:sz w:val="23"/>
        </w:rPr>
        <w:t>ᵢ</w:t>
      </w:r>
      <w:r>
        <w:rPr>
          <w:rFonts w:ascii="Cambria Math" w:hAnsi="Cambria Math"/>
          <w:sz w:val="23"/>
        </w:rPr>
        <w:t>)     MAE = 1/nΣ</w:t>
      </w:r>
      <w:r>
        <w:rPr>
          <w:rFonts w:ascii="Cambria Math" w:hAnsi="Cambria Math"/>
          <w:sz w:val="23"/>
        </w:rPr>
        <w:t>ᵢ</w:t>
      </w:r>
      <w:r>
        <w:rPr>
          <w:rFonts w:ascii="Cambria Math" w:hAnsi="Cambria Math"/>
          <w:sz w:val="23"/>
        </w:rPr>
        <w:t xml:space="preserve"> |y</w:t>
      </w:r>
      <w:r>
        <w:rPr>
          <w:rFonts w:ascii="Cambria Math" w:hAnsi="Cambria Math"/>
          <w:sz w:val="23"/>
        </w:rPr>
        <w:t>ᵢ</w:t>
      </w:r>
      <w:r>
        <w:rPr>
          <w:rFonts w:ascii="Cambria Math" w:hAnsi="Cambria Math"/>
          <w:sz w:val="23"/>
        </w:rPr>
        <w:t xml:space="preserve"> - ŷ</w:t>
      </w:r>
      <w:r>
        <w:rPr>
          <w:rFonts w:ascii="Cambria Math" w:hAnsi="Cambria Math"/>
          <w:sz w:val="23"/>
        </w:rPr>
        <w:t>ᵢ</w:t>
      </w:r>
      <w:r>
        <w:rPr>
          <w:rFonts w:ascii="Cambria Math" w:hAnsi="Cambria Math"/>
          <w:sz w:val="23"/>
        </w:rPr>
        <w:t>|     RMSE = √(1/nΣ</w:t>
      </w:r>
      <w:r>
        <w:rPr>
          <w:rFonts w:ascii="Cambria Math" w:hAnsi="Cambria Math"/>
          <w:sz w:val="23"/>
        </w:rPr>
        <w:t>ᵢ</w:t>
      </w:r>
      <w:r>
        <w:rPr>
          <w:rFonts w:ascii="Cambria Math" w:hAnsi="Cambria Math"/>
          <w:sz w:val="23"/>
        </w:rPr>
        <w:t xml:space="preserve"> (y</w:t>
      </w:r>
      <w:r>
        <w:rPr>
          <w:rFonts w:ascii="Cambria Math" w:hAnsi="Cambria Math"/>
          <w:sz w:val="23"/>
        </w:rPr>
        <w:t>ᵢ</w:t>
      </w:r>
      <w:r>
        <w:rPr>
          <w:rFonts w:ascii="Cambria Math" w:hAnsi="Cambria Math"/>
          <w:sz w:val="23"/>
        </w:rPr>
        <w:t xml:space="preserve"> - ŷ</w:t>
      </w:r>
      <w:r>
        <w:rPr>
          <w:rFonts w:ascii="Cambria Math" w:hAnsi="Cambria Math"/>
          <w:sz w:val="23"/>
        </w:rPr>
        <w:t>ᵢ</w:t>
      </w:r>
      <w:r>
        <w:rPr>
          <w:rFonts w:ascii="Cambria Math" w:hAnsi="Cambria Math"/>
          <w:sz w:val="23"/>
        </w:rPr>
        <w:t>)²)</w:t>
      </w:r>
    </w:p>
    <w:p w14:paraId="57F65598" w14:textId="77777777" w:rsidR="007E50AB" w:rsidRDefault="0041452B">
      <w:pPr>
        <w:spacing w:before="80"/>
        <w:jc w:val="center"/>
      </w:pPr>
      <w:r>
        <w:rPr>
          <w:rFonts w:ascii="Cambria Math" w:hAnsi="Cambria Math"/>
          <w:sz w:val="23"/>
        </w:rPr>
        <w:t>bias = 1/nΣ</w:t>
      </w:r>
      <w:r>
        <w:rPr>
          <w:rFonts w:ascii="Cambria Math" w:hAnsi="Cambria Math"/>
          <w:sz w:val="23"/>
        </w:rPr>
        <w:t>ᵢ</w:t>
      </w:r>
      <w:r>
        <w:rPr>
          <w:rFonts w:ascii="Cambria Math" w:hAnsi="Cambria Math"/>
          <w:sz w:val="23"/>
        </w:rPr>
        <w:t xml:space="preserve"> (ŷ</w:t>
      </w:r>
      <w:r>
        <w:rPr>
          <w:rFonts w:ascii="Cambria Math" w:hAnsi="Cambria Math"/>
          <w:sz w:val="23"/>
        </w:rPr>
        <w:t>ᵢ</w:t>
      </w:r>
      <w:r>
        <w:rPr>
          <w:rFonts w:ascii="Cambria Math" w:hAnsi="Cambria Math"/>
          <w:sz w:val="23"/>
        </w:rPr>
        <w:t xml:space="preserve"> - y</w:t>
      </w:r>
      <w:r>
        <w:rPr>
          <w:rFonts w:ascii="Cambria Math" w:hAnsi="Cambria Math"/>
          <w:sz w:val="23"/>
        </w:rPr>
        <w:t>ᵢ</w:t>
      </w:r>
      <w:r>
        <w:rPr>
          <w:rFonts w:ascii="Cambria Math" w:hAnsi="Cambria Math"/>
          <w:sz w:val="23"/>
        </w:rPr>
        <w:t>)     sMAPE = 1/nΣ</w:t>
      </w:r>
      <w:r>
        <w:rPr>
          <w:rFonts w:ascii="Cambria Math" w:hAnsi="Cambria Math"/>
          <w:sz w:val="23"/>
        </w:rPr>
        <w:t>ᵢ</w:t>
      </w:r>
      <w:r>
        <w:rPr>
          <w:rFonts w:ascii="Cambria Math" w:hAnsi="Cambria Math"/>
          <w:sz w:val="23"/>
        </w:rPr>
        <w:t xml:space="preserve"> (|y</w:t>
      </w:r>
      <w:r>
        <w:rPr>
          <w:rFonts w:ascii="Cambria Math" w:hAnsi="Cambria Math"/>
          <w:sz w:val="23"/>
        </w:rPr>
        <w:t>ᵢ</w:t>
      </w:r>
      <w:r>
        <w:rPr>
          <w:rFonts w:ascii="Cambria Math" w:hAnsi="Cambria Math"/>
          <w:sz w:val="23"/>
        </w:rPr>
        <w:t xml:space="preserve"> - ŷ</w:t>
      </w:r>
      <w:r>
        <w:rPr>
          <w:rFonts w:ascii="Cambria Math" w:hAnsi="Cambria Math"/>
          <w:sz w:val="23"/>
        </w:rPr>
        <w:t>ᵢ</w:t>
      </w:r>
      <w:r>
        <w:rPr>
          <w:rFonts w:ascii="Cambria Math" w:hAnsi="Cambria Math"/>
          <w:sz w:val="23"/>
        </w:rPr>
        <w:t>|)/((|y</w:t>
      </w:r>
      <w:r>
        <w:rPr>
          <w:rFonts w:ascii="Cambria Math" w:hAnsi="Cambria Math"/>
          <w:sz w:val="23"/>
        </w:rPr>
        <w:t>ᵢ</w:t>
      </w:r>
      <w:r>
        <w:rPr>
          <w:rFonts w:ascii="Cambria Math" w:hAnsi="Cambria Math"/>
          <w:sz w:val="23"/>
        </w:rPr>
        <w:t>| + |ŷ</w:t>
      </w:r>
      <w:r>
        <w:rPr>
          <w:rFonts w:ascii="Cambria Math" w:hAnsi="Cambria Math"/>
          <w:sz w:val="23"/>
        </w:rPr>
        <w:t>ᵢ</w:t>
      </w:r>
      <w:r>
        <w:rPr>
          <w:rFonts w:ascii="Cambria Math" w:hAnsi="Cambria Math"/>
          <w:sz w:val="23"/>
        </w:rPr>
        <w:t>|)/2)</w:t>
      </w:r>
    </w:p>
    <w:p w14:paraId="203E9EAF" w14:textId="77777777" w:rsidR="007E50AB" w:rsidRDefault="0041452B">
      <w:pPr>
        <w:spacing w:after="140"/>
      </w:pPr>
      <w:r>
        <w:rPr>
          <w:b/>
        </w:rPr>
        <w:t>Population Stability Index:</w:t>
      </w:r>
    </w:p>
    <w:p w14:paraId="1D5A59B9" w14:textId="77777777" w:rsidR="007E50AB" w:rsidRDefault="0041452B">
      <w:pPr>
        <w:spacing w:before="80"/>
        <w:jc w:val="center"/>
      </w:pPr>
      <w:r>
        <w:rPr>
          <w:rFonts w:ascii="Cambria Math" w:hAnsi="Cambria Math"/>
          <w:sz w:val="23"/>
        </w:rPr>
        <w:t>PSI = Σ_b (p_b^cur - p_b^ref)ln(p_b^cur)/(p_b^ref)</w:t>
      </w:r>
    </w:p>
    <w:p w14:paraId="2E30BFE3" w14:textId="77777777" w:rsidR="007E50AB" w:rsidRDefault="0041452B">
      <w:pPr>
        <w:pStyle w:val="Titre3"/>
      </w:pPr>
      <w:r>
        <w:rPr>
          <w:rFonts w:ascii="Calibri" w:hAnsi="Calibri"/>
        </w:rPr>
        <w:t>B.8 Experiment design</w:t>
      </w:r>
    </w:p>
    <w:p w14:paraId="1F3E2B5A" w14:textId="77777777" w:rsidR="007E50AB" w:rsidRDefault="0041452B">
      <w:pPr>
        <w:spacing w:before="80"/>
        <w:jc w:val="center"/>
      </w:pPr>
      <w:r>
        <w:rPr>
          <w:rFonts w:ascii="Cambria Math" w:hAnsi="Cambria Math"/>
          <w:sz w:val="23"/>
        </w:rPr>
        <w:t>SE ≈ σ√((1 + (T-1)ρ)/(kT))</w:t>
      </w:r>
    </w:p>
    <w:p w14:paraId="2F11E4E7" w14:textId="77777777" w:rsidR="007E50AB" w:rsidRDefault="0041452B">
      <w:pPr>
        <w:pStyle w:val="Titre2"/>
      </w:pPr>
      <w:bookmarkStart w:id="151" w:name="_Toc238019653"/>
      <w:r>
        <w:rPr>
          <w:rFonts w:ascii="Calibri" w:hAnsi="Calibri"/>
        </w:rPr>
        <w:t>Appendix C — Model hyperparameters (actual final values)</w:t>
      </w:r>
      <w:bookmarkEnd w:id="151"/>
    </w:p>
    <w:p w14:paraId="5C873726" w14:textId="77777777" w:rsidR="007E50AB" w:rsidRDefault="0041452B">
      <w:pPr>
        <w:pStyle w:val="Titre3"/>
      </w:pPr>
      <w:r>
        <w:rPr>
          <w:rFonts w:ascii="Calibri" w:hAnsi="Calibri"/>
        </w:rPr>
        <w:t>C.1 M1 ridge log-log — the selected model</w:t>
      </w:r>
    </w:p>
    <w:tbl>
      <w:tblPr>
        <w:tblStyle w:val="Grilledutableau"/>
        <w:tblW w:w="0" w:type="auto"/>
        <w:jc w:val="center"/>
        <w:tblLook w:val="04A0" w:firstRow="1" w:lastRow="0" w:firstColumn="1" w:lastColumn="0" w:noHBand="0" w:noVBand="1"/>
      </w:tblPr>
      <w:tblGrid>
        <w:gridCol w:w="3201"/>
        <w:gridCol w:w="3201"/>
        <w:gridCol w:w="3201"/>
      </w:tblGrid>
      <w:tr w:rsidR="007E50AB" w14:paraId="04BCDB9C" w14:textId="77777777">
        <w:trPr>
          <w:tblHeader/>
          <w:jc w:val="center"/>
        </w:trPr>
        <w:tc>
          <w:tcPr>
            <w:tcW w:w="3201" w:type="dxa"/>
            <w:shd w:val="clear" w:color="auto" w:fill="1F4E79"/>
          </w:tcPr>
          <w:p w14:paraId="4A5BA6B6" w14:textId="77777777" w:rsidR="007E50AB" w:rsidRDefault="0041452B">
            <w:pPr>
              <w:spacing w:before="30" w:after="30" w:line="240" w:lineRule="auto"/>
            </w:pPr>
            <w:r>
              <w:rPr>
                <w:b/>
                <w:color w:val="FFFFFF"/>
                <w:sz w:val="18"/>
              </w:rPr>
              <w:t>component</w:t>
            </w:r>
          </w:p>
        </w:tc>
        <w:tc>
          <w:tcPr>
            <w:tcW w:w="3201" w:type="dxa"/>
            <w:shd w:val="clear" w:color="auto" w:fill="1F4E79"/>
          </w:tcPr>
          <w:p w14:paraId="39178243" w14:textId="77777777" w:rsidR="007E50AB" w:rsidRDefault="0041452B">
            <w:pPr>
              <w:spacing w:before="30" w:after="30" w:line="240" w:lineRule="auto"/>
            </w:pPr>
            <w:r>
              <w:rPr>
                <w:b/>
                <w:color w:val="FFFFFF"/>
                <w:sz w:val="18"/>
              </w:rPr>
              <w:t>parameter</w:t>
            </w:r>
          </w:p>
        </w:tc>
        <w:tc>
          <w:tcPr>
            <w:tcW w:w="3201" w:type="dxa"/>
            <w:shd w:val="clear" w:color="auto" w:fill="1F4E79"/>
          </w:tcPr>
          <w:p w14:paraId="55ED1EA1" w14:textId="77777777" w:rsidR="007E50AB" w:rsidRDefault="0041452B">
            <w:pPr>
              <w:spacing w:before="30" w:after="30" w:line="240" w:lineRule="auto"/>
            </w:pPr>
            <w:r>
              <w:rPr>
                <w:b/>
                <w:color w:val="FFFFFF"/>
                <w:sz w:val="18"/>
              </w:rPr>
              <w:t>value</w:t>
            </w:r>
          </w:p>
        </w:tc>
      </w:tr>
      <w:tr w:rsidR="007E50AB" w14:paraId="6FB43F07" w14:textId="77777777">
        <w:trPr>
          <w:jc w:val="center"/>
        </w:trPr>
        <w:tc>
          <w:tcPr>
            <w:tcW w:w="3201" w:type="dxa"/>
          </w:tcPr>
          <w:p w14:paraId="5C41B055" w14:textId="77777777" w:rsidR="007E50AB" w:rsidRDefault="0041452B">
            <w:pPr>
              <w:spacing w:before="30" w:after="30" w:line="240" w:lineRule="auto"/>
            </w:pPr>
            <w:r>
              <w:rPr>
                <w:sz w:val="18"/>
              </w:rPr>
              <w:t>target transform</w:t>
            </w:r>
          </w:p>
        </w:tc>
        <w:tc>
          <w:tcPr>
            <w:tcW w:w="3201" w:type="dxa"/>
          </w:tcPr>
          <w:p w14:paraId="5F16A3B7" w14:textId="77777777" w:rsidR="007E50AB" w:rsidRDefault="0041452B">
            <w:pPr>
              <w:spacing w:before="30" w:after="30" w:line="240" w:lineRule="auto"/>
            </w:pPr>
            <w:r>
              <w:rPr>
                <w:sz w:val="18"/>
              </w:rPr>
              <w:t>—</w:t>
            </w:r>
          </w:p>
        </w:tc>
        <w:tc>
          <w:tcPr>
            <w:tcW w:w="3201" w:type="dxa"/>
          </w:tcPr>
          <w:p w14:paraId="02938078" w14:textId="77777777" w:rsidR="007E50AB" w:rsidRDefault="0041452B">
            <w:pPr>
              <w:spacing w:before="30" w:after="30" w:line="240" w:lineRule="auto"/>
            </w:pPr>
            <w:r>
              <w:rPr>
                <w:rFonts w:ascii="Consolas" w:hAnsi="Consolas"/>
                <w:color w:val="2D3748"/>
                <w:sz w:val="16"/>
                <w:shd w:val="clear" w:color="auto" w:fill="EEF1F4"/>
              </w:rPr>
              <w:t>log1p(y)</w:t>
            </w:r>
            <w:r>
              <w:rPr>
                <w:sz w:val="18"/>
              </w:rPr>
              <w:t xml:space="preserve">, inverted with </w:t>
            </w:r>
            <w:r>
              <w:rPr>
                <w:rFonts w:ascii="Consolas" w:hAnsi="Consolas"/>
                <w:color w:val="2D3748"/>
                <w:sz w:val="16"/>
                <w:shd w:val="clear" w:color="auto" w:fill="EEF1F4"/>
              </w:rPr>
              <w:t>expm1</w:t>
            </w:r>
          </w:p>
        </w:tc>
      </w:tr>
      <w:tr w:rsidR="007E50AB" w14:paraId="2EE6084B" w14:textId="77777777">
        <w:trPr>
          <w:jc w:val="center"/>
        </w:trPr>
        <w:tc>
          <w:tcPr>
            <w:tcW w:w="3201" w:type="dxa"/>
            <w:shd w:val="clear" w:color="auto" w:fill="F7F9FB"/>
          </w:tcPr>
          <w:p w14:paraId="70E2DBAA" w14:textId="77777777" w:rsidR="007E50AB" w:rsidRDefault="0041452B">
            <w:pPr>
              <w:spacing w:before="30" w:after="30" w:line="240" w:lineRule="auto"/>
            </w:pPr>
            <w:r>
              <w:rPr>
                <w:sz w:val="18"/>
              </w:rPr>
              <w:t>numeric imputer</w:t>
            </w:r>
          </w:p>
        </w:tc>
        <w:tc>
          <w:tcPr>
            <w:tcW w:w="3201" w:type="dxa"/>
            <w:shd w:val="clear" w:color="auto" w:fill="F7F9FB"/>
          </w:tcPr>
          <w:p w14:paraId="4A11FDB8" w14:textId="77777777" w:rsidR="007E50AB" w:rsidRDefault="0041452B">
            <w:pPr>
              <w:spacing w:before="30" w:after="30" w:line="240" w:lineRule="auto"/>
            </w:pPr>
            <w:r>
              <w:rPr>
                <w:rFonts w:ascii="Consolas" w:hAnsi="Consolas"/>
                <w:color w:val="2D3748"/>
                <w:sz w:val="16"/>
                <w:shd w:val="clear" w:color="auto" w:fill="EEF1F4"/>
              </w:rPr>
              <w:t>strategy</w:t>
            </w:r>
          </w:p>
        </w:tc>
        <w:tc>
          <w:tcPr>
            <w:tcW w:w="3201" w:type="dxa"/>
            <w:shd w:val="clear" w:color="auto" w:fill="F7F9FB"/>
          </w:tcPr>
          <w:p w14:paraId="2F3F6A84" w14:textId="77777777" w:rsidR="007E50AB" w:rsidRDefault="0041452B">
            <w:pPr>
              <w:spacing w:before="30" w:after="30" w:line="240" w:lineRule="auto"/>
            </w:pPr>
            <w:r>
              <w:rPr>
                <w:rFonts w:ascii="Consolas" w:hAnsi="Consolas"/>
                <w:color w:val="2D3748"/>
                <w:sz w:val="16"/>
                <w:shd w:val="clear" w:color="auto" w:fill="EEF1F4"/>
              </w:rPr>
              <w:t>median</w:t>
            </w:r>
          </w:p>
        </w:tc>
      </w:tr>
      <w:tr w:rsidR="007E50AB" w14:paraId="68E97401" w14:textId="77777777">
        <w:trPr>
          <w:jc w:val="center"/>
        </w:trPr>
        <w:tc>
          <w:tcPr>
            <w:tcW w:w="3201" w:type="dxa"/>
          </w:tcPr>
          <w:p w14:paraId="49D903E1" w14:textId="77777777" w:rsidR="007E50AB" w:rsidRDefault="0041452B">
            <w:pPr>
              <w:spacing w:before="30" w:after="30" w:line="240" w:lineRule="auto"/>
            </w:pPr>
            <w:r>
              <w:rPr>
                <w:sz w:val="18"/>
              </w:rPr>
              <w:t>scaler</w:t>
            </w:r>
          </w:p>
        </w:tc>
        <w:tc>
          <w:tcPr>
            <w:tcW w:w="3201" w:type="dxa"/>
          </w:tcPr>
          <w:p w14:paraId="2576B864" w14:textId="77777777" w:rsidR="007E50AB" w:rsidRDefault="0041452B">
            <w:pPr>
              <w:spacing w:before="30" w:after="30" w:line="240" w:lineRule="auto"/>
            </w:pPr>
            <w:r>
              <w:rPr>
                <w:rFonts w:ascii="Consolas" w:hAnsi="Consolas"/>
                <w:color w:val="2D3748"/>
                <w:sz w:val="16"/>
                <w:shd w:val="clear" w:color="auto" w:fill="EEF1F4"/>
              </w:rPr>
              <w:t>with_mean</w:t>
            </w:r>
            <w:r>
              <w:rPr>
                <w:sz w:val="18"/>
              </w:rPr>
              <w:t xml:space="preserve"> / </w:t>
            </w:r>
            <w:r>
              <w:rPr>
                <w:rFonts w:ascii="Consolas" w:hAnsi="Consolas"/>
                <w:color w:val="2D3748"/>
                <w:sz w:val="16"/>
                <w:shd w:val="clear" w:color="auto" w:fill="EEF1F4"/>
              </w:rPr>
              <w:t>with_std</w:t>
            </w:r>
          </w:p>
        </w:tc>
        <w:tc>
          <w:tcPr>
            <w:tcW w:w="3201" w:type="dxa"/>
          </w:tcPr>
          <w:p w14:paraId="568C8C26" w14:textId="77777777" w:rsidR="007E50AB" w:rsidRDefault="0041452B">
            <w:pPr>
              <w:spacing w:before="30" w:after="30" w:line="240" w:lineRule="auto"/>
            </w:pPr>
            <w:r>
              <w:rPr>
                <w:sz w:val="18"/>
              </w:rPr>
              <w:t>true / true</w:t>
            </w:r>
          </w:p>
        </w:tc>
      </w:tr>
      <w:tr w:rsidR="007E50AB" w14:paraId="34601F4A" w14:textId="77777777">
        <w:trPr>
          <w:jc w:val="center"/>
        </w:trPr>
        <w:tc>
          <w:tcPr>
            <w:tcW w:w="3201" w:type="dxa"/>
            <w:shd w:val="clear" w:color="auto" w:fill="F7F9FB"/>
          </w:tcPr>
          <w:p w14:paraId="5F144146" w14:textId="77777777" w:rsidR="007E50AB" w:rsidRDefault="0041452B">
            <w:pPr>
              <w:spacing w:before="30" w:after="30" w:line="240" w:lineRule="auto"/>
            </w:pPr>
            <w:r>
              <w:rPr>
                <w:sz w:val="18"/>
              </w:rPr>
              <w:t>one-hot encoder</w:t>
            </w:r>
          </w:p>
        </w:tc>
        <w:tc>
          <w:tcPr>
            <w:tcW w:w="3201" w:type="dxa"/>
            <w:shd w:val="clear" w:color="auto" w:fill="F7F9FB"/>
          </w:tcPr>
          <w:p w14:paraId="2718FE63" w14:textId="77777777" w:rsidR="007E50AB" w:rsidRDefault="0041452B">
            <w:pPr>
              <w:spacing w:before="30" w:after="30" w:line="240" w:lineRule="auto"/>
            </w:pPr>
            <w:r>
              <w:rPr>
                <w:rFonts w:ascii="Consolas" w:hAnsi="Consolas"/>
                <w:color w:val="2D3748"/>
                <w:sz w:val="16"/>
                <w:shd w:val="clear" w:color="auto" w:fill="EEF1F4"/>
              </w:rPr>
              <w:t>handle_unknown</w:t>
            </w:r>
          </w:p>
        </w:tc>
        <w:tc>
          <w:tcPr>
            <w:tcW w:w="3201" w:type="dxa"/>
            <w:shd w:val="clear" w:color="auto" w:fill="F7F9FB"/>
          </w:tcPr>
          <w:p w14:paraId="04E3DB48" w14:textId="77777777" w:rsidR="007E50AB" w:rsidRDefault="0041452B">
            <w:pPr>
              <w:spacing w:before="30" w:after="30" w:line="240" w:lineRule="auto"/>
            </w:pPr>
            <w:r>
              <w:rPr>
                <w:rFonts w:ascii="Consolas" w:hAnsi="Consolas"/>
                <w:color w:val="2D3748"/>
                <w:sz w:val="16"/>
                <w:shd w:val="clear" w:color="auto" w:fill="EEF1F4"/>
              </w:rPr>
              <w:t>ignore</w:t>
            </w:r>
          </w:p>
        </w:tc>
      </w:tr>
      <w:tr w:rsidR="007E50AB" w14:paraId="0F8547D7" w14:textId="77777777">
        <w:trPr>
          <w:jc w:val="center"/>
        </w:trPr>
        <w:tc>
          <w:tcPr>
            <w:tcW w:w="3201" w:type="dxa"/>
          </w:tcPr>
          <w:p w14:paraId="669D3452" w14:textId="77777777" w:rsidR="007E50AB" w:rsidRDefault="0041452B">
            <w:pPr>
              <w:spacing w:before="30" w:after="30" w:line="240" w:lineRule="auto"/>
            </w:pPr>
            <w:r>
              <w:rPr>
                <w:sz w:val="18"/>
              </w:rPr>
              <w:t>one-hot encoder</w:t>
            </w:r>
          </w:p>
        </w:tc>
        <w:tc>
          <w:tcPr>
            <w:tcW w:w="3201" w:type="dxa"/>
          </w:tcPr>
          <w:p w14:paraId="37ED10D8" w14:textId="77777777" w:rsidR="007E50AB" w:rsidRDefault="0041452B">
            <w:pPr>
              <w:spacing w:before="30" w:after="30" w:line="240" w:lineRule="auto"/>
            </w:pPr>
            <w:r>
              <w:rPr>
                <w:rFonts w:ascii="Consolas" w:hAnsi="Consolas"/>
                <w:color w:val="2D3748"/>
                <w:sz w:val="16"/>
                <w:shd w:val="clear" w:color="auto" w:fill="EEF1F4"/>
              </w:rPr>
              <w:t>min_frequency</w:t>
            </w:r>
          </w:p>
        </w:tc>
        <w:tc>
          <w:tcPr>
            <w:tcW w:w="3201" w:type="dxa"/>
          </w:tcPr>
          <w:p w14:paraId="1CAC0D41" w14:textId="77777777" w:rsidR="007E50AB" w:rsidRDefault="0041452B">
            <w:pPr>
              <w:spacing w:before="30" w:after="30" w:line="240" w:lineRule="auto"/>
            </w:pPr>
            <w:r>
              <w:rPr>
                <w:b/>
                <w:sz w:val="18"/>
              </w:rPr>
              <w:t>50</w:t>
            </w:r>
          </w:p>
        </w:tc>
      </w:tr>
      <w:tr w:rsidR="007E50AB" w14:paraId="1DC8E9F8" w14:textId="77777777">
        <w:trPr>
          <w:jc w:val="center"/>
        </w:trPr>
        <w:tc>
          <w:tcPr>
            <w:tcW w:w="3201" w:type="dxa"/>
            <w:shd w:val="clear" w:color="auto" w:fill="F7F9FB"/>
          </w:tcPr>
          <w:p w14:paraId="0721B2B0" w14:textId="77777777" w:rsidR="007E50AB" w:rsidRDefault="0041452B">
            <w:pPr>
              <w:spacing w:before="30" w:after="30" w:line="240" w:lineRule="auto"/>
            </w:pPr>
            <w:r>
              <w:rPr>
                <w:sz w:val="18"/>
              </w:rPr>
              <w:t>one-hot encoder</w:t>
            </w:r>
          </w:p>
        </w:tc>
        <w:tc>
          <w:tcPr>
            <w:tcW w:w="3201" w:type="dxa"/>
            <w:shd w:val="clear" w:color="auto" w:fill="F7F9FB"/>
          </w:tcPr>
          <w:p w14:paraId="32D0CA87" w14:textId="77777777" w:rsidR="007E50AB" w:rsidRDefault="0041452B">
            <w:pPr>
              <w:spacing w:before="30" w:after="30" w:line="240" w:lineRule="auto"/>
            </w:pPr>
            <w:r>
              <w:rPr>
                <w:rFonts w:ascii="Consolas" w:hAnsi="Consolas"/>
                <w:color w:val="2D3748"/>
                <w:sz w:val="16"/>
                <w:shd w:val="clear" w:color="auto" w:fill="EEF1F4"/>
              </w:rPr>
              <w:t>sparse_output</w:t>
            </w:r>
          </w:p>
        </w:tc>
        <w:tc>
          <w:tcPr>
            <w:tcW w:w="3201" w:type="dxa"/>
            <w:shd w:val="clear" w:color="auto" w:fill="F7F9FB"/>
          </w:tcPr>
          <w:p w14:paraId="0EF6668D" w14:textId="77777777" w:rsidR="007E50AB" w:rsidRDefault="0041452B">
            <w:pPr>
              <w:spacing w:before="30" w:after="30" w:line="240" w:lineRule="auto"/>
            </w:pPr>
            <w:r>
              <w:rPr>
                <w:sz w:val="18"/>
              </w:rPr>
              <w:t>true</w:t>
            </w:r>
          </w:p>
        </w:tc>
      </w:tr>
      <w:tr w:rsidR="007E50AB" w14:paraId="3F5D02B4" w14:textId="77777777">
        <w:trPr>
          <w:jc w:val="center"/>
        </w:trPr>
        <w:tc>
          <w:tcPr>
            <w:tcW w:w="3201" w:type="dxa"/>
          </w:tcPr>
          <w:p w14:paraId="3FC49228" w14:textId="77777777" w:rsidR="007E50AB" w:rsidRDefault="0041452B">
            <w:pPr>
              <w:spacing w:before="30" w:after="30" w:line="240" w:lineRule="auto"/>
            </w:pPr>
            <w:r>
              <w:rPr>
                <w:b/>
                <w:sz w:val="18"/>
              </w:rPr>
              <w:t>Ridge</w:t>
            </w:r>
          </w:p>
        </w:tc>
        <w:tc>
          <w:tcPr>
            <w:tcW w:w="3201" w:type="dxa"/>
          </w:tcPr>
          <w:p w14:paraId="7327D1CF" w14:textId="77777777" w:rsidR="007E50AB" w:rsidRDefault="0041452B">
            <w:pPr>
              <w:spacing w:before="30" w:after="30" w:line="240" w:lineRule="auto"/>
            </w:pPr>
            <w:r>
              <w:rPr>
                <w:rFonts w:ascii="Consolas" w:hAnsi="Consolas"/>
                <w:b/>
                <w:color w:val="2D3748"/>
                <w:sz w:val="16"/>
                <w:shd w:val="clear" w:color="auto" w:fill="EEF1F4"/>
              </w:rPr>
              <w:t>alpha</w:t>
            </w:r>
          </w:p>
        </w:tc>
        <w:tc>
          <w:tcPr>
            <w:tcW w:w="3201" w:type="dxa"/>
          </w:tcPr>
          <w:p w14:paraId="59A8E4C3" w14:textId="77777777" w:rsidR="007E50AB" w:rsidRDefault="0041452B">
            <w:pPr>
              <w:spacing w:before="30" w:after="30" w:line="240" w:lineRule="auto"/>
            </w:pPr>
            <w:r>
              <w:rPr>
                <w:b/>
                <w:sz w:val="18"/>
              </w:rPr>
              <w:t>1.0</w:t>
            </w:r>
          </w:p>
        </w:tc>
      </w:tr>
      <w:tr w:rsidR="007E50AB" w14:paraId="67BA28A0" w14:textId="77777777">
        <w:trPr>
          <w:jc w:val="center"/>
        </w:trPr>
        <w:tc>
          <w:tcPr>
            <w:tcW w:w="3201" w:type="dxa"/>
            <w:shd w:val="clear" w:color="auto" w:fill="F7F9FB"/>
          </w:tcPr>
          <w:p w14:paraId="6E3D8283" w14:textId="77777777" w:rsidR="007E50AB" w:rsidRDefault="0041452B">
            <w:pPr>
              <w:spacing w:before="30" w:after="30" w:line="240" w:lineRule="auto"/>
            </w:pPr>
            <w:r>
              <w:rPr>
                <w:sz w:val="18"/>
              </w:rPr>
              <w:t>Ridge</w:t>
            </w:r>
          </w:p>
        </w:tc>
        <w:tc>
          <w:tcPr>
            <w:tcW w:w="3201" w:type="dxa"/>
            <w:shd w:val="clear" w:color="auto" w:fill="F7F9FB"/>
          </w:tcPr>
          <w:p w14:paraId="48C4D499" w14:textId="77777777" w:rsidR="007E50AB" w:rsidRDefault="0041452B">
            <w:pPr>
              <w:spacing w:before="30" w:after="30" w:line="240" w:lineRule="auto"/>
            </w:pPr>
            <w:r>
              <w:rPr>
                <w:rFonts w:ascii="Consolas" w:hAnsi="Consolas"/>
                <w:color w:val="2D3748"/>
                <w:sz w:val="16"/>
                <w:shd w:val="clear" w:color="auto" w:fill="EEF1F4"/>
              </w:rPr>
              <w:t>fit_intercept</w:t>
            </w:r>
          </w:p>
        </w:tc>
        <w:tc>
          <w:tcPr>
            <w:tcW w:w="3201" w:type="dxa"/>
            <w:shd w:val="clear" w:color="auto" w:fill="F7F9FB"/>
          </w:tcPr>
          <w:p w14:paraId="421CD8E9" w14:textId="77777777" w:rsidR="007E50AB" w:rsidRDefault="0041452B">
            <w:pPr>
              <w:spacing w:before="30" w:after="30" w:line="240" w:lineRule="auto"/>
            </w:pPr>
            <w:r>
              <w:rPr>
                <w:sz w:val="18"/>
              </w:rPr>
              <w:t>true</w:t>
            </w:r>
          </w:p>
        </w:tc>
      </w:tr>
      <w:tr w:rsidR="007E50AB" w14:paraId="4EB6A326" w14:textId="77777777">
        <w:trPr>
          <w:jc w:val="center"/>
        </w:trPr>
        <w:tc>
          <w:tcPr>
            <w:tcW w:w="3201" w:type="dxa"/>
          </w:tcPr>
          <w:p w14:paraId="6BB574FD" w14:textId="77777777" w:rsidR="007E50AB" w:rsidRDefault="0041452B">
            <w:pPr>
              <w:spacing w:before="30" w:after="30" w:line="240" w:lineRule="auto"/>
            </w:pPr>
            <w:r>
              <w:rPr>
                <w:sz w:val="18"/>
              </w:rPr>
              <w:t>Ridge</w:t>
            </w:r>
          </w:p>
        </w:tc>
        <w:tc>
          <w:tcPr>
            <w:tcW w:w="3201" w:type="dxa"/>
          </w:tcPr>
          <w:p w14:paraId="2B55F936" w14:textId="77777777" w:rsidR="007E50AB" w:rsidRDefault="0041452B">
            <w:pPr>
              <w:spacing w:before="30" w:after="30" w:line="240" w:lineRule="auto"/>
            </w:pPr>
            <w:r>
              <w:rPr>
                <w:rFonts w:ascii="Consolas" w:hAnsi="Consolas"/>
                <w:color w:val="2D3748"/>
                <w:sz w:val="16"/>
                <w:shd w:val="clear" w:color="auto" w:fill="EEF1F4"/>
              </w:rPr>
              <w:t>solver</w:t>
            </w:r>
          </w:p>
        </w:tc>
        <w:tc>
          <w:tcPr>
            <w:tcW w:w="3201" w:type="dxa"/>
          </w:tcPr>
          <w:p w14:paraId="1C46444B" w14:textId="77777777" w:rsidR="007E50AB" w:rsidRDefault="0041452B">
            <w:pPr>
              <w:spacing w:before="30" w:after="30" w:line="240" w:lineRule="auto"/>
            </w:pPr>
            <w:r>
              <w:rPr>
                <w:rFonts w:ascii="Consolas" w:hAnsi="Consolas"/>
                <w:color w:val="2D3748"/>
                <w:sz w:val="16"/>
                <w:shd w:val="clear" w:color="auto" w:fill="EEF1F4"/>
              </w:rPr>
              <w:t>auto</w:t>
            </w:r>
          </w:p>
        </w:tc>
      </w:tr>
      <w:tr w:rsidR="007E50AB" w14:paraId="20258E10" w14:textId="77777777">
        <w:trPr>
          <w:jc w:val="center"/>
        </w:trPr>
        <w:tc>
          <w:tcPr>
            <w:tcW w:w="3201" w:type="dxa"/>
            <w:shd w:val="clear" w:color="auto" w:fill="F7F9FB"/>
          </w:tcPr>
          <w:p w14:paraId="4F9DC198" w14:textId="77777777" w:rsidR="007E50AB" w:rsidRDefault="0041452B">
            <w:pPr>
              <w:spacing w:before="30" w:after="30" w:line="240" w:lineRule="auto"/>
            </w:pPr>
            <w:r>
              <w:rPr>
                <w:sz w:val="18"/>
              </w:rPr>
              <w:t>Ridge</w:t>
            </w:r>
          </w:p>
        </w:tc>
        <w:tc>
          <w:tcPr>
            <w:tcW w:w="3201" w:type="dxa"/>
            <w:shd w:val="clear" w:color="auto" w:fill="F7F9FB"/>
          </w:tcPr>
          <w:p w14:paraId="7218C76C" w14:textId="77777777" w:rsidR="007E50AB" w:rsidRDefault="0041452B">
            <w:pPr>
              <w:spacing w:before="30" w:after="30" w:line="240" w:lineRule="auto"/>
            </w:pPr>
            <w:r>
              <w:rPr>
                <w:rFonts w:ascii="Consolas" w:hAnsi="Consolas"/>
                <w:color w:val="2D3748"/>
                <w:sz w:val="16"/>
                <w:shd w:val="clear" w:color="auto" w:fill="EEF1F4"/>
              </w:rPr>
              <w:t>tol</w:t>
            </w:r>
          </w:p>
        </w:tc>
        <w:tc>
          <w:tcPr>
            <w:tcW w:w="3201" w:type="dxa"/>
            <w:shd w:val="clear" w:color="auto" w:fill="F7F9FB"/>
          </w:tcPr>
          <w:p w14:paraId="3BA766F5" w14:textId="77777777" w:rsidR="007E50AB" w:rsidRDefault="0041452B">
            <w:pPr>
              <w:spacing w:before="30" w:after="30" w:line="240" w:lineRule="auto"/>
            </w:pPr>
            <w:r>
              <w:rPr>
                <w:sz w:val="18"/>
              </w:rPr>
              <w:t>1e-4</w:t>
            </w:r>
          </w:p>
        </w:tc>
      </w:tr>
      <w:tr w:rsidR="007E50AB" w14:paraId="3C377263" w14:textId="77777777">
        <w:trPr>
          <w:jc w:val="center"/>
        </w:trPr>
        <w:tc>
          <w:tcPr>
            <w:tcW w:w="3201" w:type="dxa"/>
          </w:tcPr>
          <w:p w14:paraId="5BC7B31C" w14:textId="77777777" w:rsidR="007E50AB" w:rsidRDefault="0041452B">
            <w:pPr>
              <w:spacing w:before="30" w:after="30" w:line="240" w:lineRule="auto"/>
            </w:pPr>
            <w:r>
              <w:rPr>
                <w:sz w:val="18"/>
              </w:rPr>
              <w:t>Ridge</w:t>
            </w:r>
          </w:p>
        </w:tc>
        <w:tc>
          <w:tcPr>
            <w:tcW w:w="3201" w:type="dxa"/>
          </w:tcPr>
          <w:p w14:paraId="172F14F6" w14:textId="77777777" w:rsidR="007E50AB" w:rsidRDefault="0041452B">
            <w:pPr>
              <w:spacing w:before="30" w:after="30" w:line="240" w:lineRule="auto"/>
            </w:pPr>
            <w:r>
              <w:rPr>
                <w:rFonts w:ascii="Consolas" w:hAnsi="Consolas"/>
                <w:color w:val="2D3748"/>
                <w:sz w:val="16"/>
                <w:shd w:val="clear" w:color="auto" w:fill="EEF1F4"/>
              </w:rPr>
              <w:t>random_state</w:t>
            </w:r>
          </w:p>
        </w:tc>
        <w:tc>
          <w:tcPr>
            <w:tcW w:w="3201" w:type="dxa"/>
          </w:tcPr>
          <w:p w14:paraId="0443E867" w14:textId="77777777" w:rsidR="007E50AB" w:rsidRDefault="0041452B">
            <w:pPr>
              <w:spacing w:before="30" w:after="30" w:line="240" w:lineRule="auto"/>
            </w:pPr>
            <w:r>
              <w:rPr>
                <w:sz w:val="18"/>
              </w:rPr>
              <w:t>42</w:t>
            </w:r>
          </w:p>
        </w:tc>
      </w:tr>
      <w:tr w:rsidR="007E50AB" w14:paraId="7388D78D" w14:textId="77777777">
        <w:trPr>
          <w:jc w:val="center"/>
        </w:trPr>
        <w:tc>
          <w:tcPr>
            <w:tcW w:w="3201" w:type="dxa"/>
            <w:shd w:val="clear" w:color="auto" w:fill="F7F9FB"/>
          </w:tcPr>
          <w:p w14:paraId="362C17EE" w14:textId="77777777" w:rsidR="007E50AB" w:rsidRDefault="0041452B">
            <w:pPr>
              <w:spacing w:before="30" w:after="30" w:line="240" w:lineRule="auto"/>
            </w:pPr>
            <w:r>
              <w:rPr>
                <w:sz w:val="18"/>
              </w:rPr>
              <w:t>ColumnTransformer</w:t>
            </w:r>
          </w:p>
        </w:tc>
        <w:tc>
          <w:tcPr>
            <w:tcW w:w="3201" w:type="dxa"/>
            <w:shd w:val="clear" w:color="auto" w:fill="F7F9FB"/>
          </w:tcPr>
          <w:p w14:paraId="549EE8BD" w14:textId="77777777" w:rsidR="007E50AB" w:rsidRDefault="0041452B">
            <w:pPr>
              <w:spacing w:before="30" w:after="30" w:line="240" w:lineRule="auto"/>
            </w:pPr>
            <w:r>
              <w:rPr>
                <w:rFonts w:ascii="Consolas" w:hAnsi="Consolas"/>
                <w:color w:val="2D3748"/>
                <w:sz w:val="16"/>
                <w:shd w:val="clear" w:color="auto" w:fill="EEF1F4"/>
              </w:rPr>
              <w:t>remainder</w:t>
            </w:r>
          </w:p>
        </w:tc>
        <w:tc>
          <w:tcPr>
            <w:tcW w:w="3201" w:type="dxa"/>
            <w:shd w:val="clear" w:color="auto" w:fill="F7F9FB"/>
          </w:tcPr>
          <w:p w14:paraId="6F538E59" w14:textId="77777777" w:rsidR="007E50AB" w:rsidRDefault="0041452B">
            <w:pPr>
              <w:spacing w:before="30" w:after="30" w:line="240" w:lineRule="auto"/>
            </w:pPr>
            <w:r>
              <w:rPr>
                <w:rFonts w:ascii="Consolas" w:hAnsi="Consolas"/>
                <w:color w:val="2D3748"/>
                <w:sz w:val="16"/>
                <w:shd w:val="clear" w:color="auto" w:fill="EEF1F4"/>
              </w:rPr>
              <w:t>drop</w:t>
            </w:r>
          </w:p>
        </w:tc>
      </w:tr>
      <w:tr w:rsidR="007E50AB" w14:paraId="698FB451" w14:textId="77777777">
        <w:trPr>
          <w:jc w:val="center"/>
        </w:trPr>
        <w:tc>
          <w:tcPr>
            <w:tcW w:w="3201" w:type="dxa"/>
          </w:tcPr>
          <w:p w14:paraId="63C239BA" w14:textId="77777777" w:rsidR="007E50AB" w:rsidRDefault="0041452B">
            <w:pPr>
              <w:spacing w:before="30" w:after="30" w:line="240" w:lineRule="auto"/>
            </w:pPr>
            <w:r>
              <w:rPr>
                <w:sz w:val="18"/>
              </w:rPr>
              <w:t>ColumnTransformer</w:t>
            </w:r>
          </w:p>
        </w:tc>
        <w:tc>
          <w:tcPr>
            <w:tcW w:w="3201" w:type="dxa"/>
          </w:tcPr>
          <w:p w14:paraId="2D2D7800" w14:textId="77777777" w:rsidR="007E50AB" w:rsidRDefault="0041452B">
            <w:pPr>
              <w:spacing w:before="30" w:after="30" w:line="240" w:lineRule="auto"/>
            </w:pPr>
            <w:r>
              <w:rPr>
                <w:rFonts w:ascii="Consolas" w:hAnsi="Consolas"/>
                <w:color w:val="2D3748"/>
                <w:sz w:val="16"/>
                <w:shd w:val="clear" w:color="auto" w:fill="EEF1F4"/>
              </w:rPr>
              <w:t>sparse_threshold</w:t>
            </w:r>
          </w:p>
        </w:tc>
        <w:tc>
          <w:tcPr>
            <w:tcW w:w="3201" w:type="dxa"/>
          </w:tcPr>
          <w:p w14:paraId="44617343" w14:textId="77777777" w:rsidR="007E50AB" w:rsidRDefault="0041452B">
            <w:pPr>
              <w:spacing w:before="30" w:after="30" w:line="240" w:lineRule="auto"/>
            </w:pPr>
            <w:r>
              <w:rPr>
                <w:sz w:val="18"/>
              </w:rPr>
              <w:t>0.3</w:t>
            </w:r>
          </w:p>
        </w:tc>
      </w:tr>
      <w:tr w:rsidR="007E50AB" w14:paraId="11E5346C" w14:textId="77777777">
        <w:trPr>
          <w:jc w:val="center"/>
        </w:trPr>
        <w:tc>
          <w:tcPr>
            <w:tcW w:w="3201" w:type="dxa"/>
            <w:shd w:val="clear" w:color="auto" w:fill="F7F9FB"/>
          </w:tcPr>
          <w:p w14:paraId="4905859B" w14:textId="77777777" w:rsidR="007E50AB" w:rsidRDefault="0041452B">
            <w:pPr>
              <w:spacing w:before="30" w:after="30" w:line="240" w:lineRule="auto"/>
            </w:pPr>
            <w:r>
              <w:rPr>
                <w:sz w:val="18"/>
              </w:rPr>
              <w:t>model</w:t>
            </w:r>
          </w:p>
        </w:tc>
        <w:tc>
          <w:tcPr>
            <w:tcW w:w="3201" w:type="dxa"/>
            <w:shd w:val="clear" w:color="auto" w:fill="F7F9FB"/>
          </w:tcPr>
          <w:p w14:paraId="73E360A6" w14:textId="77777777" w:rsidR="007E50AB" w:rsidRDefault="0041452B">
            <w:pPr>
              <w:spacing w:before="30" w:after="30" w:line="240" w:lineRule="auto"/>
            </w:pPr>
            <w:r>
              <w:rPr>
                <w:rFonts w:ascii="Consolas" w:hAnsi="Consolas"/>
                <w:color w:val="2D3748"/>
                <w:sz w:val="16"/>
                <w:shd w:val="clear" w:color="auto" w:fill="EEF1F4"/>
              </w:rPr>
              <w:t>PREDICTION_CAP_MULTIPLE</w:t>
            </w:r>
          </w:p>
        </w:tc>
        <w:tc>
          <w:tcPr>
            <w:tcW w:w="3201" w:type="dxa"/>
            <w:shd w:val="clear" w:color="auto" w:fill="F7F9FB"/>
          </w:tcPr>
          <w:p w14:paraId="74FFBC3C" w14:textId="77777777" w:rsidR="007E50AB" w:rsidRDefault="0041452B">
            <w:pPr>
              <w:spacing w:before="30" w:after="30" w:line="240" w:lineRule="auto"/>
            </w:pPr>
            <w:r>
              <w:rPr>
                <w:b/>
                <w:sz w:val="18"/>
              </w:rPr>
              <w:t>5.0</w:t>
            </w:r>
            <w:r>
              <w:rPr>
                <w:sz w:val="18"/>
              </w:rPr>
              <w:t xml:space="preserve"> (cap = 5 × max training demand)</w:t>
            </w:r>
          </w:p>
        </w:tc>
      </w:tr>
      <w:tr w:rsidR="007E50AB" w14:paraId="4BA5BEA1" w14:textId="77777777">
        <w:trPr>
          <w:jc w:val="center"/>
        </w:trPr>
        <w:tc>
          <w:tcPr>
            <w:tcW w:w="3201" w:type="dxa"/>
          </w:tcPr>
          <w:p w14:paraId="2118D8FF" w14:textId="77777777" w:rsidR="007E50AB" w:rsidRDefault="0041452B">
            <w:pPr>
              <w:spacing w:before="30" w:after="30" w:line="240" w:lineRule="auto"/>
            </w:pPr>
            <w:r>
              <w:rPr>
                <w:sz w:val="18"/>
              </w:rPr>
              <w:t>model</w:t>
            </w:r>
          </w:p>
        </w:tc>
        <w:tc>
          <w:tcPr>
            <w:tcW w:w="3201" w:type="dxa"/>
          </w:tcPr>
          <w:p w14:paraId="5149663C" w14:textId="77777777" w:rsidR="007E50AB" w:rsidRDefault="0041452B">
            <w:pPr>
              <w:spacing w:before="30" w:after="30" w:line="240" w:lineRule="auto"/>
            </w:pPr>
            <w:r>
              <w:rPr>
                <w:rFonts w:ascii="Consolas" w:hAnsi="Consolas"/>
                <w:color w:val="2D3748"/>
                <w:sz w:val="16"/>
                <w:shd w:val="clear" w:color="auto" w:fill="EEF1F4"/>
              </w:rPr>
              <w:t>UPC_PRIOR_SMOOTHING</w:t>
            </w:r>
          </w:p>
        </w:tc>
        <w:tc>
          <w:tcPr>
            <w:tcW w:w="3201" w:type="dxa"/>
          </w:tcPr>
          <w:p w14:paraId="07E3DD19" w14:textId="77777777" w:rsidR="007E50AB" w:rsidRDefault="0041452B">
            <w:pPr>
              <w:spacing w:before="30" w:after="30" w:line="240" w:lineRule="auto"/>
            </w:pPr>
            <w:r>
              <w:rPr>
                <w:b/>
                <w:sz w:val="18"/>
              </w:rPr>
              <w:t>50.0</w:t>
            </w:r>
          </w:p>
        </w:tc>
      </w:tr>
      <w:tr w:rsidR="007E50AB" w14:paraId="423B75A6" w14:textId="77777777">
        <w:trPr>
          <w:jc w:val="center"/>
        </w:trPr>
        <w:tc>
          <w:tcPr>
            <w:tcW w:w="3201" w:type="dxa"/>
            <w:shd w:val="clear" w:color="auto" w:fill="F7F9FB"/>
          </w:tcPr>
          <w:p w14:paraId="308F0952" w14:textId="77777777" w:rsidR="007E50AB" w:rsidRDefault="0041452B">
            <w:pPr>
              <w:spacing w:before="30" w:after="30" w:line="240" w:lineRule="auto"/>
            </w:pPr>
            <w:r>
              <w:rPr>
                <w:sz w:val="18"/>
              </w:rPr>
              <w:lastRenderedPageBreak/>
              <w:t>model</w:t>
            </w:r>
          </w:p>
        </w:tc>
        <w:tc>
          <w:tcPr>
            <w:tcW w:w="3201" w:type="dxa"/>
            <w:shd w:val="clear" w:color="auto" w:fill="F7F9FB"/>
          </w:tcPr>
          <w:p w14:paraId="7A6558AA" w14:textId="77777777" w:rsidR="007E50AB" w:rsidRDefault="0041452B">
            <w:pPr>
              <w:spacing w:before="30" w:after="30" w:line="240" w:lineRule="auto"/>
            </w:pPr>
            <w:r>
              <w:rPr>
                <w:rFonts w:ascii="Consolas" w:hAnsi="Consolas"/>
                <w:color w:val="2D3748"/>
                <w:sz w:val="16"/>
                <w:shd w:val="clear" w:color="auto" w:fill="EEF1F4"/>
              </w:rPr>
              <w:t>LINEAR_EXCLUDED_FEATURES</w:t>
            </w:r>
          </w:p>
        </w:tc>
        <w:tc>
          <w:tcPr>
            <w:tcW w:w="3201" w:type="dxa"/>
            <w:shd w:val="clear" w:color="auto" w:fill="F7F9FB"/>
          </w:tcPr>
          <w:p w14:paraId="1D0775B6" w14:textId="77777777" w:rsidR="007E50AB" w:rsidRDefault="0041452B">
            <w:pPr>
              <w:spacing w:before="30" w:after="30" w:line="240" w:lineRule="auto"/>
            </w:pPr>
            <w:r>
              <w:rPr>
                <w:rFonts w:ascii="Consolas" w:hAnsi="Consolas"/>
                <w:color w:val="2D3748"/>
                <w:sz w:val="16"/>
                <w:shd w:val="clear" w:color="auto" w:fill="EEF1F4"/>
              </w:rPr>
              <w:t>("time_index",)</w:t>
            </w:r>
          </w:p>
        </w:tc>
      </w:tr>
      <w:tr w:rsidR="007E50AB" w14:paraId="4AC1E64F" w14:textId="77777777">
        <w:trPr>
          <w:jc w:val="center"/>
        </w:trPr>
        <w:tc>
          <w:tcPr>
            <w:tcW w:w="3201" w:type="dxa"/>
          </w:tcPr>
          <w:p w14:paraId="7E1D336C" w14:textId="77777777" w:rsidR="007E50AB" w:rsidRDefault="0041452B">
            <w:pPr>
              <w:spacing w:before="30" w:after="30" w:line="240" w:lineRule="auto"/>
            </w:pPr>
            <w:r>
              <w:rPr>
                <w:sz w:val="18"/>
              </w:rPr>
              <w:t>model</w:t>
            </w:r>
          </w:p>
        </w:tc>
        <w:tc>
          <w:tcPr>
            <w:tcW w:w="3201" w:type="dxa"/>
          </w:tcPr>
          <w:p w14:paraId="414AB96F" w14:textId="77777777" w:rsidR="007E50AB" w:rsidRDefault="0041452B">
            <w:pPr>
              <w:spacing w:before="30" w:after="30" w:line="240" w:lineRule="auto"/>
            </w:pPr>
            <w:r>
              <w:rPr>
                <w:rFonts w:ascii="Consolas" w:hAnsi="Consolas"/>
                <w:color w:val="2D3748"/>
                <w:sz w:val="16"/>
                <w:shd w:val="clear" w:color="auto" w:fill="EEF1F4"/>
              </w:rPr>
              <w:t>LOG1P_FEATURES</w:t>
            </w:r>
          </w:p>
        </w:tc>
        <w:tc>
          <w:tcPr>
            <w:tcW w:w="3201" w:type="dxa"/>
          </w:tcPr>
          <w:p w14:paraId="6AB8B342" w14:textId="77777777" w:rsidR="007E50AB" w:rsidRDefault="0041452B">
            <w:pPr>
              <w:spacing w:before="30" w:after="30" w:line="240" w:lineRule="auto"/>
            </w:pPr>
            <w:r>
              <w:rPr>
                <w:sz w:val="18"/>
              </w:rPr>
              <w:t>the 8 demand-level lag/rolling features</w:t>
            </w:r>
          </w:p>
        </w:tc>
      </w:tr>
      <w:tr w:rsidR="007E50AB" w14:paraId="4C2E2244" w14:textId="77777777">
        <w:trPr>
          <w:jc w:val="center"/>
        </w:trPr>
        <w:tc>
          <w:tcPr>
            <w:tcW w:w="3201" w:type="dxa"/>
            <w:shd w:val="clear" w:color="auto" w:fill="F7F9FB"/>
          </w:tcPr>
          <w:p w14:paraId="0BAD3DCB" w14:textId="77777777" w:rsidR="007E50AB" w:rsidRDefault="007E50AB">
            <w:pPr>
              <w:spacing w:before="30" w:after="30" w:line="240" w:lineRule="auto"/>
            </w:pPr>
          </w:p>
        </w:tc>
        <w:tc>
          <w:tcPr>
            <w:tcW w:w="3201" w:type="dxa"/>
            <w:shd w:val="clear" w:color="auto" w:fill="F7F9FB"/>
          </w:tcPr>
          <w:p w14:paraId="1028471A" w14:textId="77777777" w:rsidR="007E50AB" w:rsidRDefault="0041452B">
            <w:pPr>
              <w:spacing w:before="30" w:after="30" w:line="240" w:lineRule="auto"/>
            </w:pPr>
            <w:r>
              <w:rPr>
                <w:sz w:val="18"/>
              </w:rPr>
              <w:t>numeric features used</w:t>
            </w:r>
          </w:p>
        </w:tc>
        <w:tc>
          <w:tcPr>
            <w:tcW w:w="3201" w:type="dxa"/>
            <w:shd w:val="clear" w:color="auto" w:fill="F7F9FB"/>
          </w:tcPr>
          <w:p w14:paraId="743C6651" w14:textId="77777777" w:rsidR="007E50AB" w:rsidRDefault="0041452B">
            <w:pPr>
              <w:spacing w:before="30" w:after="30" w:line="240" w:lineRule="auto"/>
            </w:pPr>
            <w:r>
              <w:rPr>
                <w:sz w:val="18"/>
              </w:rPr>
              <w:t>24 (26 total minus 2 categorical)</w:t>
            </w:r>
          </w:p>
        </w:tc>
      </w:tr>
      <w:tr w:rsidR="007E50AB" w14:paraId="3C6EC3E7" w14:textId="77777777">
        <w:trPr>
          <w:jc w:val="center"/>
        </w:trPr>
        <w:tc>
          <w:tcPr>
            <w:tcW w:w="3201" w:type="dxa"/>
          </w:tcPr>
          <w:p w14:paraId="20E579D3" w14:textId="77777777" w:rsidR="007E50AB" w:rsidRDefault="007E50AB">
            <w:pPr>
              <w:spacing w:before="30" w:after="30" w:line="240" w:lineRule="auto"/>
            </w:pPr>
          </w:p>
        </w:tc>
        <w:tc>
          <w:tcPr>
            <w:tcW w:w="3201" w:type="dxa"/>
          </w:tcPr>
          <w:p w14:paraId="1E7F5571" w14:textId="77777777" w:rsidR="007E50AB" w:rsidRDefault="0041452B">
            <w:pPr>
              <w:spacing w:before="30" w:after="30" w:line="240" w:lineRule="auto"/>
            </w:pPr>
            <w:r>
              <w:rPr>
                <w:sz w:val="18"/>
              </w:rPr>
              <w:t>categorical features</w:t>
            </w:r>
          </w:p>
        </w:tc>
        <w:tc>
          <w:tcPr>
            <w:tcW w:w="3201" w:type="dxa"/>
          </w:tcPr>
          <w:p w14:paraId="15FD95F6" w14:textId="77777777" w:rsidR="007E50AB" w:rsidRDefault="0041452B">
            <w:pPr>
              <w:spacing w:before="30" w:after="30" w:line="240" w:lineRule="auto"/>
            </w:pPr>
            <w:r>
              <w:rPr>
                <w:rFonts w:ascii="Consolas" w:hAnsi="Consolas"/>
                <w:color w:val="2D3748"/>
                <w:sz w:val="16"/>
                <w:shd w:val="clear" w:color="auto" w:fill="EEF1F4"/>
              </w:rPr>
              <w:t>store</w:t>
            </w:r>
            <w:r>
              <w:rPr>
                <w:sz w:val="18"/>
              </w:rPr>
              <w:t xml:space="preserve">, </w:t>
            </w:r>
            <w:r>
              <w:rPr>
                <w:rFonts w:ascii="Consolas" w:hAnsi="Consolas"/>
                <w:color w:val="2D3748"/>
                <w:sz w:val="16"/>
                <w:shd w:val="clear" w:color="auto" w:fill="EEF1F4"/>
              </w:rPr>
              <w:t>com_code</w:t>
            </w:r>
          </w:p>
        </w:tc>
      </w:tr>
      <w:tr w:rsidR="007E50AB" w14:paraId="24AC365C" w14:textId="77777777">
        <w:trPr>
          <w:jc w:val="center"/>
        </w:trPr>
        <w:tc>
          <w:tcPr>
            <w:tcW w:w="3201" w:type="dxa"/>
            <w:shd w:val="clear" w:color="auto" w:fill="F7F9FB"/>
          </w:tcPr>
          <w:p w14:paraId="005E3DFA" w14:textId="77777777" w:rsidR="007E50AB" w:rsidRDefault="007E50AB">
            <w:pPr>
              <w:spacing w:before="30" w:after="30" w:line="240" w:lineRule="auto"/>
            </w:pPr>
          </w:p>
        </w:tc>
        <w:tc>
          <w:tcPr>
            <w:tcW w:w="3201" w:type="dxa"/>
            <w:shd w:val="clear" w:color="auto" w:fill="F7F9FB"/>
          </w:tcPr>
          <w:p w14:paraId="3A7C571E" w14:textId="77777777" w:rsidR="007E50AB" w:rsidRDefault="0041452B">
            <w:pPr>
              <w:spacing w:before="30" w:after="30" w:line="240" w:lineRule="auto"/>
            </w:pPr>
            <w:r>
              <w:rPr>
                <w:sz w:val="18"/>
              </w:rPr>
              <w:t>fit time</w:t>
            </w:r>
          </w:p>
        </w:tc>
        <w:tc>
          <w:tcPr>
            <w:tcW w:w="3201" w:type="dxa"/>
            <w:shd w:val="clear" w:color="auto" w:fill="F7F9FB"/>
          </w:tcPr>
          <w:p w14:paraId="4F26F5B0" w14:textId="77777777" w:rsidR="007E50AB" w:rsidRDefault="0041452B">
            <w:pPr>
              <w:spacing w:before="30" w:after="30" w:line="240" w:lineRule="auto"/>
            </w:pPr>
            <w:r>
              <w:rPr>
                <w:b/>
                <w:sz w:val="18"/>
              </w:rPr>
              <w:t>31.0 s</w:t>
            </w:r>
            <w:r>
              <w:rPr>
                <w:sz w:val="18"/>
              </w:rPr>
              <w:t xml:space="preserve"> on 3,206,437 rows</w:t>
            </w:r>
          </w:p>
        </w:tc>
      </w:tr>
      <w:tr w:rsidR="007E50AB" w14:paraId="39EA7922" w14:textId="77777777">
        <w:trPr>
          <w:jc w:val="center"/>
        </w:trPr>
        <w:tc>
          <w:tcPr>
            <w:tcW w:w="3201" w:type="dxa"/>
          </w:tcPr>
          <w:p w14:paraId="7DAE1D97" w14:textId="77777777" w:rsidR="007E50AB" w:rsidRDefault="007E50AB">
            <w:pPr>
              <w:spacing w:before="30" w:after="30" w:line="240" w:lineRule="auto"/>
            </w:pPr>
          </w:p>
        </w:tc>
        <w:tc>
          <w:tcPr>
            <w:tcW w:w="3201" w:type="dxa"/>
          </w:tcPr>
          <w:p w14:paraId="1BB23693" w14:textId="77777777" w:rsidR="007E50AB" w:rsidRDefault="0041452B">
            <w:pPr>
              <w:spacing w:before="30" w:after="30" w:line="240" w:lineRule="auto"/>
            </w:pPr>
            <w:r>
              <w:rPr>
                <w:sz w:val="18"/>
              </w:rPr>
              <w:t>version</w:t>
            </w:r>
          </w:p>
        </w:tc>
        <w:tc>
          <w:tcPr>
            <w:tcW w:w="3201" w:type="dxa"/>
          </w:tcPr>
          <w:p w14:paraId="1EE45DAD" w14:textId="77777777" w:rsidR="007E50AB" w:rsidRDefault="0041452B">
            <w:pPr>
              <w:spacing w:before="30" w:after="30" w:line="240" w:lineRule="auto"/>
            </w:pPr>
            <w:r>
              <w:rPr>
                <w:rFonts w:ascii="Consolas" w:hAnsi="Consolas"/>
                <w:color w:val="2D3748"/>
                <w:sz w:val="16"/>
                <w:shd w:val="clear" w:color="auto" w:fill="EEF1F4"/>
              </w:rPr>
              <w:t>ridge_loglog-20260818-132847</w:t>
            </w:r>
          </w:p>
        </w:tc>
      </w:tr>
    </w:tbl>
    <w:p w14:paraId="7335EB89" w14:textId="77777777" w:rsidR="007E50AB" w:rsidRDefault="007E50AB">
      <w:pPr>
        <w:spacing w:after="80"/>
      </w:pPr>
    </w:p>
    <w:p w14:paraId="7699CCF8" w14:textId="77777777" w:rsidR="007E50AB" w:rsidRDefault="0041452B">
      <w:pPr>
        <w:pStyle w:val="Titre3"/>
      </w:pPr>
      <w:r>
        <w:rPr>
          <w:rFonts w:ascii="Calibri" w:hAnsi="Calibri"/>
        </w:rPr>
        <w:t>C.2 M2 HGB Poisson</w:t>
      </w:r>
    </w:p>
    <w:tbl>
      <w:tblPr>
        <w:tblStyle w:val="Grilledutableau"/>
        <w:tblW w:w="0" w:type="auto"/>
        <w:jc w:val="center"/>
        <w:tblLook w:val="04A0" w:firstRow="1" w:lastRow="0" w:firstColumn="1" w:lastColumn="0" w:noHBand="0" w:noVBand="1"/>
      </w:tblPr>
      <w:tblGrid>
        <w:gridCol w:w="4801"/>
        <w:gridCol w:w="4801"/>
      </w:tblGrid>
      <w:tr w:rsidR="007E50AB" w14:paraId="766E6FF9" w14:textId="77777777">
        <w:trPr>
          <w:tblHeader/>
          <w:jc w:val="center"/>
        </w:trPr>
        <w:tc>
          <w:tcPr>
            <w:tcW w:w="4801" w:type="dxa"/>
            <w:shd w:val="clear" w:color="auto" w:fill="1F4E79"/>
          </w:tcPr>
          <w:p w14:paraId="05593D02" w14:textId="77777777" w:rsidR="007E50AB" w:rsidRDefault="0041452B">
            <w:pPr>
              <w:spacing w:before="30" w:after="30" w:line="240" w:lineRule="auto"/>
            </w:pPr>
            <w:r>
              <w:rPr>
                <w:b/>
                <w:color w:val="FFFFFF"/>
                <w:sz w:val="18"/>
              </w:rPr>
              <w:t>parameter</w:t>
            </w:r>
          </w:p>
        </w:tc>
        <w:tc>
          <w:tcPr>
            <w:tcW w:w="4801" w:type="dxa"/>
            <w:shd w:val="clear" w:color="auto" w:fill="1F4E79"/>
          </w:tcPr>
          <w:p w14:paraId="4B863364" w14:textId="77777777" w:rsidR="007E50AB" w:rsidRDefault="0041452B">
            <w:pPr>
              <w:spacing w:before="30" w:after="30" w:line="240" w:lineRule="auto"/>
              <w:jc w:val="right"/>
            </w:pPr>
            <w:r>
              <w:rPr>
                <w:b/>
                <w:color w:val="FFFFFF"/>
                <w:sz w:val="18"/>
              </w:rPr>
              <w:t>value</w:t>
            </w:r>
          </w:p>
        </w:tc>
      </w:tr>
      <w:tr w:rsidR="007E50AB" w14:paraId="69652834" w14:textId="77777777">
        <w:trPr>
          <w:jc w:val="center"/>
        </w:trPr>
        <w:tc>
          <w:tcPr>
            <w:tcW w:w="4801" w:type="dxa"/>
          </w:tcPr>
          <w:p w14:paraId="05CA8BD6" w14:textId="77777777" w:rsidR="007E50AB" w:rsidRDefault="0041452B">
            <w:pPr>
              <w:spacing w:before="30" w:after="30" w:line="240" w:lineRule="auto"/>
            </w:pPr>
            <w:r>
              <w:rPr>
                <w:rFonts w:ascii="Consolas" w:hAnsi="Consolas"/>
                <w:color w:val="2D3748"/>
                <w:sz w:val="16"/>
                <w:shd w:val="clear" w:color="auto" w:fill="EEF1F4"/>
              </w:rPr>
              <w:t>loss</w:t>
            </w:r>
          </w:p>
        </w:tc>
        <w:tc>
          <w:tcPr>
            <w:tcW w:w="4801" w:type="dxa"/>
          </w:tcPr>
          <w:p w14:paraId="46634544" w14:textId="77777777" w:rsidR="007E50AB" w:rsidRDefault="0041452B">
            <w:pPr>
              <w:spacing w:before="30" w:after="30" w:line="240" w:lineRule="auto"/>
              <w:jc w:val="right"/>
            </w:pPr>
            <w:r>
              <w:rPr>
                <w:b/>
                <w:sz w:val="18"/>
              </w:rPr>
              <w:t>poisson</w:t>
            </w:r>
          </w:p>
        </w:tc>
      </w:tr>
      <w:tr w:rsidR="007E50AB" w14:paraId="479D4F95" w14:textId="77777777">
        <w:trPr>
          <w:jc w:val="center"/>
        </w:trPr>
        <w:tc>
          <w:tcPr>
            <w:tcW w:w="4801" w:type="dxa"/>
            <w:shd w:val="clear" w:color="auto" w:fill="F7F9FB"/>
          </w:tcPr>
          <w:p w14:paraId="68C43F4F" w14:textId="77777777" w:rsidR="007E50AB" w:rsidRDefault="0041452B">
            <w:pPr>
              <w:spacing w:before="30" w:after="30" w:line="240" w:lineRule="auto"/>
            </w:pPr>
            <w:r>
              <w:rPr>
                <w:rFonts w:ascii="Consolas" w:hAnsi="Consolas"/>
                <w:color w:val="2D3748"/>
                <w:sz w:val="16"/>
                <w:shd w:val="clear" w:color="auto" w:fill="EEF1F4"/>
              </w:rPr>
              <w:t>learning_rate</w:t>
            </w:r>
          </w:p>
        </w:tc>
        <w:tc>
          <w:tcPr>
            <w:tcW w:w="4801" w:type="dxa"/>
            <w:shd w:val="clear" w:color="auto" w:fill="F7F9FB"/>
          </w:tcPr>
          <w:p w14:paraId="4BBDB388" w14:textId="77777777" w:rsidR="007E50AB" w:rsidRDefault="0041452B">
            <w:pPr>
              <w:spacing w:before="30" w:after="30" w:line="240" w:lineRule="auto"/>
              <w:jc w:val="right"/>
            </w:pPr>
            <w:r>
              <w:rPr>
                <w:sz w:val="18"/>
              </w:rPr>
              <w:t>0.06</w:t>
            </w:r>
          </w:p>
        </w:tc>
      </w:tr>
      <w:tr w:rsidR="007E50AB" w14:paraId="70FD82FF" w14:textId="77777777">
        <w:trPr>
          <w:jc w:val="center"/>
        </w:trPr>
        <w:tc>
          <w:tcPr>
            <w:tcW w:w="4801" w:type="dxa"/>
          </w:tcPr>
          <w:p w14:paraId="7902E589" w14:textId="77777777" w:rsidR="007E50AB" w:rsidRDefault="0041452B">
            <w:pPr>
              <w:spacing w:before="30" w:after="30" w:line="240" w:lineRule="auto"/>
            </w:pPr>
            <w:r>
              <w:rPr>
                <w:rFonts w:ascii="Consolas" w:hAnsi="Consolas"/>
                <w:color w:val="2D3748"/>
                <w:sz w:val="16"/>
                <w:shd w:val="clear" w:color="auto" w:fill="EEF1F4"/>
              </w:rPr>
              <w:t>max_iter</w:t>
            </w:r>
          </w:p>
        </w:tc>
        <w:tc>
          <w:tcPr>
            <w:tcW w:w="4801" w:type="dxa"/>
          </w:tcPr>
          <w:p w14:paraId="7F2CB3E0" w14:textId="77777777" w:rsidR="007E50AB" w:rsidRDefault="0041452B">
            <w:pPr>
              <w:spacing w:before="30" w:after="30" w:line="240" w:lineRule="auto"/>
              <w:jc w:val="right"/>
            </w:pPr>
            <w:r>
              <w:rPr>
                <w:sz w:val="18"/>
              </w:rPr>
              <w:t>500</w:t>
            </w:r>
          </w:p>
        </w:tc>
      </w:tr>
      <w:tr w:rsidR="007E50AB" w14:paraId="14BFE5DC" w14:textId="77777777">
        <w:trPr>
          <w:jc w:val="center"/>
        </w:trPr>
        <w:tc>
          <w:tcPr>
            <w:tcW w:w="4801" w:type="dxa"/>
            <w:shd w:val="clear" w:color="auto" w:fill="F7F9FB"/>
          </w:tcPr>
          <w:p w14:paraId="48975CC2" w14:textId="77777777" w:rsidR="007E50AB" w:rsidRDefault="0041452B">
            <w:pPr>
              <w:spacing w:before="30" w:after="30" w:line="240" w:lineRule="auto"/>
            </w:pPr>
            <w:r>
              <w:rPr>
                <w:rFonts w:ascii="Consolas" w:hAnsi="Consolas"/>
                <w:color w:val="2D3748"/>
                <w:sz w:val="16"/>
                <w:shd w:val="clear" w:color="auto" w:fill="EEF1F4"/>
              </w:rPr>
              <w:t>max_leaf_nodes</w:t>
            </w:r>
          </w:p>
        </w:tc>
        <w:tc>
          <w:tcPr>
            <w:tcW w:w="4801" w:type="dxa"/>
            <w:shd w:val="clear" w:color="auto" w:fill="F7F9FB"/>
          </w:tcPr>
          <w:p w14:paraId="71CE5C82" w14:textId="77777777" w:rsidR="007E50AB" w:rsidRDefault="0041452B">
            <w:pPr>
              <w:spacing w:before="30" w:after="30" w:line="240" w:lineRule="auto"/>
              <w:jc w:val="right"/>
            </w:pPr>
            <w:r>
              <w:rPr>
                <w:sz w:val="18"/>
              </w:rPr>
              <w:t>63</w:t>
            </w:r>
          </w:p>
        </w:tc>
      </w:tr>
      <w:tr w:rsidR="007E50AB" w14:paraId="29AEF046" w14:textId="77777777">
        <w:trPr>
          <w:jc w:val="center"/>
        </w:trPr>
        <w:tc>
          <w:tcPr>
            <w:tcW w:w="4801" w:type="dxa"/>
          </w:tcPr>
          <w:p w14:paraId="20E1DB80" w14:textId="77777777" w:rsidR="007E50AB" w:rsidRDefault="0041452B">
            <w:pPr>
              <w:spacing w:before="30" w:after="30" w:line="240" w:lineRule="auto"/>
            </w:pPr>
            <w:r>
              <w:rPr>
                <w:rFonts w:ascii="Consolas" w:hAnsi="Consolas"/>
                <w:color w:val="2D3748"/>
                <w:sz w:val="16"/>
                <w:shd w:val="clear" w:color="auto" w:fill="EEF1F4"/>
              </w:rPr>
              <w:t>min_samples_leaf</w:t>
            </w:r>
          </w:p>
        </w:tc>
        <w:tc>
          <w:tcPr>
            <w:tcW w:w="4801" w:type="dxa"/>
          </w:tcPr>
          <w:p w14:paraId="13AE8848" w14:textId="77777777" w:rsidR="007E50AB" w:rsidRDefault="0041452B">
            <w:pPr>
              <w:spacing w:before="30" w:after="30" w:line="240" w:lineRule="auto"/>
              <w:jc w:val="right"/>
            </w:pPr>
            <w:r>
              <w:rPr>
                <w:sz w:val="18"/>
              </w:rPr>
              <w:t>40</w:t>
            </w:r>
          </w:p>
        </w:tc>
      </w:tr>
      <w:tr w:rsidR="007E50AB" w14:paraId="7AD8C48E" w14:textId="77777777">
        <w:trPr>
          <w:jc w:val="center"/>
        </w:trPr>
        <w:tc>
          <w:tcPr>
            <w:tcW w:w="4801" w:type="dxa"/>
            <w:shd w:val="clear" w:color="auto" w:fill="F7F9FB"/>
          </w:tcPr>
          <w:p w14:paraId="37447729" w14:textId="77777777" w:rsidR="007E50AB" w:rsidRDefault="0041452B">
            <w:pPr>
              <w:spacing w:before="30" w:after="30" w:line="240" w:lineRule="auto"/>
            </w:pPr>
            <w:r>
              <w:rPr>
                <w:rFonts w:ascii="Consolas" w:hAnsi="Consolas"/>
                <w:color w:val="2D3748"/>
                <w:sz w:val="16"/>
                <w:shd w:val="clear" w:color="auto" w:fill="EEF1F4"/>
              </w:rPr>
              <w:t>l2_regularization</w:t>
            </w:r>
          </w:p>
        </w:tc>
        <w:tc>
          <w:tcPr>
            <w:tcW w:w="4801" w:type="dxa"/>
            <w:shd w:val="clear" w:color="auto" w:fill="F7F9FB"/>
          </w:tcPr>
          <w:p w14:paraId="589C2F8B" w14:textId="77777777" w:rsidR="007E50AB" w:rsidRDefault="0041452B">
            <w:pPr>
              <w:spacing w:before="30" w:after="30" w:line="240" w:lineRule="auto"/>
              <w:jc w:val="right"/>
            </w:pPr>
            <w:r>
              <w:rPr>
                <w:sz w:val="18"/>
              </w:rPr>
              <w:t>1.0</w:t>
            </w:r>
          </w:p>
        </w:tc>
      </w:tr>
      <w:tr w:rsidR="007E50AB" w14:paraId="032A8AE0" w14:textId="77777777">
        <w:trPr>
          <w:jc w:val="center"/>
        </w:trPr>
        <w:tc>
          <w:tcPr>
            <w:tcW w:w="4801" w:type="dxa"/>
          </w:tcPr>
          <w:p w14:paraId="68F96C5A" w14:textId="77777777" w:rsidR="007E50AB" w:rsidRDefault="0041452B">
            <w:pPr>
              <w:spacing w:before="30" w:after="30" w:line="240" w:lineRule="auto"/>
            </w:pPr>
            <w:r>
              <w:rPr>
                <w:rFonts w:ascii="Consolas" w:hAnsi="Consolas"/>
                <w:color w:val="2D3748"/>
                <w:sz w:val="16"/>
                <w:shd w:val="clear" w:color="auto" w:fill="EEF1F4"/>
              </w:rPr>
              <w:t>early_stopping</w:t>
            </w:r>
          </w:p>
        </w:tc>
        <w:tc>
          <w:tcPr>
            <w:tcW w:w="4801" w:type="dxa"/>
          </w:tcPr>
          <w:p w14:paraId="43BEA0C5" w14:textId="77777777" w:rsidR="007E50AB" w:rsidRDefault="0041452B">
            <w:pPr>
              <w:spacing w:before="30" w:after="30" w:line="240" w:lineRule="auto"/>
              <w:jc w:val="right"/>
            </w:pPr>
            <w:r>
              <w:rPr>
                <w:b/>
                <w:sz w:val="18"/>
              </w:rPr>
              <w:t>false</w:t>
            </w:r>
          </w:p>
        </w:tc>
      </w:tr>
      <w:tr w:rsidR="007E50AB" w14:paraId="74DEFEA8" w14:textId="77777777">
        <w:trPr>
          <w:jc w:val="center"/>
        </w:trPr>
        <w:tc>
          <w:tcPr>
            <w:tcW w:w="4801" w:type="dxa"/>
            <w:shd w:val="clear" w:color="auto" w:fill="F7F9FB"/>
          </w:tcPr>
          <w:p w14:paraId="121E56AB" w14:textId="77777777" w:rsidR="007E50AB" w:rsidRDefault="0041452B">
            <w:pPr>
              <w:spacing w:before="30" w:after="30" w:line="240" w:lineRule="auto"/>
            </w:pPr>
            <w:r>
              <w:rPr>
                <w:rFonts w:ascii="Consolas" w:hAnsi="Consolas"/>
                <w:color w:val="2D3748"/>
                <w:sz w:val="16"/>
                <w:shd w:val="clear" w:color="auto" w:fill="EEF1F4"/>
              </w:rPr>
              <w:t>max_bins</w:t>
            </w:r>
          </w:p>
        </w:tc>
        <w:tc>
          <w:tcPr>
            <w:tcW w:w="4801" w:type="dxa"/>
            <w:shd w:val="clear" w:color="auto" w:fill="F7F9FB"/>
          </w:tcPr>
          <w:p w14:paraId="30EFA6CE" w14:textId="77777777" w:rsidR="007E50AB" w:rsidRDefault="0041452B">
            <w:pPr>
              <w:spacing w:before="30" w:after="30" w:line="240" w:lineRule="auto"/>
              <w:jc w:val="right"/>
            </w:pPr>
            <w:r>
              <w:rPr>
                <w:sz w:val="18"/>
              </w:rPr>
              <w:t>255</w:t>
            </w:r>
          </w:p>
        </w:tc>
      </w:tr>
      <w:tr w:rsidR="007E50AB" w14:paraId="1773DF28" w14:textId="77777777">
        <w:trPr>
          <w:jc w:val="center"/>
        </w:trPr>
        <w:tc>
          <w:tcPr>
            <w:tcW w:w="4801" w:type="dxa"/>
          </w:tcPr>
          <w:p w14:paraId="29DC5A5C" w14:textId="77777777" w:rsidR="007E50AB" w:rsidRDefault="0041452B">
            <w:pPr>
              <w:spacing w:before="30" w:after="30" w:line="240" w:lineRule="auto"/>
            </w:pPr>
            <w:r>
              <w:rPr>
                <w:rFonts w:ascii="Consolas" w:hAnsi="Consolas"/>
                <w:color w:val="2D3748"/>
                <w:sz w:val="16"/>
                <w:shd w:val="clear" w:color="auto" w:fill="EEF1F4"/>
              </w:rPr>
              <w:t>max_depth</w:t>
            </w:r>
          </w:p>
        </w:tc>
        <w:tc>
          <w:tcPr>
            <w:tcW w:w="4801" w:type="dxa"/>
          </w:tcPr>
          <w:p w14:paraId="0583417C" w14:textId="77777777" w:rsidR="007E50AB" w:rsidRDefault="0041452B">
            <w:pPr>
              <w:spacing w:before="30" w:after="30" w:line="240" w:lineRule="auto"/>
              <w:jc w:val="right"/>
            </w:pPr>
            <w:r>
              <w:rPr>
                <w:rFonts w:ascii="Consolas" w:hAnsi="Consolas"/>
                <w:color w:val="2D3748"/>
                <w:sz w:val="16"/>
                <w:shd w:val="clear" w:color="auto" w:fill="EEF1F4"/>
              </w:rPr>
              <w:t>None</w:t>
            </w:r>
          </w:p>
        </w:tc>
      </w:tr>
      <w:tr w:rsidR="007E50AB" w14:paraId="33DCC5FC" w14:textId="77777777">
        <w:trPr>
          <w:jc w:val="center"/>
        </w:trPr>
        <w:tc>
          <w:tcPr>
            <w:tcW w:w="4801" w:type="dxa"/>
            <w:shd w:val="clear" w:color="auto" w:fill="F7F9FB"/>
          </w:tcPr>
          <w:p w14:paraId="5344C258" w14:textId="77777777" w:rsidR="007E50AB" w:rsidRDefault="0041452B">
            <w:pPr>
              <w:spacing w:before="30" w:after="30" w:line="240" w:lineRule="auto"/>
            </w:pPr>
            <w:r>
              <w:rPr>
                <w:rFonts w:ascii="Consolas" w:hAnsi="Consolas"/>
                <w:color w:val="2D3748"/>
                <w:sz w:val="16"/>
                <w:shd w:val="clear" w:color="auto" w:fill="EEF1F4"/>
              </w:rPr>
              <w:t>max_features</w:t>
            </w:r>
          </w:p>
        </w:tc>
        <w:tc>
          <w:tcPr>
            <w:tcW w:w="4801" w:type="dxa"/>
            <w:shd w:val="clear" w:color="auto" w:fill="F7F9FB"/>
          </w:tcPr>
          <w:p w14:paraId="0FE08862" w14:textId="77777777" w:rsidR="007E50AB" w:rsidRDefault="0041452B">
            <w:pPr>
              <w:spacing w:before="30" w:after="30" w:line="240" w:lineRule="auto"/>
              <w:jc w:val="right"/>
            </w:pPr>
            <w:r>
              <w:rPr>
                <w:sz w:val="18"/>
              </w:rPr>
              <w:t>1.0</w:t>
            </w:r>
          </w:p>
        </w:tc>
      </w:tr>
      <w:tr w:rsidR="007E50AB" w14:paraId="495B8534" w14:textId="77777777">
        <w:trPr>
          <w:jc w:val="center"/>
        </w:trPr>
        <w:tc>
          <w:tcPr>
            <w:tcW w:w="4801" w:type="dxa"/>
          </w:tcPr>
          <w:p w14:paraId="37A418BC" w14:textId="77777777" w:rsidR="007E50AB" w:rsidRDefault="0041452B">
            <w:pPr>
              <w:spacing w:before="30" w:after="30" w:line="240" w:lineRule="auto"/>
            </w:pPr>
            <w:r>
              <w:rPr>
                <w:rFonts w:ascii="Consolas" w:hAnsi="Consolas"/>
                <w:color w:val="2D3748"/>
                <w:sz w:val="16"/>
                <w:shd w:val="clear" w:color="auto" w:fill="EEF1F4"/>
              </w:rPr>
              <w:t>categorical_features</w:t>
            </w:r>
          </w:p>
        </w:tc>
        <w:tc>
          <w:tcPr>
            <w:tcW w:w="4801" w:type="dxa"/>
          </w:tcPr>
          <w:p w14:paraId="2D55A303" w14:textId="77777777" w:rsidR="007E50AB" w:rsidRDefault="0041452B">
            <w:pPr>
              <w:spacing w:before="30" w:after="30" w:line="240" w:lineRule="auto"/>
              <w:jc w:val="right"/>
            </w:pPr>
            <w:r>
              <w:rPr>
                <w:rFonts w:ascii="Consolas" w:hAnsi="Consolas"/>
                <w:color w:val="2D3748"/>
                <w:sz w:val="16"/>
                <w:shd w:val="clear" w:color="auto" w:fill="EEF1F4"/>
              </w:rPr>
              <w:t>from_dtype</w:t>
            </w:r>
          </w:p>
        </w:tc>
      </w:tr>
      <w:tr w:rsidR="007E50AB" w14:paraId="614412B2" w14:textId="77777777">
        <w:trPr>
          <w:jc w:val="center"/>
        </w:trPr>
        <w:tc>
          <w:tcPr>
            <w:tcW w:w="4801" w:type="dxa"/>
            <w:shd w:val="clear" w:color="auto" w:fill="F7F9FB"/>
          </w:tcPr>
          <w:p w14:paraId="5711F0EF" w14:textId="77777777" w:rsidR="007E50AB" w:rsidRDefault="0041452B">
            <w:pPr>
              <w:spacing w:before="30" w:after="30" w:line="240" w:lineRule="auto"/>
            </w:pPr>
            <w:r>
              <w:rPr>
                <w:rFonts w:ascii="Consolas" w:hAnsi="Consolas"/>
                <w:color w:val="2D3748"/>
                <w:sz w:val="16"/>
                <w:shd w:val="clear" w:color="auto" w:fill="EEF1F4"/>
              </w:rPr>
              <w:t>monotonic_cst</w:t>
            </w:r>
          </w:p>
        </w:tc>
        <w:tc>
          <w:tcPr>
            <w:tcW w:w="4801" w:type="dxa"/>
            <w:shd w:val="clear" w:color="auto" w:fill="F7F9FB"/>
          </w:tcPr>
          <w:p w14:paraId="6654E0E1" w14:textId="77777777" w:rsidR="007E50AB" w:rsidRDefault="0041452B">
            <w:pPr>
              <w:spacing w:before="30" w:after="30" w:line="240" w:lineRule="auto"/>
              <w:jc w:val="right"/>
            </w:pPr>
            <w:r>
              <w:rPr>
                <w:rFonts w:ascii="Consolas" w:hAnsi="Consolas"/>
                <w:color w:val="2D3748"/>
                <w:sz w:val="16"/>
                <w:shd w:val="clear" w:color="auto" w:fill="EEF1F4"/>
              </w:rPr>
              <w:t>None</w:t>
            </w:r>
            <w:r>
              <w:rPr>
                <w:sz w:val="18"/>
              </w:rPr>
              <w:t xml:space="preserve"> (</w:t>
            </w:r>
            <w:r>
              <w:rPr>
                <w:b/>
                <w:sz w:val="18"/>
              </w:rPr>
              <w:t>not used</w:t>
            </w:r>
            <w:r>
              <w:rPr>
                <w:sz w:val="18"/>
              </w:rPr>
              <w:t xml:space="preserve"> — see §89.7)</w:t>
            </w:r>
          </w:p>
        </w:tc>
      </w:tr>
      <w:tr w:rsidR="007E50AB" w14:paraId="0FFB0D1E" w14:textId="77777777">
        <w:trPr>
          <w:jc w:val="center"/>
        </w:trPr>
        <w:tc>
          <w:tcPr>
            <w:tcW w:w="4801" w:type="dxa"/>
          </w:tcPr>
          <w:p w14:paraId="0B8E1347" w14:textId="77777777" w:rsidR="007E50AB" w:rsidRDefault="0041452B">
            <w:pPr>
              <w:spacing w:before="30" w:after="30" w:line="240" w:lineRule="auto"/>
            </w:pPr>
            <w:r>
              <w:rPr>
                <w:rFonts w:ascii="Consolas" w:hAnsi="Consolas"/>
                <w:color w:val="2D3748"/>
                <w:sz w:val="16"/>
                <w:shd w:val="clear" w:color="auto" w:fill="EEF1F4"/>
              </w:rPr>
              <w:t>random_state</w:t>
            </w:r>
          </w:p>
        </w:tc>
        <w:tc>
          <w:tcPr>
            <w:tcW w:w="4801" w:type="dxa"/>
          </w:tcPr>
          <w:p w14:paraId="648651C0" w14:textId="77777777" w:rsidR="007E50AB" w:rsidRDefault="0041452B">
            <w:pPr>
              <w:spacing w:before="30" w:after="30" w:line="240" w:lineRule="auto"/>
              <w:jc w:val="right"/>
            </w:pPr>
            <w:r>
              <w:rPr>
                <w:sz w:val="18"/>
              </w:rPr>
              <w:t>42</w:t>
            </w:r>
          </w:p>
        </w:tc>
      </w:tr>
      <w:tr w:rsidR="007E50AB" w14:paraId="5375A3F8" w14:textId="77777777">
        <w:trPr>
          <w:jc w:val="center"/>
        </w:trPr>
        <w:tc>
          <w:tcPr>
            <w:tcW w:w="4801" w:type="dxa"/>
            <w:shd w:val="clear" w:color="auto" w:fill="F7F9FB"/>
          </w:tcPr>
          <w:p w14:paraId="2D32EDA0" w14:textId="77777777" w:rsidR="007E50AB" w:rsidRDefault="0041452B">
            <w:pPr>
              <w:spacing w:before="30" w:after="30" w:line="240" w:lineRule="auto"/>
            </w:pPr>
            <w:r>
              <w:rPr>
                <w:sz w:val="18"/>
              </w:rPr>
              <w:t>fit time</w:t>
            </w:r>
          </w:p>
        </w:tc>
        <w:tc>
          <w:tcPr>
            <w:tcW w:w="4801" w:type="dxa"/>
            <w:shd w:val="clear" w:color="auto" w:fill="F7F9FB"/>
          </w:tcPr>
          <w:p w14:paraId="15D2CFAC" w14:textId="77777777" w:rsidR="007E50AB" w:rsidRDefault="0041452B">
            <w:pPr>
              <w:spacing w:before="30" w:after="30" w:line="240" w:lineRule="auto"/>
              <w:jc w:val="right"/>
            </w:pPr>
            <w:r>
              <w:rPr>
                <w:b/>
                <w:sz w:val="18"/>
              </w:rPr>
              <w:t>181.9 s</w:t>
            </w:r>
          </w:p>
        </w:tc>
      </w:tr>
    </w:tbl>
    <w:p w14:paraId="63203A8E" w14:textId="77777777" w:rsidR="007E50AB" w:rsidRDefault="007E50AB">
      <w:pPr>
        <w:spacing w:after="80"/>
      </w:pPr>
    </w:p>
    <w:p w14:paraId="66735524" w14:textId="77777777" w:rsidR="007E50AB" w:rsidRDefault="0041452B">
      <w:pPr>
        <w:pStyle w:val="Titre3"/>
      </w:pPr>
      <w:r>
        <w:rPr>
          <w:rFonts w:ascii="Calibri" w:hAnsi="Calibri"/>
        </w:rPr>
        <w:t>C.3 Elasticity estimation</w:t>
      </w:r>
    </w:p>
    <w:tbl>
      <w:tblPr>
        <w:tblStyle w:val="Grilledutableau"/>
        <w:tblW w:w="0" w:type="auto"/>
        <w:jc w:val="center"/>
        <w:tblLook w:val="04A0" w:firstRow="1" w:lastRow="0" w:firstColumn="1" w:lastColumn="0" w:noHBand="0" w:noVBand="1"/>
      </w:tblPr>
      <w:tblGrid>
        <w:gridCol w:w="4801"/>
        <w:gridCol w:w="4801"/>
      </w:tblGrid>
      <w:tr w:rsidR="007E50AB" w14:paraId="2196600D" w14:textId="77777777">
        <w:trPr>
          <w:tblHeader/>
          <w:jc w:val="center"/>
        </w:trPr>
        <w:tc>
          <w:tcPr>
            <w:tcW w:w="4801" w:type="dxa"/>
            <w:shd w:val="clear" w:color="auto" w:fill="1F4E79"/>
          </w:tcPr>
          <w:p w14:paraId="71963412" w14:textId="77777777" w:rsidR="007E50AB" w:rsidRDefault="0041452B">
            <w:pPr>
              <w:spacing w:before="30" w:after="30" w:line="240" w:lineRule="auto"/>
            </w:pPr>
            <w:r>
              <w:rPr>
                <w:b/>
                <w:color w:val="FFFFFF"/>
                <w:sz w:val="18"/>
              </w:rPr>
              <w:t>parameter</w:t>
            </w:r>
          </w:p>
        </w:tc>
        <w:tc>
          <w:tcPr>
            <w:tcW w:w="4801" w:type="dxa"/>
            <w:shd w:val="clear" w:color="auto" w:fill="1F4E79"/>
          </w:tcPr>
          <w:p w14:paraId="2A588942" w14:textId="77777777" w:rsidR="007E50AB" w:rsidRDefault="0041452B">
            <w:pPr>
              <w:spacing w:before="30" w:after="30" w:line="240" w:lineRule="auto"/>
              <w:jc w:val="right"/>
            </w:pPr>
            <w:r>
              <w:rPr>
                <w:b/>
                <w:color w:val="FFFFFF"/>
                <w:sz w:val="18"/>
              </w:rPr>
              <w:t>value</w:t>
            </w:r>
          </w:p>
        </w:tc>
      </w:tr>
      <w:tr w:rsidR="007E50AB" w14:paraId="3842B399" w14:textId="77777777">
        <w:trPr>
          <w:jc w:val="center"/>
        </w:trPr>
        <w:tc>
          <w:tcPr>
            <w:tcW w:w="4801" w:type="dxa"/>
          </w:tcPr>
          <w:p w14:paraId="20EF999B" w14:textId="77777777" w:rsidR="007E50AB" w:rsidRDefault="0041452B">
            <w:pPr>
              <w:spacing w:before="30" w:after="30" w:line="240" w:lineRule="auto"/>
            </w:pPr>
            <w:r>
              <w:rPr>
                <w:rFonts w:ascii="Consolas" w:hAnsi="Consolas"/>
                <w:color w:val="2D3748"/>
                <w:sz w:val="16"/>
                <w:shd w:val="clear" w:color="auto" w:fill="EEF1F4"/>
              </w:rPr>
              <w:t>min_obs_per_upc</w:t>
            </w:r>
          </w:p>
        </w:tc>
        <w:tc>
          <w:tcPr>
            <w:tcW w:w="4801" w:type="dxa"/>
          </w:tcPr>
          <w:p w14:paraId="22E4A2B5" w14:textId="77777777" w:rsidR="007E50AB" w:rsidRDefault="0041452B">
            <w:pPr>
              <w:spacing w:before="30" w:after="30" w:line="240" w:lineRule="auto"/>
              <w:jc w:val="right"/>
            </w:pPr>
            <w:r>
              <w:rPr>
                <w:sz w:val="18"/>
              </w:rPr>
              <w:t>200</w:t>
            </w:r>
          </w:p>
        </w:tc>
      </w:tr>
      <w:tr w:rsidR="007E50AB" w14:paraId="2AC85724" w14:textId="77777777">
        <w:trPr>
          <w:jc w:val="center"/>
        </w:trPr>
        <w:tc>
          <w:tcPr>
            <w:tcW w:w="4801" w:type="dxa"/>
            <w:shd w:val="clear" w:color="auto" w:fill="F7F9FB"/>
          </w:tcPr>
          <w:p w14:paraId="71F0D71C" w14:textId="77777777" w:rsidR="007E50AB" w:rsidRDefault="0041452B">
            <w:pPr>
              <w:spacing w:before="30" w:after="30" w:line="240" w:lineRule="auto"/>
            </w:pPr>
            <w:r>
              <w:rPr>
                <w:rFonts w:ascii="Consolas" w:hAnsi="Consolas"/>
                <w:color w:val="2D3748"/>
                <w:sz w:val="16"/>
                <w:shd w:val="clear" w:color="auto" w:fill="EEF1F4"/>
              </w:rPr>
              <w:t>min_distinct_prices_per_upc</w:t>
            </w:r>
          </w:p>
        </w:tc>
        <w:tc>
          <w:tcPr>
            <w:tcW w:w="4801" w:type="dxa"/>
            <w:shd w:val="clear" w:color="auto" w:fill="F7F9FB"/>
          </w:tcPr>
          <w:p w14:paraId="3F7947E8" w14:textId="77777777" w:rsidR="007E50AB" w:rsidRDefault="0041452B">
            <w:pPr>
              <w:spacing w:before="30" w:after="30" w:line="240" w:lineRule="auto"/>
              <w:jc w:val="right"/>
            </w:pPr>
            <w:r>
              <w:rPr>
                <w:sz w:val="18"/>
              </w:rPr>
              <w:t>10</w:t>
            </w:r>
          </w:p>
        </w:tc>
      </w:tr>
      <w:tr w:rsidR="007E50AB" w14:paraId="3F39508B" w14:textId="77777777">
        <w:trPr>
          <w:jc w:val="center"/>
        </w:trPr>
        <w:tc>
          <w:tcPr>
            <w:tcW w:w="4801" w:type="dxa"/>
          </w:tcPr>
          <w:p w14:paraId="62C3BAF8" w14:textId="77777777" w:rsidR="007E50AB" w:rsidRDefault="0041452B">
            <w:pPr>
              <w:spacing w:before="30" w:after="30" w:line="240" w:lineRule="auto"/>
            </w:pPr>
            <w:r>
              <w:rPr>
                <w:rFonts w:ascii="Consolas" w:hAnsi="Consolas"/>
                <w:color w:val="2D3748"/>
                <w:sz w:val="16"/>
                <w:shd w:val="clear" w:color="auto" w:fill="EEF1F4"/>
              </w:rPr>
              <w:t>max_se_for_product_estimate</w:t>
            </w:r>
            <w:r>
              <w:rPr>
                <w:sz w:val="18"/>
              </w:rPr>
              <w:t xml:space="preserve"> (panel-robust)</w:t>
            </w:r>
          </w:p>
        </w:tc>
        <w:tc>
          <w:tcPr>
            <w:tcW w:w="4801" w:type="dxa"/>
          </w:tcPr>
          <w:p w14:paraId="09E8B375" w14:textId="77777777" w:rsidR="007E50AB" w:rsidRDefault="0041452B">
            <w:pPr>
              <w:spacing w:before="30" w:after="30" w:line="240" w:lineRule="auto"/>
              <w:jc w:val="right"/>
            </w:pPr>
            <w:r>
              <w:rPr>
                <w:sz w:val="18"/>
              </w:rPr>
              <w:t>1.5</w:t>
            </w:r>
          </w:p>
        </w:tc>
      </w:tr>
      <w:tr w:rsidR="007E50AB" w14:paraId="1C755735" w14:textId="77777777">
        <w:trPr>
          <w:jc w:val="center"/>
        </w:trPr>
        <w:tc>
          <w:tcPr>
            <w:tcW w:w="4801" w:type="dxa"/>
            <w:shd w:val="clear" w:color="auto" w:fill="F7F9FB"/>
          </w:tcPr>
          <w:p w14:paraId="14D3B173" w14:textId="77777777" w:rsidR="007E50AB" w:rsidRDefault="0041452B">
            <w:pPr>
              <w:spacing w:before="30" w:after="30" w:line="240" w:lineRule="auto"/>
            </w:pPr>
            <w:r>
              <w:rPr>
                <w:rFonts w:ascii="Consolas" w:hAnsi="Consolas"/>
                <w:color w:val="2D3748"/>
                <w:sz w:val="16"/>
                <w:shd w:val="clear" w:color="auto" w:fill="EEF1F4"/>
              </w:rPr>
              <w:t>shrinkage</w:t>
            </w:r>
          </w:p>
        </w:tc>
        <w:tc>
          <w:tcPr>
            <w:tcW w:w="4801" w:type="dxa"/>
            <w:shd w:val="clear" w:color="auto" w:fill="F7F9FB"/>
          </w:tcPr>
          <w:p w14:paraId="184B5129" w14:textId="77777777" w:rsidR="007E50AB" w:rsidRDefault="0041452B">
            <w:pPr>
              <w:spacing w:before="30" w:after="30" w:line="240" w:lineRule="auto"/>
              <w:jc w:val="right"/>
            </w:pPr>
            <w:r>
              <w:rPr>
                <w:rFonts w:ascii="Consolas" w:hAnsi="Consolas"/>
                <w:color w:val="2D3748"/>
                <w:sz w:val="16"/>
                <w:shd w:val="clear" w:color="auto" w:fill="EEF1F4"/>
              </w:rPr>
              <w:t>empirical_bayes</w:t>
            </w:r>
          </w:p>
        </w:tc>
      </w:tr>
      <w:tr w:rsidR="007E50AB" w14:paraId="34E95EB7" w14:textId="77777777">
        <w:trPr>
          <w:jc w:val="center"/>
        </w:trPr>
        <w:tc>
          <w:tcPr>
            <w:tcW w:w="4801" w:type="dxa"/>
          </w:tcPr>
          <w:p w14:paraId="5C9F4067" w14:textId="77777777" w:rsidR="007E50AB" w:rsidRDefault="0041452B">
            <w:pPr>
              <w:spacing w:before="30" w:after="30" w:line="240" w:lineRule="auto"/>
            </w:pPr>
            <w:r>
              <w:rPr>
                <w:rFonts w:ascii="Consolas" w:hAnsi="Consolas"/>
                <w:color w:val="2D3748"/>
                <w:sz w:val="16"/>
                <w:shd w:val="clear" w:color="auto" w:fill="EEF1F4"/>
              </w:rPr>
              <w:t>shrinkage_tau2_estimator</w:t>
            </w:r>
          </w:p>
        </w:tc>
        <w:tc>
          <w:tcPr>
            <w:tcW w:w="4801" w:type="dxa"/>
          </w:tcPr>
          <w:p w14:paraId="64769971" w14:textId="77777777" w:rsidR="007E50AB" w:rsidRDefault="0041452B">
            <w:pPr>
              <w:spacing w:before="30" w:after="30" w:line="240" w:lineRule="auto"/>
              <w:jc w:val="right"/>
            </w:pPr>
            <w:r>
              <w:rPr>
                <w:rFonts w:ascii="Consolas" w:hAnsi="Consolas"/>
                <w:b/>
                <w:color w:val="2D3748"/>
                <w:sz w:val="16"/>
                <w:shd w:val="clear" w:color="auto" w:fill="EEF1F4"/>
              </w:rPr>
              <w:t>reml</w:t>
            </w:r>
          </w:p>
        </w:tc>
      </w:tr>
      <w:tr w:rsidR="007E50AB" w14:paraId="6749A348" w14:textId="77777777">
        <w:trPr>
          <w:jc w:val="center"/>
        </w:trPr>
        <w:tc>
          <w:tcPr>
            <w:tcW w:w="4801" w:type="dxa"/>
            <w:shd w:val="clear" w:color="auto" w:fill="F7F9FB"/>
          </w:tcPr>
          <w:p w14:paraId="77E36413" w14:textId="77777777" w:rsidR="007E50AB" w:rsidRDefault="0041452B">
            <w:pPr>
              <w:spacing w:before="30" w:after="30" w:line="240" w:lineRule="auto"/>
            </w:pPr>
            <w:r>
              <w:rPr>
                <w:rFonts w:ascii="Consolas" w:hAnsi="Consolas"/>
                <w:color w:val="2D3748"/>
                <w:sz w:val="16"/>
                <w:shd w:val="clear" w:color="auto" w:fill="EEF1F4"/>
              </w:rPr>
              <w:t>shrinkage_prior_mean</w:t>
            </w:r>
          </w:p>
        </w:tc>
        <w:tc>
          <w:tcPr>
            <w:tcW w:w="4801" w:type="dxa"/>
            <w:shd w:val="clear" w:color="auto" w:fill="F7F9FB"/>
          </w:tcPr>
          <w:p w14:paraId="698325AF" w14:textId="77777777" w:rsidR="007E50AB" w:rsidRDefault="0041452B">
            <w:pPr>
              <w:spacing w:before="30" w:after="30" w:line="240" w:lineRule="auto"/>
              <w:jc w:val="right"/>
            </w:pPr>
            <w:r>
              <w:rPr>
                <w:rFonts w:ascii="Consolas" w:hAnsi="Consolas"/>
                <w:b/>
                <w:color w:val="2D3748"/>
                <w:sz w:val="16"/>
                <w:shd w:val="clear" w:color="auto" w:fill="EEF1F4"/>
              </w:rPr>
              <w:t>pooled</w:t>
            </w:r>
          </w:p>
        </w:tc>
      </w:tr>
      <w:tr w:rsidR="007E50AB" w14:paraId="343EB536" w14:textId="77777777">
        <w:trPr>
          <w:jc w:val="center"/>
        </w:trPr>
        <w:tc>
          <w:tcPr>
            <w:tcW w:w="4801" w:type="dxa"/>
          </w:tcPr>
          <w:p w14:paraId="0F09F2E7" w14:textId="77777777" w:rsidR="007E50AB" w:rsidRDefault="0041452B">
            <w:pPr>
              <w:spacing w:before="30" w:after="30" w:line="240" w:lineRule="auto"/>
            </w:pPr>
            <w:r>
              <w:rPr>
                <w:sz w:val="18"/>
              </w:rPr>
              <w:t>pooled subsample size</w:t>
            </w:r>
          </w:p>
        </w:tc>
        <w:tc>
          <w:tcPr>
            <w:tcW w:w="4801" w:type="dxa"/>
          </w:tcPr>
          <w:p w14:paraId="0BB8310F" w14:textId="77777777" w:rsidR="007E50AB" w:rsidRDefault="0041452B">
            <w:pPr>
              <w:spacing w:before="30" w:after="30" w:line="240" w:lineRule="auto"/>
              <w:jc w:val="right"/>
            </w:pPr>
            <w:r>
              <w:rPr>
                <w:sz w:val="18"/>
              </w:rPr>
              <w:t>1,200,000 (seed 42)</w:t>
            </w:r>
          </w:p>
        </w:tc>
      </w:tr>
      <w:tr w:rsidR="007E50AB" w14:paraId="560E563C" w14:textId="77777777">
        <w:trPr>
          <w:jc w:val="center"/>
        </w:trPr>
        <w:tc>
          <w:tcPr>
            <w:tcW w:w="4801" w:type="dxa"/>
            <w:shd w:val="clear" w:color="auto" w:fill="F7F9FB"/>
          </w:tcPr>
          <w:p w14:paraId="64BAAB43" w14:textId="77777777" w:rsidR="007E50AB" w:rsidRDefault="0041452B">
            <w:pPr>
              <w:spacing w:before="30" w:after="30" w:line="240" w:lineRule="auto"/>
            </w:pPr>
            <w:r>
              <w:rPr>
                <w:sz w:val="18"/>
              </w:rPr>
              <w:t>controls</w:t>
            </w:r>
          </w:p>
        </w:tc>
        <w:tc>
          <w:tcPr>
            <w:tcW w:w="4801" w:type="dxa"/>
            <w:shd w:val="clear" w:color="auto" w:fill="F7F9FB"/>
          </w:tcPr>
          <w:p w14:paraId="68491097" w14:textId="77777777" w:rsidR="007E50AB" w:rsidRDefault="0041452B">
            <w:pPr>
              <w:spacing w:before="30" w:after="30" w:line="240" w:lineRule="auto"/>
              <w:jc w:val="right"/>
            </w:pPr>
            <w:r>
              <w:rPr>
                <w:rFonts w:ascii="Consolas" w:hAnsi="Consolas"/>
                <w:color w:val="2D3748"/>
                <w:sz w:val="16"/>
                <w:shd w:val="clear" w:color="auto" w:fill="EEF1F4"/>
              </w:rPr>
              <w:t>recorded_promotion_flag</w:t>
            </w:r>
            <w:r>
              <w:rPr>
                <w:sz w:val="18"/>
              </w:rPr>
              <w:t xml:space="preserve">, </w:t>
            </w:r>
            <w:r>
              <w:rPr>
                <w:rFonts w:ascii="Consolas" w:hAnsi="Consolas"/>
                <w:color w:val="2D3748"/>
                <w:sz w:val="16"/>
                <w:shd w:val="clear" w:color="auto" w:fill="EEF1F4"/>
              </w:rPr>
              <w:t>sin52</w:t>
            </w:r>
            <w:r>
              <w:rPr>
                <w:sz w:val="18"/>
              </w:rPr>
              <w:t xml:space="preserve">, </w:t>
            </w:r>
            <w:r>
              <w:rPr>
                <w:rFonts w:ascii="Consolas" w:hAnsi="Consolas"/>
                <w:color w:val="2D3748"/>
                <w:sz w:val="16"/>
                <w:shd w:val="clear" w:color="auto" w:fill="EEF1F4"/>
              </w:rPr>
              <w:t>cos52</w:t>
            </w:r>
            <w:r>
              <w:rPr>
                <w:sz w:val="18"/>
              </w:rPr>
              <w:t xml:space="preserve">, </w:t>
            </w:r>
            <w:r>
              <w:rPr>
                <w:rFonts w:ascii="Consolas" w:hAnsi="Consolas"/>
                <w:color w:val="2D3748"/>
                <w:sz w:val="16"/>
                <w:shd w:val="clear" w:color="auto" w:fill="EEF1F4"/>
              </w:rPr>
              <w:t>trend</w:t>
            </w:r>
          </w:p>
        </w:tc>
      </w:tr>
      <w:tr w:rsidR="007E50AB" w14:paraId="136E0061" w14:textId="77777777">
        <w:trPr>
          <w:jc w:val="center"/>
        </w:trPr>
        <w:tc>
          <w:tcPr>
            <w:tcW w:w="4801" w:type="dxa"/>
          </w:tcPr>
          <w:p w14:paraId="7F0F0C6B" w14:textId="77777777" w:rsidR="007E50AB" w:rsidRDefault="0041452B">
            <w:pPr>
              <w:spacing w:before="30" w:after="30" w:line="240" w:lineRule="auto"/>
            </w:pPr>
            <w:r>
              <w:rPr>
                <w:sz w:val="18"/>
              </w:rPr>
              <w:t>absorbed</w:t>
            </w:r>
          </w:p>
        </w:tc>
        <w:tc>
          <w:tcPr>
            <w:tcW w:w="4801" w:type="dxa"/>
          </w:tcPr>
          <w:p w14:paraId="7F5C4FCA" w14:textId="77777777" w:rsidR="007E50AB" w:rsidRDefault="0041452B">
            <w:pPr>
              <w:spacing w:before="30" w:after="30" w:line="240" w:lineRule="auto"/>
              <w:jc w:val="right"/>
            </w:pPr>
            <w:r>
              <w:rPr>
                <w:sz w:val="18"/>
              </w:rPr>
              <w:t>UPC × store fixed effects</w:t>
            </w:r>
          </w:p>
        </w:tc>
      </w:tr>
      <w:tr w:rsidR="007E50AB" w14:paraId="527145A8" w14:textId="77777777">
        <w:trPr>
          <w:jc w:val="center"/>
        </w:trPr>
        <w:tc>
          <w:tcPr>
            <w:tcW w:w="4801" w:type="dxa"/>
            <w:shd w:val="clear" w:color="auto" w:fill="F7F9FB"/>
          </w:tcPr>
          <w:p w14:paraId="7E1156C9" w14:textId="77777777" w:rsidR="007E50AB" w:rsidRDefault="0041452B">
            <w:pPr>
              <w:spacing w:before="30" w:after="30" w:line="240" w:lineRule="auto"/>
            </w:pPr>
            <w:r>
              <w:rPr>
                <w:sz w:val="18"/>
              </w:rPr>
              <w:t>per-UPC SE</w:t>
            </w:r>
          </w:p>
        </w:tc>
        <w:tc>
          <w:tcPr>
            <w:tcW w:w="4801" w:type="dxa"/>
            <w:shd w:val="clear" w:color="auto" w:fill="F7F9FB"/>
          </w:tcPr>
          <w:p w14:paraId="7A3B5D25" w14:textId="77777777" w:rsidR="007E50AB" w:rsidRDefault="0041452B">
            <w:pPr>
              <w:spacing w:before="30" w:after="30" w:line="240" w:lineRule="auto"/>
              <w:jc w:val="right"/>
            </w:pPr>
            <w:r>
              <w:rPr>
                <w:rFonts w:ascii="Consolas" w:hAnsi="Consolas"/>
                <w:color w:val="2D3748"/>
                <w:sz w:val="16"/>
                <w:shd w:val="clear" w:color="auto" w:fill="EEF1F4"/>
              </w:rPr>
              <w:t>max(store-clustered, week-clustered, HC1)</w:t>
            </w:r>
          </w:p>
        </w:tc>
      </w:tr>
      <w:tr w:rsidR="007E50AB" w14:paraId="572B8C29" w14:textId="77777777">
        <w:trPr>
          <w:jc w:val="center"/>
        </w:trPr>
        <w:tc>
          <w:tcPr>
            <w:tcW w:w="4801" w:type="dxa"/>
          </w:tcPr>
          <w:p w14:paraId="5E8A298D" w14:textId="77777777" w:rsidR="007E50AB" w:rsidRDefault="0041452B">
            <w:pPr>
              <w:spacing w:before="30" w:after="30" w:line="240" w:lineRule="auto"/>
            </w:pPr>
            <w:r>
              <w:rPr>
                <w:sz w:val="18"/>
              </w:rPr>
              <w:t>pooled SE</w:t>
            </w:r>
          </w:p>
        </w:tc>
        <w:tc>
          <w:tcPr>
            <w:tcW w:w="4801" w:type="dxa"/>
          </w:tcPr>
          <w:p w14:paraId="7568F929" w14:textId="77777777" w:rsidR="007E50AB" w:rsidRDefault="0041452B">
            <w:pPr>
              <w:spacing w:before="30" w:after="30" w:line="240" w:lineRule="auto"/>
              <w:jc w:val="right"/>
            </w:pPr>
            <w:r>
              <w:rPr>
                <w:sz w:val="18"/>
              </w:rPr>
              <w:t>two-way clustered (UPC, week)</w:t>
            </w:r>
          </w:p>
        </w:tc>
      </w:tr>
      <w:tr w:rsidR="007E50AB" w14:paraId="51D9EA44" w14:textId="77777777">
        <w:trPr>
          <w:jc w:val="center"/>
        </w:trPr>
        <w:tc>
          <w:tcPr>
            <w:tcW w:w="4801" w:type="dxa"/>
            <w:shd w:val="clear" w:color="auto" w:fill="F7F9FB"/>
          </w:tcPr>
          <w:p w14:paraId="3CACDAE2" w14:textId="77777777" w:rsidR="007E50AB" w:rsidRDefault="0041452B">
            <w:pPr>
              <w:spacing w:before="30" w:after="30" w:line="240" w:lineRule="auto"/>
            </w:pPr>
            <w:r>
              <w:rPr>
                <w:rFonts w:ascii="Consolas" w:hAnsi="Consolas"/>
                <w:color w:val="2D3748"/>
                <w:sz w:val="16"/>
                <w:shd w:val="clear" w:color="auto" w:fill="EEF1F4"/>
              </w:rPr>
              <w:t>sensitivity_scenarios</w:t>
            </w:r>
          </w:p>
        </w:tc>
        <w:tc>
          <w:tcPr>
            <w:tcW w:w="4801" w:type="dxa"/>
            <w:shd w:val="clear" w:color="auto" w:fill="F7F9FB"/>
          </w:tcPr>
          <w:p w14:paraId="4E55EFB6" w14:textId="77777777" w:rsidR="007E50AB" w:rsidRDefault="0041452B">
            <w:pPr>
              <w:spacing w:before="30" w:after="30" w:line="240" w:lineRule="auto"/>
              <w:jc w:val="right"/>
            </w:pPr>
            <w:r>
              <w:rPr>
                <w:sz w:val="18"/>
              </w:rPr>
              <w:t>−</w:t>
            </w:r>
            <w:r>
              <w:rPr>
                <w:sz w:val="18"/>
              </w:rPr>
              <w:t>1.5, −1.9, −2.4, −3.1</w:t>
            </w:r>
          </w:p>
        </w:tc>
      </w:tr>
      <w:tr w:rsidR="007E50AB" w14:paraId="72990ADD" w14:textId="77777777">
        <w:trPr>
          <w:jc w:val="center"/>
        </w:trPr>
        <w:tc>
          <w:tcPr>
            <w:tcW w:w="4801" w:type="dxa"/>
          </w:tcPr>
          <w:p w14:paraId="2FFD01AE" w14:textId="77777777" w:rsidR="007E50AB" w:rsidRDefault="0041452B">
            <w:pPr>
              <w:spacing w:before="30" w:after="30" w:line="240" w:lineRule="auto"/>
            </w:pPr>
            <w:r>
              <w:rPr>
                <w:sz w:val="18"/>
              </w:rPr>
              <w:t>clip band</w:t>
            </w:r>
          </w:p>
        </w:tc>
        <w:tc>
          <w:tcPr>
            <w:tcW w:w="4801" w:type="dxa"/>
          </w:tcPr>
          <w:p w14:paraId="183634EC" w14:textId="77777777" w:rsidR="007E50AB" w:rsidRDefault="0041452B">
            <w:pPr>
              <w:spacing w:before="30" w:after="30" w:line="240" w:lineRule="auto"/>
              <w:jc w:val="right"/>
            </w:pPr>
            <w:r>
              <w:rPr>
                <w:sz w:val="18"/>
              </w:rPr>
              <w:t>|ε| ∈ [0.2, 6.0]</w:t>
            </w:r>
          </w:p>
        </w:tc>
      </w:tr>
      <w:tr w:rsidR="007E50AB" w14:paraId="6F67A033" w14:textId="77777777">
        <w:trPr>
          <w:jc w:val="center"/>
        </w:trPr>
        <w:tc>
          <w:tcPr>
            <w:tcW w:w="4801" w:type="dxa"/>
            <w:shd w:val="clear" w:color="auto" w:fill="F7F9FB"/>
          </w:tcPr>
          <w:p w14:paraId="7442A4E9" w14:textId="77777777" w:rsidR="007E50AB" w:rsidRDefault="0041452B">
            <w:pPr>
              <w:spacing w:before="30" w:after="30" w:line="240" w:lineRule="auto"/>
            </w:pPr>
            <w:r>
              <w:rPr>
                <w:sz w:val="18"/>
              </w:rPr>
              <w:t>runtime</w:t>
            </w:r>
          </w:p>
        </w:tc>
        <w:tc>
          <w:tcPr>
            <w:tcW w:w="4801" w:type="dxa"/>
            <w:shd w:val="clear" w:color="auto" w:fill="F7F9FB"/>
          </w:tcPr>
          <w:p w14:paraId="3BBD7CC0" w14:textId="77777777" w:rsidR="007E50AB" w:rsidRDefault="0041452B">
            <w:pPr>
              <w:spacing w:before="30" w:after="30" w:line="240" w:lineRule="auto"/>
              <w:jc w:val="right"/>
            </w:pPr>
            <w:r>
              <w:rPr>
                <w:sz w:val="18"/>
              </w:rPr>
              <w:t>35.0 s</w:t>
            </w:r>
          </w:p>
        </w:tc>
      </w:tr>
    </w:tbl>
    <w:p w14:paraId="7579A52F" w14:textId="77777777" w:rsidR="007E50AB" w:rsidRDefault="007E50AB">
      <w:pPr>
        <w:spacing w:after="80"/>
      </w:pPr>
    </w:p>
    <w:p w14:paraId="56C2E233" w14:textId="77777777" w:rsidR="007E50AB" w:rsidRDefault="0041452B">
      <w:pPr>
        <w:pStyle w:val="Titre3"/>
      </w:pPr>
      <w:r>
        <w:rPr>
          <w:rFonts w:ascii="Calibri" w:hAnsi="Calibri"/>
        </w:rPr>
        <w:t>C.4 Optimization</w:t>
      </w:r>
    </w:p>
    <w:tbl>
      <w:tblPr>
        <w:tblStyle w:val="Grilledutableau"/>
        <w:tblW w:w="0" w:type="auto"/>
        <w:jc w:val="center"/>
        <w:tblLook w:val="04A0" w:firstRow="1" w:lastRow="0" w:firstColumn="1" w:lastColumn="0" w:noHBand="0" w:noVBand="1"/>
      </w:tblPr>
      <w:tblGrid>
        <w:gridCol w:w="4801"/>
        <w:gridCol w:w="4801"/>
      </w:tblGrid>
      <w:tr w:rsidR="007E50AB" w14:paraId="12220451" w14:textId="77777777">
        <w:trPr>
          <w:tblHeader/>
          <w:jc w:val="center"/>
        </w:trPr>
        <w:tc>
          <w:tcPr>
            <w:tcW w:w="4801" w:type="dxa"/>
            <w:shd w:val="clear" w:color="auto" w:fill="1F4E79"/>
          </w:tcPr>
          <w:p w14:paraId="0D6CAE8C" w14:textId="77777777" w:rsidR="007E50AB" w:rsidRDefault="0041452B">
            <w:pPr>
              <w:spacing w:before="30" w:after="30" w:line="240" w:lineRule="auto"/>
            </w:pPr>
            <w:r>
              <w:rPr>
                <w:b/>
                <w:color w:val="FFFFFF"/>
                <w:sz w:val="18"/>
              </w:rPr>
              <w:t>parameter</w:t>
            </w:r>
          </w:p>
        </w:tc>
        <w:tc>
          <w:tcPr>
            <w:tcW w:w="4801" w:type="dxa"/>
            <w:shd w:val="clear" w:color="auto" w:fill="1F4E79"/>
          </w:tcPr>
          <w:p w14:paraId="1D70F98B" w14:textId="77777777" w:rsidR="007E50AB" w:rsidRDefault="0041452B">
            <w:pPr>
              <w:spacing w:before="30" w:after="30" w:line="240" w:lineRule="auto"/>
              <w:jc w:val="right"/>
            </w:pPr>
            <w:r>
              <w:rPr>
                <w:b/>
                <w:color w:val="FFFFFF"/>
                <w:sz w:val="18"/>
              </w:rPr>
              <w:t>value</w:t>
            </w:r>
          </w:p>
        </w:tc>
      </w:tr>
      <w:tr w:rsidR="007E50AB" w14:paraId="2EEB6856" w14:textId="77777777">
        <w:trPr>
          <w:jc w:val="center"/>
        </w:trPr>
        <w:tc>
          <w:tcPr>
            <w:tcW w:w="4801" w:type="dxa"/>
          </w:tcPr>
          <w:p w14:paraId="3E0C6175" w14:textId="77777777" w:rsidR="007E50AB" w:rsidRDefault="0041452B">
            <w:pPr>
              <w:spacing w:before="30" w:after="30" w:line="240" w:lineRule="auto"/>
            </w:pPr>
            <w:r>
              <w:rPr>
                <w:rFonts w:ascii="Consolas" w:hAnsi="Consolas"/>
                <w:color w:val="2D3748"/>
                <w:sz w:val="16"/>
                <w:shd w:val="clear" w:color="auto" w:fill="EEF1F4"/>
              </w:rPr>
              <w:t>objective</w:t>
            </w:r>
          </w:p>
        </w:tc>
        <w:tc>
          <w:tcPr>
            <w:tcW w:w="4801" w:type="dxa"/>
          </w:tcPr>
          <w:p w14:paraId="7C038AA9" w14:textId="77777777" w:rsidR="007E50AB" w:rsidRDefault="0041452B">
            <w:pPr>
              <w:spacing w:before="30" w:after="30" w:line="240" w:lineRule="auto"/>
              <w:jc w:val="right"/>
            </w:pPr>
            <w:r>
              <w:rPr>
                <w:rFonts w:ascii="Consolas" w:hAnsi="Consolas"/>
                <w:color w:val="2D3748"/>
                <w:sz w:val="16"/>
                <w:shd w:val="clear" w:color="auto" w:fill="EEF1F4"/>
              </w:rPr>
              <w:t>gross_profit</w:t>
            </w:r>
          </w:p>
        </w:tc>
      </w:tr>
      <w:tr w:rsidR="007E50AB" w14:paraId="628A6F7A" w14:textId="77777777">
        <w:trPr>
          <w:jc w:val="center"/>
        </w:trPr>
        <w:tc>
          <w:tcPr>
            <w:tcW w:w="4801" w:type="dxa"/>
            <w:shd w:val="clear" w:color="auto" w:fill="F7F9FB"/>
          </w:tcPr>
          <w:p w14:paraId="180E774C" w14:textId="77777777" w:rsidR="007E50AB" w:rsidRDefault="0041452B">
            <w:pPr>
              <w:spacing w:before="30" w:after="30" w:line="240" w:lineRule="auto"/>
            </w:pPr>
            <w:r>
              <w:rPr>
                <w:rFonts w:ascii="Consolas" w:hAnsi="Consolas"/>
                <w:color w:val="2D3748"/>
                <w:sz w:val="16"/>
                <w:shd w:val="clear" w:color="auto" w:fill="EEF1F4"/>
              </w:rPr>
              <w:t>price_step</w:t>
            </w:r>
          </w:p>
        </w:tc>
        <w:tc>
          <w:tcPr>
            <w:tcW w:w="4801" w:type="dxa"/>
            <w:shd w:val="clear" w:color="auto" w:fill="F7F9FB"/>
          </w:tcPr>
          <w:p w14:paraId="7E036018" w14:textId="77777777" w:rsidR="007E50AB" w:rsidRDefault="0041452B">
            <w:pPr>
              <w:spacing w:before="30" w:after="30" w:line="240" w:lineRule="auto"/>
              <w:jc w:val="right"/>
            </w:pPr>
            <w:r>
              <w:rPr>
                <w:sz w:val="18"/>
              </w:rPr>
              <w:t>$0.05</w:t>
            </w:r>
          </w:p>
        </w:tc>
      </w:tr>
      <w:tr w:rsidR="007E50AB" w14:paraId="7A94E88C" w14:textId="77777777">
        <w:trPr>
          <w:jc w:val="center"/>
        </w:trPr>
        <w:tc>
          <w:tcPr>
            <w:tcW w:w="4801" w:type="dxa"/>
          </w:tcPr>
          <w:p w14:paraId="73E397C6" w14:textId="77777777" w:rsidR="007E50AB" w:rsidRDefault="0041452B">
            <w:pPr>
              <w:spacing w:before="30" w:after="30" w:line="240" w:lineRule="auto"/>
            </w:pPr>
            <w:r>
              <w:rPr>
                <w:rFonts w:ascii="Consolas" w:hAnsi="Consolas"/>
                <w:color w:val="2D3748"/>
                <w:sz w:val="16"/>
                <w:shd w:val="clear" w:color="auto" w:fill="EEF1F4"/>
              </w:rPr>
              <w:lastRenderedPageBreak/>
              <w:t>price_rounding</w:t>
            </w:r>
          </w:p>
        </w:tc>
        <w:tc>
          <w:tcPr>
            <w:tcW w:w="4801" w:type="dxa"/>
          </w:tcPr>
          <w:p w14:paraId="7D427BD0" w14:textId="77777777" w:rsidR="007E50AB" w:rsidRDefault="0041452B">
            <w:pPr>
              <w:spacing w:before="30" w:after="30" w:line="240" w:lineRule="auto"/>
              <w:jc w:val="right"/>
            </w:pPr>
            <w:r>
              <w:rPr>
                <w:sz w:val="18"/>
              </w:rPr>
              <w:t>$0.01</w:t>
            </w:r>
          </w:p>
        </w:tc>
      </w:tr>
      <w:tr w:rsidR="007E50AB" w14:paraId="52AD907F" w14:textId="77777777">
        <w:trPr>
          <w:jc w:val="center"/>
        </w:trPr>
        <w:tc>
          <w:tcPr>
            <w:tcW w:w="4801" w:type="dxa"/>
            <w:shd w:val="clear" w:color="auto" w:fill="F7F9FB"/>
          </w:tcPr>
          <w:p w14:paraId="3DAA4B28" w14:textId="77777777" w:rsidR="007E50AB" w:rsidRDefault="0041452B">
            <w:pPr>
              <w:spacing w:before="30" w:after="30" w:line="240" w:lineRule="auto"/>
            </w:pPr>
            <w:r>
              <w:rPr>
                <w:rFonts w:ascii="Consolas" w:hAnsi="Consolas"/>
                <w:color w:val="2D3748"/>
                <w:sz w:val="16"/>
                <w:shd w:val="clear" w:color="auto" w:fill="EEF1F4"/>
              </w:rPr>
              <w:t>charm_pricing</w:t>
            </w:r>
          </w:p>
        </w:tc>
        <w:tc>
          <w:tcPr>
            <w:tcW w:w="4801" w:type="dxa"/>
            <w:shd w:val="clear" w:color="auto" w:fill="F7F9FB"/>
          </w:tcPr>
          <w:p w14:paraId="49120098" w14:textId="77777777" w:rsidR="007E50AB" w:rsidRDefault="0041452B">
            <w:pPr>
              <w:spacing w:before="30" w:after="30" w:line="240" w:lineRule="auto"/>
              <w:jc w:val="right"/>
            </w:pPr>
            <w:r>
              <w:rPr>
                <w:sz w:val="18"/>
              </w:rPr>
              <w:t>false</w:t>
            </w:r>
          </w:p>
        </w:tc>
      </w:tr>
      <w:tr w:rsidR="007E50AB" w14:paraId="33E0DC15" w14:textId="77777777">
        <w:trPr>
          <w:jc w:val="center"/>
        </w:trPr>
        <w:tc>
          <w:tcPr>
            <w:tcW w:w="4801" w:type="dxa"/>
          </w:tcPr>
          <w:p w14:paraId="678D4AB3" w14:textId="77777777" w:rsidR="007E50AB" w:rsidRDefault="0041452B">
            <w:pPr>
              <w:spacing w:before="30" w:after="30" w:line="240" w:lineRule="auto"/>
            </w:pPr>
            <w:r>
              <w:rPr>
                <w:sz w:val="18"/>
              </w:rPr>
              <w:t>random seed</w:t>
            </w:r>
          </w:p>
        </w:tc>
        <w:tc>
          <w:tcPr>
            <w:tcW w:w="4801" w:type="dxa"/>
          </w:tcPr>
          <w:p w14:paraId="3277AAD1" w14:textId="77777777" w:rsidR="007E50AB" w:rsidRDefault="0041452B">
            <w:pPr>
              <w:spacing w:before="30" w:after="30" w:line="240" w:lineRule="auto"/>
              <w:jc w:val="right"/>
            </w:pPr>
            <w:r>
              <w:rPr>
                <w:sz w:val="18"/>
              </w:rPr>
              <w:t>42</w:t>
            </w:r>
          </w:p>
        </w:tc>
      </w:tr>
    </w:tbl>
    <w:p w14:paraId="5467E865" w14:textId="77777777" w:rsidR="007E50AB" w:rsidRDefault="007E50AB">
      <w:pPr>
        <w:spacing w:after="80"/>
      </w:pPr>
    </w:p>
    <w:p w14:paraId="314B5192" w14:textId="77777777" w:rsidR="007E50AB" w:rsidRDefault="0041452B">
      <w:pPr>
        <w:pStyle w:val="Titre2"/>
      </w:pPr>
      <w:bookmarkStart w:id="152" w:name="_Toc238019654"/>
      <w:r>
        <w:rPr>
          <w:rFonts w:ascii="Calibri" w:hAnsi="Calibri"/>
        </w:rPr>
        <w:t>Appendix D — Configuration profiles</w:t>
      </w:r>
      <w:bookmarkEnd w:id="152"/>
    </w:p>
    <w:p w14:paraId="31851094" w14:textId="77777777" w:rsidR="007E50AB" w:rsidRDefault="0041452B">
      <w:pPr>
        <w:pStyle w:val="Titre3"/>
      </w:pPr>
      <w:r>
        <w:rPr>
          <w:rFonts w:ascii="Calibri" w:hAnsi="Calibri"/>
        </w:rPr>
        <w:t>D.1 Policy profiles (DEMO settings)</w:t>
      </w:r>
    </w:p>
    <w:tbl>
      <w:tblPr>
        <w:tblStyle w:val="Grilledutableau"/>
        <w:tblW w:w="0" w:type="auto"/>
        <w:jc w:val="center"/>
        <w:tblLook w:val="04A0" w:firstRow="1" w:lastRow="0" w:firstColumn="1" w:lastColumn="0" w:noHBand="0" w:noVBand="1"/>
      </w:tblPr>
      <w:tblGrid>
        <w:gridCol w:w="3031"/>
        <w:gridCol w:w="2258"/>
        <w:gridCol w:w="2292"/>
        <w:gridCol w:w="2237"/>
      </w:tblGrid>
      <w:tr w:rsidR="007E50AB" w14:paraId="469DD467" w14:textId="77777777">
        <w:trPr>
          <w:tblHeader/>
          <w:jc w:val="center"/>
        </w:trPr>
        <w:tc>
          <w:tcPr>
            <w:tcW w:w="2400" w:type="dxa"/>
            <w:shd w:val="clear" w:color="auto" w:fill="1F4E79"/>
          </w:tcPr>
          <w:p w14:paraId="58D9BCA1" w14:textId="77777777" w:rsidR="007E50AB" w:rsidRDefault="0041452B">
            <w:pPr>
              <w:spacing w:before="30" w:after="30" w:line="240" w:lineRule="auto"/>
            </w:pPr>
            <w:r>
              <w:rPr>
                <w:b/>
                <w:color w:val="FFFFFF"/>
                <w:sz w:val="18"/>
              </w:rPr>
              <w:t>parameter</w:t>
            </w:r>
          </w:p>
        </w:tc>
        <w:tc>
          <w:tcPr>
            <w:tcW w:w="2400" w:type="dxa"/>
            <w:shd w:val="clear" w:color="auto" w:fill="1F4E79"/>
          </w:tcPr>
          <w:p w14:paraId="3426558A" w14:textId="77777777" w:rsidR="007E50AB" w:rsidRDefault="0041452B">
            <w:pPr>
              <w:spacing w:before="30" w:after="30" w:line="240" w:lineRule="auto"/>
              <w:jc w:val="right"/>
            </w:pPr>
            <w:r>
              <w:rPr>
                <w:rFonts w:ascii="Consolas" w:hAnsi="Consolas"/>
                <w:b/>
                <w:color w:val="FFFFFF"/>
                <w:sz w:val="16"/>
              </w:rPr>
              <w:t>conservative</w:t>
            </w:r>
          </w:p>
        </w:tc>
        <w:tc>
          <w:tcPr>
            <w:tcW w:w="2400" w:type="dxa"/>
            <w:shd w:val="clear" w:color="auto" w:fill="1F4E79"/>
          </w:tcPr>
          <w:p w14:paraId="3DAC5BEF" w14:textId="77777777" w:rsidR="007E50AB" w:rsidRDefault="0041452B">
            <w:pPr>
              <w:spacing w:before="30" w:after="30" w:line="240" w:lineRule="auto"/>
              <w:jc w:val="right"/>
            </w:pPr>
            <w:r>
              <w:rPr>
                <w:rFonts w:ascii="Consolas" w:hAnsi="Consolas"/>
                <w:b/>
                <w:color w:val="FFFFFF"/>
                <w:sz w:val="16"/>
              </w:rPr>
              <w:t>standard</w:t>
            </w:r>
            <w:r>
              <w:rPr>
                <w:b/>
                <w:color w:val="FFFFFF"/>
                <w:sz w:val="18"/>
              </w:rPr>
              <w:t xml:space="preserve"> ✅</w:t>
            </w:r>
          </w:p>
        </w:tc>
        <w:tc>
          <w:tcPr>
            <w:tcW w:w="2400" w:type="dxa"/>
            <w:shd w:val="clear" w:color="auto" w:fill="1F4E79"/>
          </w:tcPr>
          <w:p w14:paraId="184FC0A2" w14:textId="77777777" w:rsidR="007E50AB" w:rsidRDefault="0041452B">
            <w:pPr>
              <w:spacing w:before="30" w:after="30" w:line="240" w:lineRule="auto"/>
              <w:jc w:val="right"/>
            </w:pPr>
            <w:r>
              <w:rPr>
                <w:rFonts w:ascii="Consolas" w:hAnsi="Consolas"/>
                <w:b/>
                <w:color w:val="FFFFFF"/>
                <w:sz w:val="16"/>
              </w:rPr>
              <w:t>aggressive</w:t>
            </w:r>
            <w:r>
              <w:rPr>
                <w:b/>
                <w:color w:val="FFFFFF"/>
                <w:sz w:val="18"/>
              </w:rPr>
              <w:t xml:space="preserve"> (DEMO ONLY)</w:t>
            </w:r>
          </w:p>
        </w:tc>
      </w:tr>
      <w:tr w:rsidR="007E50AB" w14:paraId="76521849" w14:textId="77777777">
        <w:trPr>
          <w:jc w:val="center"/>
        </w:trPr>
        <w:tc>
          <w:tcPr>
            <w:tcW w:w="2400" w:type="dxa"/>
          </w:tcPr>
          <w:p w14:paraId="2FEA4D2F" w14:textId="77777777" w:rsidR="007E50AB" w:rsidRDefault="0041452B">
            <w:pPr>
              <w:spacing w:before="30" w:after="30" w:line="240" w:lineRule="auto"/>
            </w:pPr>
            <w:r>
              <w:rPr>
                <w:rFonts w:ascii="Consolas" w:hAnsi="Consolas"/>
                <w:color w:val="2D3748"/>
                <w:sz w:val="16"/>
                <w:shd w:val="clear" w:color="auto" w:fill="EEF1F4"/>
              </w:rPr>
              <w:t>max_price_change_pct</w:t>
            </w:r>
          </w:p>
        </w:tc>
        <w:tc>
          <w:tcPr>
            <w:tcW w:w="2400" w:type="dxa"/>
          </w:tcPr>
          <w:p w14:paraId="4A9FCEC7" w14:textId="77777777" w:rsidR="007E50AB" w:rsidRDefault="0041452B">
            <w:pPr>
              <w:spacing w:before="30" w:after="30" w:line="240" w:lineRule="auto"/>
              <w:jc w:val="right"/>
            </w:pPr>
            <w:r>
              <w:rPr>
                <w:sz w:val="18"/>
              </w:rPr>
              <w:t>0.05</w:t>
            </w:r>
          </w:p>
        </w:tc>
        <w:tc>
          <w:tcPr>
            <w:tcW w:w="2400" w:type="dxa"/>
          </w:tcPr>
          <w:p w14:paraId="6FCC85CD" w14:textId="77777777" w:rsidR="007E50AB" w:rsidRDefault="0041452B">
            <w:pPr>
              <w:spacing w:before="30" w:after="30" w:line="240" w:lineRule="auto"/>
              <w:jc w:val="right"/>
            </w:pPr>
            <w:r>
              <w:rPr>
                <w:b/>
                <w:sz w:val="18"/>
              </w:rPr>
              <w:t>0.10</w:t>
            </w:r>
          </w:p>
        </w:tc>
        <w:tc>
          <w:tcPr>
            <w:tcW w:w="2400" w:type="dxa"/>
          </w:tcPr>
          <w:p w14:paraId="1435FDB0" w14:textId="77777777" w:rsidR="007E50AB" w:rsidRDefault="0041452B">
            <w:pPr>
              <w:spacing w:before="30" w:after="30" w:line="240" w:lineRule="auto"/>
              <w:jc w:val="right"/>
            </w:pPr>
            <w:r>
              <w:rPr>
                <w:sz w:val="18"/>
              </w:rPr>
              <w:t>0.20</w:t>
            </w:r>
          </w:p>
        </w:tc>
      </w:tr>
      <w:tr w:rsidR="007E50AB" w14:paraId="51DE54BD" w14:textId="77777777">
        <w:trPr>
          <w:jc w:val="center"/>
        </w:trPr>
        <w:tc>
          <w:tcPr>
            <w:tcW w:w="2400" w:type="dxa"/>
            <w:shd w:val="clear" w:color="auto" w:fill="F7F9FB"/>
          </w:tcPr>
          <w:p w14:paraId="467A9012" w14:textId="77777777" w:rsidR="007E50AB" w:rsidRDefault="0041452B">
            <w:pPr>
              <w:spacing w:before="30" w:after="30" w:line="240" w:lineRule="auto"/>
            </w:pPr>
            <w:r>
              <w:rPr>
                <w:rFonts w:ascii="Consolas" w:hAnsi="Consolas"/>
                <w:color w:val="2D3748"/>
                <w:sz w:val="16"/>
                <w:shd w:val="clear" w:color="auto" w:fill="EEF1F4"/>
              </w:rPr>
              <w:t>extrapolation_tolerance_pct</w:t>
            </w:r>
          </w:p>
        </w:tc>
        <w:tc>
          <w:tcPr>
            <w:tcW w:w="2400" w:type="dxa"/>
            <w:shd w:val="clear" w:color="auto" w:fill="F7F9FB"/>
          </w:tcPr>
          <w:p w14:paraId="66F5DD93" w14:textId="77777777" w:rsidR="007E50AB" w:rsidRDefault="0041452B">
            <w:pPr>
              <w:spacing w:before="30" w:after="30" w:line="240" w:lineRule="auto"/>
              <w:jc w:val="right"/>
            </w:pPr>
            <w:r>
              <w:rPr>
                <w:sz w:val="18"/>
              </w:rPr>
              <w:t>0.02</w:t>
            </w:r>
          </w:p>
        </w:tc>
        <w:tc>
          <w:tcPr>
            <w:tcW w:w="2400" w:type="dxa"/>
            <w:shd w:val="clear" w:color="auto" w:fill="F7F9FB"/>
          </w:tcPr>
          <w:p w14:paraId="014244D8" w14:textId="77777777" w:rsidR="007E50AB" w:rsidRDefault="0041452B">
            <w:pPr>
              <w:spacing w:before="30" w:after="30" w:line="240" w:lineRule="auto"/>
              <w:jc w:val="right"/>
            </w:pPr>
            <w:r>
              <w:rPr>
                <w:b/>
                <w:sz w:val="18"/>
              </w:rPr>
              <w:t>0.05</w:t>
            </w:r>
          </w:p>
        </w:tc>
        <w:tc>
          <w:tcPr>
            <w:tcW w:w="2400" w:type="dxa"/>
            <w:shd w:val="clear" w:color="auto" w:fill="F7F9FB"/>
          </w:tcPr>
          <w:p w14:paraId="6657D048" w14:textId="77777777" w:rsidR="007E50AB" w:rsidRDefault="0041452B">
            <w:pPr>
              <w:spacing w:before="30" w:after="30" w:line="240" w:lineRule="auto"/>
              <w:jc w:val="right"/>
            </w:pPr>
            <w:r>
              <w:rPr>
                <w:sz w:val="18"/>
              </w:rPr>
              <w:t>0.10</w:t>
            </w:r>
          </w:p>
        </w:tc>
      </w:tr>
      <w:tr w:rsidR="007E50AB" w14:paraId="794449A6" w14:textId="77777777">
        <w:trPr>
          <w:jc w:val="center"/>
        </w:trPr>
        <w:tc>
          <w:tcPr>
            <w:tcW w:w="2400" w:type="dxa"/>
          </w:tcPr>
          <w:p w14:paraId="5965C242" w14:textId="77777777" w:rsidR="007E50AB" w:rsidRDefault="0041452B">
            <w:pPr>
              <w:spacing w:before="30" w:after="30" w:line="240" w:lineRule="auto"/>
            </w:pPr>
            <w:r>
              <w:rPr>
                <w:rFonts w:ascii="Consolas" w:hAnsi="Consolas"/>
                <w:color w:val="2D3748"/>
                <w:sz w:val="16"/>
                <w:shd w:val="clear" w:color="auto" w:fill="EEF1F4"/>
              </w:rPr>
              <w:t>min_gross_margin_rate</w:t>
            </w:r>
          </w:p>
        </w:tc>
        <w:tc>
          <w:tcPr>
            <w:tcW w:w="2400" w:type="dxa"/>
          </w:tcPr>
          <w:p w14:paraId="2FDA3186" w14:textId="77777777" w:rsidR="007E50AB" w:rsidRDefault="0041452B">
            <w:pPr>
              <w:spacing w:before="30" w:after="30" w:line="240" w:lineRule="auto"/>
              <w:jc w:val="right"/>
            </w:pPr>
            <w:r>
              <w:rPr>
                <w:sz w:val="18"/>
              </w:rPr>
              <w:t>0.10</w:t>
            </w:r>
          </w:p>
        </w:tc>
        <w:tc>
          <w:tcPr>
            <w:tcW w:w="2400" w:type="dxa"/>
          </w:tcPr>
          <w:p w14:paraId="60AAA976" w14:textId="77777777" w:rsidR="007E50AB" w:rsidRDefault="0041452B">
            <w:pPr>
              <w:spacing w:before="30" w:after="30" w:line="240" w:lineRule="auto"/>
              <w:jc w:val="right"/>
            </w:pPr>
            <w:r>
              <w:rPr>
                <w:b/>
                <w:sz w:val="18"/>
              </w:rPr>
              <w:t>0.05</w:t>
            </w:r>
          </w:p>
        </w:tc>
        <w:tc>
          <w:tcPr>
            <w:tcW w:w="2400" w:type="dxa"/>
          </w:tcPr>
          <w:p w14:paraId="0E33EE29" w14:textId="77777777" w:rsidR="007E50AB" w:rsidRDefault="0041452B">
            <w:pPr>
              <w:spacing w:before="30" w:after="30" w:line="240" w:lineRule="auto"/>
              <w:jc w:val="right"/>
            </w:pPr>
            <w:r>
              <w:rPr>
                <w:sz w:val="18"/>
              </w:rPr>
              <w:t>0.00</w:t>
            </w:r>
          </w:p>
        </w:tc>
      </w:tr>
      <w:tr w:rsidR="007E50AB" w14:paraId="60DA200D" w14:textId="77777777">
        <w:trPr>
          <w:jc w:val="center"/>
        </w:trPr>
        <w:tc>
          <w:tcPr>
            <w:tcW w:w="2400" w:type="dxa"/>
            <w:shd w:val="clear" w:color="auto" w:fill="F7F9FB"/>
          </w:tcPr>
          <w:p w14:paraId="4BCA4C55" w14:textId="77777777" w:rsidR="007E50AB" w:rsidRDefault="0041452B">
            <w:pPr>
              <w:spacing w:before="30" w:after="30" w:line="240" w:lineRule="auto"/>
            </w:pPr>
            <w:r>
              <w:rPr>
                <w:rFonts w:ascii="Consolas" w:hAnsi="Consolas"/>
                <w:color w:val="2D3748"/>
                <w:sz w:val="16"/>
                <w:shd w:val="clear" w:color="auto" w:fill="EEF1F4"/>
              </w:rPr>
              <w:t>materiality_threshold_pct</w:t>
            </w:r>
          </w:p>
        </w:tc>
        <w:tc>
          <w:tcPr>
            <w:tcW w:w="2400" w:type="dxa"/>
            <w:shd w:val="clear" w:color="auto" w:fill="F7F9FB"/>
          </w:tcPr>
          <w:p w14:paraId="2ADF296E" w14:textId="77777777" w:rsidR="007E50AB" w:rsidRDefault="0041452B">
            <w:pPr>
              <w:spacing w:before="30" w:after="30" w:line="240" w:lineRule="auto"/>
              <w:jc w:val="right"/>
            </w:pPr>
            <w:r>
              <w:rPr>
                <w:sz w:val="18"/>
              </w:rPr>
              <w:t>0.02</w:t>
            </w:r>
          </w:p>
        </w:tc>
        <w:tc>
          <w:tcPr>
            <w:tcW w:w="2400" w:type="dxa"/>
            <w:shd w:val="clear" w:color="auto" w:fill="F7F9FB"/>
          </w:tcPr>
          <w:p w14:paraId="4E451E8D" w14:textId="77777777" w:rsidR="007E50AB" w:rsidRDefault="0041452B">
            <w:pPr>
              <w:spacing w:before="30" w:after="30" w:line="240" w:lineRule="auto"/>
              <w:jc w:val="right"/>
            </w:pPr>
            <w:r>
              <w:rPr>
                <w:b/>
                <w:sz w:val="18"/>
              </w:rPr>
              <w:t>0.01</w:t>
            </w:r>
          </w:p>
        </w:tc>
        <w:tc>
          <w:tcPr>
            <w:tcW w:w="2400" w:type="dxa"/>
            <w:shd w:val="clear" w:color="auto" w:fill="F7F9FB"/>
          </w:tcPr>
          <w:p w14:paraId="4CB1ECE6" w14:textId="77777777" w:rsidR="007E50AB" w:rsidRDefault="0041452B">
            <w:pPr>
              <w:spacing w:before="30" w:after="30" w:line="240" w:lineRule="auto"/>
              <w:jc w:val="right"/>
            </w:pPr>
            <w:r>
              <w:rPr>
                <w:sz w:val="18"/>
              </w:rPr>
              <w:t>0.005</w:t>
            </w:r>
          </w:p>
        </w:tc>
      </w:tr>
      <w:tr w:rsidR="007E50AB" w14:paraId="542D9B36" w14:textId="77777777">
        <w:trPr>
          <w:jc w:val="center"/>
        </w:trPr>
        <w:tc>
          <w:tcPr>
            <w:tcW w:w="2400" w:type="dxa"/>
          </w:tcPr>
          <w:p w14:paraId="2B0C6D2A" w14:textId="77777777" w:rsidR="007E50AB" w:rsidRDefault="0041452B">
            <w:pPr>
              <w:spacing w:before="30" w:after="30" w:line="240" w:lineRule="auto"/>
            </w:pPr>
            <w:r>
              <w:rPr>
                <w:rFonts w:ascii="Consolas" w:hAnsi="Consolas"/>
                <w:color w:val="2D3748"/>
                <w:sz w:val="16"/>
                <w:shd w:val="clear" w:color="auto" w:fill="EEF1F4"/>
              </w:rPr>
              <w:t>allow_below_cost</w:t>
            </w:r>
          </w:p>
        </w:tc>
        <w:tc>
          <w:tcPr>
            <w:tcW w:w="2400" w:type="dxa"/>
          </w:tcPr>
          <w:p w14:paraId="16C4A0F4" w14:textId="77777777" w:rsidR="007E50AB" w:rsidRDefault="0041452B">
            <w:pPr>
              <w:spacing w:before="30" w:after="30" w:line="240" w:lineRule="auto"/>
              <w:jc w:val="right"/>
            </w:pPr>
            <w:r>
              <w:rPr>
                <w:sz w:val="18"/>
              </w:rPr>
              <w:t>false</w:t>
            </w:r>
          </w:p>
        </w:tc>
        <w:tc>
          <w:tcPr>
            <w:tcW w:w="2400" w:type="dxa"/>
          </w:tcPr>
          <w:p w14:paraId="105F6911" w14:textId="77777777" w:rsidR="007E50AB" w:rsidRDefault="0041452B">
            <w:pPr>
              <w:spacing w:before="30" w:after="30" w:line="240" w:lineRule="auto"/>
              <w:jc w:val="right"/>
            </w:pPr>
            <w:r>
              <w:rPr>
                <w:b/>
                <w:sz w:val="18"/>
              </w:rPr>
              <w:t>false</w:t>
            </w:r>
          </w:p>
        </w:tc>
        <w:tc>
          <w:tcPr>
            <w:tcW w:w="2400" w:type="dxa"/>
          </w:tcPr>
          <w:p w14:paraId="374E5C09" w14:textId="77777777" w:rsidR="007E50AB" w:rsidRDefault="0041452B">
            <w:pPr>
              <w:spacing w:before="30" w:after="30" w:line="240" w:lineRule="auto"/>
              <w:jc w:val="right"/>
            </w:pPr>
            <w:r>
              <w:rPr>
                <w:sz w:val="18"/>
              </w:rPr>
              <w:t>false</w:t>
            </w:r>
          </w:p>
        </w:tc>
      </w:tr>
      <w:tr w:rsidR="007E50AB" w14:paraId="46FC848E" w14:textId="77777777">
        <w:trPr>
          <w:jc w:val="center"/>
        </w:trPr>
        <w:tc>
          <w:tcPr>
            <w:tcW w:w="2400" w:type="dxa"/>
            <w:shd w:val="clear" w:color="auto" w:fill="F7F9FB"/>
          </w:tcPr>
          <w:p w14:paraId="74A84D91" w14:textId="77777777" w:rsidR="007E50AB" w:rsidRDefault="0041452B">
            <w:pPr>
              <w:spacing w:before="30" w:after="30" w:line="240" w:lineRule="auto"/>
            </w:pPr>
            <w:r>
              <w:rPr>
                <w:rFonts w:ascii="Consolas" w:hAnsi="Consolas"/>
                <w:color w:val="2D3748"/>
                <w:sz w:val="16"/>
                <w:shd w:val="clear" w:color="auto" w:fill="EEF1F4"/>
              </w:rPr>
              <w:t>high_risk_action</w:t>
            </w:r>
          </w:p>
        </w:tc>
        <w:tc>
          <w:tcPr>
            <w:tcW w:w="2400" w:type="dxa"/>
            <w:shd w:val="clear" w:color="auto" w:fill="F7F9FB"/>
          </w:tcPr>
          <w:p w14:paraId="77B4A38A" w14:textId="77777777" w:rsidR="007E50AB" w:rsidRDefault="0041452B">
            <w:pPr>
              <w:spacing w:before="30" w:after="30" w:line="240" w:lineRule="auto"/>
              <w:jc w:val="right"/>
            </w:pPr>
            <w:r>
              <w:rPr>
                <w:rFonts w:ascii="Consolas" w:hAnsi="Consolas"/>
                <w:color w:val="2D3748"/>
                <w:sz w:val="16"/>
                <w:shd w:val="clear" w:color="auto" w:fill="EEF1F4"/>
              </w:rPr>
              <w:t>keep_current</w:t>
            </w:r>
          </w:p>
        </w:tc>
        <w:tc>
          <w:tcPr>
            <w:tcW w:w="2400" w:type="dxa"/>
            <w:shd w:val="clear" w:color="auto" w:fill="F7F9FB"/>
          </w:tcPr>
          <w:p w14:paraId="67F2ECAD" w14:textId="77777777" w:rsidR="007E50AB" w:rsidRDefault="0041452B">
            <w:pPr>
              <w:spacing w:before="30" w:after="30" w:line="240" w:lineRule="auto"/>
              <w:jc w:val="right"/>
            </w:pPr>
            <w:r>
              <w:rPr>
                <w:rFonts w:ascii="Consolas" w:hAnsi="Consolas"/>
                <w:b/>
                <w:color w:val="2D3748"/>
                <w:sz w:val="16"/>
                <w:shd w:val="clear" w:color="auto" w:fill="EEF1F4"/>
              </w:rPr>
              <w:t>review_required</w:t>
            </w:r>
          </w:p>
        </w:tc>
        <w:tc>
          <w:tcPr>
            <w:tcW w:w="2400" w:type="dxa"/>
            <w:shd w:val="clear" w:color="auto" w:fill="F7F9FB"/>
          </w:tcPr>
          <w:p w14:paraId="6D6E9950" w14:textId="77777777" w:rsidR="007E50AB" w:rsidRDefault="0041452B">
            <w:pPr>
              <w:spacing w:before="30" w:after="30" w:line="240" w:lineRule="auto"/>
              <w:jc w:val="right"/>
            </w:pPr>
            <w:r>
              <w:rPr>
                <w:sz w:val="18"/>
              </w:rPr>
              <w:t>⚠</w:t>
            </w:r>
            <w:r>
              <w:rPr>
                <w:sz w:val="18"/>
              </w:rPr>
              <w:t xml:space="preserve"> </w:t>
            </w:r>
            <w:r>
              <w:rPr>
                <w:rFonts w:ascii="Consolas" w:hAnsi="Consolas"/>
                <w:color w:val="2D3748"/>
                <w:sz w:val="16"/>
                <w:shd w:val="clear" w:color="auto" w:fill="EEF1F4"/>
              </w:rPr>
              <w:t>recommend</w:t>
            </w:r>
          </w:p>
        </w:tc>
      </w:tr>
      <w:tr w:rsidR="007E50AB" w14:paraId="7DB77A13" w14:textId="77777777">
        <w:trPr>
          <w:jc w:val="center"/>
        </w:trPr>
        <w:tc>
          <w:tcPr>
            <w:tcW w:w="2400" w:type="dxa"/>
          </w:tcPr>
          <w:p w14:paraId="6076040A" w14:textId="77777777" w:rsidR="007E50AB" w:rsidRDefault="0041452B">
            <w:pPr>
              <w:spacing w:before="30" w:after="30" w:line="240" w:lineRule="auto"/>
            </w:pPr>
            <w:r>
              <w:rPr>
                <w:rFonts w:ascii="Consolas" w:hAnsi="Consolas"/>
                <w:color w:val="2D3748"/>
                <w:sz w:val="16"/>
                <w:shd w:val="clear" w:color="auto" w:fill="EEF1F4"/>
              </w:rPr>
              <w:t>medium_risk_max_price_change_pct</w:t>
            </w:r>
          </w:p>
        </w:tc>
        <w:tc>
          <w:tcPr>
            <w:tcW w:w="2400" w:type="dxa"/>
          </w:tcPr>
          <w:p w14:paraId="2A85E646" w14:textId="77777777" w:rsidR="007E50AB" w:rsidRDefault="0041452B">
            <w:pPr>
              <w:spacing w:before="30" w:after="30" w:line="240" w:lineRule="auto"/>
              <w:jc w:val="right"/>
            </w:pPr>
            <w:r>
              <w:rPr>
                <w:sz w:val="18"/>
              </w:rPr>
              <w:t>0.03</w:t>
            </w:r>
          </w:p>
        </w:tc>
        <w:tc>
          <w:tcPr>
            <w:tcW w:w="2400" w:type="dxa"/>
          </w:tcPr>
          <w:p w14:paraId="6DDFE1D2" w14:textId="77777777" w:rsidR="007E50AB" w:rsidRDefault="0041452B">
            <w:pPr>
              <w:spacing w:before="30" w:after="30" w:line="240" w:lineRule="auto"/>
              <w:jc w:val="right"/>
            </w:pPr>
            <w:r>
              <w:rPr>
                <w:b/>
                <w:sz w:val="18"/>
              </w:rPr>
              <w:t>0.05</w:t>
            </w:r>
          </w:p>
        </w:tc>
        <w:tc>
          <w:tcPr>
            <w:tcW w:w="2400" w:type="dxa"/>
          </w:tcPr>
          <w:p w14:paraId="40E71FB0" w14:textId="77777777" w:rsidR="007E50AB" w:rsidRDefault="0041452B">
            <w:pPr>
              <w:spacing w:before="30" w:after="30" w:line="240" w:lineRule="auto"/>
              <w:jc w:val="right"/>
            </w:pPr>
            <w:r>
              <w:rPr>
                <w:sz w:val="18"/>
              </w:rPr>
              <w:t>0.20</w:t>
            </w:r>
          </w:p>
        </w:tc>
      </w:tr>
    </w:tbl>
    <w:p w14:paraId="02D334A0" w14:textId="77777777" w:rsidR="007E50AB" w:rsidRDefault="007E50AB">
      <w:pPr>
        <w:spacing w:after="80"/>
      </w:pPr>
    </w:p>
    <w:p w14:paraId="7B968C34" w14:textId="77777777" w:rsidR="007E50AB" w:rsidRDefault="0041452B">
      <w:pPr>
        <w:pStyle w:val="Titre3"/>
      </w:pPr>
      <w:r>
        <w:rPr>
          <w:rFonts w:ascii="Calibri" w:hAnsi="Calibri"/>
        </w:rPr>
        <w:t>D.2 Behaviour over all 13,964 week-399 contexts</w:t>
      </w:r>
    </w:p>
    <w:tbl>
      <w:tblPr>
        <w:tblStyle w:val="Grilledutableau"/>
        <w:tblW w:w="0" w:type="auto"/>
        <w:jc w:val="center"/>
        <w:tblLook w:val="04A0" w:firstRow="1" w:lastRow="0" w:firstColumn="1" w:lastColumn="0" w:noHBand="0" w:noVBand="1"/>
      </w:tblPr>
      <w:tblGrid>
        <w:gridCol w:w="935"/>
        <w:gridCol w:w="1494"/>
        <w:gridCol w:w="1062"/>
        <w:gridCol w:w="1274"/>
        <w:gridCol w:w="848"/>
        <w:gridCol w:w="842"/>
        <w:gridCol w:w="811"/>
        <w:gridCol w:w="877"/>
        <w:gridCol w:w="811"/>
        <w:gridCol w:w="864"/>
      </w:tblGrid>
      <w:tr w:rsidR="007E50AB" w14:paraId="3F27D031" w14:textId="77777777">
        <w:trPr>
          <w:tblHeader/>
          <w:jc w:val="center"/>
        </w:trPr>
        <w:tc>
          <w:tcPr>
            <w:tcW w:w="960" w:type="dxa"/>
            <w:shd w:val="clear" w:color="auto" w:fill="1F4E79"/>
          </w:tcPr>
          <w:p w14:paraId="598D9BEE" w14:textId="77777777" w:rsidR="007E50AB" w:rsidRDefault="0041452B">
            <w:pPr>
              <w:spacing w:before="30" w:after="30" w:line="240" w:lineRule="auto"/>
            </w:pPr>
            <w:r>
              <w:rPr>
                <w:b/>
                <w:color w:val="FFFFFF"/>
                <w:sz w:val="13"/>
              </w:rPr>
              <w:t>profile</w:t>
            </w:r>
          </w:p>
        </w:tc>
        <w:tc>
          <w:tcPr>
            <w:tcW w:w="960" w:type="dxa"/>
            <w:shd w:val="clear" w:color="auto" w:fill="1F4E79"/>
          </w:tcPr>
          <w:p w14:paraId="28A3DFBD" w14:textId="77777777" w:rsidR="007E50AB" w:rsidRDefault="0041452B">
            <w:pPr>
              <w:spacing w:before="30" w:after="30" w:line="240" w:lineRule="auto"/>
              <w:jc w:val="right"/>
            </w:pPr>
            <w:r>
              <w:rPr>
                <w:b/>
                <w:color w:val="FFFFFF"/>
                <w:sz w:val="13"/>
              </w:rPr>
              <w:t>RECOMMEND_CHANGE</w:t>
            </w:r>
          </w:p>
        </w:tc>
        <w:tc>
          <w:tcPr>
            <w:tcW w:w="960" w:type="dxa"/>
            <w:shd w:val="clear" w:color="auto" w:fill="1F4E79"/>
          </w:tcPr>
          <w:p w14:paraId="31CB2D2D" w14:textId="77777777" w:rsidR="007E50AB" w:rsidRDefault="0041452B">
            <w:pPr>
              <w:spacing w:before="30" w:after="30" w:line="240" w:lineRule="auto"/>
              <w:jc w:val="right"/>
            </w:pPr>
            <w:r>
              <w:rPr>
                <w:b/>
                <w:color w:val="FFFFFF"/>
                <w:sz w:val="13"/>
              </w:rPr>
              <w:t>KEEP_CURRENT</w:t>
            </w:r>
          </w:p>
        </w:tc>
        <w:tc>
          <w:tcPr>
            <w:tcW w:w="960" w:type="dxa"/>
            <w:shd w:val="clear" w:color="auto" w:fill="1F4E79"/>
          </w:tcPr>
          <w:p w14:paraId="5A90F72E" w14:textId="77777777" w:rsidR="007E50AB" w:rsidRDefault="0041452B">
            <w:pPr>
              <w:spacing w:before="30" w:after="30" w:line="240" w:lineRule="auto"/>
              <w:jc w:val="right"/>
            </w:pPr>
            <w:r>
              <w:rPr>
                <w:b/>
                <w:color w:val="FFFFFF"/>
                <w:sz w:val="13"/>
              </w:rPr>
              <w:t>REVIEW_REQUIRED</w:t>
            </w:r>
          </w:p>
        </w:tc>
        <w:tc>
          <w:tcPr>
            <w:tcW w:w="960" w:type="dxa"/>
            <w:shd w:val="clear" w:color="auto" w:fill="1F4E79"/>
          </w:tcPr>
          <w:p w14:paraId="066785C4" w14:textId="77777777" w:rsidR="007E50AB" w:rsidRDefault="0041452B">
            <w:pPr>
              <w:spacing w:before="30" w:after="30" w:line="240" w:lineRule="auto"/>
              <w:jc w:val="right"/>
            </w:pPr>
            <w:r>
              <w:rPr>
                <w:b/>
                <w:color w:val="FFFFFF"/>
                <w:sz w:val="13"/>
              </w:rPr>
              <w:t>median change</w:t>
            </w:r>
          </w:p>
        </w:tc>
        <w:tc>
          <w:tcPr>
            <w:tcW w:w="960" w:type="dxa"/>
            <w:shd w:val="clear" w:color="auto" w:fill="1F4E79"/>
          </w:tcPr>
          <w:p w14:paraId="4C8372D0" w14:textId="77777777" w:rsidR="007E50AB" w:rsidRDefault="0041452B">
            <w:pPr>
              <w:spacing w:before="30" w:after="30" w:line="240" w:lineRule="auto"/>
              <w:jc w:val="right"/>
            </w:pPr>
            <w:r>
              <w:rPr>
                <w:b/>
                <w:color w:val="FFFFFF"/>
                <w:sz w:val="13"/>
              </w:rPr>
              <w:t>p90 change</w:t>
            </w:r>
          </w:p>
        </w:tc>
        <w:tc>
          <w:tcPr>
            <w:tcW w:w="960" w:type="dxa"/>
            <w:shd w:val="clear" w:color="auto" w:fill="1F4E79"/>
          </w:tcPr>
          <w:p w14:paraId="69D881C2" w14:textId="77777777" w:rsidR="007E50AB" w:rsidRDefault="0041452B">
            <w:pPr>
              <w:spacing w:before="30" w:after="30" w:line="240" w:lineRule="auto"/>
              <w:jc w:val="right"/>
            </w:pPr>
            <w:r>
              <w:rPr>
                <w:b/>
                <w:color w:val="FFFFFF"/>
                <w:sz w:val="13"/>
              </w:rPr>
              <w:t>LOW</w:t>
            </w:r>
          </w:p>
        </w:tc>
        <w:tc>
          <w:tcPr>
            <w:tcW w:w="960" w:type="dxa"/>
            <w:shd w:val="clear" w:color="auto" w:fill="1F4E79"/>
          </w:tcPr>
          <w:p w14:paraId="31F6D468" w14:textId="77777777" w:rsidR="007E50AB" w:rsidRDefault="0041452B">
            <w:pPr>
              <w:spacing w:before="30" w:after="30" w:line="240" w:lineRule="auto"/>
              <w:jc w:val="right"/>
            </w:pPr>
            <w:r>
              <w:rPr>
                <w:b/>
                <w:color w:val="FFFFFF"/>
                <w:sz w:val="13"/>
              </w:rPr>
              <w:t>MEDIUM</w:t>
            </w:r>
          </w:p>
        </w:tc>
        <w:tc>
          <w:tcPr>
            <w:tcW w:w="960" w:type="dxa"/>
            <w:shd w:val="clear" w:color="auto" w:fill="1F4E79"/>
          </w:tcPr>
          <w:p w14:paraId="653F66F5" w14:textId="77777777" w:rsidR="007E50AB" w:rsidRDefault="0041452B">
            <w:pPr>
              <w:spacing w:before="30" w:after="30" w:line="240" w:lineRule="auto"/>
              <w:jc w:val="right"/>
            </w:pPr>
            <w:r>
              <w:rPr>
                <w:b/>
                <w:color w:val="FFFFFF"/>
                <w:sz w:val="13"/>
              </w:rPr>
              <w:t>HIGH</w:t>
            </w:r>
          </w:p>
        </w:tc>
        <w:tc>
          <w:tcPr>
            <w:tcW w:w="960" w:type="dxa"/>
            <w:shd w:val="clear" w:color="auto" w:fill="1F4E79"/>
          </w:tcPr>
          <w:p w14:paraId="4C5DA24A" w14:textId="77777777" w:rsidR="007E50AB" w:rsidRDefault="0041452B">
            <w:pPr>
              <w:spacing w:before="30" w:after="30" w:line="240" w:lineRule="auto"/>
              <w:jc w:val="right"/>
            </w:pPr>
            <w:r>
              <w:rPr>
                <w:b/>
                <w:color w:val="FFFFFF"/>
                <w:sz w:val="13"/>
              </w:rPr>
              <w:t>HIGH auto-changed</w:t>
            </w:r>
          </w:p>
        </w:tc>
      </w:tr>
      <w:tr w:rsidR="007E50AB" w14:paraId="6E2586D8" w14:textId="77777777">
        <w:trPr>
          <w:jc w:val="center"/>
        </w:trPr>
        <w:tc>
          <w:tcPr>
            <w:tcW w:w="960" w:type="dxa"/>
          </w:tcPr>
          <w:p w14:paraId="756AC36F" w14:textId="77777777" w:rsidR="007E50AB" w:rsidRDefault="0041452B">
            <w:pPr>
              <w:spacing w:before="30" w:after="30" w:line="240" w:lineRule="auto"/>
            </w:pPr>
            <w:r>
              <w:rPr>
                <w:sz w:val="13"/>
              </w:rPr>
              <w:t>conservative</w:t>
            </w:r>
          </w:p>
        </w:tc>
        <w:tc>
          <w:tcPr>
            <w:tcW w:w="960" w:type="dxa"/>
          </w:tcPr>
          <w:p w14:paraId="1BD87F26" w14:textId="77777777" w:rsidR="007E50AB" w:rsidRDefault="0041452B">
            <w:pPr>
              <w:spacing w:before="30" w:after="30" w:line="240" w:lineRule="auto"/>
              <w:jc w:val="right"/>
            </w:pPr>
            <w:r>
              <w:rPr>
                <w:sz w:val="13"/>
              </w:rPr>
              <w:t>45.50%</w:t>
            </w:r>
          </w:p>
        </w:tc>
        <w:tc>
          <w:tcPr>
            <w:tcW w:w="960" w:type="dxa"/>
          </w:tcPr>
          <w:p w14:paraId="5B92982A" w14:textId="77777777" w:rsidR="007E50AB" w:rsidRDefault="0041452B">
            <w:pPr>
              <w:spacing w:before="30" w:after="30" w:line="240" w:lineRule="auto"/>
              <w:jc w:val="right"/>
            </w:pPr>
            <w:r>
              <w:rPr>
                <w:sz w:val="13"/>
              </w:rPr>
              <w:t>54.50%</w:t>
            </w:r>
          </w:p>
        </w:tc>
        <w:tc>
          <w:tcPr>
            <w:tcW w:w="960" w:type="dxa"/>
          </w:tcPr>
          <w:p w14:paraId="21E4686A" w14:textId="77777777" w:rsidR="007E50AB" w:rsidRDefault="0041452B">
            <w:pPr>
              <w:spacing w:before="30" w:after="30" w:line="240" w:lineRule="auto"/>
              <w:jc w:val="right"/>
            </w:pPr>
            <w:r>
              <w:rPr>
                <w:sz w:val="13"/>
              </w:rPr>
              <w:t>0%</w:t>
            </w:r>
          </w:p>
        </w:tc>
        <w:tc>
          <w:tcPr>
            <w:tcW w:w="960" w:type="dxa"/>
          </w:tcPr>
          <w:p w14:paraId="5286663A" w14:textId="77777777" w:rsidR="007E50AB" w:rsidRDefault="0041452B">
            <w:pPr>
              <w:spacing w:before="30" w:after="30" w:line="240" w:lineRule="auto"/>
              <w:jc w:val="right"/>
            </w:pPr>
            <w:r>
              <w:rPr>
                <w:b/>
                <w:sz w:val="13"/>
              </w:rPr>
              <w:t>0.0%</w:t>
            </w:r>
          </w:p>
        </w:tc>
        <w:tc>
          <w:tcPr>
            <w:tcW w:w="960" w:type="dxa"/>
          </w:tcPr>
          <w:p w14:paraId="090C8FFF" w14:textId="77777777" w:rsidR="007E50AB" w:rsidRDefault="0041452B">
            <w:pPr>
              <w:spacing w:before="30" w:after="30" w:line="240" w:lineRule="auto"/>
              <w:jc w:val="right"/>
            </w:pPr>
            <w:r>
              <w:rPr>
                <w:sz w:val="13"/>
              </w:rPr>
              <w:t>+4.40%</w:t>
            </w:r>
          </w:p>
        </w:tc>
        <w:tc>
          <w:tcPr>
            <w:tcW w:w="960" w:type="dxa"/>
          </w:tcPr>
          <w:p w14:paraId="41FCE3B5" w14:textId="77777777" w:rsidR="007E50AB" w:rsidRDefault="0041452B">
            <w:pPr>
              <w:spacing w:before="30" w:after="30" w:line="240" w:lineRule="auto"/>
              <w:jc w:val="right"/>
            </w:pPr>
            <w:r>
              <w:rPr>
                <w:sz w:val="13"/>
              </w:rPr>
              <w:t>7,163</w:t>
            </w:r>
          </w:p>
        </w:tc>
        <w:tc>
          <w:tcPr>
            <w:tcW w:w="960" w:type="dxa"/>
          </w:tcPr>
          <w:p w14:paraId="1DB867D4" w14:textId="77777777" w:rsidR="007E50AB" w:rsidRDefault="0041452B">
            <w:pPr>
              <w:spacing w:before="30" w:after="30" w:line="240" w:lineRule="auto"/>
              <w:jc w:val="right"/>
            </w:pPr>
            <w:r>
              <w:rPr>
                <w:sz w:val="13"/>
              </w:rPr>
              <w:t>2,041</w:t>
            </w:r>
          </w:p>
        </w:tc>
        <w:tc>
          <w:tcPr>
            <w:tcW w:w="960" w:type="dxa"/>
          </w:tcPr>
          <w:p w14:paraId="4673F806" w14:textId="77777777" w:rsidR="007E50AB" w:rsidRDefault="0041452B">
            <w:pPr>
              <w:spacing w:before="30" w:after="30" w:line="240" w:lineRule="auto"/>
              <w:jc w:val="right"/>
            </w:pPr>
            <w:r>
              <w:rPr>
                <w:sz w:val="13"/>
              </w:rPr>
              <w:t>4,760</w:t>
            </w:r>
          </w:p>
        </w:tc>
        <w:tc>
          <w:tcPr>
            <w:tcW w:w="960" w:type="dxa"/>
          </w:tcPr>
          <w:p w14:paraId="69FEC702" w14:textId="77777777" w:rsidR="007E50AB" w:rsidRDefault="0041452B">
            <w:pPr>
              <w:spacing w:before="30" w:after="30" w:line="240" w:lineRule="auto"/>
              <w:jc w:val="right"/>
            </w:pPr>
            <w:r>
              <w:rPr>
                <w:b/>
                <w:sz w:val="13"/>
              </w:rPr>
              <w:t>0</w:t>
            </w:r>
          </w:p>
        </w:tc>
      </w:tr>
      <w:tr w:rsidR="007E50AB" w14:paraId="6C285FC4" w14:textId="77777777">
        <w:trPr>
          <w:jc w:val="center"/>
        </w:trPr>
        <w:tc>
          <w:tcPr>
            <w:tcW w:w="960" w:type="dxa"/>
            <w:shd w:val="clear" w:color="auto" w:fill="F7F9FB"/>
          </w:tcPr>
          <w:p w14:paraId="30B2F49F" w14:textId="77777777" w:rsidR="007E50AB" w:rsidRDefault="0041452B">
            <w:pPr>
              <w:spacing w:before="30" w:after="30" w:line="240" w:lineRule="auto"/>
            </w:pPr>
            <w:r>
              <w:rPr>
                <w:b/>
                <w:sz w:val="13"/>
              </w:rPr>
              <w:t>standard</w:t>
            </w:r>
          </w:p>
        </w:tc>
        <w:tc>
          <w:tcPr>
            <w:tcW w:w="960" w:type="dxa"/>
            <w:shd w:val="clear" w:color="auto" w:fill="F7F9FB"/>
          </w:tcPr>
          <w:p w14:paraId="5C5F3DD1" w14:textId="77777777" w:rsidR="007E50AB" w:rsidRDefault="0041452B">
            <w:pPr>
              <w:spacing w:before="30" w:after="30" w:line="240" w:lineRule="auto"/>
              <w:jc w:val="right"/>
            </w:pPr>
            <w:r>
              <w:rPr>
                <w:b/>
                <w:sz w:val="13"/>
              </w:rPr>
              <w:t>59.19%</w:t>
            </w:r>
          </w:p>
        </w:tc>
        <w:tc>
          <w:tcPr>
            <w:tcW w:w="960" w:type="dxa"/>
            <w:shd w:val="clear" w:color="auto" w:fill="F7F9FB"/>
          </w:tcPr>
          <w:p w14:paraId="4CD374C2" w14:textId="77777777" w:rsidR="007E50AB" w:rsidRDefault="0041452B">
            <w:pPr>
              <w:spacing w:before="30" w:after="30" w:line="240" w:lineRule="auto"/>
              <w:jc w:val="right"/>
            </w:pPr>
            <w:r>
              <w:rPr>
                <w:sz w:val="13"/>
              </w:rPr>
              <w:t>31.12%</w:t>
            </w:r>
          </w:p>
        </w:tc>
        <w:tc>
          <w:tcPr>
            <w:tcW w:w="960" w:type="dxa"/>
            <w:shd w:val="clear" w:color="auto" w:fill="F7F9FB"/>
          </w:tcPr>
          <w:p w14:paraId="67331DA7" w14:textId="77777777" w:rsidR="007E50AB" w:rsidRDefault="0041452B">
            <w:pPr>
              <w:spacing w:before="30" w:after="30" w:line="240" w:lineRule="auto"/>
              <w:jc w:val="right"/>
            </w:pPr>
            <w:r>
              <w:rPr>
                <w:b/>
                <w:sz w:val="13"/>
              </w:rPr>
              <w:t>9.69%</w:t>
            </w:r>
          </w:p>
        </w:tc>
        <w:tc>
          <w:tcPr>
            <w:tcW w:w="960" w:type="dxa"/>
            <w:shd w:val="clear" w:color="auto" w:fill="F7F9FB"/>
          </w:tcPr>
          <w:p w14:paraId="2F056E14" w14:textId="77777777" w:rsidR="007E50AB" w:rsidRDefault="0041452B">
            <w:pPr>
              <w:spacing w:before="30" w:after="30" w:line="240" w:lineRule="auto"/>
              <w:jc w:val="right"/>
            </w:pPr>
            <w:r>
              <w:rPr>
                <w:b/>
                <w:sz w:val="13"/>
              </w:rPr>
              <w:t>+3.75%</w:t>
            </w:r>
          </w:p>
        </w:tc>
        <w:tc>
          <w:tcPr>
            <w:tcW w:w="960" w:type="dxa"/>
            <w:shd w:val="clear" w:color="auto" w:fill="F7F9FB"/>
          </w:tcPr>
          <w:p w14:paraId="7E5CCA02" w14:textId="77777777" w:rsidR="007E50AB" w:rsidRDefault="0041452B">
            <w:pPr>
              <w:spacing w:before="30" w:after="30" w:line="240" w:lineRule="auto"/>
              <w:jc w:val="right"/>
            </w:pPr>
            <w:r>
              <w:rPr>
                <w:sz w:val="13"/>
              </w:rPr>
              <w:t>+9.27%</w:t>
            </w:r>
          </w:p>
        </w:tc>
        <w:tc>
          <w:tcPr>
            <w:tcW w:w="960" w:type="dxa"/>
            <w:shd w:val="clear" w:color="auto" w:fill="F7F9FB"/>
          </w:tcPr>
          <w:p w14:paraId="48BE9946" w14:textId="77777777" w:rsidR="007E50AB" w:rsidRDefault="0041452B">
            <w:pPr>
              <w:spacing w:before="30" w:after="30" w:line="240" w:lineRule="auto"/>
              <w:jc w:val="right"/>
            </w:pPr>
            <w:r>
              <w:rPr>
                <w:sz w:val="13"/>
              </w:rPr>
              <w:t>5,511</w:t>
            </w:r>
          </w:p>
        </w:tc>
        <w:tc>
          <w:tcPr>
            <w:tcW w:w="960" w:type="dxa"/>
            <w:shd w:val="clear" w:color="auto" w:fill="F7F9FB"/>
          </w:tcPr>
          <w:p w14:paraId="530AF7A8" w14:textId="77777777" w:rsidR="007E50AB" w:rsidRDefault="0041452B">
            <w:pPr>
              <w:spacing w:before="30" w:after="30" w:line="240" w:lineRule="auto"/>
              <w:jc w:val="right"/>
            </w:pPr>
            <w:r>
              <w:rPr>
                <w:sz w:val="13"/>
              </w:rPr>
              <w:t>3,693</w:t>
            </w:r>
          </w:p>
        </w:tc>
        <w:tc>
          <w:tcPr>
            <w:tcW w:w="960" w:type="dxa"/>
            <w:shd w:val="clear" w:color="auto" w:fill="F7F9FB"/>
          </w:tcPr>
          <w:p w14:paraId="66CBD114" w14:textId="77777777" w:rsidR="007E50AB" w:rsidRDefault="0041452B">
            <w:pPr>
              <w:spacing w:before="30" w:after="30" w:line="240" w:lineRule="auto"/>
              <w:jc w:val="right"/>
            </w:pPr>
            <w:r>
              <w:rPr>
                <w:sz w:val="13"/>
              </w:rPr>
              <w:t>4,760</w:t>
            </w:r>
          </w:p>
        </w:tc>
        <w:tc>
          <w:tcPr>
            <w:tcW w:w="960" w:type="dxa"/>
            <w:shd w:val="clear" w:color="auto" w:fill="F7F9FB"/>
          </w:tcPr>
          <w:p w14:paraId="3420DF6E" w14:textId="77777777" w:rsidR="007E50AB" w:rsidRDefault="0041452B">
            <w:pPr>
              <w:spacing w:before="30" w:after="30" w:line="240" w:lineRule="auto"/>
              <w:jc w:val="right"/>
            </w:pPr>
            <w:r>
              <w:rPr>
                <w:b/>
                <w:sz w:val="13"/>
              </w:rPr>
              <w:t>0</w:t>
            </w:r>
          </w:p>
        </w:tc>
      </w:tr>
      <w:tr w:rsidR="007E50AB" w14:paraId="6252671D" w14:textId="77777777">
        <w:trPr>
          <w:jc w:val="center"/>
        </w:trPr>
        <w:tc>
          <w:tcPr>
            <w:tcW w:w="960" w:type="dxa"/>
          </w:tcPr>
          <w:p w14:paraId="63EED61E" w14:textId="77777777" w:rsidR="007E50AB" w:rsidRDefault="0041452B">
            <w:pPr>
              <w:spacing w:before="30" w:after="30" w:line="240" w:lineRule="auto"/>
            </w:pPr>
            <w:r>
              <w:rPr>
                <w:sz w:val="13"/>
              </w:rPr>
              <w:t>aggressive</w:t>
            </w:r>
          </w:p>
        </w:tc>
        <w:tc>
          <w:tcPr>
            <w:tcW w:w="960" w:type="dxa"/>
          </w:tcPr>
          <w:p w14:paraId="5C9916BC" w14:textId="77777777" w:rsidR="007E50AB" w:rsidRDefault="0041452B">
            <w:pPr>
              <w:spacing w:before="30" w:after="30" w:line="240" w:lineRule="auto"/>
              <w:jc w:val="right"/>
            </w:pPr>
            <w:r>
              <w:rPr>
                <w:sz w:val="13"/>
              </w:rPr>
              <w:t>70.79%</w:t>
            </w:r>
          </w:p>
        </w:tc>
        <w:tc>
          <w:tcPr>
            <w:tcW w:w="960" w:type="dxa"/>
          </w:tcPr>
          <w:p w14:paraId="780A2254" w14:textId="77777777" w:rsidR="007E50AB" w:rsidRDefault="0041452B">
            <w:pPr>
              <w:spacing w:before="30" w:after="30" w:line="240" w:lineRule="auto"/>
              <w:jc w:val="right"/>
            </w:pPr>
            <w:r>
              <w:rPr>
                <w:sz w:val="13"/>
              </w:rPr>
              <w:t>29.21%</w:t>
            </w:r>
          </w:p>
        </w:tc>
        <w:tc>
          <w:tcPr>
            <w:tcW w:w="960" w:type="dxa"/>
          </w:tcPr>
          <w:p w14:paraId="37D3F045" w14:textId="77777777" w:rsidR="007E50AB" w:rsidRDefault="0041452B">
            <w:pPr>
              <w:spacing w:before="30" w:after="30" w:line="240" w:lineRule="auto"/>
              <w:jc w:val="right"/>
            </w:pPr>
            <w:r>
              <w:rPr>
                <w:sz w:val="13"/>
              </w:rPr>
              <w:t>0%</w:t>
            </w:r>
          </w:p>
        </w:tc>
        <w:tc>
          <w:tcPr>
            <w:tcW w:w="960" w:type="dxa"/>
          </w:tcPr>
          <w:p w14:paraId="58B5555E" w14:textId="77777777" w:rsidR="007E50AB" w:rsidRDefault="0041452B">
            <w:pPr>
              <w:spacing w:before="30" w:after="30" w:line="240" w:lineRule="auto"/>
              <w:jc w:val="right"/>
            </w:pPr>
            <w:r>
              <w:rPr>
                <w:sz w:val="13"/>
              </w:rPr>
              <w:t>—</w:t>
            </w:r>
          </w:p>
        </w:tc>
        <w:tc>
          <w:tcPr>
            <w:tcW w:w="960" w:type="dxa"/>
          </w:tcPr>
          <w:p w14:paraId="3F98C9DF" w14:textId="77777777" w:rsidR="007E50AB" w:rsidRDefault="0041452B">
            <w:pPr>
              <w:spacing w:before="30" w:after="30" w:line="240" w:lineRule="auto"/>
              <w:jc w:val="right"/>
            </w:pPr>
            <w:r>
              <w:rPr>
                <w:sz w:val="13"/>
              </w:rPr>
              <w:t>—</w:t>
            </w:r>
          </w:p>
        </w:tc>
        <w:tc>
          <w:tcPr>
            <w:tcW w:w="960" w:type="dxa"/>
          </w:tcPr>
          <w:p w14:paraId="638537DE" w14:textId="77777777" w:rsidR="007E50AB" w:rsidRDefault="0041452B">
            <w:pPr>
              <w:spacing w:before="30" w:after="30" w:line="240" w:lineRule="auto"/>
              <w:jc w:val="right"/>
            </w:pPr>
            <w:r>
              <w:rPr>
                <w:sz w:val="13"/>
              </w:rPr>
              <w:t>4,032</w:t>
            </w:r>
          </w:p>
        </w:tc>
        <w:tc>
          <w:tcPr>
            <w:tcW w:w="960" w:type="dxa"/>
          </w:tcPr>
          <w:p w14:paraId="08BD20E9" w14:textId="77777777" w:rsidR="007E50AB" w:rsidRDefault="0041452B">
            <w:pPr>
              <w:spacing w:before="30" w:after="30" w:line="240" w:lineRule="auto"/>
              <w:jc w:val="right"/>
            </w:pPr>
            <w:r>
              <w:rPr>
                <w:sz w:val="13"/>
              </w:rPr>
              <w:t>1,830</w:t>
            </w:r>
          </w:p>
        </w:tc>
        <w:tc>
          <w:tcPr>
            <w:tcW w:w="960" w:type="dxa"/>
          </w:tcPr>
          <w:p w14:paraId="5AA43547" w14:textId="77777777" w:rsidR="007E50AB" w:rsidRDefault="0041452B">
            <w:pPr>
              <w:spacing w:before="30" w:after="30" w:line="240" w:lineRule="auto"/>
              <w:jc w:val="right"/>
            </w:pPr>
            <w:r>
              <w:rPr>
                <w:sz w:val="13"/>
              </w:rPr>
              <w:t>8,102</w:t>
            </w:r>
          </w:p>
        </w:tc>
        <w:tc>
          <w:tcPr>
            <w:tcW w:w="960" w:type="dxa"/>
          </w:tcPr>
          <w:p w14:paraId="689CCC31" w14:textId="77777777" w:rsidR="007E50AB" w:rsidRDefault="0041452B">
            <w:pPr>
              <w:spacing w:before="30" w:after="30" w:line="240" w:lineRule="auto"/>
              <w:jc w:val="right"/>
            </w:pPr>
            <w:r>
              <w:rPr>
                <w:sz w:val="13"/>
              </w:rPr>
              <w:t>⚠</w:t>
            </w:r>
            <w:r>
              <w:rPr>
                <w:sz w:val="13"/>
              </w:rPr>
              <w:t xml:space="preserve"> </w:t>
            </w:r>
            <w:r>
              <w:rPr>
                <w:b/>
                <w:sz w:val="13"/>
              </w:rPr>
              <w:t>4,717</w:t>
            </w:r>
          </w:p>
        </w:tc>
      </w:tr>
    </w:tbl>
    <w:p w14:paraId="0E4AB248" w14:textId="77777777" w:rsidR="007E50AB" w:rsidRDefault="007E50AB">
      <w:pPr>
        <w:spacing w:after="80"/>
      </w:pPr>
    </w:p>
    <w:p w14:paraId="62A63977" w14:textId="77777777" w:rsidR="007E50AB" w:rsidRDefault="0041452B">
      <w:pPr>
        <w:pStyle w:val="Titre3"/>
      </w:pPr>
      <w:r>
        <w:rPr>
          <w:rFonts w:ascii="Calibri" w:hAnsi="Calibri"/>
        </w:rPr>
        <w:t>D.3 Eligibility screen</w:t>
      </w:r>
    </w:p>
    <w:tbl>
      <w:tblPr>
        <w:tblStyle w:val="Grilledutableau"/>
        <w:tblW w:w="0" w:type="auto"/>
        <w:jc w:val="center"/>
        <w:tblLook w:val="04A0" w:firstRow="1" w:lastRow="0" w:firstColumn="1" w:lastColumn="0" w:noHBand="0" w:noVBand="1"/>
      </w:tblPr>
      <w:tblGrid>
        <w:gridCol w:w="4801"/>
        <w:gridCol w:w="4801"/>
      </w:tblGrid>
      <w:tr w:rsidR="007E50AB" w14:paraId="65DB2205" w14:textId="77777777">
        <w:trPr>
          <w:tblHeader/>
          <w:jc w:val="center"/>
        </w:trPr>
        <w:tc>
          <w:tcPr>
            <w:tcW w:w="4801" w:type="dxa"/>
            <w:shd w:val="clear" w:color="auto" w:fill="1F4E79"/>
          </w:tcPr>
          <w:p w14:paraId="1DF764BF" w14:textId="77777777" w:rsidR="007E50AB" w:rsidRDefault="0041452B">
            <w:pPr>
              <w:spacing w:before="30" w:after="30" w:line="240" w:lineRule="auto"/>
            </w:pPr>
            <w:r>
              <w:rPr>
                <w:b/>
                <w:color w:val="FFFFFF"/>
                <w:sz w:val="18"/>
              </w:rPr>
              <w:t>parameter</w:t>
            </w:r>
          </w:p>
        </w:tc>
        <w:tc>
          <w:tcPr>
            <w:tcW w:w="4801" w:type="dxa"/>
            <w:shd w:val="clear" w:color="auto" w:fill="1F4E79"/>
          </w:tcPr>
          <w:p w14:paraId="36E0B70C" w14:textId="77777777" w:rsidR="007E50AB" w:rsidRDefault="0041452B">
            <w:pPr>
              <w:spacing w:before="30" w:after="30" w:line="240" w:lineRule="auto"/>
              <w:jc w:val="right"/>
            </w:pPr>
            <w:r>
              <w:rPr>
                <w:b/>
                <w:color w:val="FFFFFF"/>
                <w:sz w:val="18"/>
              </w:rPr>
              <w:t>value</w:t>
            </w:r>
          </w:p>
        </w:tc>
      </w:tr>
      <w:tr w:rsidR="007E50AB" w14:paraId="6AB52BD3" w14:textId="77777777">
        <w:trPr>
          <w:jc w:val="center"/>
        </w:trPr>
        <w:tc>
          <w:tcPr>
            <w:tcW w:w="4801" w:type="dxa"/>
          </w:tcPr>
          <w:p w14:paraId="22B511C7" w14:textId="77777777" w:rsidR="007E50AB" w:rsidRDefault="0041452B">
            <w:pPr>
              <w:spacing w:before="30" w:after="30" w:line="240" w:lineRule="auto"/>
            </w:pPr>
            <w:r>
              <w:rPr>
                <w:rFonts w:ascii="Consolas" w:hAnsi="Consolas"/>
                <w:color w:val="2D3748"/>
                <w:sz w:val="16"/>
                <w:shd w:val="clear" w:color="auto" w:fill="EEF1F4"/>
              </w:rPr>
              <w:t>min_observations</w:t>
            </w:r>
          </w:p>
        </w:tc>
        <w:tc>
          <w:tcPr>
            <w:tcW w:w="4801" w:type="dxa"/>
          </w:tcPr>
          <w:p w14:paraId="1777D1B8" w14:textId="77777777" w:rsidR="007E50AB" w:rsidRDefault="0041452B">
            <w:pPr>
              <w:spacing w:before="30" w:after="30" w:line="240" w:lineRule="auto"/>
              <w:jc w:val="right"/>
            </w:pPr>
            <w:r>
              <w:rPr>
                <w:sz w:val="18"/>
              </w:rPr>
              <w:t>40</w:t>
            </w:r>
          </w:p>
        </w:tc>
      </w:tr>
      <w:tr w:rsidR="007E50AB" w14:paraId="5695F7ED" w14:textId="77777777">
        <w:trPr>
          <w:jc w:val="center"/>
        </w:trPr>
        <w:tc>
          <w:tcPr>
            <w:tcW w:w="4801" w:type="dxa"/>
            <w:shd w:val="clear" w:color="auto" w:fill="F7F9FB"/>
          </w:tcPr>
          <w:p w14:paraId="435F2F65" w14:textId="77777777" w:rsidR="007E50AB" w:rsidRDefault="0041452B">
            <w:pPr>
              <w:spacing w:before="30" w:after="30" w:line="240" w:lineRule="auto"/>
            </w:pPr>
            <w:r>
              <w:rPr>
                <w:rFonts w:ascii="Consolas" w:hAnsi="Consolas"/>
                <w:color w:val="2D3748"/>
                <w:sz w:val="16"/>
                <w:shd w:val="clear" w:color="auto" w:fill="EEF1F4"/>
              </w:rPr>
              <w:t>min_distinct_prices</w:t>
            </w:r>
          </w:p>
        </w:tc>
        <w:tc>
          <w:tcPr>
            <w:tcW w:w="4801" w:type="dxa"/>
            <w:shd w:val="clear" w:color="auto" w:fill="F7F9FB"/>
          </w:tcPr>
          <w:p w14:paraId="35AA0531" w14:textId="77777777" w:rsidR="007E50AB" w:rsidRDefault="0041452B">
            <w:pPr>
              <w:spacing w:before="30" w:after="30" w:line="240" w:lineRule="auto"/>
              <w:jc w:val="right"/>
            </w:pPr>
            <w:r>
              <w:rPr>
                <w:sz w:val="18"/>
              </w:rPr>
              <w:t>5</w:t>
            </w:r>
          </w:p>
        </w:tc>
      </w:tr>
      <w:tr w:rsidR="007E50AB" w14:paraId="3EB69BCF" w14:textId="77777777">
        <w:trPr>
          <w:jc w:val="center"/>
        </w:trPr>
        <w:tc>
          <w:tcPr>
            <w:tcW w:w="4801" w:type="dxa"/>
          </w:tcPr>
          <w:p w14:paraId="525511BE" w14:textId="77777777" w:rsidR="007E50AB" w:rsidRDefault="0041452B">
            <w:pPr>
              <w:spacing w:before="30" w:after="30" w:line="240" w:lineRule="auto"/>
            </w:pPr>
            <w:r>
              <w:rPr>
                <w:rFonts w:ascii="Consolas" w:hAnsi="Consolas"/>
                <w:color w:val="2D3748"/>
                <w:sz w:val="16"/>
                <w:shd w:val="clear" w:color="auto" w:fill="EEF1F4"/>
              </w:rPr>
              <w:t>min_price_cv</w:t>
            </w:r>
          </w:p>
        </w:tc>
        <w:tc>
          <w:tcPr>
            <w:tcW w:w="4801" w:type="dxa"/>
          </w:tcPr>
          <w:p w14:paraId="24968D47" w14:textId="77777777" w:rsidR="007E50AB" w:rsidRDefault="0041452B">
            <w:pPr>
              <w:spacing w:before="30" w:after="30" w:line="240" w:lineRule="auto"/>
              <w:jc w:val="right"/>
            </w:pPr>
            <w:r>
              <w:rPr>
                <w:sz w:val="18"/>
              </w:rPr>
              <w:t>0.05</w:t>
            </w:r>
          </w:p>
        </w:tc>
      </w:tr>
      <w:tr w:rsidR="007E50AB" w14:paraId="513B343F" w14:textId="77777777">
        <w:trPr>
          <w:jc w:val="center"/>
        </w:trPr>
        <w:tc>
          <w:tcPr>
            <w:tcW w:w="4801" w:type="dxa"/>
            <w:shd w:val="clear" w:color="auto" w:fill="F7F9FB"/>
          </w:tcPr>
          <w:p w14:paraId="7E8424D2" w14:textId="77777777" w:rsidR="007E50AB" w:rsidRDefault="0041452B">
            <w:pPr>
              <w:spacing w:before="30" w:after="30" w:line="240" w:lineRule="auto"/>
            </w:pPr>
            <w:r>
              <w:rPr>
                <w:b/>
                <w:sz w:val="18"/>
              </w:rPr>
              <w:t>series passing</w:t>
            </w:r>
          </w:p>
        </w:tc>
        <w:tc>
          <w:tcPr>
            <w:tcW w:w="4801" w:type="dxa"/>
            <w:shd w:val="clear" w:color="auto" w:fill="F7F9FB"/>
          </w:tcPr>
          <w:p w14:paraId="2E857737" w14:textId="77777777" w:rsidR="007E50AB" w:rsidRDefault="0041452B">
            <w:pPr>
              <w:spacing w:before="30" w:after="30" w:line="240" w:lineRule="auto"/>
              <w:jc w:val="right"/>
            </w:pPr>
            <w:r>
              <w:rPr>
                <w:b/>
                <w:sz w:val="18"/>
              </w:rPr>
              <w:t>19,707 / 36,443 (54.08%)</w:t>
            </w:r>
          </w:p>
        </w:tc>
      </w:tr>
    </w:tbl>
    <w:p w14:paraId="675048B9" w14:textId="77777777" w:rsidR="007E50AB" w:rsidRDefault="007E50AB">
      <w:pPr>
        <w:spacing w:after="80"/>
      </w:pPr>
    </w:p>
    <w:p w14:paraId="0E02DA5F" w14:textId="77777777" w:rsidR="007E50AB" w:rsidRDefault="0041452B">
      <w:pPr>
        <w:pStyle w:val="Titre3"/>
      </w:pPr>
      <w:r>
        <w:rPr>
          <w:rFonts w:ascii="Calibri" w:hAnsi="Calibri"/>
        </w:rPr>
        <w:t>D.4 Risk bands (deliberately stricter than eligibility)</w:t>
      </w:r>
    </w:p>
    <w:tbl>
      <w:tblPr>
        <w:tblStyle w:val="Grilledutableau"/>
        <w:tblW w:w="0" w:type="auto"/>
        <w:jc w:val="center"/>
        <w:tblLook w:val="04A0" w:firstRow="1" w:lastRow="0" w:firstColumn="1" w:lastColumn="0" w:noHBand="0" w:noVBand="1"/>
      </w:tblPr>
      <w:tblGrid>
        <w:gridCol w:w="2400"/>
        <w:gridCol w:w="2400"/>
        <w:gridCol w:w="2400"/>
        <w:gridCol w:w="2400"/>
      </w:tblGrid>
      <w:tr w:rsidR="007E50AB" w14:paraId="3C612E02" w14:textId="77777777">
        <w:trPr>
          <w:tblHeader/>
          <w:jc w:val="center"/>
        </w:trPr>
        <w:tc>
          <w:tcPr>
            <w:tcW w:w="2400" w:type="dxa"/>
            <w:shd w:val="clear" w:color="auto" w:fill="1F4E79"/>
          </w:tcPr>
          <w:p w14:paraId="1E8016FA" w14:textId="77777777" w:rsidR="007E50AB" w:rsidRDefault="0041452B">
            <w:pPr>
              <w:spacing w:before="30" w:after="30" w:line="240" w:lineRule="auto"/>
            </w:pPr>
            <w:r>
              <w:rPr>
                <w:b/>
                <w:color w:val="FFFFFF"/>
                <w:sz w:val="18"/>
              </w:rPr>
              <w:t>band</w:t>
            </w:r>
          </w:p>
        </w:tc>
        <w:tc>
          <w:tcPr>
            <w:tcW w:w="2400" w:type="dxa"/>
            <w:shd w:val="clear" w:color="auto" w:fill="1F4E79"/>
          </w:tcPr>
          <w:p w14:paraId="32FE2B98" w14:textId="77777777" w:rsidR="007E50AB" w:rsidRDefault="0041452B">
            <w:pPr>
              <w:spacing w:before="30" w:after="30" w:line="240" w:lineRule="auto"/>
              <w:jc w:val="right"/>
            </w:pPr>
            <w:r>
              <w:rPr>
                <w:b/>
                <w:color w:val="FFFFFF"/>
                <w:sz w:val="18"/>
              </w:rPr>
              <w:t>min observations</w:t>
            </w:r>
          </w:p>
        </w:tc>
        <w:tc>
          <w:tcPr>
            <w:tcW w:w="2400" w:type="dxa"/>
            <w:shd w:val="clear" w:color="auto" w:fill="1F4E79"/>
          </w:tcPr>
          <w:p w14:paraId="5BDB3797" w14:textId="77777777" w:rsidR="007E50AB" w:rsidRDefault="0041452B">
            <w:pPr>
              <w:spacing w:before="30" w:after="30" w:line="240" w:lineRule="auto"/>
              <w:jc w:val="right"/>
            </w:pPr>
            <w:r>
              <w:rPr>
                <w:b/>
                <w:color w:val="FFFFFF"/>
                <w:sz w:val="18"/>
              </w:rPr>
              <w:t>min distinct prices</w:t>
            </w:r>
          </w:p>
        </w:tc>
        <w:tc>
          <w:tcPr>
            <w:tcW w:w="2400" w:type="dxa"/>
            <w:shd w:val="clear" w:color="auto" w:fill="1F4E79"/>
          </w:tcPr>
          <w:p w14:paraId="03F07FBD" w14:textId="77777777" w:rsidR="007E50AB" w:rsidRDefault="0041452B">
            <w:pPr>
              <w:spacing w:before="30" w:after="30" w:line="240" w:lineRule="auto"/>
              <w:jc w:val="right"/>
            </w:pPr>
            <w:r>
              <w:rPr>
                <w:b/>
                <w:color w:val="FFFFFF"/>
                <w:sz w:val="18"/>
              </w:rPr>
              <w:t>max extrapolation</w:t>
            </w:r>
          </w:p>
        </w:tc>
      </w:tr>
      <w:tr w:rsidR="007E50AB" w14:paraId="34D28F1C" w14:textId="77777777">
        <w:trPr>
          <w:jc w:val="center"/>
        </w:trPr>
        <w:tc>
          <w:tcPr>
            <w:tcW w:w="2400" w:type="dxa"/>
          </w:tcPr>
          <w:p w14:paraId="772ECCFA" w14:textId="77777777" w:rsidR="007E50AB" w:rsidRDefault="0041452B">
            <w:pPr>
              <w:spacing w:before="30" w:after="30" w:line="240" w:lineRule="auto"/>
            </w:pPr>
            <w:r>
              <w:rPr>
                <w:b/>
                <w:sz w:val="18"/>
              </w:rPr>
              <w:t>LOW</w:t>
            </w:r>
          </w:p>
        </w:tc>
        <w:tc>
          <w:tcPr>
            <w:tcW w:w="2400" w:type="dxa"/>
          </w:tcPr>
          <w:p w14:paraId="597A933F" w14:textId="77777777" w:rsidR="007E50AB" w:rsidRDefault="0041452B">
            <w:pPr>
              <w:spacing w:before="30" w:after="30" w:line="240" w:lineRule="auto"/>
              <w:jc w:val="right"/>
            </w:pPr>
            <w:r>
              <w:rPr>
                <w:sz w:val="18"/>
              </w:rPr>
              <w:t>150</w:t>
            </w:r>
          </w:p>
        </w:tc>
        <w:tc>
          <w:tcPr>
            <w:tcW w:w="2400" w:type="dxa"/>
          </w:tcPr>
          <w:p w14:paraId="4E6FBE9D" w14:textId="77777777" w:rsidR="007E50AB" w:rsidRDefault="0041452B">
            <w:pPr>
              <w:spacing w:before="30" w:after="30" w:line="240" w:lineRule="auto"/>
              <w:jc w:val="right"/>
            </w:pPr>
            <w:r>
              <w:rPr>
                <w:sz w:val="18"/>
              </w:rPr>
              <w:t>15</w:t>
            </w:r>
          </w:p>
        </w:tc>
        <w:tc>
          <w:tcPr>
            <w:tcW w:w="2400" w:type="dxa"/>
          </w:tcPr>
          <w:p w14:paraId="2FF06800" w14:textId="77777777" w:rsidR="007E50AB" w:rsidRDefault="0041452B">
            <w:pPr>
              <w:spacing w:before="30" w:after="30" w:line="240" w:lineRule="auto"/>
              <w:jc w:val="right"/>
            </w:pPr>
            <w:r>
              <w:rPr>
                <w:sz w:val="18"/>
              </w:rPr>
              <w:t>2%</w:t>
            </w:r>
          </w:p>
        </w:tc>
      </w:tr>
      <w:tr w:rsidR="007E50AB" w14:paraId="567A5670" w14:textId="77777777">
        <w:trPr>
          <w:jc w:val="center"/>
        </w:trPr>
        <w:tc>
          <w:tcPr>
            <w:tcW w:w="2400" w:type="dxa"/>
            <w:shd w:val="clear" w:color="auto" w:fill="F7F9FB"/>
          </w:tcPr>
          <w:p w14:paraId="0CC8E71D" w14:textId="77777777" w:rsidR="007E50AB" w:rsidRDefault="0041452B">
            <w:pPr>
              <w:spacing w:before="30" w:after="30" w:line="240" w:lineRule="auto"/>
            </w:pPr>
            <w:r>
              <w:rPr>
                <w:b/>
                <w:sz w:val="18"/>
              </w:rPr>
              <w:t>MEDIUM</w:t>
            </w:r>
          </w:p>
        </w:tc>
        <w:tc>
          <w:tcPr>
            <w:tcW w:w="2400" w:type="dxa"/>
            <w:shd w:val="clear" w:color="auto" w:fill="F7F9FB"/>
          </w:tcPr>
          <w:p w14:paraId="1256F105" w14:textId="77777777" w:rsidR="007E50AB" w:rsidRDefault="0041452B">
            <w:pPr>
              <w:spacing w:before="30" w:after="30" w:line="240" w:lineRule="auto"/>
              <w:jc w:val="right"/>
            </w:pPr>
            <w:r>
              <w:rPr>
                <w:sz w:val="18"/>
              </w:rPr>
              <w:t>80</w:t>
            </w:r>
          </w:p>
        </w:tc>
        <w:tc>
          <w:tcPr>
            <w:tcW w:w="2400" w:type="dxa"/>
            <w:shd w:val="clear" w:color="auto" w:fill="F7F9FB"/>
          </w:tcPr>
          <w:p w14:paraId="2C690A1C" w14:textId="77777777" w:rsidR="007E50AB" w:rsidRDefault="0041452B">
            <w:pPr>
              <w:spacing w:before="30" w:after="30" w:line="240" w:lineRule="auto"/>
              <w:jc w:val="right"/>
            </w:pPr>
            <w:r>
              <w:rPr>
                <w:sz w:val="18"/>
              </w:rPr>
              <w:t>8</w:t>
            </w:r>
          </w:p>
        </w:tc>
        <w:tc>
          <w:tcPr>
            <w:tcW w:w="2400" w:type="dxa"/>
            <w:shd w:val="clear" w:color="auto" w:fill="F7F9FB"/>
          </w:tcPr>
          <w:p w14:paraId="54B59DFA" w14:textId="77777777" w:rsidR="007E50AB" w:rsidRDefault="0041452B">
            <w:pPr>
              <w:spacing w:before="30" w:after="30" w:line="240" w:lineRule="auto"/>
              <w:jc w:val="right"/>
            </w:pPr>
            <w:r>
              <w:rPr>
                <w:sz w:val="18"/>
              </w:rPr>
              <w:t>5%</w:t>
            </w:r>
          </w:p>
        </w:tc>
      </w:tr>
      <w:tr w:rsidR="007E50AB" w14:paraId="7729D57B" w14:textId="77777777">
        <w:trPr>
          <w:jc w:val="center"/>
        </w:trPr>
        <w:tc>
          <w:tcPr>
            <w:tcW w:w="2400" w:type="dxa"/>
          </w:tcPr>
          <w:p w14:paraId="2E52DFA1" w14:textId="77777777" w:rsidR="007E50AB" w:rsidRDefault="0041452B">
            <w:pPr>
              <w:spacing w:before="30" w:after="30" w:line="240" w:lineRule="auto"/>
            </w:pPr>
            <w:r>
              <w:rPr>
                <w:b/>
                <w:sz w:val="18"/>
              </w:rPr>
              <w:t>HIGH</w:t>
            </w:r>
          </w:p>
        </w:tc>
        <w:tc>
          <w:tcPr>
            <w:tcW w:w="2400" w:type="dxa"/>
          </w:tcPr>
          <w:p w14:paraId="3C59EE44" w14:textId="77777777" w:rsidR="007E50AB" w:rsidRDefault="0041452B">
            <w:pPr>
              <w:spacing w:before="30" w:after="30" w:line="240" w:lineRule="auto"/>
              <w:jc w:val="right"/>
            </w:pPr>
            <w:r>
              <w:rPr>
                <w:i/>
                <w:sz w:val="18"/>
              </w:rPr>
              <w:t>(meets neither)</w:t>
            </w:r>
          </w:p>
        </w:tc>
        <w:tc>
          <w:tcPr>
            <w:tcW w:w="2400" w:type="dxa"/>
          </w:tcPr>
          <w:p w14:paraId="61168B2E" w14:textId="77777777" w:rsidR="007E50AB" w:rsidRDefault="007E50AB">
            <w:pPr>
              <w:spacing w:before="30" w:after="30" w:line="240" w:lineRule="auto"/>
              <w:jc w:val="right"/>
            </w:pPr>
          </w:p>
        </w:tc>
        <w:tc>
          <w:tcPr>
            <w:tcW w:w="2400" w:type="dxa"/>
          </w:tcPr>
          <w:p w14:paraId="38E653CE" w14:textId="77777777" w:rsidR="007E50AB" w:rsidRDefault="007E50AB">
            <w:pPr>
              <w:spacing w:before="30" w:after="30" w:line="240" w:lineRule="auto"/>
              <w:jc w:val="right"/>
            </w:pPr>
          </w:p>
        </w:tc>
      </w:tr>
    </w:tbl>
    <w:p w14:paraId="1AEFD31C" w14:textId="77777777" w:rsidR="007E50AB" w:rsidRDefault="007E50AB">
      <w:pPr>
        <w:spacing w:after="80"/>
      </w:pPr>
    </w:p>
    <w:p w14:paraId="7D82A3B9" w14:textId="77777777" w:rsidR="007E50AB" w:rsidRDefault="0041452B">
      <w:pPr>
        <w:spacing w:after="140"/>
      </w:pPr>
      <w:r>
        <w:t xml:space="preserve">Plus two demotions from LOW to MEDIUM: </w:t>
      </w:r>
      <w:r>
        <w:rPr>
          <w:rFonts w:ascii="Consolas" w:hAnsi="Consolas"/>
          <w:color w:val="2D3748"/>
          <w:sz w:val="19"/>
          <w:shd w:val="clear" w:color="auto" w:fill="EEF1F4"/>
        </w:rPr>
        <w:t>promotion_share &gt; 0.5</w:t>
      </w:r>
      <w:r>
        <w:t xml:space="preserve">, or </w:t>
      </w:r>
      <w:r>
        <w:rPr>
          <w:rFonts w:ascii="Consolas" w:hAnsi="Consolas"/>
          <w:color w:val="2D3748"/>
          <w:sz w:val="19"/>
          <w:shd w:val="clear" w:color="auto" w:fill="EEF1F4"/>
        </w:rPr>
        <w:t>elasticity_source == "pooled_fallback"</w:t>
      </w:r>
      <w:r>
        <w:t xml:space="preserve">. No support at all </w:t>
      </w:r>
      <w:r>
        <w:t>⟹</w:t>
      </w:r>
      <w:r>
        <w:t xml:space="preserve"> HIGH.</w:t>
      </w:r>
    </w:p>
    <w:p w14:paraId="17CFE626" w14:textId="77777777" w:rsidR="007E50AB" w:rsidRDefault="0041452B">
      <w:pPr>
        <w:pStyle w:val="Titre3"/>
      </w:pPr>
      <w:r>
        <w:rPr>
          <w:rFonts w:ascii="Calibri" w:hAnsi="Calibri"/>
        </w:rPr>
        <w:t>D.5 Price-response methods</w:t>
      </w:r>
    </w:p>
    <w:tbl>
      <w:tblPr>
        <w:tblStyle w:val="Grilledutableau"/>
        <w:tblW w:w="0" w:type="auto"/>
        <w:jc w:val="center"/>
        <w:tblLook w:val="04A0" w:firstRow="1" w:lastRow="0" w:firstColumn="1" w:lastColumn="0" w:noHBand="0" w:noVBand="1"/>
      </w:tblPr>
      <w:tblGrid>
        <w:gridCol w:w="3201"/>
        <w:gridCol w:w="3201"/>
        <w:gridCol w:w="3201"/>
      </w:tblGrid>
      <w:tr w:rsidR="007E50AB" w14:paraId="4EF73259" w14:textId="77777777">
        <w:trPr>
          <w:tblHeader/>
          <w:jc w:val="center"/>
        </w:trPr>
        <w:tc>
          <w:tcPr>
            <w:tcW w:w="3201" w:type="dxa"/>
            <w:shd w:val="clear" w:color="auto" w:fill="1F4E79"/>
          </w:tcPr>
          <w:p w14:paraId="1DBCEFB0" w14:textId="77777777" w:rsidR="007E50AB" w:rsidRDefault="0041452B">
            <w:pPr>
              <w:spacing w:before="30" w:after="30" w:line="240" w:lineRule="auto"/>
            </w:pPr>
            <w:r>
              <w:rPr>
                <w:b/>
                <w:color w:val="FFFFFF"/>
                <w:sz w:val="18"/>
              </w:rPr>
              <w:t>method</w:t>
            </w:r>
          </w:p>
        </w:tc>
        <w:tc>
          <w:tcPr>
            <w:tcW w:w="3201" w:type="dxa"/>
            <w:shd w:val="clear" w:color="auto" w:fill="1F4E79"/>
          </w:tcPr>
          <w:p w14:paraId="7443E908" w14:textId="77777777" w:rsidR="007E50AB" w:rsidRDefault="0041452B">
            <w:pPr>
              <w:spacing w:before="30" w:after="30" w:line="240" w:lineRule="auto"/>
            </w:pPr>
            <w:r>
              <w:rPr>
                <w:rFonts w:ascii="Consolas" w:hAnsi="Consolas"/>
                <w:b/>
                <w:color w:val="FFFFFF"/>
                <w:sz w:val="16"/>
              </w:rPr>
              <w:t>ε</w:t>
            </w:r>
            <w:r>
              <w:rPr>
                <w:b/>
                <w:color w:val="FFFFFF"/>
                <w:sz w:val="18"/>
              </w:rPr>
              <w:t xml:space="preserve"> used</w:t>
            </w:r>
          </w:p>
        </w:tc>
        <w:tc>
          <w:tcPr>
            <w:tcW w:w="3201" w:type="dxa"/>
            <w:shd w:val="clear" w:color="auto" w:fill="1F4E79"/>
          </w:tcPr>
          <w:p w14:paraId="6C4FDDA7" w14:textId="77777777" w:rsidR="007E50AB" w:rsidRDefault="0041452B">
            <w:pPr>
              <w:spacing w:before="30" w:after="30" w:line="240" w:lineRule="auto"/>
            </w:pPr>
            <w:r>
              <w:rPr>
                <w:b/>
                <w:color w:val="FFFFFF"/>
                <w:sz w:val="18"/>
              </w:rPr>
              <w:t>status</w:t>
            </w:r>
          </w:p>
        </w:tc>
      </w:tr>
      <w:tr w:rsidR="007E50AB" w14:paraId="3C801593" w14:textId="77777777">
        <w:trPr>
          <w:jc w:val="center"/>
        </w:trPr>
        <w:tc>
          <w:tcPr>
            <w:tcW w:w="3201" w:type="dxa"/>
          </w:tcPr>
          <w:p w14:paraId="7C5362B6" w14:textId="77777777" w:rsidR="007E50AB" w:rsidRDefault="0041452B">
            <w:pPr>
              <w:spacing w:before="30" w:after="30" w:line="240" w:lineRule="auto"/>
            </w:pPr>
            <w:r>
              <w:rPr>
                <w:rFonts w:ascii="Consolas" w:hAnsi="Consolas"/>
                <w:color w:val="2D3748"/>
                <w:sz w:val="16"/>
                <w:shd w:val="clear" w:color="auto" w:fill="EEF1F4"/>
              </w:rPr>
              <w:t>ml</w:t>
            </w:r>
          </w:p>
        </w:tc>
        <w:tc>
          <w:tcPr>
            <w:tcW w:w="3201" w:type="dxa"/>
          </w:tcPr>
          <w:p w14:paraId="25FECCEA" w14:textId="77777777" w:rsidR="007E50AB" w:rsidRDefault="0041452B">
            <w:pPr>
              <w:spacing w:before="30" w:after="30" w:line="240" w:lineRule="auto"/>
            </w:pPr>
            <w:r>
              <w:rPr>
                <w:sz w:val="18"/>
              </w:rPr>
              <w:t>none — the base model answers counterfactuals directly</w:t>
            </w:r>
          </w:p>
        </w:tc>
        <w:tc>
          <w:tcPr>
            <w:tcW w:w="3201" w:type="dxa"/>
          </w:tcPr>
          <w:p w14:paraId="3B07FCF5" w14:textId="77777777" w:rsidR="007E50AB" w:rsidRDefault="0041452B">
            <w:pPr>
              <w:spacing w:before="30" w:after="30" w:line="240" w:lineRule="auto"/>
            </w:pPr>
            <w:r>
              <w:rPr>
                <w:sz w:val="18"/>
              </w:rPr>
              <w:t>benchmark, retained</w:t>
            </w:r>
          </w:p>
        </w:tc>
      </w:tr>
      <w:tr w:rsidR="007E50AB" w14:paraId="54952840" w14:textId="77777777">
        <w:trPr>
          <w:jc w:val="center"/>
        </w:trPr>
        <w:tc>
          <w:tcPr>
            <w:tcW w:w="3201" w:type="dxa"/>
            <w:shd w:val="clear" w:color="auto" w:fill="F7F9FB"/>
          </w:tcPr>
          <w:p w14:paraId="18C888B0" w14:textId="77777777" w:rsidR="007E50AB" w:rsidRDefault="0041452B">
            <w:pPr>
              <w:spacing w:before="30" w:after="30" w:line="240" w:lineRule="auto"/>
            </w:pPr>
            <w:r>
              <w:rPr>
                <w:rFonts w:ascii="Consolas" w:hAnsi="Consolas"/>
                <w:color w:val="2D3748"/>
                <w:sz w:val="16"/>
                <w:shd w:val="clear" w:color="auto" w:fill="EEF1F4"/>
              </w:rPr>
              <w:t>pooled</w:t>
            </w:r>
          </w:p>
        </w:tc>
        <w:tc>
          <w:tcPr>
            <w:tcW w:w="3201" w:type="dxa"/>
            <w:shd w:val="clear" w:color="auto" w:fill="F7F9FB"/>
          </w:tcPr>
          <w:p w14:paraId="60308B12" w14:textId="77777777" w:rsidR="007E50AB" w:rsidRDefault="0041452B">
            <w:pPr>
              <w:spacing w:before="30" w:after="30" w:line="240" w:lineRule="auto"/>
            </w:pPr>
            <w:r>
              <w:rPr>
                <w:sz w:val="18"/>
              </w:rPr>
              <w:t>−</w:t>
            </w:r>
            <w:r>
              <w:rPr>
                <w:sz w:val="18"/>
              </w:rPr>
              <w:t>2.029 for every row</w:t>
            </w:r>
          </w:p>
        </w:tc>
        <w:tc>
          <w:tcPr>
            <w:tcW w:w="3201" w:type="dxa"/>
            <w:shd w:val="clear" w:color="auto" w:fill="F7F9FB"/>
          </w:tcPr>
          <w:p w14:paraId="41542827" w14:textId="77777777" w:rsidR="007E50AB" w:rsidRDefault="0041452B">
            <w:pPr>
              <w:spacing w:before="30" w:after="30" w:line="240" w:lineRule="auto"/>
            </w:pPr>
            <w:r>
              <w:rPr>
                <w:sz w:val="18"/>
              </w:rPr>
              <w:t>supported</w:t>
            </w:r>
          </w:p>
        </w:tc>
      </w:tr>
      <w:tr w:rsidR="007E50AB" w14:paraId="06D815E2" w14:textId="77777777">
        <w:trPr>
          <w:jc w:val="center"/>
        </w:trPr>
        <w:tc>
          <w:tcPr>
            <w:tcW w:w="3201" w:type="dxa"/>
          </w:tcPr>
          <w:p w14:paraId="7935EF0C" w14:textId="77777777" w:rsidR="007E50AB" w:rsidRDefault="0041452B">
            <w:pPr>
              <w:spacing w:before="30" w:after="30" w:line="240" w:lineRule="auto"/>
            </w:pPr>
            <w:r>
              <w:rPr>
                <w:rFonts w:ascii="Consolas" w:hAnsi="Consolas"/>
                <w:b/>
                <w:color w:val="2D3748"/>
                <w:sz w:val="16"/>
                <w:shd w:val="clear" w:color="auto" w:fill="EEF1F4"/>
              </w:rPr>
              <w:lastRenderedPageBreak/>
              <w:t>shrunk</w:t>
            </w:r>
          </w:p>
        </w:tc>
        <w:tc>
          <w:tcPr>
            <w:tcW w:w="3201" w:type="dxa"/>
          </w:tcPr>
          <w:p w14:paraId="25208A5C" w14:textId="77777777" w:rsidR="007E50AB" w:rsidRDefault="0041452B">
            <w:pPr>
              <w:spacing w:before="30" w:after="30" w:line="240" w:lineRule="auto"/>
            </w:pPr>
            <w:r>
              <w:rPr>
                <w:sz w:val="18"/>
              </w:rPr>
              <w:t>per-UPC empirical Bayes, pooled fallback</w:t>
            </w:r>
          </w:p>
        </w:tc>
        <w:tc>
          <w:tcPr>
            <w:tcW w:w="3201" w:type="dxa"/>
          </w:tcPr>
          <w:p w14:paraId="6C68AD95" w14:textId="77777777" w:rsidR="007E50AB" w:rsidRDefault="0041452B">
            <w:pPr>
              <w:spacing w:before="30" w:after="30" w:line="240" w:lineRule="auto"/>
            </w:pPr>
            <w:r>
              <w:rPr>
                <w:b/>
                <w:sz w:val="18"/>
              </w:rPr>
              <w:t>shipped default</w:t>
            </w:r>
          </w:p>
        </w:tc>
      </w:tr>
    </w:tbl>
    <w:p w14:paraId="2ACC302E" w14:textId="77777777" w:rsidR="007E50AB" w:rsidRDefault="007E50AB">
      <w:pPr>
        <w:spacing w:after="80"/>
      </w:pPr>
    </w:p>
    <w:p w14:paraId="76612D93" w14:textId="77777777" w:rsidR="007E50AB" w:rsidRDefault="0041452B">
      <w:pPr>
        <w:pStyle w:val="Titre2"/>
      </w:pPr>
      <w:bookmarkStart w:id="153" w:name="_Toc238019655"/>
      <w:r>
        <w:rPr>
          <w:rFonts w:ascii="Calibri" w:hAnsi="Calibri"/>
        </w:rPr>
        <w:t>Appendix E — API schemas</w:t>
      </w:r>
      <w:bookmarkEnd w:id="153"/>
    </w:p>
    <w:p w14:paraId="091E4A94" w14:textId="77777777" w:rsidR="007E50AB" w:rsidRDefault="0041452B">
      <w:pPr>
        <w:pStyle w:val="Titre3"/>
      </w:pPr>
      <w:r>
        <w:rPr>
          <w:rFonts w:ascii="Calibri" w:hAnsi="Calibri"/>
        </w:rPr>
        <w:t>E.1 Endpoints</w:t>
      </w:r>
    </w:p>
    <w:tbl>
      <w:tblPr>
        <w:tblStyle w:val="Grilledutableau"/>
        <w:tblW w:w="0" w:type="auto"/>
        <w:jc w:val="center"/>
        <w:tblLook w:val="04A0" w:firstRow="1" w:lastRow="0" w:firstColumn="1" w:lastColumn="0" w:noHBand="0" w:noVBand="1"/>
      </w:tblPr>
      <w:tblGrid>
        <w:gridCol w:w="2400"/>
        <w:gridCol w:w="2400"/>
        <w:gridCol w:w="2400"/>
        <w:gridCol w:w="2400"/>
      </w:tblGrid>
      <w:tr w:rsidR="007E50AB" w14:paraId="02F73961" w14:textId="77777777">
        <w:trPr>
          <w:tblHeader/>
          <w:jc w:val="center"/>
        </w:trPr>
        <w:tc>
          <w:tcPr>
            <w:tcW w:w="2400" w:type="dxa"/>
            <w:shd w:val="clear" w:color="auto" w:fill="1F4E79"/>
          </w:tcPr>
          <w:p w14:paraId="6A1FD213" w14:textId="77777777" w:rsidR="007E50AB" w:rsidRDefault="0041452B">
            <w:pPr>
              <w:spacing w:before="30" w:after="30" w:line="240" w:lineRule="auto"/>
            </w:pPr>
            <w:r>
              <w:rPr>
                <w:b/>
                <w:color w:val="FFFFFF"/>
                <w:sz w:val="18"/>
              </w:rPr>
              <w:t>method</w:t>
            </w:r>
          </w:p>
        </w:tc>
        <w:tc>
          <w:tcPr>
            <w:tcW w:w="2400" w:type="dxa"/>
            <w:shd w:val="clear" w:color="auto" w:fill="1F4E79"/>
          </w:tcPr>
          <w:p w14:paraId="61CB1996" w14:textId="77777777" w:rsidR="007E50AB" w:rsidRDefault="0041452B">
            <w:pPr>
              <w:spacing w:before="30" w:after="30" w:line="240" w:lineRule="auto"/>
            </w:pPr>
            <w:r>
              <w:rPr>
                <w:b/>
                <w:color w:val="FFFFFF"/>
                <w:sz w:val="18"/>
              </w:rPr>
              <w:t>path</w:t>
            </w:r>
          </w:p>
        </w:tc>
        <w:tc>
          <w:tcPr>
            <w:tcW w:w="2400" w:type="dxa"/>
            <w:shd w:val="clear" w:color="auto" w:fill="1F4E79"/>
          </w:tcPr>
          <w:p w14:paraId="47A184E8" w14:textId="77777777" w:rsidR="007E50AB" w:rsidRDefault="0041452B">
            <w:pPr>
              <w:spacing w:before="30" w:after="30" w:line="240" w:lineRule="auto"/>
            </w:pPr>
            <w:r>
              <w:rPr>
                <w:b/>
                <w:color w:val="FFFFFF"/>
                <w:sz w:val="18"/>
              </w:rPr>
              <w:t>request model</w:t>
            </w:r>
          </w:p>
        </w:tc>
        <w:tc>
          <w:tcPr>
            <w:tcW w:w="2400" w:type="dxa"/>
            <w:shd w:val="clear" w:color="auto" w:fill="1F4E79"/>
          </w:tcPr>
          <w:p w14:paraId="1A7483F6" w14:textId="77777777" w:rsidR="007E50AB" w:rsidRDefault="0041452B">
            <w:pPr>
              <w:spacing w:before="30" w:after="30" w:line="240" w:lineRule="auto"/>
            </w:pPr>
            <w:r>
              <w:rPr>
                <w:b/>
                <w:color w:val="FFFFFF"/>
                <w:sz w:val="18"/>
              </w:rPr>
              <w:t>response model</w:t>
            </w:r>
          </w:p>
        </w:tc>
      </w:tr>
      <w:tr w:rsidR="007E50AB" w14:paraId="76289C83" w14:textId="77777777">
        <w:trPr>
          <w:jc w:val="center"/>
        </w:trPr>
        <w:tc>
          <w:tcPr>
            <w:tcW w:w="2400" w:type="dxa"/>
          </w:tcPr>
          <w:p w14:paraId="6160FCE0" w14:textId="77777777" w:rsidR="007E50AB" w:rsidRDefault="0041452B">
            <w:pPr>
              <w:spacing w:before="30" w:after="30" w:line="240" w:lineRule="auto"/>
            </w:pPr>
            <w:r>
              <w:rPr>
                <w:sz w:val="18"/>
              </w:rPr>
              <w:t>GET</w:t>
            </w:r>
          </w:p>
        </w:tc>
        <w:tc>
          <w:tcPr>
            <w:tcW w:w="2400" w:type="dxa"/>
          </w:tcPr>
          <w:p w14:paraId="60D217E2" w14:textId="77777777" w:rsidR="007E50AB" w:rsidRDefault="0041452B">
            <w:pPr>
              <w:spacing w:before="30" w:after="30" w:line="240" w:lineRule="auto"/>
            </w:pPr>
            <w:r>
              <w:rPr>
                <w:rFonts w:ascii="Consolas" w:hAnsi="Consolas"/>
                <w:color w:val="2D3748"/>
                <w:sz w:val="16"/>
                <w:shd w:val="clear" w:color="auto" w:fill="EEF1F4"/>
              </w:rPr>
              <w:t>/health</w:t>
            </w:r>
          </w:p>
        </w:tc>
        <w:tc>
          <w:tcPr>
            <w:tcW w:w="2400" w:type="dxa"/>
          </w:tcPr>
          <w:p w14:paraId="76EB2944" w14:textId="77777777" w:rsidR="007E50AB" w:rsidRDefault="0041452B">
            <w:pPr>
              <w:spacing w:before="30" w:after="30" w:line="240" w:lineRule="auto"/>
            </w:pPr>
            <w:r>
              <w:rPr>
                <w:sz w:val="18"/>
              </w:rPr>
              <w:t>—</w:t>
            </w:r>
          </w:p>
        </w:tc>
        <w:tc>
          <w:tcPr>
            <w:tcW w:w="2400" w:type="dxa"/>
          </w:tcPr>
          <w:p w14:paraId="369B12AF" w14:textId="77777777" w:rsidR="007E50AB" w:rsidRDefault="0041452B">
            <w:pPr>
              <w:spacing w:before="30" w:after="30" w:line="240" w:lineRule="auto"/>
            </w:pPr>
            <w:r>
              <w:rPr>
                <w:rFonts w:ascii="Consolas" w:hAnsi="Consolas"/>
                <w:color w:val="2D3748"/>
                <w:sz w:val="16"/>
                <w:shd w:val="clear" w:color="auto" w:fill="EEF1F4"/>
              </w:rPr>
              <w:t>HealthResponse</w:t>
            </w:r>
          </w:p>
        </w:tc>
      </w:tr>
      <w:tr w:rsidR="007E50AB" w14:paraId="1E6EC57C" w14:textId="77777777">
        <w:trPr>
          <w:jc w:val="center"/>
        </w:trPr>
        <w:tc>
          <w:tcPr>
            <w:tcW w:w="2400" w:type="dxa"/>
            <w:shd w:val="clear" w:color="auto" w:fill="F7F9FB"/>
          </w:tcPr>
          <w:p w14:paraId="0F093EBC" w14:textId="77777777" w:rsidR="007E50AB" w:rsidRDefault="0041452B">
            <w:pPr>
              <w:spacing w:before="30" w:after="30" w:line="240" w:lineRule="auto"/>
            </w:pPr>
            <w:r>
              <w:rPr>
                <w:sz w:val="18"/>
              </w:rPr>
              <w:t>GET</w:t>
            </w:r>
          </w:p>
        </w:tc>
        <w:tc>
          <w:tcPr>
            <w:tcW w:w="2400" w:type="dxa"/>
            <w:shd w:val="clear" w:color="auto" w:fill="F7F9FB"/>
          </w:tcPr>
          <w:p w14:paraId="70B8708F" w14:textId="77777777" w:rsidR="007E50AB" w:rsidRDefault="0041452B">
            <w:pPr>
              <w:spacing w:before="30" w:after="30" w:line="240" w:lineRule="auto"/>
            </w:pPr>
            <w:r>
              <w:rPr>
                <w:rFonts w:ascii="Consolas" w:hAnsi="Consolas"/>
                <w:color w:val="2D3748"/>
                <w:sz w:val="16"/>
                <w:shd w:val="clear" w:color="auto" w:fill="EEF1F4"/>
              </w:rPr>
              <w:t>/model/info</w:t>
            </w:r>
          </w:p>
        </w:tc>
        <w:tc>
          <w:tcPr>
            <w:tcW w:w="2400" w:type="dxa"/>
            <w:shd w:val="clear" w:color="auto" w:fill="F7F9FB"/>
          </w:tcPr>
          <w:p w14:paraId="6EC31BFA" w14:textId="77777777" w:rsidR="007E50AB" w:rsidRDefault="0041452B">
            <w:pPr>
              <w:spacing w:before="30" w:after="30" w:line="240" w:lineRule="auto"/>
            </w:pPr>
            <w:r>
              <w:rPr>
                <w:sz w:val="18"/>
              </w:rPr>
              <w:t>—</w:t>
            </w:r>
          </w:p>
        </w:tc>
        <w:tc>
          <w:tcPr>
            <w:tcW w:w="2400" w:type="dxa"/>
            <w:shd w:val="clear" w:color="auto" w:fill="F7F9FB"/>
          </w:tcPr>
          <w:p w14:paraId="4E1533BD" w14:textId="77777777" w:rsidR="007E50AB" w:rsidRDefault="0041452B">
            <w:pPr>
              <w:spacing w:before="30" w:after="30" w:line="240" w:lineRule="auto"/>
            </w:pPr>
            <w:r>
              <w:rPr>
                <w:rFonts w:ascii="Consolas" w:hAnsi="Consolas"/>
                <w:color w:val="2D3748"/>
                <w:sz w:val="16"/>
                <w:shd w:val="clear" w:color="auto" w:fill="EEF1F4"/>
              </w:rPr>
              <w:t>ModelInfoResponse</w:t>
            </w:r>
          </w:p>
        </w:tc>
      </w:tr>
      <w:tr w:rsidR="007E50AB" w14:paraId="3688DC20" w14:textId="77777777">
        <w:trPr>
          <w:jc w:val="center"/>
        </w:trPr>
        <w:tc>
          <w:tcPr>
            <w:tcW w:w="2400" w:type="dxa"/>
          </w:tcPr>
          <w:p w14:paraId="1A9AE823" w14:textId="77777777" w:rsidR="007E50AB" w:rsidRDefault="0041452B">
            <w:pPr>
              <w:spacing w:before="30" w:after="30" w:line="240" w:lineRule="auto"/>
            </w:pPr>
            <w:r>
              <w:rPr>
                <w:sz w:val="18"/>
              </w:rPr>
              <w:t>POST</w:t>
            </w:r>
          </w:p>
        </w:tc>
        <w:tc>
          <w:tcPr>
            <w:tcW w:w="2400" w:type="dxa"/>
          </w:tcPr>
          <w:p w14:paraId="43C84222" w14:textId="77777777" w:rsidR="007E50AB" w:rsidRDefault="0041452B">
            <w:pPr>
              <w:spacing w:before="30" w:after="30" w:line="240" w:lineRule="auto"/>
            </w:pPr>
            <w:r>
              <w:rPr>
                <w:rFonts w:ascii="Consolas" w:hAnsi="Consolas"/>
                <w:color w:val="2D3748"/>
                <w:sz w:val="16"/>
                <w:shd w:val="clear" w:color="auto" w:fill="EEF1F4"/>
              </w:rPr>
              <w:t>/predict-demand</w:t>
            </w:r>
          </w:p>
        </w:tc>
        <w:tc>
          <w:tcPr>
            <w:tcW w:w="2400" w:type="dxa"/>
          </w:tcPr>
          <w:p w14:paraId="749DEDC3" w14:textId="77777777" w:rsidR="007E50AB" w:rsidRDefault="0041452B">
            <w:pPr>
              <w:spacing w:before="30" w:after="30" w:line="240" w:lineRule="auto"/>
            </w:pPr>
            <w:r>
              <w:rPr>
                <w:rFonts w:ascii="Consolas" w:hAnsi="Consolas"/>
                <w:color w:val="2D3748"/>
                <w:sz w:val="16"/>
                <w:shd w:val="clear" w:color="auto" w:fill="EEF1F4"/>
              </w:rPr>
              <w:t>PredictDemandRequest</w:t>
            </w:r>
          </w:p>
        </w:tc>
        <w:tc>
          <w:tcPr>
            <w:tcW w:w="2400" w:type="dxa"/>
          </w:tcPr>
          <w:p w14:paraId="69B742C1" w14:textId="77777777" w:rsidR="007E50AB" w:rsidRDefault="0041452B">
            <w:pPr>
              <w:spacing w:before="30" w:after="30" w:line="240" w:lineRule="auto"/>
            </w:pPr>
            <w:r>
              <w:rPr>
                <w:rFonts w:ascii="Consolas" w:hAnsi="Consolas"/>
                <w:color w:val="2D3748"/>
                <w:sz w:val="16"/>
                <w:shd w:val="clear" w:color="auto" w:fill="EEF1F4"/>
              </w:rPr>
              <w:t>PredictDemandResponse</w:t>
            </w:r>
          </w:p>
        </w:tc>
      </w:tr>
      <w:tr w:rsidR="007E50AB" w14:paraId="08F71EB8" w14:textId="77777777">
        <w:trPr>
          <w:jc w:val="center"/>
        </w:trPr>
        <w:tc>
          <w:tcPr>
            <w:tcW w:w="2400" w:type="dxa"/>
            <w:shd w:val="clear" w:color="auto" w:fill="F7F9FB"/>
          </w:tcPr>
          <w:p w14:paraId="3B7194B0" w14:textId="77777777" w:rsidR="007E50AB" w:rsidRDefault="0041452B">
            <w:pPr>
              <w:spacing w:before="30" w:after="30" w:line="240" w:lineRule="auto"/>
            </w:pPr>
            <w:r>
              <w:rPr>
                <w:sz w:val="18"/>
              </w:rPr>
              <w:t>POST</w:t>
            </w:r>
          </w:p>
        </w:tc>
        <w:tc>
          <w:tcPr>
            <w:tcW w:w="2400" w:type="dxa"/>
            <w:shd w:val="clear" w:color="auto" w:fill="F7F9FB"/>
          </w:tcPr>
          <w:p w14:paraId="0F61EE58" w14:textId="77777777" w:rsidR="007E50AB" w:rsidRDefault="0041452B">
            <w:pPr>
              <w:spacing w:before="30" w:after="30" w:line="240" w:lineRule="auto"/>
            </w:pPr>
            <w:r>
              <w:rPr>
                <w:rFonts w:ascii="Consolas" w:hAnsi="Consolas"/>
                <w:color w:val="2D3748"/>
                <w:sz w:val="16"/>
                <w:shd w:val="clear" w:color="auto" w:fill="EEF1F4"/>
              </w:rPr>
              <w:t>/simulate-prices</w:t>
            </w:r>
          </w:p>
        </w:tc>
        <w:tc>
          <w:tcPr>
            <w:tcW w:w="2400" w:type="dxa"/>
            <w:shd w:val="clear" w:color="auto" w:fill="F7F9FB"/>
          </w:tcPr>
          <w:p w14:paraId="3B01679B" w14:textId="77777777" w:rsidR="007E50AB" w:rsidRDefault="0041452B">
            <w:pPr>
              <w:spacing w:before="30" w:after="30" w:line="240" w:lineRule="auto"/>
            </w:pPr>
            <w:r>
              <w:rPr>
                <w:rFonts w:ascii="Consolas" w:hAnsi="Consolas"/>
                <w:color w:val="2D3748"/>
                <w:sz w:val="16"/>
                <w:shd w:val="clear" w:color="auto" w:fill="EEF1F4"/>
              </w:rPr>
              <w:t>SimulatePricesRequest</w:t>
            </w:r>
          </w:p>
        </w:tc>
        <w:tc>
          <w:tcPr>
            <w:tcW w:w="2400" w:type="dxa"/>
            <w:shd w:val="clear" w:color="auto" w:fill="F7F9FB"/>
          </w:tcPr>
          <w:p w14:paraId="3FF083A5" w14:textId="77777777" w:rsidR="007E50AB" w:rsidRDefault="0041452B">
            <w:pPr>
              <w:spacing w:before="30" w:after="30" w:line="240" w:lineRule="auto"/>
            </w:pPr>
            <w:r>
              <w:rPr>
                <w:rFonts w:ascii="Consolas" w:hAnsi="Consolas"/>
                <w:color w:val="2D3748"/>
                <w:sz w:val="16"/>
                <w:shd w:val="clear" w:color="auto" w:fill="EEF1F4"/>
              </w:rPr>
              <w:t>SimulatePricesResponse</w:t>
            </w:r>
          </w:p>
        </w:tc>
      </w:tr>
      <w:tr w:rsidR="007E50AB" w14:paraId="01395C3A" w14:textId="77777777">
        <w:trPr>
          <w:jc w:val="center"/>
        </w:trPr>
        <w:tc>
          <w:tcPr>
            <w:tcW w:w="2400" w:type="dxa"/>
          </w:tcPr>
          <w:p w14:paraId="0B624127" w14:textId="77777777" w:rsidR="007E50AB" w:rsidRDefault="0041452B">
            <w:pPr>
              <w:spacing w:before="30" w:after="30" w:line="240" w:lineRule="auto"/>
            </w:pPr>
            <w:r>
              <w:rPr>
                <w:sz w:val="18"/>
              </w:rPr>
              <w:t>POST</w:t>
            </w:r>
          </w:p>
        </w:tc>
        <w:tc>
          <w:tcPr>
            <w:tcW w:w="2400" w:type="dxa"/>
          </w:tcPr>
          <w:p w14:paraId="536A3382" w14:textId="77777777" w:rsidR="007E50AB" w:rsidRDefault="0041452B">
            <w:pPr>
              <w:spacing w:before="30" w:after="30" w:line="240" w:lineRule="auto"/>
            </w:pPr>
            <w:r>
              <w:rPr>
                <w:rFonts w:ascii="Consolas" w:hAnsi="Consolas"/>
                <w:color w:val="2D3748"/>
                <w:sz w:val="16"/>
                <w:shd w:val="clear" w:color="auto" w:fill="EEF1F4"/>
              </w:rPr>
              <w:t>/recommend-price</w:t>
            </w:r>
          </w:p>
        </w:tc>
        <w:tc>
          <w:tcPr>
            <w:tcW w:w="2400" w:type="dxa"/>
          </w:tcPr>
          <w:p w14:paraId="2C46E0DD" w14:textId="77777777" w:rsidR="007E50AB" w:rsidRDefault="0041452B">
            <w:pPr>
              <w:spacing w:before="30" w:after="30" w:line="240" w:lineRule="auto"/>
            </w:pPr>
            <w:r>
              <w:rPr>
                <w:rFonts w:ascii="Consolas" w:hAnsi="Consolas"/>
                <w:color w:val="2D3748"/>
                <w:sz w:val="16"/>
                <w:shd w:val="clear" w:color="auto" w:fill="EEF1F4"/>
              </w:rPr>
              <w:t>RecommendPriceRequest</w:t>
            </w:r>
          </w:p>
        </w:tc>
        <w:tc>
          <w:tcPr>
            <w:tcW w:w="2400" w:type="dxa"/>
          </w:tcPr>
          <w:p w14:paraId="362D4192" w14:textId="77777777" w:rsidR="007E50AB" w:rsidRDefault="0041452B">
            <w:pPr>
              <w:spacing w:before="30" w:after="30" w:line="240" w:lineRule="auto"/>
            </w:pPr>
            <w:r>
              <w:rPr>
                <w:rFonts w:ascii="Consolas" w:hAnsi="Consolas"/>
                <w:color w:val="2D3748"/>
                <w:sz w:val="16"/>
                <w:shd w:val="clear" w:color="auto" w:fill="EEF1F4"/>
              </w:rPr>
              <w:t>RecommendPriceResponse</w:t>
            </w:r>
          </w:p>
        </w:tc>
      </w:tr>
    </w:tbl>
    <w:p w14:paraId="1093DCEA" w14:textId="77777777" w:rsidR="007E50AB" w:rsidRDefault="007E50AB">
      <w:pPr>
        <w:spacing w:after="80"/>
      </w:pPr>
    </w:p>
    <w:p w14:paraId="138EA732" w14:textId="77777777" w:rsidR="007E50AB" w:rsidRDefault="0041452B">
      <w:pPr>
        <w:pStyle w:val="Titre3"/>
      </w:pPr>
      <w:r>
        <w:rPr>
          <w:rFonts w:ascii="Calibri" w:hAnsi="Calibri"/>
        </w:rPr>
        <w:t>E.2 Requests</w:t>
      </w:r>
    </w:p>
    <w:p w14:paraId="62B0F241"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6"/>
        </w:rPr>
        <w:t>class PredictDemandRequest(BaseModel):</w:t>
      </w:r>
      <w:r>
        <w:rPr>
          <w:rFonts w:ascii="Consolas" w:hAnsi="Consolas"/>
          <w:color w:val="2D3748"/>
          <w:sz w:val="16"/>
        </w:rPr>
        <w:br/>
        <w:t xml:space="preserve">    upc: int</w:t>
      </w:r>
      <w:r>
        <w:rPr>
          <w:rFonts w:ascii="Consolas" w:hAnsi="Consolas"/>
          <w:color w:val="2D3748"/>
          <w:sz w:val="16"/>
        </w:rPr>
        <w:br/>
        <w:t xml:space="preserve">    store: int = Field(..., ge=1)</w:t>
      </w:r>
      <w:r>
        <w:rPr>
          <w:rFonts w:ascii="Consolas" w:hAnsi="Consolas"/>
          <w:color w:val="2D3748"/>
          <w:sz w:val="16"/>
        </w:rPr>
        <w:br/>
        <w:t xml:space="preserve">    week: int | None = Field(None, ge=1)</w:t>
      </w:r>
      <w:r>
        <w:rPr>
          <w:rFonts w:ascii="Consolas" w:hAnsi="Consolas"/>
          <w:color w:val="2D3748"/>
          <w:sz w:val="16"/>
        </w:rPr>
        <w:br/>
        <w:t xml:space="preserve">    price: float | None = Field(None, gt=0)</w:t>
      </w:r>
      <w:r>
        <w:rPr>
          <w:rFonts w:ascii="Consolas" w:hAnsi="Consolas"/>
          <w:color w:val="2D3748"/>
          <w:sz w:val="16"/>
        </w:rPr>
        <w:br/>
      </w:r>
      <w:r>
        <w:rPr>
          <w:rFonts w:ascii="Consolas" w:hAnsi="Consolas"/>
          <w:color w:val="2D3748"/>
          <w:sz w:val="16"/>
        </w:rPr>
        <w:br/>
        <w:t>class SimulatePricesRequest(BaseModel):</w:t>
      </w:r>
      <w:r>
        <w:rPr>
          <w:rFonts w:ascii="Consolas" w:hAnsi="Consolas"/>
          <w:color w:val="2D3748"/>
          <w:sz w:val="16"/>
        </w:rPr>
        <w:br/>
        <w:t xml:space="preserve">    upc: int</w:t>
      </w:r>
      <w:r>
        <w:rPr>
          <w:rFonts w:ascii="Consolas" w:hAnsi="Consolas"/>
          <w:color w:val="2D3748"/>
          <w:sz w:val="16"/>
        </w:rPr>
        <w:br/>
        <w:t xml:space="preserve">    store: int</w:t>
      </w:r>
      <w:r>
        <w:rPr>
          <w:rFonts w:ascii="Consolas" w:hAnsi="Consolas"/>
          <w:color w:val="2D3748"/>
          <w:sz w:val="16"/>
        </w:rPr>
        <w:br/>
      </w:r>
      <w:r>
        <w:rPr>
          <w:rFonts w:ascii="Consolas" w:hAnsi="Consolas"/>
          <w:color w:val="2D3748"/>
          <w:sz w:val="16"/>
        </w:rPr>
        <w:t xml:space="preserve">    week: int | None = Field(None, ge=1)</w:t>
      </w:r>
      <w:r>
        <w:rPr>
          <w:rFonts w:ascii="Consolas" w:hAnsi="Consolas"/>
          <w:color w:val="2D3748"/>
          <w:sz w:val="16"/>
        </w:rPr>
        <w:br/>
        <w:t xml:space="preserve">    min_price: float = Field(..., gt=0)</w:t>
      </w:r>
      <w:r>
        <w:rPr>
          <w:rFonts w:ascii="Consolas" w:hAnsi="Consolas"/>
          <w:color w:val="2D3748"/>
          <w:sz w:val="16"/>
        </w:rPr>
        <w:br/>
        <w:t xml:space="preserve">    max_price: float = Field(..., gt=0)</w:t>
      </w:r>
      <w:r>
        <w:rPr>
          <w:rFonts w:ascii="Consolas" w:hAnsi="Consolas"/>
          <w:color w:val="2D3748"/>
          <w:sz w:val="16"/>
        </w:rPr>
        <w:br/>
        <w:t xml:space="preserve">    step: float = Field(0.05, gt=0, le=5.0)</w:t>
      </w:r>
      <w:r>
        <w:rPr>
          <w:rFonts w:ascii="Consolas" w:hAnsi="Consolas"/>
          <w:color w:val="2D3748"/>
          <w:sz w:val="16"/>
        </w:rPr>
        <w:br/>
        <w:t xml:space="preserve">    unit_cost: float | None = Field(None, gt=0)</w:t>
      </w:r>
      <w:r>
        <w:rPr>
          <w:rFonts w:ascii="Consolas" w:hAnsi="Consolas"/>
          <w:color w:val="2D3748"/>
          <w:sz w:val="16"/>
        </w:rPr>
        <w:br/>
      </w:r>
      <w:r>
        <w:rPr>
          <w:rFonts w:ascii="Consolas" w:hAnsi="Consolas"/>
          <w:color w:val="2D3748"/>
          <w:sz w:val="16"/>
        </w:rPr>
        <w:br/>
        <w:t xml:space="preserve">    @model_validator(mode="after")</w:t>
      </w:r>
      <w:r>
        <w:rPr>
          <w:rFonts w:ascii="Consolas" w:hAnsi="Consolas"/>
          <w:color w:val="2D3748"/>
          <w:sz w:val="16"/>
        </w:rPr>
        <w:br/>
        <w:t xml:space="preserve">    def check_range(self):</w:t>
      </w:r>
      <w:r>
        <w:rPr>
          <w:rFonts w:ascii="Consolas" w:hAnsi="Consolas"/>
          <w:color w:val="2D3748"/>
          <w:sz w:val="16"/>
        </w:rPr>
        <w:br/>
        <w:t xml:space="preserve">        if self.max_price &lt; self.min_price:</w:t>
      </w:r>
      <w:r>
        <w:rPr>
          <w:rFonts w:ascii="Consolas" w:hAnsi="Consolas"/>
          <w:color w:val="2D3748"/>
          <w:sz w:val="16"/>
        </w:rPr>
        <w:br/>
        <w:t xml:space="preserve">            raise ValueError("max_price must be greater than or equal to min_price")</w:t>
      </w:r>
      <w:r>
        <w:rPr>
          <w:rFonts w:ascii="Consolas" w:hAnsi="Consolas"/>
          <w:color w:val="2D3748"/>
          <w:sz w:val="16"/>
        </w:rPr>
        <w:br/>
        <w:t xml:space="preserve">        if (self.max_price - self.min_price) / self.step &gt; 500:</w:t>
      </w:r>
      <w:r>
        <w:rPr>
          <w:rFonts w:ascii="Consolas" w:hAnsi="Consolas"/>
          <w:color w:val="2D3748"/>
          <w:sz w:val="16"/>
        </w:rPr>
        <w:br/>
      </w:r>
      <w:r>
        <w:rPr>
          <w:rFonts w:ascii="Consolas" w:hAnsi="Consolas"/>
          <w:color w:val="2D3748"/>
          <w:sz w:val="16"/>
        </w:rPr>
        <w:t xml:space="preserve">            raise ValueError("requested grid exceeds 500 candidate prices; widen step or narrow range")</w:t>
      </w:r>
      <w:r>
        <w:rPr>
          <w:rFonts w:ascii="Consolas" w:hAnsi="Consolas"/>
          <w:color w:val="2D3748"/>
          <w:sz w:val="16"/>
        </w:rPr>
        <w:br/>
        <w:t xml:space="preserve">        return self</w:t>
      </w:r>
      <w:r>
        <w:rPr>
          <w:rFonts w:ascii="Consolas" w:hAnsi="Consolas"/>
          <w:color w:val="2D3748"/>
          <w:sz w:val="16"/>
        </w:rPr>
        <w:br/>
      </w:r>
      <w:r>
        <w:rPr>
          <w:rFonts w:ascii="Consolas" w:hAnsi="Consolas"/>
          <w:color w:val="2D3748"/>
          <w:sz w:val="16"/>
        </w:rPr>
        <w:br/>
        <w:t>class RecommendPriceRequest(BaseModel):</w:t>
      </w:r>
      <w:r>
        <w:rPr>
          <w:rFonts w:ascii="Consolas" w:hAnsi="Consolas"/>
          <w:color w:val="2D3748"/>
          <w:sz w:val="16"/>
        </w:rPr>
        <w:br/>
        <w:t xml:space="preserve">    upc: int</w:t>
      </w:r>
      <w:r>
        <w:rPr>
          <w:rFonts w:ascii="Consolas" w:hAnsi="Consolas"/>
          <w:color w:val="2D3748"/>
          <w:sz w:val="16"/>
        </w:rPr>
        <w:br/>
        <w:t xml:space="preserve">    store: int</w:t>
      </w:r>
      <w:r>
        <w:rPr>
          <w:rFonts w:ascii="Consolas" w:hAnsi="Consolas"/>
          <w:color w:val="2D3748"/>
          <w:sz w:val="16"/>
        </w:rPr>
        <w:br/>
        <w:t xml:space="preserve">    week: int | None = Field(None, ge=1)</w:t>
      </w:r>
      <w:r>
        <w:rPr>
          <w:rFonts w:ascii="Consolas" w:hAnsi="Consolas"/>
          <w:color w:val="2D3748"/>
          <w:sz w:val="16"/>
        </w:rPr>
        <w:br/>
        <w:t xml:space="preserve">    objective: Literal["gross_profit", "revenue"] = "gross_profit"</w:t>
      </w:r>
      <w:r>
        <w:rPr>
          <w:rFonts w:ascii="Consolas" w:hAnsi="Consolas"/>
          <w:color w:val="2D3748"/>
          <w:sz w:val="16"/>
        </w:rPr>
        <w:br/>
        <w:t xml:space="preserve">    policy_profile: Literal["conservative", "standard", "aggressive"] = "standard"</w:t>
      </w:r>
      <w:r>
        <w:rPr>
          <w:rFonts w:ascii="Consolas" w:hAnsi="Consolas"/>
          <w:color w:val="2D3748"/>
          <w:sz w:val="16"/>
        </w:rPr>
        <w:br/>
        <w:t xml:space="preserve">    unit_cost: float | None = Field(None, gt=0)</w:t>
      </w:r>
    </w:p>
    <w:p w14:paraId="394A9BF1" w14:textId="77777777" w:rsidR="007E50AB" w:rsidRDefault="0041452B">
      <w:pPr>
        <w:spacing w:after="160"/>
      </w:pPr>
      <w:r>
        <w:rPr>
          <w:i/>
          <w:color w:val="5A6470"/>
          <w:sz w:val="15"/>
        </w:rPr>
        <w:t>python</w:t>
      </w:r>
    </w:p>
    <w:p w14:paraId="7E4D3321" w14:textId="77777777" w:rsidR="007E50AB" w:rsidRDefault="0041452B">
      <w:pPr>
        <w:pStyle w:val="Titre3"/>
      </w:pPr>
      <w:r>
        <w:rPr>
          <w:rFonts w:ascii="Calibri" w:hAnsi="Calibri"/>
        </w:rPr>
        <w:t xml:space="preserve">E.3 </w:t>
      </w:r>
      <w:r>
        <w:rPr>
          <w:rFonts w:ascii="Consolas" w:hAnsi="Consolas"/>
          <w:sz w:val="23"/>
          <w:shd w:val="clear" w:color="auto" w:fill="EEF1F4"/>
        </w:rPr>
        <w:t>RecommendPriceResponse</w:t>
      </w:r>
      <w:r>
        <w:rPr>
          <w:rFonts w:ascii="Calibri" w:hAnsi="Calibri"/>
        </w:rPr>
        <w:t xml:space="preserve"> — the 30 fields</w:t>
      </w:r>
    </w:p>
    <w:tbl>
      <w:tblPr>
        <w:tblStyle w:val="Grilledutableau"/>
        <w:tblW w:w="0" w:type="auto"/>
        <w:jc w:val="center"/>
        <w:tblLook w:val="04A0" w:firstRow="1" w:lastRow="0" w:firstColumn="1" w:lastColumn="0" w:noHBand="0" w:noVBand="1"/>
      </w:tblPr>
      <w:tblGrid>
        <w:gridCol w:w="3557"/>
        <w:gridCol w:w="4879"/>
        <w:gridCol w:w="1382"/>
      </w:tblGrid>
      <w:tr w:rsidR="007E50AB" w14:paraId="7A0E1644" w14:textId="77777777">
        <w:trPr>
          <w:tblHeader/>
          <w:jc w:val="center"/>
        </w:trPr>
        <w:tc>
          <w:tcPr>
            <w:tcW w:w="3201" w:type="dxa"/>
            <w:shd w:val="clear" w:color="auto" w:fill="1F4E79"/>
          </w:tcPr>
          <w:p w14:paraId="72AF7D3C" w14:textId="77777777" w:rsidR="007E50AB" w:rsidRDefault="0041452B">
            <w:pPr>
              <w:spacing w:before="30" w:after="30" w:line="240" w:lineRule="auto"/>
            </w:pPr>
            <w:r>
              <w:rPr>
                <w:b/>
                <w:color w:val="FFFFFF"/>
                <w:sz w:val="18"/>
              </w:rPr>
              <w:t>field</w:t>
            </w:r>
          </w:p>
        </w:tc>
        <w:tc>
          <w:tcPr>
            <w:tcW w:w="3201" w:type="dxa"/>
            <w:shd w:val="clear" w:color="auto" w:fill="1F4E79"/>
          </w:tcPr>
          <w:p w14:paraId="51645790" w14:textId="77777777" w:rsidR="007E50AB" w:rsidRDefault="0041452B">
            <w:pPr>
              <w:spacing w:before="30" w:after="30" w:line="240" w:lineRule="auto"/>
            </w:pPr>
            <w:r>
              <w:rPr>
                <w:b/>
                <w:color w:val="FFFFFF"/>
                <w:sz w:val="18"/>
              </w:rPr>
              <w:t>type</w:t>
            </w:r>
          </w:p>
        </w:tc>
        <w:tc>
          <w:tcPr>
            <w:tcW w:w="3201" w:type="dxa"/>
            <w:shd w:val="clear" w:color="auto" w:fill="1F4E79"/>
          </w:tcPr>
          <w:p w14:paraId="11801764" w14:textId="77777777" w:rsidR="007E50AB" w:rsidRDefault="0041452B">
            <w:pPr>
              <w:spacing w:before="30" w:after="30" w:line="240" w:lineRule="auto"/>
            </w:pPr>
            <w:r>
              <w:rPr>
                <w:b/>
                <w:color w:val="FFFFFF"/>
                <w:sz w:val="18"/>
              </w:rPr>
              <w:t>note</w:t>
            </w:r>
          </w:p>
        </w:tc>
      </w:tr>
      <w:tr w:rsidR="007E50AB" w14:paraId="614B2439" w14:textId="77777777">
        <w:trPr>
          <w:jc w:val="center"/>
        </w:trPr>
        <w:tc>
          <w:tcPr>
            <w:tcW w:w="3201" w:type="dxa"/>
          </w:tcPr>
          <w:p w14:paraId="09791EB9" w14:textId="77777777" w:rsidR="007E50AB" w:rsidRDefault="0041452B">
            <w:pPr>
              <w:spacing w:before="30" w:after="30" w:line="240" w:lineRule="auto"/>
            </w:pPr>
            <w:r>
              <w:rPr>
                <w:rFonts w:ascii="Consolas" w:hAnsi="Consolas"/>
                <w:color w:val="2D3748"/>
                <w:sz w:val="16"/>
                <w:shd w:val="clear" w:color="auto" w:fill="EEF1F4"/>
              </w:rPr>
              <w:t>upc</w:t>
            </w:r>
            <w:r>
              <w:rPr>
                <w:sz w:val="18"/>
              </w:rPr>
              <w:t xml:space="preserve">, </w:t>
            </w:r>
            <w:r>
              <w:rPr>
                <w:rFonts w:ascii="Consolas" w:hAnsi="Consolas"/>
                <w:color w:val="2D3748"/>
                <w:sz w:val="16"/>
                <w:shd w:val="clear" w:color="auto" w:fill="EEF1F4"/>
              </w:rPr>
              <w:t>store</w:t>
            </w:r>
          </w:p>
        </w:tc>
        <w:tc>
          <w:tcPr>
            <w:tcW w:w="3201" w:type="dxa"/>
          </w:tcPr>
          <w:p w14:paraId="069C67F7" w14:textId="77777777" w:rsidR="007E50AB" w:rsidRDefault="0041452B">
            <w:pPr>
              <w:spacing w:before="30" w:after="30" w:line="240" w:lineRule="auto"/>
            </w:pPr>
            <w:r>
              <w:rPr>
                <w:sz w:val="18"/>
              </w:rPr>
              <w:t>int</w:t>
            </w:r>
          </w:p>
        </w:tc>
        <w:tc>
          <w:tcPr>
            <w:tcW w:w="3201" w:type="dxa"/>
          </w:tcPr>
          <w:p w14:paraId="394D3085" w14:textId="77777777" w:rsidR="007E50AB" w:rsidRDefault="007E50AB">
            <w:pPr>
              <w:spacing w:before="30" w:after="30" w:line="240" w:lineRule="auto"/>
            </w:pPr>
          </w:p>
        </w:tc>
      </w:tr>
      <w:tr w:rsidR="007E50AB" w14:paraId="48357733" w14:textId="77777777">
        <w:trPr>
          <w:jc w:val="center"/>
        </w:trPr>
        <w:tc>
          <w:tcPr>
            <w:tcW w:w="3201" w:type="dxa"/>
            <w:shd w:val="clear" w:color="auto" w:fill="F7F9FB"/>
          </w:tcPr>
          <w:p w14:paraId="1AB98A9B" w14:textId="77777777" w:rsidR="007E50AB" w:rsidRDefault="0041452B">
            <w:pPr>
              <w:spacing w:before="30" w:after="30" w:line="240" w:lineRule="auto"/>
            </w:pPr>
            <w:r>
              <w:rPr>
                <w:rFonts w:ascii="Consolas" w:hAnsi="Consolas"/>
                <w:color w:val="2D3748"/>
                <w:sz w:val="16"/>
                <w:shd w:val="clear" w:color="auto" w:fill="EEF1F4"/>
              </w:rPr>
              <w:t>decision_week</w:t>
            </w:r>
            <w:r>
              <w:rPr>
                <w:sz w:val="18"/>
              </w:rPr>
              <w:t xml:space="preserve">, </w:t>
            </w:r>
            <w:r>
              <w:rPr>
                <w:rFonts w:ascii="Consolas" w:hAnsi="Consolas"/>
                <w:color w:val="2D3748"/>
                <w:sz w:val="16"/>
                <w:shd w:val="clear" w:color="auto" w:fill="EEF1F4"/>
              </w:rPr>
              <w:t>decision_week_start_date</w:t>
            </w:r>
          </w:p>
        </w:tc>
        <w:tc>
          <w:tcPr>
            <w:tcW w:w="3201" w:type="dxa"/>
            <w:shd w:val="clear" w:color="auto" w:fill="F7F9FB"/>
          </w:tcPr>
          <w:p w14:paraId="5B07255D" w14:textId="77777777" w:rsidR="007E50AB" w:rsidRDefault="0041452B">
            <w:pPr>
              <w:spacing w:before="30" w:after="30" w:line="240" w:lineRule="auto"/>
            </w:pPr>
            <w:r>
              <w:rPr>
                <w:sz w:val="18"/>
              </w:rPr>
              <w:t>int, str</w:t>
            </w:r>
          </w:p>
        </w:tc>
        <w:tc>
          <w:tcPr>
            <w:tcW w:w="3201" w:type="dxa"/>
            <w:shd w:val="clear" w:color="auto" w:fill="F7F9FB"/>
          </w:tcPr>
          <w:p w14:paraId="3C313E72" w14:textId="77777777" w:rsidR="007E50AB" w:rsidRDefault="007E50AB">
            <w:pPr>
              <w:spacing w:before="30" w:after="30" w:line="240" w:lineRule="auto"/>
            </w:pPr>
          </w:p>
        </w:tc>
      </w:tr>
      <w:tr w:rsidR="007E50AB" w14:paraId="231C0F83" w14:textId="77777777">
        <w:trPr>
          <w:jc w:val="center"/>
        </w:trPr>
        <w:tc>
          <w:tcPr>
            <w:tcW w:w="3201" w:type="dxa"/>
          </w:tcPr>
          <w:p w14:paraId="462ACCEC" w14:textId="77777777" w:rsidR="007E50AB" w:rsidRDefault="0041452B">
            <w:pPr>
              <w:spacing w:before="30" w:after="30" w:line="240" w:lineRule="auto"/>
            </w:pPr>
            <w:r>
              <w:rPr>
                <w:rFonts w:ascii="Consolas" w:hAnsi="Consolas"/>
                <w:color w:val="2D3748"/>
                <w:sz w:val="16"/>
                <w:shd w:val="clear" w:color="auto" w:fill="EEF1F4"/>
              </w:rPr>
              <w:t>product_description</w:t>
            </w:r>
          </w:p>
        </w:tc>
        <w:tc>
          <w:tcPr>
            <w:tcW w:w="3201" w:type="dxa"/>
          </w:tcPr>
          <w:p w14:paraId="73045B10" w14:textId="77777777" w:rsidR="007E50AB" w:rsidRDefault="0041452B">
            <w:pPr>
              <w:spacing w:before="30" w:after="30" w:line="240" w:lineRule="auto"/>
            </w:pPr>
            <w:r>
              <w:rPr>
                <w:sz w:val="18"/>
              </w:rPr>
              <w:t>str | None</w:t>
            </w:r>
          </w:p>
        </w:tc>
        <w:tc>
          <w:tcPr>
            <w:tcW w:w="3201" w:type="dxa"/>
          </w:tcPr>
          <w:p w14:paraId="09267325" w14:textId="77777777" w:rsidR="007E50AB" w:rsidRDefault="007E50AB">
            <w:pPr>
              <w:spacing w:before="30" w:after="30" w:line="240" w:lineRule="auto"/>
            </w:pPr>
          </w:p>
        </w:tc>
      </w:tr>
      <w:tr w:rsidR="007E50AB" w14:paraId="1BE25FCA" w14:textId="77777777">
        <w:trPr>
          <w:jc w:val="center"/>
        </w:trPr>
        <w:tc>
          <w:tcPr>
            <w:tcW w:w="3201" w:type="dxa"/>
            <w:shd w:val="clear" w:color="auto" w:fill="F7F9FB"/>
          </w:tcPr>
          <w:p w14:paraId="068BC97E" w14:textId="77777777" w:rsidR="007E50AB" w:rsidRDefault="0041452B">
            <w:pPr>
              <w:spacing w:before="30" w:after="30" w:line="240" w:lineRule="auto"/>
            </w:pPr>
            <w:r>
              <w:rPr>
                <w:rFonts w:ascii="Consolas" w:hAnsi="Consolas"/>
                <w:color w:val="2D3748"/>
                <w:sz w:val="16"/>
                <w:shd w:val="clear" w:color="auto" w:fill="EEF1F4"/>
              </w:rPr>
              <w:t>objective</w:t>
            </w:r>
            <w:r>
              <w:rPr>
                <w:sz w:val="18"/>
              </w:rPr>
              <w:t xml:space="preserve">, </w:t>
            </w:r>
            <w:r>
              <w:rPr>
                <w:rFonts w:ascii="Consolas" w:hAnsi="Consolas"/>
                <w:color w:val="2D3748"/>
                <w:sz w:val="16"/>
                <w:shd w:val="clear" w:color="auto" w:fill="EEF1F4"/>
              </w:rPr>
              <w:t>policy_profile</w:t>
            </w:r>
          </w:p>
        </w:tc>
        <w:tc>
          <w:tcPr>
            <w:tcW w:w="3201" w:type="dxa"/>
            <w:shd w:val="clear" w:color="auto" w:fill="F7F9FB"/>
          </w:tcPr>
          <w:p w14:paraId="3BBDA364" w14:textId="77777777" w:rsidR="007E50AB" w:rsidRDefault="0041452B">
            <w:pPr>
              <w:spacing w:before="30" w:after="30" w:line="240" w:lineRule="auto"/>
            </w:pPr>
            <w:r>
              <w:rPr>
                <w:sz w:val="18"/>
              </w:rPr>
              <w:t>str</w:t>
            </w:r>
          </w:p>
        </w:tc>
        <w:tc>
          <w:tcPr>
            <w:tcW w:w="3201" w:type="dxa"/>
            <w:shd w:val="clear" w:color="auto" w:fill="F7F9FB"/>
          </w:tcPr>
          <w:p w14:paraId="75320B24" w14:textId="77777777" w:rsidR="007E50AB" w:rsidRDefault="007E50AB">
            <w:pPr>
              <w:spacing w:before="30" w:after="30" w:line="240" w:lineRule="auto"/>
            </w:pPr>
          </w:p>
        </w:tc>
      </w:tr>
      <w:tr w:rsidR="007E50AB" w14:paraId="5D1AFB8A" w14:textId="77777777">
        <w:trPr>
          <w:jc w:val="center"/>
        </w:trPr>
        <w:tc>
          <w:tcPr>
            <w:tcW w:w="3201" w:type="dxa"/>
          </w:tcPr>
          <w:p w14:paraId="568177A9" w14:textId="77777777" w:rsidR="007E50AB" w:rsidRDefault="0041452B">
            <w:pPr>
              <w:spacing w:before="30" w:after="30" w:line="240" w:lineRule="auto"/>
            </w:pPr>
            <w:r>
              <w:rPr>
                <w:rFonts w:ascii="Consolas" w:hAnsi="Consolas"/>
                <w:color w:val="2D3748"/>
                <w:sz w:val="16"/>
                <w:shd w:val="clear" w:color="auto" w:fill="EEF1F4"/>
              </w:rPr>
              <w:t>model_version</w:t>
            </w:r>
          </w:p>
        </w:tc>
        <w:tc>
          <w:tcPr>
            <w:tcW w:w="3201" w:type="dxa"/>
          </w:tcPr>
          <w:p w14:paraId="3FD87FD6" w14:textId="77777777" w:rsidR="007E50AB" w:rsidRDefault="0041452B">
            <w:pPr>
              <w:spacing w:before="30" w:after="30" w:line="240" w:lineRule="auto"/>
            </w:pPr>
            <w:r>
              <w:rPr>
                <w:sz w:val="18"/>
              </w:rPr>
              <w:t>str | None</w:t>
            </w:r>
          </w:p>
        </w:tc>
        <w:tc>
          <w:tcPr>
            <w:tcW w:w="3201" w:type="dxa"/>
          </w:tcPr>
          <w:p w14:paraId="6FAD0EBA" w14:textId="77777777" w:rsidR="007E50AB" w:rsidRDefault="007E50AB">
            <w:pPr>
              <w:spacing w:before="30" w:after="30" w:line="240" w:lineRule="auto"/>
            </w:pPr>
          </w:p>
        </w:tc>
      </w:tr>
      <w:tr w:rsidR="007E50AB" w14:paraId="26602681" w14:textId="77777777">
        <w:trPr>
          <w:jc w:val="center"/>
        </w:trPr>
        <w:tc>
          <w:tcPr>
            <w:tcW w:w="3201" w:type="dxa"/>
            <w:shd w:val="clear" w:color="auto" w:fill="F7F9FB"/>
          </w:tcPr>
          <w:p w14:paraId="6F30D4A4" w14:textId="77777777" w:rsidR="007E50AB" w:rsidRDefault="0041452B">
            <w:pPr>
              <w:spacing w:before="30" w:after="30" w:line="240" w:lineRule="auto"/>
            </w:pPr>
            <w:r>
              <w:rPr>
                <w:rFonts w:ascii="Consolas" w:hAnsi="Consolas"/>
                <w:color w:val="2D3748"/>
                <w:sz w:val="16"/>
                <w:shd w:val="clear" w:color="auto" w:fill="EEF1F4"/>
              </w:rPr>
              <w:t>price_response_method</w:t>
            </w:r>
          </w:p>
        </w:tc>
        <w:tc>
          <w:tcPr>
            <w:tcW w:w="3201" w:type="dxa"/>
            <w:shd w:val="clear" w:color="auto" w:fill="F7F9FB"/>
          </w:tcPr>
          <w:p w14:paraId="3F5A8CEB" w14:textId="77777777" w:rsidR="007E50AB" w:rsidRDefault="0041452B">
            <w:pPr>
              <w:spacing w:before="30" w:after="30" w:line="240" w:lineRule="auto"/>
            </w:pPr>
            <w:r>
              <w:rPr>
                <w:sz w:val="18"/>
              </w:rPr>
              <w:t>str | None</w:t>
            </w:r>
          </w:p>
        </w:tc>
        <w:tc>
          <w:tcPr>
            <w:tcW w:w="3201" w:type="dxa"/>
            <w:shd w:val="clear" w:color="auto" w:fill="F7F9FB"/>
          </w:tcPr>
          <w:p w14:paraId="0FDCD83C" w14:textId="77777777" w:rsidR="007E50AB" w:rsidRDefault="0041452B">
            <w:pPr>
              <w:spacing w:before="30" w:after="30" w:line="240" w:lineRule="auto"/>
            </w:pPr>
            <w:r>
              <w:rPr>
                <w:b/>
                <w:sz w:val="18"/>
              </w:rPr>
              <w:t>required to interpret the uplift</w:t>
            </w:r>
          </w:p>
        </w:tc>
      </w:tr>
      <w:tr w:rsidR="007E50AB" w14:paraId="0BF20A32" w14:textId="77777777">
        <w:trPr>
          <w:jc w:val="center"/>
        </w:trPr>
        <w:tc>
          <w:tcPr>
            <w:tcW w:w="3201" w:type="dxa"/>
          </w:tcPr>
          <w:p w14:paraId="51B1D8E3" w14:textId="77777777" w:rsidR="007E50AB" w:rsidRDefault="0041452B">
            <w:pPr>
              <w:spacing w:before="30" w:after="30" w:line="240" w:lineRule="auto"/>
            </w:pPr>
            <w:r>
              <w:rPr>
                <w:rFonts w:ascii="Consolas" w:hAnsi="Consolas"/>
                <w:color w:val="2D3748"/>
                <w:sz w:val="16"/>
                <w:shd w:val="clear" w:color="auto" w:fill="EEF1F4"/>
              </w:rPr>
              <w:lastRenderedPageBreak/>
              <w:t>elasticity_used</w:t>
            </w:r>
          </w:p>
        </w:tc>
        <w:tc>
          <w:tcPr>
            <w:tcW w:w="3201" w:type="dxa"/>
          </w:tcPr>
          <w:p w14:paraId="2EDA54E2" w14:textId="77777777" w:rsidR="007E50AB" w:rsidRDefault="0041452B">
            <w:pPr>
              <w:spacing w:before="30" w:after="30" w:line="240" w:lineRule="auto"/>
            </w:pPr>
            <w:r>
              <w:rPr>
                <w:sz w:val="18"/>
              </w:rPr>
              <w:t>float | None</w:t>
            </w:r>
          </w:p>
        </w:tc>
        <w:tc>
          <w:tcPr>
            <w:tcW w:w="3201" w:type="dxa"/>
          </w:tcPr>
          <w:p w14:paraId="08F72278" w14:textId="77777777" w:rsidR="007E50AB" w:rsidRDefault="007E50AB">
            <w:pPr>
              <w:spacing w:before="30" w:after="30" w:line="240" w:lineRule="auto"/>
            </w:pPr>
          </w:p>
        </w:tc>
      </w:tr>
      <w:tr w:rsidR="007E50AB" w14:paraId="01409302" w14:textId="77777777">
        <w:trPr>
          <w:jc w:val="center"/>
        </w:trPr>
        <w:tc>
          <w:tcPr>
            <w:tcW w:w="3201" w:type="dxa"/>
            <w:shd w:val="clear" w:color="auto" w:fill="F7F9FB"/>
          </w:tcPr>
          <w:p w14:paraId="5F7DE745" w14:textId="77777777" w:rsidR="007E50AB" w:rsidRDefault="0041452B">
            <w:pPr>
              <w:spacing w:before="30" w:after="30" w:line="240" w:lineRule="auto"/>
            </w:pPr>
            <w:r>
              <w:rPr>
                <w:rFonts w:ascii="Consolas" w:hAnsi="Consolas"/>
                <w:color w:val="2D3748"/>
                <w:sz w:val="16"/>
                <w:shd w:val="clear" w:color="auto" w:fill="EEF1F4"/>
              </w:rPr>
              <w:t>elasticity_source</w:t>
            </w:r>
          </w:p>
        </w:tc>
        <w:tc>
          <w:tcPr>
            <w:tcW w:w="3201" w:type="dxa"/>
            <w:shd w:val="clear" w:color="auto" w:fill="F7F9FB"/>
          </w:tcPr>
          <w:p w14:paraId="7C1E2A5D" w14:textId="77777777" w:rsidR="007E50AB" w:rsidRDefault="0041452B">
            <w:pPr>
              <w:spacing w:before="30" w:after="30" w:line="240" w:lineRule="auto"/>
            </w:pPr>
            <w:r>
              <w:rPr>
                <w:sz w:val="18"/>
              </w:rPr>
              <w:t>str | None</w:t>
            </w:r>
          </w:p>
        </w:tc>
        <w:tc>
          <w:tcPr>
            <w:tcW w:w="3201" w:type="dxa"/>
            <w:shd w:val="clear" w:color="auto" w:fill="F7F9FB"/>
          </w:tcPr>
          <w:p w14:paraId="2C4C2BFF" w14:textId="77777777" w:rsidR="007E50AB" w:rsidRDefault="0041452B">
            <w:pPr>
              <w:spacing w:before="30" w:after="30" w:line="240" w:lineRule="auto"/>
            </w:pPr>
            <w:r>
              <w:rPr>
                <w:rFonts w:ascii="Consolas" w:hAnsi="Consolas"/>
                <w:color w:val="2D3748"/>
                <w:sz w:val="16"/>
                <w:shd w:val="clear" w:color="auto" w:fill="EEF1F4"/>
              </w:rPr>
              <w:t>shrunk_product</w:t>
            </w:r>
            <w:r>
              <w:rPr>
                <w:sz w:val="18"/>
              </w:rPr>
              <w:t xml:space="preserve"> / </w:t>
            </w:r>
            <w:r>
              <w:rPr>
                <w:rFonts w:ascii="Consolas" w:hAnsi="Consolas"/>
                <w:color w:val="2D3748"/>
                <w:sz w:val="16"/>
                <w:shd w:val="clear" w:color="auto" w:fill="EEF1F4"/>
              </w:rPr>
              <w:t>pooled_fallback</w:t>
            </w:r>
            <w:r>
              <w:rPr>
                <w:sz w:val="18"/>
              </w:rPr>
              <w:t xml:space="preserve"> / </w:t>
            </w:r>
            <w:r>
              <w:rPr>
                <w:rFonts w:ascii="Consolas" w:hAnsi="Consolas"/>
                <w:color w:val="2D3748"/>
                <w:sz w:val="16"/>
                <w:shd w:val="clear" w:color="auto" w:fill="EEF1F4"/>
              </w:rPr>
              <w:t>ml_native</w:t>
            </w:r>
          </w:p>
        </w:tc>
      </w:tr>
      <w:tr w:rsidR="007E50AB" w14:paraId="73F7333A" w14:textId="77777777">
        <w:trPr>
          <w:jc w:val="center"/>
        </w:trPr>
        <w:tc>
          <w:tcPr>
            <w:tcW w:w="3201" w:type="dxa"/>
          </w:tcPr>
          <w:p w14:paraId="25545E23" w14:textId="77777777" w:rsidR="007E50AB" w:rsidRDefault="0041452B">
            <w:pPr>
              <w:spacing w:before="30" w:after="30" w:line="240" w:lineRule="auto"/>
            </w:pPr>
            <w:r>
              <w:rPr>
                <w:rFonts w:ascii="Consolas" w:hAnsi="Consolas"/>
                <w:color w:val="2D3748"/>
                <w:sz w:val="16"/>
                <w:shd w:val="clear" w:color="auto" w:fill="EEF1F4"/>
              </w:rPr>
              <w:t>current_price</w:t>
            </w:r>
          </w:p>
        </w:tc>
        <w:tc>
          <w:tcPr>
            <w:tcW w:w="3201" w:type="dxa"/>
          </w:tcPr>
          <w:p w14:paraId="30AC3737" w14:textId="77777777" w:rsidR="007E50AB" w:rsidRDefault="0041452B">
            <w:pPr>
              <w:spacing w:before="30" w:after="30" w:line="240" w:lineRule="auto"/>
            </w:pPr>
            <w:r>
              <w:rPr>
                <w:sz w:val="18"/>
              </w:rPr>
              <w:t>float</w:t>
            </w:r>
          </w:p>
        </w:tc>
        <w:tc>
          <w:tcPr>
            <w:tcW w:w="3201" w:type="dxa"/>
          </w:tcPr>
          <w:p w14:paraId="59CEF76F" w14:textId="77777777" w:rsidR="007E50AB" w:rsidRDefault="007E50AB">
            <w:pPr>
              <w:spacing w:before="30" w:after="30" w:line="240" w:lineRule="auto"/>
            </w:pPr>
          </w:p>
        </w:tc>
      </w:tr>
      <w:tr w:rsidR="007E50AB" w14:paraId="14471B17" w14:textId="77777777">
        <w:trPr>
          <w:jc w:val="center"/>
        </w:trPr>
        <w:tc>
          <w:tcPr>
            <w:tcW w:w="3201" w:type="dxa"/>
            <w:shd w:val="clear" w:color="auto" w:fill="F7F9FB"/>
          </w:tcPr>
          <w:p w14:paraId="6D752EC1" w14:textId="77777777" w:rsidR="007E50AB" w:rsidRDefault="0041452B">
            <w:pPr>
              <w:spacing w:before="30" w:after="30" w:line="240" w:lineRule="auto"/>
            </w:pPr>
            <w:r>
              <w:rPr>
                <w:rFonts w:ascii="Consolas" w:hAnsi="Consolas"/>
                <w:color w:val="2D3748"/>
                <w:sz w:val="16"/>
                <w:shd w:val="clear" w:color="auto" w:fill="EEF1F4"/>
              </w:rPr>
              <w:t>proposed_candidate_price</w:t>
            </w:r>
          </w:p>
        </w:tc>
        <w:tc>
          <w:tcPr>
            <w:tcW w:w="3201" w:type="dxa"/>
            <w:shd w:val="clear" w:color="auto" w:fill="F7F9FB"/>
          </w:tcPr>
          <w:p w14:paraId="438F9787" w14:textId="77777777" w:rsidR="007E50AB" w:rsidRDefault="0041452B">
            <w:pPr>
              <w:spacing w:before="30" w:after="30" w:line="240" w:lineRule="auto"/>
            </w:pPr>
            <w:r>
              <w:rPr>
                <w:sz w:val="18"/>
              </w:rPr>
              <w:t>float</w:t>
            </w:r>
          </w:p>
        </w:tc>
        <w:tc>
          <w:tcPr>
            <w:tcW w:w="3201" w:type="dxa"/>
            <w:shd w:val="clear" w:color="auto" w:fill="F7F9FB"/>
          </w:tcPr>
          <w:p w14:paraId="76B4E1CB" w14:textId="77777777" w:rsidR="007E50AB" w:rsidRDefault="0041452B">
            <w:pPr>
              <w:spacing w:before="30" w:after="30" w:line="240" w:lineRule="auto"/>
            </w:pPr>
            <w:r>
              <w:rPr>
                <w:b/>
                <w:sz w:val="18"/>
              </w:rPr>
              <w:t>not a business price on its own</w:t>
            </w:r>
          </w:p>
        </w:tc>
      </w:tr>
      <w:tr w:rsidR="007E50AB" w14:paraId="6C237F39" w14:textId="77777777">
        <w:trPr>
          <w:jc w:val="center"/>
        </w:trPr>
        <w:tc>
          <w:tcPr>
            <w:tcW w:w="3201" w:type="dxa"/>
          </w:tcPr>
          <w:p w14:paraId="06E6FC07" w14:textId="77777777" w:rsidR="007E50AB" w:rsidRDefault="0041452B">
            <w:pPr>
              <w:spacing w:before="30" w:after="30" w:line="240" w:lineRule="auto"/>
            </w:pPr>
            <w:r>
              <w:rPr>
                <w:rFonts w:ascii="Consolas" w:hAnsi="Consolas"/>
                <w:color w:val="2D3748"/>
                <w:sz w:val="16"/>
                <w:shd w:val="clear" w:color="auto" w:fill="EEF1F4"/>
              </w:rPr>
              <w:t>final_recommended_price</w:t>
            </w:r>
          </w:p>
        </w:tc>
        <w:tc>
          <w:tcPr>
            <w:tcW w:w="3201" w:type="dxa"/>
          </w:tcPr>
          <w:p w14:paraId="665F54A2" w14:textId="77777777" w:rsidR="007E50AB" w:rsidRDefault="0041452B">
            <w:pPr>
              <w:spacing w:before="30" w:after="30" w:line="240" w:lineRule="auto"/>
            </w:pPr>
            <w:r>
              <w:rPr>
                <w:sz w:val="18"/>
              </w:rPr>
              <w:t>float</w:t>
            </w:r>
          </w:p>
        </w:tc>
        <w:tc>
          <w:tcPr>
            <w:tcW w:w="3201" w:type="dxa"/>
          </w:tcPr>
          <w:p w14:paraId="723EBE9D" w14:textId="77777777" w:rsidR="007E50AB" w:rsidRDefault="0041452B">
            <w:pPr>
              <w:spacing w:before="30" w:after="30" w:line="240" w:lineRule="auto"/>
            </w:pPr>
            <w:r>
              <w:rPr>
                <w:b/>
                <w:sz w:val="18"/>
              </w:rPr>
              <w:t>what would be charged</w:t>
            </w:r>
          </w:p>
        </w:tc>
      </w:tr>
      <w:tr w:rsidR="007E50AB" w14:paraId="4C174063" w14:textId="77777777">
        <w:trPr>
          <w:jc w:val="center"/>
        </w:trPr>
        <w:tc>
          <w:tcPr>
            <w:tcW w:w="3201" w:type="dxa"/>
            <w:shd w:val="clear" w:color="auto" w:fill="F7F9FB"/>
          </w:tcPr>
          <w:p w14:paraId="28D4A705" w14:textId="77777777" w:rsidR="007E50AB" w:rsidRDefault="0041452B">
            <w:pPr>
              <w:spacing w:before="30" w:after="30" w:line="240" w:lineRule="auto"/>
            </w:pPr>
            <w:r>
              <w:rPr>
                <w:rFonts w:ascii="Consolas" w:hAnsi="Consolas"/>
                <w:color w:val="2D3748"/>
                <w:sz w:val="16"/>
                <w:shd w:val="clear" w:color="auto" w:fill="EEF1F4"/>
              </w:rPr>
              <w:t>proposed_price_change_pct</w:t>
            </w:r>
          </w:p>
        </w:tc>
        <w:tc>
          <w:tcPr>
            <w:tcW w:w="3201" w:type="dxa"/>
            <w:shd w:val="clear" w:color="auto" w:fill="F7F9FB"/>
          </w:tcPr>
          <w:p w14:paraId="0118214B" w14:textId="77777777" w:rsidR="007E50AB" w:rsidRDefault="0041452B">
            <w:pPr>
              <w:spacing w:before="30" w:after="30" w:line="240" w:lineRule="auto"/>
            </w:pPr>
            <w:r>
              <w:rPr>
                <w:sz w:val="18"/>
              </w:rPr>
              <w:t>float</w:t>
            </w:r>
          </w:p>
        </w:tc>
        <w:tc>
          <w:tcPr>
            <w:tcW w:w="3201" w:type="dxa"/>
            <w:shd w:val="clear" w:color="auto" w:fill="F7F9FB"/>
          </w:tcPr>
          <w:p w14:paraId="15C1EFBF" w14:textId="77777777" w:rsidR="007E50AB" w:rsidRDefault="007E50AB">
            <w:pPr>
              <w:spacing w:before="30" w:after="30" w:line="240" w:lineRule="auto"/>
            </w:pPr>
          </w:p>
        </w:tc>
      </w:tr>
      <w:tr w:rsidR="007E50AB" w14:paraId="1F1ED5EE" w14:textId="77777777">
        <w:trPr>
          <w:jc w:val="center"/>
        </w:trPr>
        <w:tc>
          <w:tcPr>
            <w:tcW w:w="3201" w:type="dxa"/>
          </w:tcPr>
          <w:p w14:paraId="330DFEAE" w14:textId="77777777" w:rsidR="007E50AB" w:rsidRDefault="0041452B">
            <w:pPr>
              <w:spacing w:before="30" w:after="30" w:line="240" w:lineRule="auto"/>
            </w:pPr>
            <w:r>
              <w:rPr>
                <w:rFonts w:ascii="Consolas" w:hAnsi="Consolas"/>
                <w:color w:val="2D3748"/>
                <w:sz w:val="16"/>
                <w:shd w:val="clear" w:color="auto" w:fill="EEF1F4"/>
              </w:rPr>
              <w:t>price_change_pct</w:t>
            </w:r>
          </w:p>
        </w:tc>
        <w:tc>
          <w:tcPr>
            <w:tcW w:w="3201" w:type="dxa"/>
          </w:tcPr>
          <w:p w14:paraId="3AF019CD" w14:textId="77777777" w:rsidR="007E50AB" w:rsidRDefault="0041452B">
            <w:pPr>
              <w:spacing w:before="30" w:after="30" w:line="240" w:lineRule="auto"/>
            </w:pPr>
            <w:r>
              <w:rPr>
                <w:sz w:val="18"/>
              </w:rPr>
              <w:t>float</w:t>
            </w:r>
          </w:p>
        </w:tc>
        <w:tc>
          <w:tcPr>
            <w:tcW w:w="3201" w:type="dxa"/>
          </w:tcPr>
          <w:p w14:paraId="281A96FB" w14:textId="77777777" w:rsidR="007E50AB" w:rsidRDefault="0041452B">
            <w:pPr>
              <w:spacing w:before="30" w:after="30" w:line="240" w:lineRule="auto"/>
            </w:pPr>
            <w:r>
              <w:rPr>
                <w:sz w:val="18"/>
              </w:rPr>
              <w:t xml:space="preserve">of the </w:t>
            </w:r>
            <w:r>
              <w:rPr>
                <w:b/>
                <w:sz w:val="18"/>
              </w:rPr>
              <w:t>final</w:t>
            </w:r>
            <w:r>
              <w:rPr>
                <w:sz w:val="18"/>
              </w:rPr>
              <w:t xml:space="preserve"> price; 0.0 when not actionable</w:t>
            </w:r>
          </w:p>
        </w:tc>
      </w:tr>
      <w:tr w:rsidR="007E50AB" w14:paraId="72386034" w14:textId="77777777">
        <w:trPr>
          <w:jc w:val="center"/>
        </w:trPr>
        <w:tc>
          <w:tcPr>
            <w:tcW w:w="3201" w:type="dxa"/>
            <w:shd w:val="clear" w:color="auto" w:fill="F7F9FB"/>
          </w:tcPr>
          <w:p w14:paraId="7D01CE85" w14:textId="77777777" w:rsidR="007E50AB" w:rsidRDefault="0041452B">
            <w:pPr>
              <w:spacing w:before="30" w:after="30" w:line="240" w:lineRule="auto"/>
            </w:pPr>
            <w:r>
              <w:rPr>
                <w:rFonts w:ascii="Consolas" w:hAnsi="Consolas"/>
                <w:color w:val="2D3748"/>
                <w:sz w:val="16"/>
                <w:shd w:val="clear" w:color="auto" w:fill="EEF1F4"/>
              </w:rPr>
              <w:t>decision</w:t>
            </w:r>
          </w:p>
        </w:tc>
        <w:tc>
          <w:tcPr>
            <w:tcW w:w="3201" w:type="dxa"/>
            <w:shd w:val="clear" w:color="auto" w:fill="F7F9FB"/>
          </w:tcPr>
          <w:p w14:paraId="495CB3F6" w14:textId="77777777" w:rsidR="007E50AB" w:rsidRDefault="0041452B">
            <w:pPr>
              <w:spacing w:before="30" w:after="30" w:line="240" w:lineRule="auto"/>
            </w:pPr>
            <w:r>
              <w:rPr>
                <w:rFonts w:ascii="Consolas" w:hAnsi="Consolas"/>
                <w:color w:val="2D3748"/>
                <w:sz w:val="16"/>
                <w:shd w:val="clear" w:color="auto" w:fill="EEF1F4"/>
              </w:rPr>
              <w:t>Literal["RECOMMEND_CHANGE","KEEP_CURRENT","REVIEW_REQUIRED"]</w:t>
            </w:r>
          </w:p>
        </w:tc>
        <w:tc>
          <w:tcPr>
            <w:tcW w:w="3201" w:type="dxa"/>
            <w:shd w:val="clear" w:color="auto" w:fill="F7F9FB"/>
          </w:tcPr>
          <w:p w14:paraId="0470B0B9" w14:textId="77777777" w:rsidR="007E50AB" w:rsidRDefault="007E50AB">
            <w:pPr>
              <w:spacing w:before="30" w:after="30" w:line="240" w:lineRule="auto"/>
            </w:pPr>
          </w:p>
        </w:tc>
      </w:tr>
      <w:tr w:rsidR="007E50AB" w14:paraId="08D336C0" w14:textId="77777777">
        <w:trPr>
          <w:jc w:val="center"/>
        </w:trPr>
        <w:tc>
          <w:tcPr>
            <w:tcW w:w="3201" w:type="dxa"/>
          </w:tcPr>
          <w:p w14:paraId="77CF912A" w14:textId="77777777" w:rsidR="007E50AB" w:rsidRDefault="0041452B">
            <w:pPr>
              <w:spacing w:before="30" w:after="30" w:line="240" w:lineRule="auto"/>
            </w:pPr>
            <w:r>
              <w:rPr>
                <w:rFonts w:ascii="Consolas" w:hAnsi="Consolas"/>
                <w:color w:val="2D3748"/>
                <w:sz w:val="16"/>
                <w:shd w:val="clear" w:color="auto" w:fill="EEF1F4"/>
              </w:rPr>
              <w:t>actionable</w:t>
            </w:r>
          </w:p>
        </w:tc>
        <w:tc>
          <w:tcPr>
            <w:tcW w:w="3201" w:type="dxa"/>
          </w:tcPr>
          <w:p w14:paraId="7100F636" w14:textId="77777777" w:rsidR="007E50AB" w:rsidRDefault="0041452B">
            <w:pPr>
              <w:spacing w:before="30" w:after="30" w:line="240" w:lineRule="auto"/>
            </w:pPr>
            <w:r>
              <w:rPr>
                <w:sz w:val="18"/>
              </w:rPr>
              <w:t>bool</w:t>
            </w:r>
          </w:p>
        </w:tc>
        <w:tc>
          <w:tcPr>
            <w:tcW w:w="3201" w:type="dxa"/>
          </w:tcPr>
          <w:p w14:paraId="4CF25C7E" w14:textId="77777777" w:rsidR="007E50AB" w:rsidRDefault="0041452B">
            <w:pPr>
              <w:spacing w:before="30" w:after="30" w:line="240" w:lineRule="auto"/>
            </w:pPr>
            <w:r>
              <w:rPr>
                <w:sz w:val="18"/>
              </w:rPr>
              <w:t>the single flag consumers must respect</w:t>
            </w:r>
          </w:p>
        </w:tc>
      </w:tr>
      <w:tr w:rsidR="007E50AB" w14:paraId="7EB1C168" w14:textId="77777777">
        <w:trPr>
          <w:jc w:val="center"/>
        </w:trPr>
        <w:tc>
          <w:tcPr>
            <w:tcW w:w="3201" w:type="dxa"/>
            <w:shd w:val="clear" w:color="auto" w:fill="F7F9FB"/>
          </w:tcPr>
          <w:p w14:paraId="29E82996" w14:textId="77777777" w:rsidR="007E50AB" w:rsidRDefault="0041452B">
            <w:pPr>
              <w:spacing w:before="30" w:after="30" w:line="240" w:lineRule="auto"/>
            </w:pPr>
            <w:r>
              <w:rPr>
                <w:rFonts w:ascii="Consolas" w:hAnsi="Consolas"/>
                <w:color w:val="2D3748"/>
                <w:sz w:val="16"/>
                <w:shd w:val="clear" w:color="auto" w:fill="EEF1F4"/>
              </w:rPr>
              <w:t>predicted_units_current</w:t>
            </w:r>
            <w:r>
              <w:rPr>
                <w:sz w:val="18"/>
              </w:rPr>
              <w:t xml:space="preserve"> / </w:t>
            </w:r>
            <w:r>
              <w:rPr>
                <w:rFonts w:ascii="Consolas" w:hAnsi="Consolas"/>
                <w:color w:val="2D3748"/>
                <w:sz w:val="16"/>
                <w:shd w:val="clear" w:color="auto" w:fill="EEF1F4"/>
              </w:rPr>
              <w:t>_recommended</w:t>
            </w:r>
          </w:p>
        </w:tc>
        <w:tc>
          <w:tcPr>
            <w:tcW w:w="3201" w:type="dxa"/>
            <w:shd w:val="clear" w:color="auto" w:fill="F7F9FB"/>
          </w:tcPr>
          <w:p w14:paraId="4A901E0F" w14:textId="77777777" w:rsidR="007E50AB" w:rsidRDefault="0041452B">
            <w:pPr>
              <w:spacing w:before="30" w:after="30" w:line="240" w:lineRule="auto"/>
            </w:pPr>
            <w:r>
              <w:rPr>
                <w:sz w:val="18"/>
              </w:rPr>
              <w:t>float</w:t>
            </w:r>
          </w:p>
        </w:tc>
        <w:tc>
          <w:tcPr>
            <w:tcW w:w="3201" w:type="dxa"/>
            <w:shd w:val="clear" w:color="auto" w:fill="F7F9FB"/>
          </w:tcPr>
          <w:p w14:paraId="15DDF2A1" w14:textId="77777777" w:rsidR="007E50AB" w:rsidRDefault="007E50AB">
            <w:pPr>
              <w:spacing w:before="30" w:after="30" w:line="240" w:lineRule="auto"/>
            </w:pPr>
          </w:p>
        </w:tc>
      </w:tr>
      <w:tr w:rsidR="007E50AB" w14:paraId="26257953" w14:textId="77777777">
        <w:trPr>
          <w:jc w:val="center"/>
        </w:trPr>
        <w:tc>
          <w:tcPr>
            <w:tcW w:w="3201" w:type="dxa"/>
          </w:tcPr>
          <w:p w14:paraId="0455B875" w14:textId="77777777" w:rsidR="007E50AB" w:rsidRDefault="0041452B">
            <w:pPr>
              <w:spacing w:before="30" w:after="30" w:line="240" w:lineRule="auto"/>
            </w:pPr>
            <w:r>
              <w:rPr>
                <w:rFonts w:ascii="Consolas" w:hAnsi="Consolas"/>
                <w:color w:val="2D3748"/>
                <w:sz w:val="16"/>
                <w:shd w:val="clear" w:color="auto" w:fill="EEF1F4"/>
              </w:rPr>
              <w:t>expected_revenue_current</w:t>
            </w:r>
            <w:r>
              <w:rPr>
                <w:sz w:val="18"/>
              </w:rPr>
              <w:t xml:space="preserve"> / </w:t>
            </w:r>
            <w:r>
              <w:rPr>
                <w:rFonts w:ascii="Consolas" w:hAnsi="Consolas"/>
                <w:color w:val="2D3748"/>
                <w:sz w:val="16"/>
                <w:shd w:val="clear" w:color="auto" w:fill="EEF1F4"/>
              </w:rPr>
              <w:t>_recommended</w:t>
            </w:r>
          </w:p>
        </w:tc>
        <w:tc>
          <w:tcPr>
            <w:tcW w:w="3201" w:type="dxa"/>
          </w:tcPr>
          <w:p w14:paraId="679215C7" w14:textId="77777777" w:rsidR="007E50AB" w:rsidRDefault="0041452B">
            <w:pPr>
              <w:spacing w:before="30" w:after="30" w:line="240" w:lineRule="auto"/>
            </w:pPr>
            <w:r>
              <w:rPr>
                <w:sz w:val="18"/>
              </w:rPr>
              <w:t>float</w:t>
            </w:r>
          </w:p>
        </w:tc>
        <w:tc>
          <w:tcPr>
            <w:tcW w:w="3201" w:type="dxa"/>
          </w:tcPr>
          <w:p w14:paraId="6A5A52C0" w14:textId="77777777" w:rsidR="007E50AB" w:rsidRDefault="007E50AB">
            <w:pPr>
              <w:spacing w:before="30" w:after="30" w:line="240" w:lineRule="auto"/>
            </w:pPr>
          </w:p>
        </w:tc>
      </w:tr>
      <w:tr w:rsidR="007E50AB" w14:paraId="68ABEF76" w14:textId="77777777">
        <w:trPr>
          <w:jc w:val="center"/>
        </w:trPr>
        <w:tc>
          <w:tcPr>
            <w:tcW w:w="3201" w:type="dxa"/>
            <w:shd w:val="clear" w:color="auto" w:fill="F7F9FB"/>
          </w:tcPr>
          <w:p w14:paraId="06AC3C5F" w14:textId="77777777" w:rsidR="007E50AB" w:rsidRDefault="0041452B">
            <w:pPr>
              <w:spacing w:before="30" w:after="30" w:line="240" w:lineRule="auto"/>
            </w:pPr>
            <w:r>
              <w:rPr>
                <w:rFonts w:ascii="Consolas" w:hAnsi="Consolas"/>
                <w:color w:val="2D3748"/>
                <w:sz w:val="16"/>
                <w:shd w:val="clear" w:color="auto" w:fill="EEF1F4"/>
              </w:rPr>
              <w:t>expected_gross_profit_current</w:t>
            </w:r>
            <w:r>
              <w:rPr>
                <w:sz w:val="18"/>
              </w:rPr>
              <w:t xml:space="preserve"> / </w:t>
            </w:r>
            <w:r>
              <w:rPr>
                <w:rFonts w:ascii="Consolas" w:hAnsi="Consolas"/>
                <w:color w:val="2D3748"/>
                <w:sz w:val="16"/>
                <w:shd w:val="clear" w:color="auto" w:fill="EEF1F4"/>
              </w:rPr>
              <w:t>_recommended</w:t>
            </w:r>
          </w:p>
        </w:tc>
        <w:tc>
          <w:tcPr>
            <w:tcW w:w="3201" w:type="dxa"/>
            <w:shd w:val="clear" w:color="auto" w:fill="F7F9FB"/>
          </w:tcPr>
          <w:p w14:paraId="1894CC79" w14:textId="77777777" w:rsidR="007E50AB" w:rsidRDefault="0041452B">
            <w:pPr>
              <w:spacing w:before="30" w:after="30" w:line="240" w:lineRule="auto"/>
            </w:pPr>
            <w:r>
              <w:rPr>
                <w:sz w:val="18"/>
              </w:rPr>
              <w:t>float | None</w:t>
            </w:r>
          </w:p>
        </w:tc>
        <w:tc>
          <w:tcPr>
            <w:tcW w:w="3201" w:type="dxa"/>
            <w:shd w:val="clear" w:color="auto" w:fill="F7F9FB"/>
          </w:tcPr>
          <w:p w14:paraId="1F750E22" w14:textId="77777777" w:rsidR="007E50AB" w:rsidRDefault="0041452B">
            <w:pPr>
              <w:spacing w:before="30" w:after="30" w:line="240" w:lineRule="auto"/>
            </w:pPr>
            <w:r>
              <w:rPr>
                <w:rFonts w:ascii="Consolas" w:hAnsi="Consolas"/>
                <w:color w:val="2D3748"/>
                <w:sz w:val="16"/>
                <w:shd w:val="clear" w:color="auto" w:fill="EEF1F4"/>
              </w:rPr>
              <w:t>None</w:t>
            </w:r>
            <w:r>
              <w:rPr>
                <w:sz w:val="18"/>
              </w:rPr>
              <w:t xml:space="preserve"> when no cost</w:t>
            </w:r>
          </w:p>
        </w:tc>
      </w:tr>
      <w:tr w:rsidR="007E50AB" w14:paraId="775D1614" w14:textId="77777777">
        <w:trPr>
          <w:jc w:val="center"/>
        </w:trPr>
        <w:tc>
          <w:tcPr>
            <w:tcW w:w="3201" w:type="dxa"/>
          </w:tcPr>
          <w:p w14:paraId="270E7C27" w14:textId="77777777" w:rsidR="007E50AB" w:rsidRDefault="0041452B">
            <w:pPr>
              <w:spacing w:before="30" w:after="30" w:line="240" w:lineRule="auto"/>
            </w:pPr>
            <w:r>
              <w:rPr>
                <w:rFonts w:ascii="Consolas" w:hAnsi="Consolas"/>
                <w:color w:val="2D3748"/>
                <w:sz w:val="16"/>
                <w:shd w:val="clear" w:color="auto" w:fill="EEF1F4"/>
              </w:rPr>
              <w:t>model_internal_estimated_profit_uplift_pct</w:t>
            </w:r>
          </w:p>
        </w:tc>
        <w:tc>
          <w:tcPr>
            <w:tcW w:w="3201" w:type="dxa"/>
          </w:tcPr>
          <w:p w14:paraId="71BDA86D" w14:textId="77777777" w:rsidR="007E50AB" w:rsidRDefault="0041452B">
            <w:pPr>
              <w:spacing w:before="30" w:after="30" w:line="240" w:lineRule="auto"/>
            </w:pPr>
            <w:r>
              <w:rPr>
                <w:sz w:val="18"/>
              </w:rPr>
              <w:t>float | None</w:t>
            </w:r>
          </w:p>
        </w:tc>
        <w:tc>
          <w:tcPr>
            <w:tcW w:w="3201" w:type="dxa"/>
          </w:tcPr>
          <w:p w14:paraId="13F349A6" w14:textId="77777777" w:rsidR="007E50AB" w:rsidRDefault="0041452B">
            <w:pPr>
              <w:spacing w:before="30" w:after="30" w:line="240" w:lineRule="auto"/>
            </w:pPr>
            <w:r>
              <w:rPr>
                <w:b/>
                <w:sz w:val="18"/>
              </w:rPr>
              <w:t>model-internal</w:t>
            </w:r>
          </w:p>
        </w:tc>
      </w:tr>
      <w:tr w:rsidR="007E50AB" w14:paraId="333C8C7A" w14:textId="77777777">
        <w:trPr>
          <w:jc w:val="center"/>
        </w:trPr>
        <w:tc>
          <w:tcPr>
            <w:tcW w:w="3201" w:type="dxa"/>
            <w:shd w:val="clear" w:color="auto" w:fill="F7F9FB"/>
          </w:tcPr>
          <w:p w14:paraId="492506FC" w14:textId="77777777" w:rsidR="007E50AB" w:rsidRDefault="0041452B">
            <w:pPr>
              <w:spacing w:before="30" w:after="30" w:line="240" w:lineRule="auto"/>
            </w:pPr>
            <w:r>
              <w:rPr>
                <w:rFonts w:ascii="Consolas" w:hAnsi="Consolas"/>
                <w:color w:val="2D3748"/>
                <w:sz w:val="16"/>
                <w:shd w:val="clear" w:color="auto" w:fill="EEF1F4"/>
              </w:rPr>
              <w:t>model_internal_estimated_revenue_uplift_pct</w:t>
            </w:r>
          </w:p>
        </w:tc>
        <w:tc>
          <w:tcPr>
            <w:tcW w:w="3201" w:type="dxa"/>
            <w:shd w:val="clear" w:color="auto" w:fill="F7F9FB"/>
          </w:tcPr>
          <w:p w14:paraId="2C89C5FE" w14:textId="77777777" w:rsidR="007E50AB" w:rsidRDefault="0041452B">
            <w:pPr>
              <w:spacing w:before="30" w:after="30" w:line="240" w:lineRule="auto"/>
            </w:pPr>
            <w:r>
              <w:rPr>
                <w:sz w:val="18"/>
              </w:rPr>
              <w:t>float | None</w:t>
            </w:r>
          </w:p>
        </w:tc>
        <w:tc>
          <w:tcPr>
            <w:tcW w:w="3201" w:type="dxa"/>
            <w:shd w:val="clear" w:color="auto" w:fill="F7F9FB"/>
          </w:tcPr>
          <w:p w14:paraId="3C7D6FF3" w14:textId="77777777" w:rsidR="007E50AB" w:rsidRDefault="007E50AB">
            <w:pPr>
              <w:spacing w:before="30" w:after="30" w:line="240" w:lineRule="auto"/>
            </w:pPr>
          </w:p>
        </w:tc>
      </w:tr>
      <w:tr w:rsidR="007E50AB" w14:paraId="6B2149F1" w14:textId="77777777">
        <w:trPr>
          <w:jc w:val="center"/>
        </w:trPr>
        <w:tc>
          <w:tcPr>
            <w:tcW w:w="3201" w:type="dxa"/>
          </w:tcPr>
          <w:p w14:paraId="34E5FDF0" w14:textId="77777777" w:rsidR="007E50AB" w:rsidRDefault="0041452B">
            <w:pPr>
              <w:spacing w:before="30" w:after="30" w:line="240" w:lineRule="auto"/>
            </w:pPr>
            <w:r>
              <w:rPr>
                <w:rFonts w:ascii="Consolas" w:hAnsi="Consolas"/>
                <w:color w:val="2D3748"/>
                <w:sz w:val="16"/>
                <w:shd w:val="clear" w:color="auto" w:fill="EEF1F4"/>
              </w:rPr>
              <w:t>realisable_profit_uplift_pct</w:t>
            </w:r>
          </w:p>
        </w:tc>
        <w:tc>
          <w:tcPr>
            <w:tcW w:w="3201" w:type="dxa"/>
          </w:tcPr>
          <w:p w14:paraId="764B9CF4" w14:textId="77777777" w:rsidR="007E50AB" w:rsidRDefault="0041452B">
            <w:pPr>
              <w:spacing w:before="30" w:after="30" w:line="240" w:lineRule="auto"/>
            </w:pPr>
            <w:r>
              <w:rPr>
                <w:sz w:val="18"/>
              </w:rPr>
              <w:t>float | None</w:t>
            </w:r>
          </w:p>
        </w:tc>
        <w:tc>
          <w:tcPr>
            <w:tcW w:w="3201" w:type="dxa"/>
          </w:tcPr>
          <w:p w14:paraId="4DD12265" w14:textId="77777777" w:rsidR="007E50AB" w:rsidRDefault="0041452B">
            <w:pPr>
              <w:spacing w:before="30" w:after="30" w:line="240" w:lineRule="auto"/>
            </w:pPr>
            <w:r>
              <w:rPr>
                <w:b/>
                <w:sz w:val="18"/>
              </w:rPr>
              <w:t>forced to 0.0 when not actionable</w:t>
            </w:r>
          </w:p>
        </w:tc>
      </w:tr>
      <w:tr w:rsidR="007E50AB" w14:paraId="585F0963" w14:textId="77777777">
        <w:trPr>
          <w:jc w:val="center"/>
        </w:trPr>
        <w:tc>
          <w:tcPr>
            <w:tcW w:w="3201" w:type="dxa"/>
            <w:shd w:val="clear" w:color="auto" w:fill="F7F9FB"/>
          </w:tcPr>
          <w:p w14:paraId="771E86CD" w14:textId="77777777" w:rsidR="007E50AB" w:rsidRDefault="0041452B">
            <w:pPr>
              <w:spacing w:before="30" w:after="30" w:line="240" w:lineRule="auto"/>
            </w:pPr>
            <w:r>
              <w:rPr>
                <w:rFonts w:ascii="Consolas" w:hAnsi="Consolas"/>
                <w:color w:val="2D3748"/>
                <w:sz w:val="16"/>
                <w:shd w:val="clear" w:color="auto" w:fill="EEF1F4"/>
              </w:rPr>
              <w:t>unit_cost_used</w:t>
            </w:r>
          </w:p>
        </w:tc>
        <w:tc>
          <w:tcPr>
            <w:tcW w:w="3201" w:type="dxa"/>
            <w:shd w:val="clear" w:color="auto" w:fill="F7F9FB"/>
          </w:tcPr>
          <w:p w14:paraId="6926682C" w14:textId="77777777" w:rsidR="007E50AB" w:rsidRDefault="0041452B">
            <w:pPr>
              <w:spacing w:before="30" w:after="30" w:line="240" w:lineRule="auto"/>
            </w:pPr>
            <w:r>
              <w:rPr>
                <w:sz w:val="18"/>
              </w:rPr>
              <w:t>float | None</w:t>
            </w:r>
          </w:p>
        </w:tc>
        <w:tc>
          <w:tcPr>
            <w:tcW w:w="3201" w:type="dxa"/>
            <w:shd w:val="clear" w:color="auto" w:fill="F7F9FB"/>
          </w:tcPr>
          <w:p w14:paraId="01774A03" w14:textId="77777777" w:rsidR="007E50AB" w:rsidRDefault="007E50AB">
            <w:pPr>
              <w:spacing w:before="30" w:after="30" w:line="240" w:lineRule="auto"/>
            </w:pPr>
          </w:p>
        </w:tc>
      </w:tr>
      <w:tr w:rsidR="007E50AB" w14:paraId="25FB2E69" w14:textId="77777777">
        <w:trPr>
          <w:jc w:val="center"/>
        </w:trPr>
        <w:tc>
          <w:tcPr>
            <w:tcW w:w="3201" w:type="dxa"/>
          </w:tcPr>
          <w:p w14:paraId="50F812ED" w14:textId="77777777" w:rsidR="007E50AB" w:rsidRDefault="0041452B">
            <w:pPr>
              <w:spacing w:before="30" w:after="30" w:line="240" w:lineRule="auto"/>
            </w:pPr>
            <w:r>
              <w:rPr>
                <w:rFonts w:ascii="Consolas" w:hAnsi="Consolas"/>
                <w:color w:val="2D3748"/>
                <w:sz w:val="16"/>
                <w:shd w:val="clear" w:color="auto" w:fill="EEF1F4"/>
              </w:rPr>
              <w:t>risk_level</w:t>
            </w:r>
          </w:p>
        </w:tc>
        <w:tc>
          <w:tcPr>
            <w:tcW w:w="3201" w:type="dxa"/>
          </w:tcPr>
          <w:p w14:paraId="57FAEBFB" w14:textId="77777777" w:rsidR="007E50AB" w:rsidRDefault="0041452B">
            <w:pPr>
              <w:spacing w:before="30" w:after="30" w:line="240" w:lineRule="auto"/>
            </w:pPr>
            <w:r>
              <w:rPr>
                <w:rFonts w:ascii="Consolas" w:hAnsi="Consolas"/>
                <w:color w:val="2D3748"/>
                <w:sz w:val="16"/>
                <w:shd w:val="clear" w:color="auto" w:fill="EEF1F4"/>
              </w:rPr>
              <w:t>Literal["LOW","MEDIUM","HIGH"]</w:t>
            </w:r>
          </w:p>
        </w:tc>
        <w:tc>
          <w:tcPr>
            <w:tcW w:w="3201" w:type="dxa"/>
          </w:tcPr>
          <w:p w14:paraId="503BECE0" w14:textId="77777777" w:rsidR="007E50AB" w:rsidRDefault="0041452B">
            <w:pPr>
              <w:spacing w:before="30" w:after="30" w:line="240" w:lineRule="auto"/>
            </w:pPr>
            <w:r>
              <w:rPr>
                <w:sz w:val="18"/>
              </w:rPr>
              <w:t>heuristic</w:t>
            </w:r>
          </w:p>
        </w:tc>
      </w:tr>
      <w:tr w:rsidR="007E50AB" w14:paraId="55D73706" w14:textId="77777777">
        <w:trPr>
          <w:jc w:val="center"/>
        </w:trPr>
        <w:tc>
          <w:tcPr>
            <w:tcW w:w="3201" w:type="dxa"/>
            <w:shd w:val="clear" w:color="auto" w:fill="F7F9FB"/>
          </w:tcPr>
          <w:p w14:paraId="30302E3D" w14:textId="77777777" w:rsidR="007E50AB" w:rsidRDefault="0041452B">
            <w:pPr>
              <w:spacing w:before="30" w:after="30" w:line="240" w:lineRule="auto"/>
            </w:pPr>
            <w:r>
              <w:rPr>
                <w:rFonts w:ascii="Consolas" w:hAnsi="Consolas"/>
                <w:color w:val="2D3748"/>
                <w:sz w:val="16"/>
                <w:shd w:val="clear" w:color="auto" w:fill="EEF1F4"/>
              </w:rPr>
              <w:t>reason_codes</w:t>
            </w:r>
          </w:p>
        </w:tc>
        <w:tc>
          <w:tcPr>
            <w:tcW w:w="3201" w:type="dxa"/>
            <w:shd w:val="clear" w:color="auto" w:fill="F7F9FB"/>
          </w:tcPr>
          <w:p w14:paraId="436AA790" w14:textId="77777777" w:rsidR="007E50AB" w:rsidRDefault="0041452B">
            <w:pPr>
              <w:spacing w:before="30" w:after="30" w:line="240" w:lineRule="auto"/>
            </w:pPr>
            <w:r>
              <w:rPr>
                <w:sz w:val="18"/>
              </w:rPr>
              <w:t>list[str]</w:t>
            </w:r>
          </w:p>
        </w:tc>
        <w:tc>
          <w:tcPr>
            <w:tcW w:w="3201" w:type="dxa"/>
            <w:shd w:val="clear" w:color="auto" w:fill="F7F9FB"/>
          </w:tcPr>
          <w:p w14:paraId="6DAB0B23" w14:textId="77777777" w:rsidR="007E50AB" w:rsidRDefault="0041452B">
            <w:pPr>
              <w:spacing w:before="30" w:after="30" w:line="240" w:lineRule="auto"/>
            </w:pPr>
            <w:r>
              <w:rPr>
                <w:sz w:val="18"/>
              </w:rPr>
              <w:t>sorted, de-duplicated</w:t>
            </w:r>
          </w:p>
        </w:tc>
      </w:tr>
      <w:tr w:rsidR="007E50AB" w14:paraId="2B5652CF" w14:textId="77777777">
        <w:trPr>
          <w:jc w:val="center"/>
        </w:trPr>
        <w:tc>
          <w:tcPr>
            <w:tcW w:w="3201" w:type="dxa"/>
          </w:tcPr>
          <w:p w14:paraId="3C66BE04" w14:textId="77777777" w:rsidR="007E50AB" w:rsidRDefault="0041452B">
            <w:pPr>
              <w:spacing w:before="30" w:after="30" w:line="240" w:lineRule="auto"/>
            </w:pPr>
            <w:r>
              <w:rPr>
                <w:rFonts w:ascii="Consolas" w:hAnsi="Consolas"/>
                <w:color w:val="2D3748"/>
                <w:sz w:val="16"/>
                <w:shd w:val="clear" w:color="auto" w:fill="EEF1F4"/>
              </w:rPr>
              <w:t>risk_notes</w:t>
            </w:r>
          </w:p>
        </w:tc>
        <w:tc>
          <w:tcPr>
            <w:tcW w:w="3201" w:type="dxa"/>
          </w:tcPr>
          <w:p w14:paraId="4C947B51" w14:textId="77777777" w:rsidR="007E50AB" w:rsidRDefault="0041452B">
            <w:pPr>
              <w:spacing w:before="30" w:after="30" w:line="240" w:lineRule="auto"/>
            </w:pPr>
            <w:r>
              <w:rPr>
                <w:sz w:val="18"/>
              </w:rPr>
              <w:t>list[str]</w:t>
            </w:r>
          </w:p>
        </w:tc>
        <w:tc>
          <w:tcPr>
            <w:tcW w:w="3201" w:type="dxa"/>
          </w:tcPr>
          <w:p w14:paraId="774BA06C" w14:textId="77777777" w:rsidR="007E50AB" w:rsidRDefault="0041452B">
            <w:pPr>
              <w:spacing w:before="30" w:after="30" w:line="240" w:lineRule="auto"/>
            </w:pPr>
            <w:r>
              <w:rPr>
                <w:sz w:val="18"/>
              </w:rPr>
              <w:t>plain-English caveats</w:t>
            </w:r>
          </w:p>
        </w:tc>
      </w:tr>
      <w:tr w:rsidR="007E50AB" w14:paraId="0C0714D2" w14:textId="77777777">
        <w:trPr>
          <w:jc w:val="center"/>
        </w:trPr>
        <w:tc>
          <w:tcPr>
            <w:tcW w:w="3201" w:type="dxa"/>
            <w:shd w:val="clear" w:color="auto" w:fill="F7F9FB"/>
          </w:tcPr>
          <w:p w14:paraId="29B3A78B" w14:textId="77777777" w:rsidR="007E50AB" w:rsidRDefault="0041452B">
            <w:pPr>
              <w:spacing w:before="30" w:after="30" w:line="240" w:lineRule="auto"/>
            </w:pPr>
            <w:r>
              <w:rPr>
                <w:rFonts w:ascii="Consolas" w:hAnsi="Consolas"/>
                <w:color w:val="2D3748"/>
                <w:sz w:val="16"/>
                <w:shd w:val="clear" w:color="auto" w:fill="EEF1F4"/>
              </w:rPr>
              <w:t>constraints</w:t>
            </w:r>
          </w:p>
        </w:tc>
        <w:tc>
          <w:tcPr>
            <w:tcW w:w="3201" w:type="dxa"/>
            <w:shd w:val="clear" w:color="auto" w:fill="F7F9FB"/>
          </w:tcPr>
          <w:p w14:paraId="6C2F38E4" w14:textId="77777777" w:rsidR="007E50AB" w:rsidRDefault="0041452B">
            <w:pPr>
              <w:spacing w:before="30" w:after="30" w:line="240" w:lineRule="auto"/>
            </w:pPr>
            <w:r>
              <w:rPr>
                <w:sz w:val="18"/>
              </w:rPr>
              <w:t>dict</w:t>
            </w:r>
          </w:p>
        </w:tc>
        <w:tc>
          <w:tcPr>
            <w:tcW w:w="3201" w:type="dxa"/>
            <w:shd w:val="clear" w:color="auto" w:fill="F7F9FB"/>
          </w:tcPr>
          <w:p w14:paraId="6AA661E9" w14:textId="77777777" w:rsidR="007E50AB" w:rsidRDefault="0041452B">
            <w:pPr>
              <w:spacing w:before="30" w:after="30" w:line="240" w:lineRule="auto"/>
            </w:pPr>
            <w:r>
              <w:rPr>
                <w:sz w:val="18"/>
              </w:rPr>
              <w:t xml:space="preserve">bounds + </w:t>
            </w:r>
            <w:r>
              <w:rPr>
                <w:b/>
                <w:sz w:val="18"/>
              </w:rPr>
              <w:t>every</w:t>
            </w:r>
            <w:r>
              <w:rPr>
                <w:sz w:val="18"/>
              </w:rPr>
              <w:t xml:space="preserve"> guardrail's value</w:t>
            </w:r>
          </w:p>
        </w:tc>
      </w:tr>
      <w:tr w:rsidR="007E50AB" w14:paraId="7F3E7621" w14:textId="77777777">
        <w:trPr>
          <w:jc w:val="center"/>
        </w:trPr>
        <w:tc>
          <w:tcPr>
            <w:tcW w:w="3201" w:type="dxa"/>
          </w:tcPr>
          <w:p w14:paraId="06B6625B" w14:textId="77777777" w:rsidR="007E50AB" w:rsidRDefault="0041452B">
            <w:pPr>
              <w:spacing w:before="30" w:after="30" w:line="240" w:lineRule="auto"/>
            </w:pPr>
            <w:r>
              <w:rPr>
                <w:rFonts w:ascii="Consolas" w:hAnsi="Consolas"/>
                <w:color w:val="2D3748"/>
                <w:sz w:val="16"/>
                <w:shd w:val="clear" w:color="auto" w:fill="EEF1F4"/>
              </w:rPr>
              <w:t>disclaimer</w:t>
            </w:r>
          </w:p>
        </w:tc>
        <w:tc>
          <w:tcPr>
            <w:tcW w:w="3201" w:type="dxa"/>
          </w:tcPr>
          <w:p w14:paraId="1DE7FB07" w14:textId="77777777" w:rsidR="007E50AB" w:rsidRDefault="0041452B">
            <w:pPr>
              <w:spacing w:before="30" w:after="30" w:line="240" w:lineRule="auto"/>
            </w:pPr>
            <w:r>
              <w:rPr>
                <w:sz w:val="18"/>
              </w:rPr>
              <w:t>str</w:t>
            </w:r>
          </w:p>
        </w:tc>
        <w:tc>
          <w:tcPr>
            <w:tcW w:w="3201" w:type="dxa"/>
          </w:tcPr>
          <w:p w14:paraId="6795F755" w14:textId="77777777" w:rsidR="007E50AB" w:rsidRDefault="0041452B">
            <w:pPr>
              <w:spacing w:before="30" w:after="30" w:line="240" w:lineRule="auto"/>
            </w:pPr>
            <w:r>
              <w:rPr>
                <w:sz w:val="18"/>
              </w:rPr>
              <w:t>default value; travels with the response</w:t>
            </w:r>
          </w:p>
        </w:tc>
      </w:tr>
    </w:tbl>
    <w:p w14:paraId="1A46D2AA" w14:textId="77777777" w:rsidR="007E50AB" w:rsidRDefault="007E50AB">
      <w:pPr>
        <w:spacing w:after="80"/>
      </w:pPr>
    </w:p>
    <w:p w14:paraId="2A0C9535" w14:textId="77777777" w:rsidR="007E50AB" w:rsidRDefault="0041452B">
      <w:pPr>
        <w:pStyle w:val="Titre3"/>
      </w:pPr>
      <w:r>
        <w:rPr>
          <w:rFonts w:ascii="Calibri" w:hAnsi="Calibri"/>
        </w:rPr>
        <w:t>E.4 Error semantics</w:t>
      </w:r>
    </w:p>
    <w:tbl>
      <w:tblPr>
        <w:tblStyle w:val="Grilledutableau"/>
        <w:tblW w:w="0" w:type="auto"/>
        <w:jc w:val="center"/>
        <w:tblLook w:val="04A0" w:firstRow="1" w:lastRow="0" w:firstColumn="1" w:lastColumn="0" w:noHBand="0" w:noVBand="1"/>
      </w:tblPr>
      <w:tblGrid>
        <w:gridCol w:w="3201"/>
        <w:gridCol w:w="3201"/>
        <w:gridCol w:w="3201"/>
      </w:tblGrid>
      <w:tr w:rsidR="007E50AB" w14:paraId="794B4E47" w14:textId="77777777">
        <w:trPr>
          <w:tblHeader/>
          <w:jc w:val="center"/>
        </w:trPr>
        <w:tc>
          <w:tcPr>
            <w:tcW w:w="3201" w:type="dxa"/>
            <w:shd w:val="clear" w:color="auto" w:fill="1F4E79"/>
          </w:tcPr>
          <w:p w14:paraId="3FC4D6BD" w14:textId="77777777" w:rsidR="007E50AB" w:rsidRDefault="0041452B">
            <w:pPr>
              <w:spacing w:before="30" w:after="30" w:line="240" w:lineRule="auto"/>
            </w:pPr>
            <w:r>
              <w:rPr>
                <w:b/>
                <w:color w:val="FFFFFF"/>
                <w:sz w:val="18"/>
              </w:rPr>
              <w:t>condition</w:t>
            </w:r>
          </w:p>
        </w:tc>
        <w:tc>
          <w:tcPr>
            <w:tcW w:w="3201" w:type="dxa"/>
            <w:shd w:val="clear" w:color="auto" w:fill="1F4E79"/>
          </w:tcPr>
          <w:p w14:paraId="7D6EEB3F" w14:textId="77777777" w:rsidR="007E50AB" w:rsidRDefault="0041452B">
            <w:pPr>
              <w:spacing w:before="30" w:after="30" w:line="240" w:lineRule="auto"/>
              <w:jc w:val="right"/>
            </w:pPr>
            <w:r>
              <w:rPr>
                <w:b/>
                <w:color w:val="FFFFFF"/>
                <w:sz w:val="18"/>
              </w:rPr>
              <w:t>status</w:t>
            </w:r>
          </w:p>
        </w:tc>
        <w:tc>
          <w:tcPr>
            <w:tcW w:w="3201" w:type="dxa"/>
            <w:shd w:val="clear" w:color="auto" w:fill="1F4E79"/>
          </w:tcPr>
          <w:p w14:paraId="2343C0E1" w14:textId="77777777" w:rsidR="007E50AB" w:rsidRDefault="0041452B">
            <w:pPr>
              <w:spacing w:before="30" w:after="30" w:line="240" w:lineRule="auto"/>
            </w:pPr>
            <w:r>
              <w:rPr>
                <w:b/>
                <w:color w:val="FFFFFF"/>
                <w:sz w:val="18"/>
              </w:rPr>
              <w:t>detail</w:t>
            </w:r>
          </w:p>
        </w:tc>
      </w:tr>
      <w:tr w:rsidR="007E50AB" w14:paraId="0A0C443A" w14:textId="77777777">
        <w:trPr>
          <w:jc w:val="center"/>
        </w:trPr>
        <w:tc>
          <w:tcPr>
            <w:tcW w:w="3201" w:type="dxa"/>
          </w:tcPr>
          <w:p w14:paraId="5906F220" w14:textId="77777777" w:rsidR="007E50AB" w:rsidRDefault="0041452B">
            <w:pPr>
              <w:spacing w:before="30" w:after="30" w:line="240" w:lineRule="auto"/>
            </w:pPr>
            <w:r>
              <w:rPr>
                <w:sz w:val="18"/>
              </w:rPr>
              <w:t>model not loaded</w:t>
            </w:r>
          </w:p>
        </w:tc>
        <w:tc>
          <w:tcPr>
            <w:tcW w:w="3201" w:type="dxa"/>
          </w:tcPr>
          <w:p w14:paraId="7A83AB09" w14:textId="77777777" w:rsidR="007E50AB" w:rsidRDefault="0041452B">
            <w:pPr>
              <w:spacing w:before="30" w:after="30" w:line="240" w:lineRule="auto"/>
              <w:jc w:val="right"/>
            </w:pPr>
            <w:r>
              <w:rPr>
                <w:b/>
                <w:sz w:val="18"/>
              </w:rPr>
              <w:t>503</w:t>
            </w:r>
          </w:p>
        </w:tc>
        <w:tc>
          <w:tcPr>
            <w:tcW w:w="3201" w:type="dxa"/>
          </w:tcPr>
          <w:p w14:paraId="28456A50" w14:textId="77777777" w:rsidR="007E50AB" w:rsidRDefault="0041452B">
            <w:pPr>
              <w:spacing w:before="30" w:after="30" w:line="240" w:lineRule="auto"/>
            </w:pPr>
            <w:r>
              <w:rPr>
                <w:sz w:val="18"/>
              </w:rPr>
              <w:t>"Model is not loaded yet."</w:t>
            </w:r>
          </w:p>
        </w:tc>
      </w:tr>
      <w:tr w:rsidR="007E50AB" w14:paraId="5F25A271" w14:textId="77777777">
        <w:trPr>
          <w:jc w:val="center"/>
        </w:trPr>
        <w:tc>
          <w:tcPr>
            <w:tcW w:w="3201" w:type="dxa"/>
            <w:shd w:val="clear" w:color="auto" w:fill="F7F9FB"/>
          </w:tcPr>
          <w:p w14:paraId="13A20B49" w14:textId="77777777" w:rsidR="007E50AB" w:rsidRDefault="0041452B">
            <w:pPr>
              <w:spacing w:before="30" w:after="30" w:line="240" w:lineRule="auto"/>
            </w:pPr>
            <w:r>
              <w:rPr>
                <w:sz w:val="18"/>
              </w:rPr>
              <w:t>unknown UPC × store in the served window</w:t>
            </w:r>
          </w:p>
        </w:tc>
        <w:tc>
          <w:tcPr>
            <w:tcW w:w="3201" w:type="dxa"/>
            <w:shd w:val="clear" w:color="auto" w:fill="F7F9FB"/>
          </w:tcPr>
          <w:p w14:paraId="4A97BB6C" w14:textId="77777777" w:rsidR="007E50AB" w:rsidRDefault="0041452B">
            <w:pPr>
              <w:spacing w:before="30" w:after="30" w:line="240" w:lineRule="auto"/>
              <w:jc w:val="right"/>
            </w:pPr>
            <w:r>
              <w:rPr>
                <w:b/>
                <w:sz w:val="18"/>
              </w:rPr>
              <w:t>404</w:t>
            </w:r>
          </w:p>
        </w:tc>
        <w:tc>
          <w:tcPr>
            <w:tcW w:w="3201" w:type="dxa"/>
            <w:shd w:val="clear" w:color="auto" w:fill="F7F9FB"/>
          </w:tcPr>
          <w:p w14:paraId="39FDF826" w14:textId="77777777" w:rsidR="007E50AB" w:rsidRDefault="0041452B">
            <w:pPr>
              <w:spacing w:before="30" w:after="30" w:line="240" w:lineRule="auto"/>
            </w:pPr>
            <w:r>
              <w:rPr>
                <w:sz w:val="18"/>
              </w:rPr>
              <w:t>names the served week range</w:t>
            </w:r>
          </w:p>
        </w:tc>
      </w:tr>
      <w:tr w:rsidR="007E50AB" w14:paraId="47F8D580" w14:textId="77777777">
        <w:trPr>
          <w:jc w:val="center"/>
        </w:trPr>
        <w:tc>
          <w:tcPr>
            <w:tcW w:w="3201" w:type="dxa"/>
          </w:tcPr>
          <w:p w14:paraId="41D5C4AF" w14:textId="77777777" w:rsidR="007E50AB" w:rsidRDefault="0041452B">
            <w:pPr>
              <w:spacing w:before="30" w:after="30" w:line="240" w:lineRule="auto"/>
            </w:pPr>
            <w:r>
              <w:rPr>
                <w:sz w:val="18"/>
              </w:rPr>
              <w:t>unknown week for a known series</w:t>
            </w:r>
          </w:p>
        </w:tc>
        <w:tc>
          <w:tcPr>
            <w:tcW w:w="3201" w:type="dxa"/>
          </w:tcPr>
          <w:p w14:paraId="40E73C2D" w14:textId="77777777" w:rsidR="007E50AB" w:rsidRDefault="0041452B">
            <w:pPr>
              <w:spacing w:before="30" w:after="30" w:line="240" w:lineRule="auto"/>
              <w:jc w:val="right"/>
            </w:pPr>
            <w:r>
              <w:rPr>
                <w:b/>
                <w:sz w:val="18"/>
              </w:rPr>
              <w:t>404</w:t>
            </w:r>
          </w:p>
        </w:tc>
        <w:tc>
          <w:tcPr>
            <w:tcW w:w="3201" w:type="dxa"/>
          </w:tcPr>
          <w:p w14:paraId="01FC5295" w14:textId="77777777" w:rsidR="007E50AB" w:rsidRDefault="0041452B">
            <w:pPr>
              <w:spacing w:before="30" w:after="30" w:line="240" w:lineRule="auto"/>
            </w:pPr>
            <w:r>
              <w:rPr>
                <w:sz w:val="18"/>
              </w:rPr>
              <w:t>lists the served weeks</w:t>
            </w:r>
          </w:p>
        </w:tc>
      </w:tr>
      <w:tr w:rsidR="007E50AB" w14:paraId="1EC986DD" w14:textId="77777777">
        <w:trPr>
          <w:jc w:val="center"/>
        </w:trPr>
        <w:tc>
          <w:tcPr>
            <w:tcW w:w="3201" w:type="dxa"/>
            <w:shd w:val="clear" w:color="auto" w:fill="F7F9FB"/>
          </w:tcPr>
          <w:p w14:paraId="30237242" w14:textId="77777777" w:rsidR="007E50AB" w:rsidRDefault="0041452B">
            <w:pPr>
              <w:spacing w:before="30" w:after="30" w:line="240" w:lineRule="auto"/>
            </w:pPr>
            <w:r>
              <w:rPr>
                <w:sz w:val="18"/>
              </w:rPr>
              <w:t>invalid payload (Pydantic)</w:t>
            </w:r>
          </w:p>
        </w:tc>
        <w:tc>
          <w:tcPr>
            <w:tcW w:w="3201" w:type="dxa"/>
            <w:shd w:val="clear" w:color="auto" w:fill="F7F9FB"/>
          </w:tcPr>
          <w:p w14:paraId="5AE327E4" w14:textId="77777777" w:rsidR="007E50AB" w:rsidRDefault="0041452B">
            <w:pPr>
              <w:spacing w:before="30" w:after="30" w:line="240" w:lineRule="auto"/>
              <w:jc w:val="right"/>
            </w:pPr>
            <w:r>
              <w:rPr>
                <w:b/>
                <w:sz w:val="18"/>
              </w:rPr>
              <w:t>422</w:t>
            </w:r>
          </w:p>
        </w:tc>
        <w:tc>
          <w:tcPr>
            <w:tcW w:w="3201" w:type="dxa"/>
            <w:shd w:val="clear" w:color="auto" w:fill="F7F9FB"/>
          </w:tcPr>
          <w:p w14:paraId="577E2E78" w14:textId="77777777" w:rsidR="007E50AB" w:rsidRDefault="0041452B">
            <w:pPr>
              <w:spacing w:before="30" w:after="30" w:line="240" w:lineRule="auto"/>
            </w:pPr>
            <w:r>
              <w:rPr>
                <w:sz w:val="18"/>
              </w:rPr>
              <w:t>field-level errors</w:t>
            </w:r>
          </w:p>
        </w:tc>
      </w:tr>
      <w:tr w:rsidR="007E50AB" w14:paraId="53057BCF" w14:textId="77777777">
        <w:trPr>
          <w:jc w:val="center"/>
        </w:trPr>
        <w:tc>
          <w:tcPr>
            <w:tcW w:w="3201" w:type="dxa"/>
          </w:tcPr>
          <w:p w14:paraId="34479AE3" w14:textId="77777777" w:rsidR="007E50AB" w:rsidRDefault="0041452B">
            <w:pPr>
              <w:spacing w:before="30" w:after="30" w:line="240" w:lineRule="auto"/>
            </w:pPr>
            <w:r>
              <w:rPr>
                <w:sz w:val="18"/>
              </w:rPr>
              <w:t>empty or oversized price grid</w:t>
            </w:r>
          </w:p>
        </w:tc>
        <w:tc>
          <w:tcPr>
            <w:tcW w:w="3201" w:type="dxa"/>
          </w:tcPr>
          <w:p w14:paraId="3A0DBEB2" w14:textId="77777777" w:rsidR="007E50AB" w:rsidRDefault="0041452B">
            <w:pPr>
              <w:spacing w:before="30" w:after="30" w:line="240" w:lineRule="auto"/>
              <w:jc w:val="right"/>
            </w:pPr>
            <w:r>
              <w:rPr>
                <w:b/>
                <w:sz w:val="18"/>
              </w:rPr>
              <w:t>422</w:t>
            </w:r>
          </w:p>
        </w:tc>
        <w:tc>
          <w:tcPr>
            <w:tcW w:w="3201" w:type="dxa"/>
          </w:tcPr>
          <w:p w14:paraId="3C599066" w14:textId="77777777" w:rsidR="007E50AB" w:rsidRDefault="0041452B">
            <w:pPr>
              <w:spacing w:before="30" w:after="30" w:line="240" w:lineRule="auto"/>
            </w:pPr>
            <w:r>
              <w:rPr>
                <w:sz w:val="18"/>
              </w:rPr>
              <w:t>explicit message</w:t>
            </w:r>
          </w:p>
        </w:tc>
      </w:tr>
      <w:tr w:rsidR="007E50AB" w14:paraId="74E55BA3" w14:textId="77777777">
        <w:trPr>
          <w:jc w:val="center"/>
        </w:trPr>
        <w:tc>
          <w:tcPr>
            <w:tcW w:w="3201" w:type="dxa"/>
            <w:shd w:val="clear" w:color="auto" w:fill="F7F9FB"/>
          </w:tcPr>
          <w:p w14:paraId="146B9D7A" w14:textId="77777777" w:rsidR="007E50AB" w:rsidRDefault="0041452B">
            <w:pPr>
              <w:spacing w:before="30" w:after="30" w:line="240" w:lineRule="auto"/>
            </w:pPr>
            <w:r>
              <w:rPr>
                <w:sz w:val="18"/>
              </w:rPr>
              <w:t>optimizer refusal</w:t>
            </w:r>
          </w:p>
        </w:tc>
        <w:tc>
          <w:tcPr>
            <w:tcW w:w="3201" w:type="dxa"/>
            <w:shd w:val="clear" w:color="auto" w:fill="F7F9FB"/>
          </w:tcPr>
          <w:p w14:paraId="7F850CA9" w14:textId="77777777" w:rsidR="007E50AB" w:rsidRDefault="0041452B">
            <w:pPr>
              <w:spacing w:before="30" w:after="30" w:line="240" w:lineRule="auto"/>
              <w:jc w:val="right"/>
            </w:pPr>
            <w:r>
              <w:rPr>
                <w:b/>
                <w:sz w:val="18"/>
              </w:rPr>
              <w:t>422</w:t>
            </w:r>
          </w:p>
        </w:tc>
        <w:tc>
          <w:tcPr>
            <w:tcW w:w="3201" w:type="dxa"/>
            <w:shd w:val="clear" w:color="auto" w:fill="F7F9FB"/>
          </w:tcPr>
          <w:p w14:paraId="2E43AA34" w14:textId="77777777" w:rsidR="007E50AB" w:rsidRDefault="0041452B">
            <w:pPr>
              <w:spacing w:before="30" w:after="30" w:line="240" w:lineRule="auto"/>
            </w:pPr>
            <w:r>
              <w:rPr>
                <w:sz w:val="18"/>
              </w:rPr>
              <w:t xml:space="preserve">the </w:t>
            </w:r>
            <w:r>
              <w:rPr>
                <w:rFonts w:ascii="Consolas" w:hAnsi="Consolas"/>
                <w:color w:val="2D3748"/>
                <w:sz w:val="16"/>
                <w:shd w:val="clear" w:color="auto" w:fill="EEF1F4"/>
              </w:rPr>
              <w:t>OptimizerError</w:t>
            </w:r>
            <w:r>
              <w:rPr>
                <w:sz w:val="18"/>
              </w:rPr>
              <w:t xml:space="preserve"> message</w:t>
            </w:r>
          </w:p>
        </w:tc>
      </w:tr>
    </w:tbl>
    <w:p w14:paraId="1DF978C0" w14:textId="77777777" w:rsidR="007E50AB" w:rsidRDefault="007E50AB">
      <w:pPr>
        <w:spacing w:after="80"/>
      </w:pPr>
    </w:p>
    <w:p w14:paraId="069A0D09" w14:textId="77777777" w:rsidR="007E50AB" w:rsidRDefault="0041452B">
      <w:pPr>
        <w:pStyle w:val="Titre2"/>
      </w:pPr>
      <w:bookmarkStart w:id="154" w:name="_Toc238019656"/>
      <w:r>
        <w:rPr>
          <w:rFonts w:ascii="Calibri" w:hAnsi="Calibri"/>
        </w:rPr>
        <w:t>Appendix F — Reason codes</w:t>
      </w:r>
      <w:bookmarkEnd w:id="154"/>
    </w:p>
    <w:tbl>
      <w:tblPr>
        <w:tblStyle w:val="Grilledutableau"/>
        <w:tblW w:w="0" w:type="auto"/>
        <w:jc w:val="center"/>
        <w:tblLook w:val="04A0" w:firstRow="1" w:lastRow="0" w:firstColumn="1" w:lastColumn="0" w:noHBand="0" w:noVBand="1"/>
      </w:tblPr>
      <w:tblGrid>
        <w:gridCol w:w="3201"/>
        <w:gridCol w:w="3201"/>
        <w:gridCol w:w="3201"/>
      </w:tblGrid>
      <w:tr w:rsidR="007E50AB" w14:paraId="421B9863" w14:textId="77777777">
        <w:trPr>
          <w:tblHeader/>
          <w:jc w:val="center"/>
        </w:trPr>
        <w:tc>
          <w:tcPr>
            <w:tcW w:w="3201" w:type="dxa"/>
            <w:shd w:val="clear" w:color="auto" w:fill="1F4E79"/>
          </w:tcPr>
          <w:p w14:paraId="5EF2B6FC" w14:textId="77777777" w:rsidR="007E50AB" w:rsidRDefault="0041452B">
            <w:pPr>
              <w:spacing w:before="30" w:after="30" w:line="240" w:lineRule="auto"/>
            </w:pPr>
            <w:r>
              <w:rPr>
                <w:b/>
                <w:color w:val="FFFFFF"/>
                <w:sz w:val="18"/>
              </w:rPr>
              <w:t>code</w:t>
            </w:r>
          </w:p>
        </w:tc>
        <w:tc>
          <w:tcPr>
            <w:tcW w:w="3201" w:type="dxa"/>
            <w:shd w:val="clear" w:color="auto" w:fill="1F4E79"/>
          </w:tcPr>
          <w:p w14:paraId="2062BB8A" w14:textId="77777777" w:rsidR="007E50AB" w:rsidRDefault="0041452B">
            <w:pPr>
              <w:spacing w:before="30" w:after="30" w:line="240" w:lineRule="auto"/>
            </w:pPr>
            <w:r>
              <w:rPr>
                <w:b/>
                <w:color w:val="FFFFFF"/>
                <w:sz w:val="18"/>
              </w:rPr>
              <w:t>meaning</w:t>
            </w:r>
          </w:p>
        </w:tc>
        <w:tc>
          <w:tcPr>
            <w:tcW w:w="3201" w:type="dxa"/>
            <w:shd w:val="clear" w:color="auto" w:fill="1F4E79"/>
          </w:tcPr>
          <w:p w14:paraId="06C15662" w14:textId="77777777" w:rsidR="007E50AB" w:rsidRDefault="0041452B">
            <w:pPr>
              <w:spacing w:before="30" w:after="30" w:line="240" w:lineRule="auto"/>
            </w:pPr>
            <w:r>
              <w:rPr>
                <w:b/>
                <w:color w:val="FFFFFF"/>
                <w:sz w:val="18"/>
              </w:rPr>
              <w:t>fires when</w:t>
            </w:r>
          </w:p>
        </w:tc>
      </w:tr>
      <w:tr w:rsidR="007E50AB" w14:paraId="42504539" w14:textId="77777777">
        <w:trPr>
          <w:jc w:val="center"/>
        </w:trPr>
        <w:tc>
          <w:tcPr>
            <w:tcW w:w="3201" w:type="dxa"/>
          </w:tcPr>
          <w:p w14:paraId="37B1DCF1" w14:textId="77777777" w:rsidR="007E50AB" w:rsidRDefault="0041452B">
            <w:pPr>
              <w:spacing w:before="30" w:after="30" w:line="240" w:lineRule="auto"/>
            </w:pPr>
            <w:r>
              <w:rPr>
                <w:rFonts w:ascii="Consolas" w:hAnsi="Consolas"/>
                <w:color w:val="2D3748"/>
                <w:sz w:val="16"/>
                <w:shd w:val="clear" w:color="auto" w:fill="EEF1F4"/>
              </w:rPr>
              <w:t>KEEP_CURRENT_OPTIMAL</w:t>
            </w:r>
          </w:p>
        </w:tc>
        <w:tc>
          <w:tcPr>
            <w:tcW w:w="3201" w:type="dxa"/>
          </w:tcPr>
          <w:p w14:paraId="3D75CE43" w14:textId="77777777" w:rsidR="007E50AB" w:rsidRDefault="0041452B">
            <w:pPr>
              <w:spacing w:before="30" w:after="30" w:line="240" w:lineRule="auto"/>
            </w:pPr>
            <w:r>
              <w:rPr>
                <w:sz w:val="18"/>
              </w:rPr>
              <w:t>leave the price alone</w:t>
            </w:r>
          </w:p>
        </w:tc>
        <w:tc>
          <w:tcPr>
            <w:tcW w:w="3201" w:type="dxa"/>
          </w:tcPr>
          <w:p w14:paraId="6B76A978" w14:textId="77777777" w:rsidR="007E50AB" w:rsidRDefault="0041452B">
            <w:pPr>
              <w:spacing w:before="30" w:after="30" w:line="240" w:lineRule="auto"/>
            </w:pPr>
            <w:r>
              <w:rPr>
                <w:sz w:val="18"/>
              </w:rPr>
              <w:t xml:space="preserve">attached to </w:t>
            </w:r>
            <w:r>
              <w:rPr>
                <w:b/>
                <w:sz w:val="18"/>
              </w:rPr>
              <w:t>every</w:t>
            </w:r>
            <w:r>
              <w:rPr>
                <w:sz w:val="18"/>
              </w:rPr>
              <w:t xml:space="preserve"> KEEP_CURRENT outcome</w:t>
            </w:r>
          </w:p>
        </w:tc>
      </w:tr>
      <w:tr w:rsidR="007E50AB" w14:paraId="367C21BC" w14:textId="77777777">
        <w:trPr>
          <w:jc w:val="center"/>
        </w:trPr>
        <w:tc>
          <w:tcPr>
            <w:tcW w:w="3201" w:type="dxa"/>
            <w:shd w:val="clear" w:color="auto" w:fill="F7F9FB"/>
          </w:tcPr>
          <w:p w14:paraId="1C7C7373" w14:textId="77777777" w:rsidR="007E50AB" w:rsidRDefault="0041452B">
            <w:pPr>
              <w:spacing w:before="30" w:after="30" w:line="240" w:lineRule="auto"/>
            </w:pPr>
            <w:r>
              <w:rPr>
                <w:rFonts w:ascii="Consolas" w:hAnsi="Consolas"/>
                <w:color w:val="2D3748"/>
                <w:sz w:val="16"/>
                <w:shd w:val="clear" w:color="auto" w:fill="EEF1F4"/>
              </w:rPr>
              <w:t>LOW_CONFIDENCE</w:t>
            </w:r>
          </w:p>
        </w:tc>
        <w:tc>
          <w:tcPr>
            <w:tcW w:w="3201" w:type="dxa"/>
            <w:shd w:val="clear" w:color="auto" w:fill="F7F9FB"/>
          </w:tcPr>
          <w:p w14:paraId="6D65D126" w14:textId="77777777" w:rsidR="007E50AB" w:rsidRDefault="0041452B">
            <w:pPr>
              <w:spacing w:before="30" w:after="30" w:line="240" w:lineRule="auto"/>
            </w:pPr>
            <w:r>
              <w:rPr>
                <w:sz w:val="18"/>
              </w:rPr>
              <w:t>the evidence does not support automatic action</w:t>
            </w:r>
          </w:p>
        </w:tc>
        <w:tc>
          <w:tcPr>
            <w:tcW w:w="3201" w:type="dxa"/>
            <w:shd w:val="clear" w:color="auto" w:fill="F7F9FB"/>
          </w:tcPr>
          <w:p w14:paraId="76159EDB" w14:textId="77777777" w:rsidR="007E50AB" w:rsidRDefault="0041452B">
            <w:pPr>
              <w:spacing w:before="30" w:after="30" w:line="240" w:lineRule="auto"/>
            </w:pPr>
            <w:r>
              <w:rPr>
                <w:sz w:val="18"/>
              </w:rPr>
              <w:t>with HIGH-risk gating</w:t>
            </w:r>
          </w:p>
        </w:tc>
      </w:tr>
      <w:tr w:rsidR="007E50AB" w14:paraId="1EA2439E" w14:textId="77777777">
        <w:trPr>
          <w:jc w:val="center"/>
        </w:trPr>
        <w:tc>
          <w:tcPr>
            <w:tcW w:w="3201" w:type="dxa"/>
          </w:tcPr>
          <w:p w14:paraId="5326EB9C" w14:textId="77777777" w:rsidR="007E50AB" w:rsidRDefault="0041452B">
            <w:pPr>
              <w:spacing w:before="30" w:after="30" w:line="240" w:lineRule="auto"/>
            </w:pPr>
            <w:r>
              <w:rPr>
                <w:rFonts w:ascii="Consolas" w:hAnsi="Consolas"/>
                <w:color w:val="2D3748"/>
                <w:sz w:val="16"/>
                <w:shd w:val="clear" w:color="auto" w:fill="EEF1F4"/>
              </w:rPr>
              <w:t>INSUFFICIENT_HISTORY</w:t>
            </w:r>
          </w:p>
        </w:tc>
        <w:tc>
          <w:tcPr>
            <w:tcW w:w="3201" w:type="dxa"/>
          </w:tcPr>
          <w:p w14:paraId="17298FFF" w14:textId="77777777" w:rsidR="007E50AB" w:rsidRDefault="0041452B">
            <w:pPr>
              <w:spacing w:before="30" w:after="30" w:line="240" w:lineRule="auto"/>
            </w:pPr>
            <w:r>
              <w:rPr>
                <w:sz w:val="18"/>
              </w:rPr>
              <w:t>fewer than 40 observations</w:t>
            </w:r>
          </w:p>
        </w:tc>
        <w:tc>
          <w:tcPr>
            <w:tcW w:w="3201" w:type="dxa"/>
          </w:tcPr>
          <w:p w14:paraId="3085F8B0" w14:textId="77777777" w:rsidR="007E50AB" w:rsidRDefault="0041452B">
            <w:pPr>
              <w:spacing w:before="30" w:after="30" w:line="240" w:lineRule="auto"/>
            </w:pPr>
            <w:r>
              <w:rPr>
                <w:sz w:val="18"/>
              </w:rPr>
              <w:t>eligibility screen</w:t>
            </w:r>
          </w:p>
        </w:tc>
      </w:tr>
      <w:tr w:rsidR="007E50AB" w14:paraId="5161226C" w14:textId="77777777">
        <w:trPr>
          <w:jc w:val="center"/>
        </w:trPr>
        <w:tc>
          <w:tcPr>
            <w:tcW w:w="3201" w:type="dxa"/>
            <w:shd w:val="clear" w:color="auto" w:fill="F7F9FB"/>
          </w:tcPr>
          <w:p w14:paraId="5208C968" w14:textId="77777777" w:rsidR="007E50AB" w:rsidRDefault="0041452B">
            <w:pPr>
              <w:spacing w:before="30" w:after="30" w:line="240" w:lineRule="auto"/>
            </w:pPr>
            <w:r>
              <w:rPr>
                <w:rFonts w:ascii="Consolas" w:hAnsi="Consolas"/>
                <w:color w:val="2D3748"/>
                <w:sz w:val="16"/>
                <w:shd w:val="clear" w:color="auto" w:fill="EEF1F4"/>
              </w:rPr>
              <w:t>INSUFFICIENT_PRICE_VARIATION</w:t>
            </w:r>
          </w:p>
        </w:tc>
        <w:tc>
          <w:tcPr>
            <w:tcW w:w="3201" w:type="dxa"/>
            <w:shd w:val="clear" w:color="auto" w:fill="F7F9FB"/>
          </w:tcPr>
          <w:p w14:paraId="36237FC9" w14:textId="77777777" w:rsidR="007E50AB" w:rsidRDefault="0041452B">
            <w:pPr>
              <w:spacing w:before="30" w:after="30" w:line="240" w:lineRule="auto"/>
            </w:pPr>
            <w:r>
              <w:rPr>
                <w:sz w:val="18"/>
              </w:rPr>
              <w:t>fewer than 5 distinct prices, or price CV &lt; 0.05</w:t>
            </w:r>
          </w:p>
        </w:tc>
        <w:tc>
          <w:tcPr>
            <w:tcW w:w="3201" w:type="dxa"/>
            <w:shd w:val="clear" w:color="auto" w:fill="F7F9FB"/>
          </w:tcPr>
          <w:p w14:paraId="0AEA162B" w14:textId="77777777" w:rsidR="007E50AB" w:rsidRDefault="0041452B">
            <w:pPr>
              <w:spacing w:before="30" w:after="30" w:line="240" w:lineRule="auto"/>
            </w:pPr>
            <w:r>
              <w:rPr>
                <w:sz w:val="18"/>
              </w:rPr>
              <w:t>eligibility screen</w:t>
            </w:r>
          </w:p>
        </w:tc>
      </w:tr>
      <w:tr w:rsidR="007E50AB" w14:paraId="31B972CA" w14:textId="77777777">
        <w:trPr>
          <w:jc w:val="center"/>
        </w:trPr>
        <w:tc>
          <w:tcPr>
            <w:tcW w:w="3201" w:type="dxa"/>
          </w:tcPr>
          <w:p w14:paraId="167268EC" w14:textId="77777777" w:rsidR="007E50AB" w:rsidRDefault="0041452B">
            <w:pPr>
              <w:spacing w:before="30" w:after="30" w:line="240" w:lineRule="auto"/>
            </w:pPr>
            <w:r>
              <w:rPr>
                <w:rFonts w:ascii="Consolas" w:hAnsi="Consolas"/>
                <w:color w:val="2D3748"/>
                <w:sz w:val="16"/>
                <w:shd w:val="clear" w:color="auto" w:fill="EEF1F4"/>
              </w:rPr>
              <w:t>OUTSIDE_EXTRAPOLATION_RANGE</w:t>
            </w:r>
          </w:p>
        </w:tc>
        <w:tc>
          <w:tcPr>
            <w:tcW w:w="3201" w:type="dxa"/>
          </w:tcPr>
          <w:p w14:paraId="3E2FD77D" w14:textId="77777777" w:rsidR="007E50AB" w:rsidRDefault="0041452B">
            <w:pPr>
              <w:spacing w:before="30" w:after="30" w:line="240" w:lineRule="auto"/>
            </w:pPr>
            <w:r>
              <w:rPr>
                <w:sz w:val="18"/>
              </w:rPr>
              <w:t>the extrapolation guardrail is an active edge</w:t>
            </w:r>
          </w:p>
        </w:tc>
        <w:tc>
          <w:tcPr>
            <w:tcW w:w="3201" w:type="dxa"/>
          </w:tcPr>
          <w:p w14:paraId="4C6AA143" w14:textId="77777777" w:rsidR="007E50AB" w:rsidRDefault="0041452B">
            <w:pPr>
              <w:spacing w:before="30" w:after="30" w:line="240" w:lineRule="auto"/>
            </w:pPr>
            <w:r>
              <w:rPr>
                <w:sz w:val="18"/>
              </w:rPr>
              <w:t>constraint binding</w:t>
            </w:r>
          </w:p>
        </w:tc>
      </w:tr>
      <w:tr w:rsidR="007E50AB" w14:paraId="712BDAF7" w14:textId="77777777">
        <w:trPr>
          <w:jc w:val="center"/>
        </w:trPr>
        <w:tc>
          <w:tcPr>
            <w:tcW w:w="3201" w:type="dxa"/>
            <w:shd w:val="clear" w:color="auto" w:fill="F7F9FB"/>
          </w:tcPr>
          <w:p w14:paraId="327574FE" w14:textId="77777777" w:rsidR="007E50AB" w:rsidRDefault="0041452B">
            <w:pPr>
              <w:spacing w:before="30" w:after="30" w:line="240" w:lineRule="auto"/>
            </w:pPr>
            <w:r>
              <w:rPr>
                <w:rFonts w:ascii="Consolas" w:hAnsi="Consolas"/>
                <w:color w:val="2D3748"/>
                <w:sz w:val="16"/>
                <w:shd w:val="clear" w:color="auto" w:fill="EEF1F4"/>
              </w:rPr>
              <w:t>COST_UNAVAILABLE</w:t>
            </w:r>
          </w:p>
        </w:tc>
        <w:tc>
          <w:tcPr>
            <w:tcW w:w="3201" w:type="dxa"/>
            <w:shd w:val="clear" w:color="auto" w:fill="F7F9FB"/>
          </w:tcPr>
          <w:p w14:paraId="5F16044C" w14:textId="77777777" w:rsidR="007E50AB" w:rsidRDefault="0041452B">
            <w:pPr>
              <w:spacing w:before="30" w:after="30" w:line="240" w:lineRule="auto"/>
            </w:pPr>
            <w:r>
              <w:rPr>
                <w:sz w:val="18"/>
              </w:rPr>
              <w:t>no decision-time cost for a gross-profit objective</w:t>
            </w:r>
          </w:p>
        </w:tc>
        <w:tc>
          <w:tcPr>
            <w:tcW w:w="3201" w:type="dxa"/>
            <w:shd w:val="clear" w:color="auto" w:fill="F7F9FB"/>
          </w:tcPr>
          <w:p w14:paraId="6AAFB125" w14:textId="77777777" w:rsidR="007E50AB" w:rsidRDefault="0041452B">
            <w:pPr>
              <w:spacing w:before="30" w:after="30" w:line="240" w:lineRule="auto"/>
            </w:pPr>
            <w:r>
              <w:rPr>
                <w:sz w:val="18"/>
              </w:rPr>
              <w:t>eligibility screen</w:t>
            </w:r>
          </w:p>
        </w:tc>
      </w:tr>
      <w:tr w:rsidR="007E50AB" w14:paraId="442B0EBC" w14:textId="77777777">
        <w:trPr>
          <w:jc w:val="center"/>
        </w:trPr>
        <w:tc>
          <w:tcPr>
            <w:tcW w:w="3201" w:type="dxa"/>
          </w:tcPr>
          <w:p w14:paraId="3A7C1F9B" w14:textId="77777777" w:rsidR="007E50AB" w:rsidRDefault="0041452B">
            <w:pPr>
              <w:spacing w:before="30" w:after="30" w:line="240" w:lineRule="auto"/>
            </w:pPr>
            <w:r>
              <w:rPr>
                <w:rFonts w:ascii="Consolas" w:hAnsi="Consolas"/>
                <w:color w:val="2D3748"/>
                <w:sz w:val="16"/>
                <w:shd w:val="clear" w:color="auto" w:fill="EEF1F4"/>
              </w:rPr>
              <w:t>MARGIN_CONSTRAINT</w:t>
            </w:r>
          </w:p>
        </w:tc>
        <w:tc>
          <w:tcPr>
            <w:tcW w:w="3201" w:type="dxa"/>
          </w:tcPr>
          <w:p w14:paraId="46D54A1C" w14:textId="77777777" w:rsidR="007E50AB" w:rsidRDefault="0041452B">
            <w:pPr>
              <w:spacing w:before="30" w:after="30" w:line="240" w:lineRule="auto"/>
            </w:pPr>
            <w:r>
              <w:rPr>
                <w:sz w:val="18"/>
              </w:rPr>
              <w:t>the cost floor or minimum-margin floor is an active edge</w:t>
            </w:r>
          </w:p>
        </w:tc>
        <w:tc>
          <w:tcPr>
            <w:tcW w:w="3201" w:type="dxa"/>
          </w:tcPr>
          <w:p w14:paraId="7F88F4FA" w14:textId="77777777" w:rsidR="007E50AB" w:rsidRDefault="0041452B">
            <w:pPr>
              <w:spacing w:before="30" w:after="30" w:line="240" w:lineRule="auto"/>
            </w:pPr>
            <w:r>
              <w:rPr>
                <w:sz w:val="18"/>
              </w:rPr>
              <w:t>constraint binding</w:t>
            </w:r>
          </w:p>
        </w:tc>
      </w:tr>
      <w:tr w:rsidR="007E50AB" w14:paraId="57672048" w14:textId="77777777">
        <w:trPr>
          <w:jc w:val="center"/>
        </w:trPr>
        <w:tc>
          <w:tcPr>
            <w:tcW w:w="3201" w:type="dxa"/>
            <w:shd w:val="clear" w:color="auto" w:fill="F7F9FB"/>
          </w:tcPr>
          <w:p w14:paraId="42E11C23" w14:textId="77777777" w:rsidR="007E50AB" w:rsidRDefault="0041452B">
            <w:pPr>
              <w:spacing w:before="30" w:after="30" w:line="240" w:lineRule="auto"/>
            </w:pPr>
            <w:r>
              <w:rPr>
                <w:rFonts w:ascii="Consolas" w:hAnsi="Consolas"/>
                <w:color w:val="2D3748"/>
                <w:sz w:val="16"/>
                <w:shd w:val="clear" w:color="auto" w:fill="EEF1F4"/>
              </w:rPr>
              <w:t>PRICE_CHANGE_LIMIT</w:t>
            </w:r>
          </w:p>
        </w:tc>
        <w:tc>
          <w:tcPr>
            <w:tcW w:w="3201" w:type="dxa"/>
            <w:shd w:val="clear" w:color="auto" w:fill="F7F9FB"/>
          </w:tcPr>
          <w:p w14:paraId="51013C63" w14:textId="77777777" w:rsidR="007E50AB" w:rsidRDefault="0041452B">
            <w:pPr>
              <w:spacing w:before="30" w:after="30" w:line="240" w:lineRule="auto"/>
            </w:pPr>
            <w:r>
              <w:rPr>
                <w:sz w:val="18"/>
              </w:rPr>
              <w:t>the maximum-change window is an active edge</w:t>
            </w:r>
          </w:p>
        </w:tc>
        <w:tc>
          <w:tcPr>
            <w:tcW w:w="3201" w:type="dxa"/>
            <w:shd w:val="clear" w:color="auto" w:fill="F7F9FB"/>
          </w:tcPr>
          <w:p w14:paraId="37767B5B" w14:textId="77777777" w:rsidR="007E50AB" w:rsidRDefault="0041452B">
            <w:pPr>
              <w:spacing w:before="30" w:after="30" w:line="240" w:lineRule="auto"/>
            </w:pPr>
            <w:r>
              <w:rPr>
                <w:sz w:val="18"/>
              </w:rPr>
              <w:t>constraint binding</w:t>
            </w:r>
          </w:p>
        </w:tc>
      </w:tr>
      <w:tr w:rsidR="007E50AB" w14:paraId="7A964946" w14:textId="77777777">
        <w:trPr>
          <w:jc w:val="center"/>
        </w:trPr>
        <w:tc>
          <w:tcPr>
            <w:tcW w:w="3201" w:type="dxa"/>
          </w:tcPr>
          <w:p w14:paraId="2A4E5C46" w14:textId="77777777" w:rsidR="007E50AB" w:rsidRDefault="0041452B">
            <w:pPr>
              <w:spacing w:before="30" w:after="30" w:line="240" w:lineRule="auto"/>
            </w:pPr>
            <w:r>
              <w:rPr>
                <w:rFonts w:ascii="Consolas" w:hAnsi="Consolas"/>
                <w:color w:val="2D3748"/>
                <w:sz w:val="16"/>
                <w:shd w:val="clear" w:color="auto" w:fill="EEF1F4"/>
              </w:rPr>
              <w:t>PROFIT_UPLIFT_POSITIVE</w:t>
            </w:r>
          </w:p>
        </w:tc>
        <w:tc>
          <w:tcPr>
            <w:tcW w:w="3201" w:type="dxa"/>
          </w:tcPr>
          <w:p w14:paraId="1B36B569" w14:textId="77777777" w:rsidR="007E50AB" w:rsidRDefault="0041452B">
            <w:pPr>
              <w:spacing w:before="30" w:after="30" w:line="240" w:lineRule="auto"/>
            </w:pPr>
            <w:r>
              <w:rPr>
                <w:sz w:val="18"/>
              </w:rPr>
              <w:t>the proposal beats current on estimated gross profit by ≥ materiality</w:t>
            </w:r>
          </w:p>
        </w:tc>
        <w:tc>
          <w:tcPr>
            <w:tcW w:w="3201" w:type="dxa"/>
          </w:tcPr>
          <w:p w14:paraId="1CDA37AA" w14:textId="77777777" w:rsidR="007E50AB" w:rsidRDefault="0041452B">
            <w:pPr>
              <w:spacing w:before="30" w:after="30" w:line="240" w:lineRule="auto"/>
            </w:pPr>
            <w:r>
              <w:rPr>
                <w:sz w:val="18"/>
              </w:rPr>
              <w:t>gross-profit objective</w:t>
            </w:r>
          </w:p>
        </w:tc>
      </w:tr>
      <w:tr w:rsidR="007E50AB" w14:paraId="3DF7972C" w14:textId="77777777">
        <w:trPr>
          <w:jc w:val="center"/>
        </w:trPr>
        <w:tc>
          <w:tcPr>
            <w:tcW w:w="3201" w:type="dxa"/>
            <w:shd w:val="clear" w:color="auto" w:fill="F7F9FB"/>
          </w:tcPr>
          <w:p w14:paraId="7285FE6F" w14:textId="77777777" w:rsidR="007E50AB" w:rsidRDefault="0041452B">
            <w:pPr>
              <w:spacing w:before="30" w:after="30" w:line="240" w:lineRule="auto"/>
            </w:pPr>
            <w:r>
              <w:rPr>
                <w:rFonts w:ascii="Consolas" w:hAnsi="Consolas"/>
                <w:color w:val="2D3748"/>
                <w:sz w:val="16"/>
                <w:shd w:val="clear" w:color="auto" w:fill="EEF1F4"/>
              </w:rPr>
              <w:t>REVENUE_UPLIFT_POSITIVE</w:t>
            </w:r>
          </w:p>
        </w:tc>
        <w:tc>
          <w:tcPr>
            <w:tcW w:w="3201" w:type="dxa"/>
            <w:shd w:val="clear" w:color="auto" w:fill="F7F9FB"/>
          </w:tcPr>
          <w:p w14:paraId="197ED9D8" w14:textId="77777777" w:rsidR="007E50AB" w:rsidRDefault="0041452B">
            <w:pPr>
              <w:spacing w:before="30" w:after="30" w:line="240" w:lineRule="auto"/>
            </w:pPr>
            <w:r>
              <w:rPr>
                <w:sz w:val="18"/>
              </w:rPr>
              <w:t>as above, revenue objective</w:t>
            </w:r>
          </w:p>
        </w:tc>
        <w:tc>
          <w:tcPr>
            <w:tcW w:w="3201" w:type="dxa"/>
            <w:shd w:val="clear" w:color="auto" w:fill="F7F9FB"/>
          </w:tcPr>
          <w:p w14:paraId="3277EE24" w14:textId="77777777" w:rsidR="007E50AB" w:rsidRDefault="0041452B">
            <w:pPr>
              <w:spacing w:before="30" w:after="30" w:line="240" w:lineRule="auto"/>
            </w:pPr>
            <w:r>
              <w:rPr>
                <w:sz w:val="18"/>
              </w:rPr>
              <w:t>revenue objective</w:t>
            </w:r>
          </w:p>
        </w:tc>
      </w:tr>
      <w:tr w:rsidR="007E50AB" w14:paraId="34CB9223" w14:textId="77777777">
        <w:trPr>
          <w:jc w:val="center"/>
        </w:trPr>
        <w:tc>
          <w:tcPr>
            <w:tcW w:w="3201" w:type="dxa"/>
          </w:tcPr>
          <w:p w14:paraId="5E6F4062" w14:textId="77777777" w:rsidR="007E50AB" w:rsidRDefault="0041452B">
            <w:pPr>
              <w:spacing w:before="30" w:after="30" w:line="240" w:lineRule="auto"/>
            </w:pPr>
            <w:r>
              <w:rPr>
                <w:rFonts w:ascii="Consolas" w:hAnsi="Consolas"/>
                <w:color w:val="2D3748"/>
                <w:sz w:val="16"/>
                <w:shd w:val="clear" w:color="auto" w:fill="EEF1F4"/>
              </w:rPr>
              <w:t>NO_FEASIBLE_PRICE</w:t>
            </w:r>
          </w:p>
        </w:tc>
        <w:tc>
          <w:tcPr>
            <w:tcW w:w="3201" w:type="dxa"/>
          </w:tcPr>
          <w:p w14:paraId="6D05E1CA" w14:textId="77777777" w:rsidR="007E50AB" w:rsidRDefault="0041452B">
            <w:pPr>
              <w:spacing w:before="30" w:after="30" w:line="240" w:lineRule="auto"/>
            </w:pPr>
            <w:r>
              <w:rPr>
                <w:sz w:val="18"/>
              </w:rPr>
              <w:t>the constraint intersection is empty, or no candidate survives</w:t>
            </w:r>
          </w:p>
        </w:tc>
        <w:tc>
          <w:tcPr>
            <w:tcW w:w="3201" w:type="dxa"/>
          </w:tcPr>
          <w:p w14:paraId="15B3FBB2" w14:textId="77777777" w:rsidR="007E50AB" w:rsidRDefault="0041452B">
            <w:pPr>
              <w:spacing w:before="30" w:after="30" w:line="240" w:lineRule="auto"/>
            </w:pPr>
            <w:r>
              <w:rPr>
                <w:sz w:val="18"/>
              </w:rPr>
              <w:t>constraints</w:t>
            </w:r>
          </w:p>
        </w:tc>
      </w:tr>
      <w:tr w:rsidR="007E50AB" w14:paraId="00BD5951" w14:textId="77777777">
        <w:trPr>
          <w:jc w:val="center"/>
        </w:trPr>
        <w:tc>
          <w:tcPr>
            <w:tcW w:w="3201" w:type="dxa"/>
            <w:shd w:val="clear" w:color="auto" w:fill="F7F9FB"/>
          </w:tcPr>
          <w:p w14:paraId="00B22495" w14:textId="77777777" w:rsidR="007E50AB" w:rsidRDefault="0041452B">
            <w:pPr>
              <w:spacing w:before="30" w:after="30" w:line="240" w:lineRule="auto"/>
            </w:pPr>
            <w:r>
              <w:rPr>
                <w:rFonts w:ascii="Consolas" w:hAnsi="Consolas"/>
                <w:color w:val="2D3748"/>
                <w:sz w:val="16"/>
                <w:shd w:val="clear" w:color="auto" w:fill="EEF1F4"/>
              </w:rPr>
              <w:t>NON_MATERIAL_UPLIFT</w:t>
            </w:r>
          </w:p>
        </w:tc>
        <w:tc>
          <w:tcPr>
            <w:tcW w:w="3201" w:type="dxa"/>
            <w:shd w:val="clear" w:color="auto" w:fill="F7F9FB"/>
          </w:tcPr>
          <w:p w14:paraId="4D320FC4" w14:textId="77777777" w:rsidR="007E50AB" w:rsidRDefault="0041452B">
            <w:pPr>
              <w:spacing w:before="30" w:after="30" w:line="240" w:lineRule="auto"/>
            </w:pPr>
            <w:r>
              <w:rPr>
                <w:sz w:val="18"/>
              </w:rPr>
              <w:t>the estimated gain is below the materiality threshold</w:t>
            </w:r>
          </w:p>
        </w:tc>
        <w:tc>
          <w:tcPr>
            <w:tcW w:w="3201" w:type="dxa"/>
            <w:shd w:val="clear" w:color="auto" w:fill="F7F9FB"/>
          </w:tcPr>
          <w:p w14:paraId="1493AF6B" w14:textId="77777777" w:rsidR="007E50AB" w:rsidRDefault="0041452B">
            <w:pPr>
              <w:spacing w:before="30" w:after="30" w:line="240" w:lineRule="auto"/>
            </w:pPr>
            <w:r>
              <w:rPr>
                <w:sz w:val="18"/>
              </w:rPr>
              <w:t>materiality check</w:t>
            </w:r>
          </w:p>
        </w:tc>
      </w:tr>
      <w:tr w:rsidR="007E50AB" w14:paraId="48B97585" w14:textId="77777777">
        <w:trPr>
          <w:jc w:val="center"/>
        </w:trPr>
        <w:tc>
          <w:tcPr>
            <w:tcW w:w="3201" w:type="dxa"/>
          </w:tcPr>
          <w:p w14:paraId="7B1829CD" w14:textId="77777777" w:rsidR="007E50AB" w:rsidRDefault="0041452B">
            <w:pPr>
              <w:spacing w:before="30" w:after="30" w:line="240" w:lineRule="auto"/>
            </w:pPr>
            <w:r>
              <w:rPr>
                <w:rFonts w:ascii="Consolas" w:hAnsi="Consolas"/>
                <w:color w:val="2D3748"/>
                <w:sz w:val="16"/>
                <w:shd w:val="clear" w:color="auto" w:fill="EEF1F4"/>
              </w:rPr>
              <w:t>DEMAND_CURVE_NOT_DECREASING</w:t>
            </w:r>
          </w:p>
        </w:tc>
        <w:tc>
          <w:tcPr>
            <w:tcW w:w="3201" w:type="dxa"/>
          </w:tcPr>
          <w:p w14:paraId="69089236" w14:textId="77777777" w:rsidR="007E50AB" w:rsidRDefault="0041452B">
            <w:pPr>
              <w:spacing w:before="30" w:after="30" w:line="240" w:lineRule="auto"/>
            </w:pPr>
            <w:r>
              <w:rPr>
                <w:sz w:val="18"/>
              </w:rPr>
              <w:t>the simulated curve is not monotone decreasing</w:t>
            </w:r>
          </w:p>
        </w:tc>
        <w:tc>
          <w:tcPr>
            <w:tcW w:w="3201" w:type="dxa"/>
          </w:tcPr>
          <w:p w14:paraId="08DE06D9" w14:textId="77777777" w:rsidR="007E50AB" w:rsidRDefault="0041452B">
            <w:pPr>
              <w:spacing w:before="30" w:after="30" w:line="240" w:lineRule="auto"/>
            </w:pPr>
            <w:r>
              <w:rPr>
                <w:sz w:val="18"/>
              </w:rPr>
              <w:t>curve diagnostic (never fires under the hybrid)</w:t>
            </w:r>
          </w:p>
        </w:tc>
      </w:tr>
      <w:tr w:rsidR="007E50AB" w14:paraId="32C5661A" w14:textId="77777777">
        <w:trPr>
          <w:jc w:val="center"/>
        </w:trPr>
        <w:tc>
          <w:tcPr>
            <w:tcW w:w="3201" w:type="dxa"/>
            <w:shd w:val="clear" w:color="auto" w:fill="F7F9FB"/>
          </w:tcPr>
          <w:p w14:paraId="0DDE3C1F" w14:textId="77777777" w:rsidR="007E50AB" w:rsidRDefault="0041452B">
            <w:pPr>
              <w:spacing w:before="30" w:after="30" w:line="240" w:lineRule="auto"/>
            </w:pPr>
            <w:r>
              <w:rPr>
                <w:rFonts w:ascii="Consolas" w:hAnsi="Consolas"/>
                <w:color w:val="2D3748"/>
                <w:sz w:val="16"/>
                <w:shd w:val="clear" w:color="auto" w:fill="EEF1F4"/>
              </w:rPr>
              <w:t>HIGH_RISK_REVIEW_REQUIRED</w:t>
            </w:r>
          </w:p>
        </w:tc>
        <w:tc>
          <w:tcPr>
            <w:tcW w:w="3201" w:type="dxa"/>
            <w:shd w:val="clear" w:color="auto" w:fill="F7F9FB"/>
          </w:tcPr>
          <w:p w14:paraId="21B52BB5" w14:textId="77777777" w:rsidR="007E50AB" w:rsidRDefault="0041452B">
            <w:pPr>
              <w:spacing w:before="30" w:after="30" w:line="240" w:lineRule="auto"/>
            </w:pPr>
            <w:r>
              <w:rPr>
                <w:sz w:val="18"/>
              </w:rPr>
              <w:t xml:space="preserve">HIGH risk under </w:t>
            </w:r>
            <w:r>
              <w:rPr>
                <w:rFonts w:ascii="Consolas" w:hAnsi="Consolas"/>
                <w:color w:val="2D3748"/>
                <w:sz w:val="16"/>
                <w:shd w:val="clear" w:color="auto" w:fill="EEF1F4"/>
              </w:rPr>
              <w:t>high_risk_action: review_required</w:t>
            </w:r>
          </w:p>
        </w:tc>
        <w:tc>
          <w:tcPr>
            <w:tcW w:w="3201" w:type="dxa"/>
            <w:shd w:val="clear" w:color="auto" w:fill="F7F9FB"/>
          </w:tcPr>
          <w:p w14:paraId="3E5A8C4E" w14:textId="77777777" w:rsidR="007E50AB" w:rsidRDefault="0041452B">
            <w:pPr>
              <w:spacing w:before="30" w:after="30" w:line="240" w:lineRule="auto"/>
            </w:pPr>
            <w:r>
              <w:rPr>
                <w:sz w:val="18"/>
              </w:rPr>
              <w:t>risk gate</w:t>
            </w:r>
          </w:p>
        </w:tc>
      </w:tr>
      <w:tr w:rsidR="007E50AB" w14:paraId="0D17FD12" w14:textId="77777777">
        <w:trPr>
          <w:jc w:val="center"/>
        </w:trPr>
        <w:tc>
          <w:tcPr>
            <w:tcW w:w="3201" w:type="dxa"/>
          </w:tcPr>
          <w:p w14:paraId="59EABE26" w14:textId="77777777" w:rsidR="007E50AB" w:rsidRDefault="0041452B">
            <w:pPr>
              <w:spacing w:before="30" w:after="30" w:line="240" w:lineRule="auto"/>
            </w:pPr>
            <w:r>
              <w:rPr>
                <w:rFonts w:ascii="Consolas" w:hAnsi="Consolas"/>
                <w:color w:val="2D3748"/>
                <w:sz w:val="16"/>
                <w:shd w:val="clear" w:color="auto" w:fill="EEF1F4"/>
              </w:rPr>
              <w:t>HIGH_RISK_KEEP_CURRENT</w:t>
            </w:r>
          </w:p>
        </w:tc>
        <w:tc>
          <w:tcPr>
            <w:tcW w:w="3201" w:type="dxa"/>
          </w:tcPr>
          <w:p w14:paraId="1D8D9551" w14:textId="77777777" w:rsidR="007E50AB" w:rsidRDefault="0041452B">
            <w:pPr>
              <w:spacing w:before="30" w:after="30" w:line="240" w:lineRule="auto"/>
            </w:pPr>
            <w:r>
              <w:rPr>
                <w:sz w:val="18"/>
              </w:rPr>
              <w:t xml:space="preserve">HIGH risk under </w:t>
            </w:r>
            <w:r>
              <w:rPr>
                <w:rFonts w:ascii="Consolas" w:hAnsi="Consolas"/>
                <w:color w:val="2D3748"/>
                <w:sz w:val="16"/>
                <w:shd w:val="clear" w:color="auto" w:fill="EEF1F4"/>
              </w:rPr>
              <w:t>high_risk_action: keep_current</w:t>
            </w:r>
          </w:p>
        </w:tc>
        <w:tc>
          <w:tcPr>
            <w:tcW w:w="3201" w:type="dxa"/>
          </w:tcPr>
          <w:p w14:paraId="5BA61246" w14:textId="77777777" w:rsidR="007E50AB" w:rsidRDefault="0041452B">
            <w:pPr>
              <w:spacing w:before="30" w:after="30" w:line="240" w:lineRule="auto"/>
            </w:pPr>
            <w:r>
              <w:rPr>
                <w:sz w:val="18"/>
              </w:rPr>
              <w:t>risk gate</w:t>
            </w:r>
          </w:p>
        </w:tc>
      </w:tr>
      <w:tr w:rsidR="007E50AB" w14:paraId="4AAE1900" w14:textId="77777777">
        <w:trPr>
          <w:jc w:val="center"/>
        </w:trPr>
        <w:tc>
          <w:tcPr>
            <w:tcW w:w="3201" w:type="dxa"/>
            <w:shd w:val="clear" w:color="auto" w:fill="F7F9FB"/>
          </w:tcPr>
          <w:p w14:paraId="6C5455C2" w14:textId="77777777" w:rsidR="007E50AB" w:rsidRDefault="0041452B">
            <w:pPr>
              <w:spacing w:before="30" w:after="30" w:line="240" w:lineRule="auto"/>
            </w:pPr>
            <w:r>
              <w:rPr>
                <w:rFonts w:ascii="Consolas" w:hAnsi="Consolas"/>
                <w:color w:val="2D3748"/>
                <w:sz w:val="16"/>
                <w:shd w:val="clear" w:color="auto" w:fill="EEF1F4"/>
              </w:rPr>
              <w:t>MEDIUM_RISK_CONSERVATIVE</w:t>
            </w:r>
          </w:p>
        </w:tc>
        <w:tc>
          <w:tcPr>
            <w:tcW w:w="3201" w:type="dxa"/>
            <w:shd w:val="clear" w:color="auto" w:fill="F7F9FB"/>
          </w:tcPr>
          <w:p w14:paraId="7A6AD27B" w14:textId="77777777" w:rsidR="007E50AB" w:rsidRDefault="0041452B">
            <w:pPr>
              <w:spacing w:before="30" w:after="30" w:line="240" w:lineRule="auto"/>
            </w:pPr>
            <w:r>
              <w:rPr>
                <w:sz w:val="18"/>
              </w:rPr>
              <w:t>MEDIUM risk; the change cap has been tightened</w:t>
            </w:r>
          </w:p>
        </w:tc>
        <w:tc>
          <w:tcPr>
            <w:tcW w:w="3201" w:type="dxa"/>
            <w:shd w:val="clear" w:color="auto" w:fill="F7F9FB"/>
          </w:tcPr>
          <w:p w14:paraId="6F19C52C" w14:textId="77777777" w:rsidR="007E50AB" w:rsidRDefault="0041452B">
            <w:pPr>
              <w:spacing w:before="30" w:after="30" w:line="240" w:lineRule="auto"/>
            </w:pPr>
            <w:r>
              <w:rPr>
                <w:sz w:val="18"/>
              </w:rPr>
              <w:t>risk adjustment</w:t>
            </w:r>
          </w:p>
        </w:tc>
      </w:tr>
      <w:tr w:rsidR="007E50AB" w14:paraId="54ACD762" w14:textId="77777777">
        <w:trPr>
          <w:jc w:val="center"/>
        </w:trPr>
        <w:tc>
          <w:tcPr>
            <w:tcW w:w="3201" w:type="dxa"/>
          </w:tcPr>
          <w:p w14:paraId="1402041F" w14:textId="77777777" w:rsidR="007E50AB" w:rsidRDefault="0041452B">
            <w:pPr>
              <w:spacing w:before="30" w:after="30" w:line="240" w:lineRule="auto"/>
            </w:pPr>
            <w:r>
              <w:rPr>
                <w:rFonts w:ascii="Consolas" w:hAnsi="Consolas"/>
                <w:color w:val="2D3748"/>
                <w:sz w:val="16"/>
                <w:shd w:val="clear" w:color="auto" w:fill="EEF1F4"/>
              </w:rPr>
              <w:t>POOLED_ELASTICITY_FALLBACK</w:t>
            </w:r>
          </w:p>
        </w:tc>
        <w:tc>
          <w:tcPr>
            <w:tcW w:w="3201" w:type="dxa"/>
          </w:tcPr>
          <w:p w14:paraId="2C64DB0D" w14:textId="77777777" w:rsidR="007E50AB" w:rsidRDefault="0041452B">
            <w:pPr>
              <w:spacing w:before="30" w:after="30" w:line="240" w:lineRule="auto"/>
            </w:pPr>
            <w:r>
              <w:rPr>
                <w:sz w:val="18"/>
              </w:rPr>
              <w:t>no usable product-specific elasticity</w:t>
            </w:r>
          </w:p>
        </w:tc>
        <w:tc>
          <w:tcPr>
            <w:tcW w:w="3201" w:type="dxa"/>
          </w:tcPr>
          <w:p w14:paraId="343447A2" w14:textId="77777777" w:rsidR="007E50AB" w:rsidRDefault="0041452B">
            <w:pPr>
              <w:spacing w:before="30" w:after="30" w:line="240" w:lineRule="auto"/>
            </w:pPr>
            <w:r>
              <w:rPr>
                <w:sz w:val="18"/>
              </w:rPr>
              <w:t>elasticity provenance</w:t>
            </w:r>
          </w:p>
        </w:tc>
      </w:tr>
    </w:tbl>
    <w:p w14:paraId="05CFBA06" w14:textId="77777777" w:rsidR="007E50AB" w:rsidRDefault="007E50AB">
      <w:pPr>
        <w:spacing w:after="80"/>
      </w:pPr>
    </w:p>
    <w:p w14:paraId="0D202F7B" w14:textId="77777777" w:rsidR="007E50AB" w:rsidRDefault="0041452B">
      <w:pPr>
        <w:spacing w:after="140"/>
      </w:pPr>
      <w:r>
        <w:rPr>
          <w:b/>
        </w:rPr>
        <w:t>Observed frequencies</w:t>
      </w:r>
      <w:r>
        <w:t xml:space="preserve"> (3,000-context batch, week 399, standard, </w:t>
      </w:r>
      <w:r>
        <w:rPr>
          <w:rFonts w:ascii="Consolas" w:hAnsi="Consolas"/>
          <w:color w:val="2D3748"/>
          <w:sz w:val="19"/>
          <w:shd w:val="clear" w:color="auto" w:fill="EEF1F4"/>
        </w:rPr>
        <w:t>shrunk</w:t>
      </w:r>
      <w:r>
        <w:t>):</w:t>
      </w:r>
    </w:p>
    <w:tbl>
      <w:tblPr>
        <w:tblStyle w:val="Grilledutableau"/>
        <w:tblW w:w="0" w:type="auto"/>
        <w:jc w:val="center"/>
        <w:tblLook w:val="04A0" w:firstRow="1" w:lastRow="0" w:firstColumn="1" w:lastColumn="0" w:noHBand="0" w:noVBand="1"/>
      </w:tblPr>
      <w:tblGrid>
        <w:gridCol w:w="4801"/>
        <w:gridCol w:w="4801"/>
      </w:tblGrid>
      <w:tr w:rsidR="007E50AB" w14:paraId="3D955039" w14:textId="77777777">
        <w:trPr>
          <w:tblHeader/>
          <w:jc w:val="center"/>
        </w:trPr>
        <w:tc>
          <w:tcPr>
            <w:tcW w:w="4801" w:type="dxa"/>
            <w:shd w:val="clear" w:color="auto" w:fill="1F4E79"/>
          </w:tcPr>
          <w:p w14:paraId="26CA371C" w14:textId="77777777" w:rsidR="007E50AB" w:rsidRDefault="0041452B">
            <w:pPr>
              <w:spacing w:before="30" w:after="30" w:line="240" w:lineRule="auto"/>
            </w:pPr>
            <w:r>
              <w:rPr>
                <w:b/>
                <w:color w:val="FFFFFF"/>
                <w:sz w:val="18"/>
              </w:rPr>
              <w:t>code</w:t>
            </w:r>
          </w:p>
        </w:tc>
        <w:tc>
          <w:tcPr>
            <w:tcW w:w="4801" w:type="dxa"/>
            <w:shd w:val="clear" w:color="auto" w:fill="1F4E79"/>
          </w:tcPr>
          <w:p w14:paraId="36B0F434" w14:textId="77777777" w:rsidR="007E50AB" w:rsidRDefault="0041452B">
            <w:pPr>
              <w:spacing w:before="30" w:after="30" w:line="240" w:lineRule="auto"/>
              <w:jc w:val="right"/>
            </w:pPr>
            <w:r>
              <w:rPr>
                <w:b/>
                <w:color w:val="FFFFFF"/>
                <w:sz w:val="18"/>
              </w:rPr>
              <w:t>count</w:t>
            </w:r>
          </w:p>
        </w:tc>
      </w:tr>
      <w:tr w:rsidR="007E50AB" w14:paraId="2ADA1388" w14:textId="77777777">
        <w:trPr>
          <w:jc w:val="center"/>
        </w:trPr>
        <w:tc>
          <w:tcPr>
            <w:tcW w:w="4801" w:type="dxa"/>
          </w:tcPr>
          <w:p w14:paraId="243372AD" w14:textId="77777777" w:rsidR="007E50AB" w:rsidRDefault="0041452B">
            <w:pPr>
              <w:spacing w:before="30" w:after="30" w:line="240" w:lineRule="auto"/>
            </w:pPr>
            <w:r>
              <w:rPr>
                <w:rFonts w:ascii="Consolas" w:hAnsi="Consolas"/>
                <w:color w:val="2D3748"/>
                <w:sz w:val="16"/>
                <w:shd w:val="clear" w:color="auto" w:fill="EEF1F4"/>
              </w:rPr>
              <w:t>PRICE_CHANGE_LIMIT</w:t>
            </w:r>
          </w:p>
        </w:tc>
        <w:tc>
          <w:tcPr>
            <w:tcW w:w="4801" w:type="dxa"/>
          </w:tcPr>
          <w:p w14:paraId="64C313C3" w14:textId="77777777" w:rsidR="007E50AB" w:rsidRDefault="0041452B">
            <w:pPr>
              <w:spacing w:before="30" w:after="30" w:line="240" w:lineRule="auto"/>
              <w:jc w:val="right"/>
            </w:pPr>
            <w:r>
              <w:rPr>
                <w:sz w:val="18"/>
              </w:rPr>
              <w:t>2,216</w:t>
            </w:r>
          </w:p>
        </w:tc>
      </w:tr>
      <w:tr w:rsidR="007E50AB" w14:paraId="5BC121F4" w14:textId="77777777">
        <w:trPr>
          <w:jc w:val="center"/>
        </w:trPr>
        <w:tc>
          <w:tcPr>
            <w:tcW w:w="4801" w:type="dxa"/>
            <w:shd w:val="clear" w:color="auto" w:fill="F7F9FB"/>
          </w:tcPr>
          <w:p w14:paraId="0B2C0D45" w14:textId="77777777" w:rsidR="007E50AB" w:rsidRDefault="0041452B">
            <w:pPr>
              <w:spacing w:before="30" w:after="30" w:line="240" w:lineRule="auto"/>
            </w:pPr>
            <w:r>
              <w:rPr>
                <w:rFonts w:ascii="Consolas" w:hAnsi="Consolas"/>
                <w:color w:val="2D3748"/>
                <w:sz w:val="16"/>
                <w:shd w:val="clear" w:color="auto" w:fill="EEF1F4"/>
              </w:rPr>
              <w:t>PROFIT_UPLIFT_POSITIVE</w:t>
            </w:r>
          </w:p>
        </w:tc>
        <w:tc>
          <w:tcPr>
            <w:tcW w:w="4801" w:type="dxa"/>
            <w:shd w:val="clear" w:color="auto" w:fill="F7F9FB"/>
          </w:tcPr>
          <w:p w14:paraId="3405C0C5" w14:textId="77777777" w:rsidR="007E50AB" w:rsidRDefault="0041452B">
            <w:pPr>
              <w:spacing w:before="30" w:after="30" w:line="240" w:lineRule="auto"/>
              <w:jc w:val="right"/>
            </w:pPr>
            <w:r>
              <w:rPr>
                <w:sz w:val="18"/>
              </w:rPr>
              <w:t>2,077</w:t>
            </w:r>
          </w:p>
        </w:tc>
      </w:tr>
      <w:tr w:rsidR="007E50AB" w14:paraId="3456BF87" w14:textId="77777777">
        <w:trPr>
          <w:jc w:val="center"/>
        </w:trPr>
        <w:tc>
          <w:tcPr>
            <w:tcW w:w="4801" w:type="dxa"/>
          </w:tcPr>
          <w:p w14:paraId="1B40660F" w14:textId="77777777" w:rsidR="007E50AB" w:rsidRDefault="0041452B">
            <w:pPr>
              <w:spacing w:before="30" w:after="30" w:line="240" w:lineRule="auto"/>
            </w:pPr>
            <w:r>
              <w:rPr>
                <w:rFonts w:ascii="Consolas" w:hAnsi="Consolas"/>
                <w:color w:val="2D3748"/>
                <w:sz w:val="16"/>
                <w:shd w:val="clear" w:color="auto" w:fill="EEF1F4"/>
              </w:rPr>
              <w:t>KEEP_CURRENT_OPTIMAL</w:t>
            </w:r>
          </w:p>
        </w:tc>
        <w:tc>
          <w:tcPr>
            <w:tcW w:w="4801" w:type="dxa"/>
          </w:tcPr>
          <w:p w14:paraId="10980DD1" w14:textId="77777777" w:rsidR="007E50AB" w:rsidRDefault="0041452B">
            <w:pPr>
              <w:spacing w:before="30" w:after="30" w:line="240" w:lineRule="auto"/>
              <w:jc w:val="right"/>
            </w:pPr>
            <w:r>
              <w:rPr>
                <w:sz w:val="18"/>
              </w:rPr>
              <w:t>923</w:t>
            </w:r>
          </w:p>
        </w:tc>
      </w:tr>
      <w:tr w:rsidR="007E50AB" w14:paraId="14FD1EA8" w14:textId="77777777">
        <w:trPr>
          <w:jc w:val="center"/>
        </w:trPr>
        <w:tc>
          <w:tcPr>
            <w:tcW w:w="4801" w:type="dxa"/>
            <w:shd w:val="clear" w:color="auto" w:fill="F7F9FB"/>
          </w:tcPr>
          <w:p w14:paraId="7EFE6525" w14:textId="77777777" w:rsidR="007E50AB" w:rsidRDefault="0041452B">
            <w:pPr>
              <w:spacing w:before="30" w:after="30" w:line="240" w:lineRule="auto"/>
            </w:pPr>
            <w:r>
              <w:rPr>
                <w:rFonts w:ascii="Consolas" w:hAnsi="Consolas"/>
                <w:color w:val="2D3748"/>
                <w:sz w:val="16"/>
                <w:shd w:val="clear" w:color="auto" w:fill="EEF1F4"/>
              </w:rPr>
              <w:t>INSUFFICIENT_PRICE_VARIATION</w:t>
            </w:r>
          </w:p>
        </w:tc>
        <w:tc>
          <w:tcPr>
            <w:tcW w:w="4801" w:type="dxa"/>
            <w:shd w:val="clear" w:color="auto" w:fill="F7F9FB"/>
          </w:tcPr>
          <w:p w14:paraId="007B4B1C" w14:textId="77777777" w:rsidR="007E50AB" w:rsidRDefault="0041452B">
            <w:pPr>
              <w:spacing w:before="30" w:after="30" w:line="240" w:lineRule="auto"/>
              <w:jc w:val="right"/>
            </w:pPr>
            <w:r>
              <w:rPr>
                <w:sz w:val="18"/>
              </w:rPr>
              <w:t>668</w:t>
            </w:r>
          </w:p>
        </w:tc>
      </w:tr>
      <w:tr w:rsidR="007E50AB" w14:paraId="7A72CECE" w14:textId="77777777">
        <w:trPr>
          <w:jc w:val="center"/>
        </w:trPr>
        <w:tc>
          <w:tcPr>
            <w:tcW w:w="4801" w:type="dxa"/>
          </w:tcPr>
          <w:p w14:paraId="4D8DD053" w14:textId="77777777" w:rsidR="007E50AB" w:rsidRDefault="0041452B">
            <w:pPr>
              <w:spacing w:before="30" w:after="30" w:line="240" w:lineRule="auto"/>
            </w:pPr>
            <w:r>
              <w:rPr>
                <w:rFonts w:ascii="Consolas" w:hAnsi="Consolas"/>
                <w:color w:val="2D3748"/>
                <w:sz w:val="16"/>
                <w:shd w:val="clear" w:color="auto" w:fill="EEF1F4"/>
              </w:rPr>
              <w:t>INSUFFICIENT_HISTORY</w:t>
            </w:r>
          </w:p>
        </w:tc>
        <w:tc>
          <w:tcPr>
            <w:tcW w:w="4801" w:type="dxa"/>
          </w:tcPr>
          <w:p w14:paraId="547DD575" w14:textId="77777777" w:rsidR="007E50AB" w:rsidRDefault="0041452B">
            <w:pPr>
              <w:spacing w:before="30" w:after="30" w:line="240" w:lineRule="auto"/>
              <w:jc w:val="right"/>
            </w:pPr>
            <w:r>
              <w:rPr>
                <w:sz w:val="18"/>
              </w:rPr>
              <w:t>567</w:t>
            </w:r>
          </w:p>
        </w:tc>
      </w:tr>
      <w:tr w:rsidR="007E50AB" w14:paraId="7D2E9B36" w14:textId="77777777">
        <w:trPr>
          <w:jc w:val="center"/>
        </w:trPr>
        <w:tc>
          <w:tcPr>
            <w:tcW w:w="4801" w:type="dxa"/>
            <w:shd w:val="clear" w:color="auto" w:fill="F7F9FB"/>
          </w:tcPr>
          <w:p w14:paraId="2174A4DB" w14:textId="77777777" w:rsidR="007E50AB" w:rsidRDefault="0041452B">
            <w:pPr>
              <w:spacing w:before="30" w:after="30" w:line="240" w:lineRule="auto"/>
            </w:pPr>
            <w:r>
              <w:rPr>
                <w:rFonts w:ascii="Consolas" w:hAnsi="Consolas"/>
                <w:color w:val="2D3748"/>
                <w:sz w:val="16"/>
                <w:shd w:val="clear" w:color="auto" w:fill="EEF1F4"/>
              </w:rPr>
              <w:t>POOLED_ELASTICITY_FALLBACK</w:t>
            </w:r>
          </w:p>
        </w:tc>
        <w:tc>
          <w:tcPr>
            <w:tcW w:w="4801" w:type="dxa"/>
            <w:shd w:val="clear" w:color="auto" w:fill="F7F9FB"/>
          </w:tcPr>
          <w:p w14:paraId="12E52E51" w14:textId="77777777" w:rsidR="007E50AB" w:rsidRDefault="0041452B">
            <w:pPr>
              <w:spacing w:before="30" w:after="30" w:line="240" w:lineRule="auto"/>
              <w:jc w:val="right"/>
            </w:pPr>
            <w:r>
              <w:rPr>
                <w:sz w:val="18"/>
              </w:rPr>
              <w:t>523</w:t>
            </w:r>
          </w:p>
        </w:tc>
      </w:tr>
      <w:tr w:rsidR="007E50AB" w14:paraId="12822AB7" w14:textId="77777777">
        <w:trPr>
          <w:jc w:val="center"/>
        </w:trPr>
        <w:tc>
          <w:tcPr>
            <w:tcW w:w="4801" w:type="dxa"/>
          </w:tcPr>
          <w:p w14:paraId="000552E5" w14:textId="77777777" w:rsidR="007E50AB" w:rsidRDefault="0041452B">
            <w:pPr>
              <w:spacing w:before="30" w:after="30" w:line="240" w:lineRule="auto"/>
            </w:pPr>
            <w:r>
              <w:rPr>
                <w:rFonts w:ascii="Consolas" w:hAnsi="Consolas"/>
                <w:color w:val="2D3748"/>
                <w:sz w:val="16"/>
                <w:shd w:val="clear" w:color="auto" w:fill="EEF1F4"/>
              </w:rPr>
              <w:t>OUTSIDE_EXTRAPOLATION_RANGE</w:t>
            </w:r>
          </w:p>
        </w:tc>
        <w:tc>
          <w:tcPr>
            <w:tcW w:w="4801" w:type="dxa"/>
          </w:tcPr>
          <w:p w14:paraId="6749BA6F" w14:textId="77777777" w:rsidR="007E50AB" w:rsidRDefault="0041452B">
            <w:pPr>
              <w:spacing w:before="30" w:after="30" w:line="240" w:lineRule="auto"/>
              <w:jc w:val="right"/>
            </w:pPr>
            <w:r>
              <w:rPr>
                <w:sz w:val="18"/>
              </w:rPr>
              <w:t>465</w:t>
            </w:r>
          </w:p>
        </w:tc>
      </w:tr>
      <w:tr w:rsidR="007E50AB" w14:paraId="0BDC3573" w14:textId="77777777">
        <w:trPr>
          <w:jc w:val="center"/>
        </w:trPr>
        <w:tc>
          <w:tcPr>
            <w:tcW w:w="4801" w:type="dxa"/>
            <w:shd w:val="clear" w:color="auto" w:fill="F7F9FB"/>
          </w:tcPr>
          <w:p w14:paraId="26AD6F85" w14:textId="77777777" w:rsidR="007E50AB" w:rsidRDefault="0041452B">
            <w:pPr>
              <w:spacing w:before="30" w:after="30" w:line="240" w:lineRule="auto"/>
            </w:pPr>
            <w:r>
              <w:rPr>
                <w:rFonts w:ascii="Consolas" w:hAnsi="Consolas"/>
                <w:color w:val="2D3748"/>
                <w:sz w:val="16"/>
                <w:shd w:val="clear" w:color="auto" w:fill="EEF1F4"/>
              </w:rPr>
              <w:t>MEDIUM_RISK_CONSERVATIVE</w:t>
            </w:r>
          </w:p>
        </w:tc>
        <w:tc>
          <w:tcPr>
            <w:tcW w:w="4801" w:type="dxa"/>
            <w:shd w:val="clear" w:color="auto" w:fill="F7F9FB"/>
          </w:tcPr>
          <w:p w14:paraId="669C0E44" w14:textId="77777777" w:rsidR="007E50AB" w:rsidRDefault="0041452B">
            <w:pPr>
              <w:spacing w:before="30" w:after="30" w:line="240" w:lineRule="auto"/>
              <w:jc w:val="right"/>
            </w:pPr>
            <w:r>
              <w:rPr>
                <w:sz w:val="18"/>
              </w:rPr>
              <w:t>416</w:t>
            </w:r>
          </w:p>
        </w:tc>
      </w:tr>
      <w:tr w:rsidR="007E50AB" w14:paraId="79A2DEE2" w14:textId="77777777">
        <w:trPr>
          <w:jc w:val="center"/>
        </w:trPr>
        <w:tc>
          <w:tcPr>
            <w:tcW w:w="4801" w:type="dxa"/>
          </w:tcPr>
          <w:p w14:paraId="19FB4217" w14:textId="77777777" w:rsidR="007E50AB" w:rsidRDefault="0041452B">
            <w:pPr>
              <w:spacing w:before="30" w:after="30" w:line="240" w:lineRule="auto"/>
            </w:pPr>
            <w:r>
              <w:rPr>
                <w:rFonts w:ascii="Consolas" w:hAnsi="Consolas"/>
                <w:color w:val="2D3748"/>
                <w:sz w:val="16"/>
                <w:shd w:val="clear" w:color="auto" w:fill="EEF1F4"/>
              </w:rPr>
              <w:t>LOW_CONFIDENCE</w:t>
            </w:r>
          </w:p>
        </w:tc>
        <w:tc>
          <w:tcPr>
            <w:tcW w:w="4801" w:type="dxa"/>
          </w:tcPr>
          <w:p w14:paraId="57232081" w14:textId="77777777" w:rsidR="007E50AB" w:rsidRDefault="0041452B">
            <w:pPr>
              <w:spacing w:before="30" w:after="30" w:line="240" w:lineRule="auto"/>
              <w:jc w:val="right"/>
            </w:pPr>
            <w:r>
              <w:rPr>
                <w:sz w:val="18"/>
              </w:rPr>
              <w:t>311</w:t>
            </w:r>
          </w:p>
        </w:tc>
      </w:tr>
      <w:tr w:rsidR="007E50AB" w14:paraId="7E9D50BA" w14:textId="77777777">
        <w:trPr>
          <w:jc w:val="center"/>
        </w:trPr>
        <w:tc>
          <w:tcPr>
            <w:tcW w:w="4801" w:type="dxa"/>
            <w:shd w:val="clear" w:color="auto" w:fill="F7F9FB"/>
          </w:tcPr>
          <w:p w14:paraId="784D8520" w14:textId="77777777" w:rsidR="007E50AB" w:rsidRDefault="0041452B">
            <w:pPr>
              <w:spacing w:before="30" w:after="30" w:line="240" w:lineRule="auto"/>
            </w:pPr>
            <w:r>
              <w:rPr>
                <w:rFonts w:ascii="Consolas" w:hAnsi="Consolas"/>
                <w:color w:val="2D3748"/>
                <w:sz w:val="16"/>
                <w:shd w:val="clear" w:color="auto" w:fill="EEF1F4"/>
              </w:rPr>
              <w:t>HIGH_RISK_REVIEW_REQUIRED</w:t>
            </w:r>
          </w:p>
        </w:tc>
        <w:tc>
          <w:tcPr>
            <w:tcW w:w="4801" w:type="dxa"/>
            <w:shd w:val="clear" w:color="auto" w:fill="F7F9FB"/>
          </w:tcPr>
          <w:p w14:paraId="50F914BC" w14:textId="77777777" w:rsidR="007E50AB" w:rsidRDefault="0041452B">
            <w:pPr>
              <w:spacing w:before="30" w:after="30" w:line="240" w:lineRule="auto"/>
              <w:jc w:val="right"/>
            </w:pPr>
            <w:r>
              <w:rPr>
                <w:sz w:val="18"/>
              </w:rPr>
              <w:t>311</w:t>
            </w:r>
          </w:p>
        </w:tc>
      </w:tr>
      <w:tr w:rsidR="007E50AB" w14:paraId="124557F2" w14:textId="77777777">
        <w:trPr>
          <w:jc w:val="center"/>
        </w:trPr>
        <w:tc>
          <w:tcPr>
            <w:tcW w:w="4801" w:type="dxa"/>
          </w:tcPr>
          <w:p w14:paraId="742EE701" w14:textId="77777777" w:rsidR="007E50AB" w:rsidRDefault="0041452B">
            <w:pPr>
              <w:spacing w:before="30" w:after="30" w:line="240" w:lineRule="auto"/>
            </w:pPr>
            <w:r>
              <w:rPr>
                <w:rFonts w:ascii="Consolas" w:hAnsi="Consolas"/>
                <w:color w:val="2D3748"/>
                <w:sz w:val="16"/>
                <w:shd w:val="clear" w:color="auto" w:fill="EEF1F4"/>
              </w:rPr>
              <w:t>MARGIN_CONSTRAINT</w:t>
            </w:r>
          </w:p>
        </w:tc>
        <w:tc>
          <w:tcPr>
            <w:tcW w:w="4801" w:type="dxa"/>
          </w:tcPr>
          <w:p w14:paraId="4660FFE2" w14:textId="77777777" w:rsidR="007E50AB" w:rsidRDefault="0041452B">
            <w:pPr>
              <w:spacing w:before="30" w:after="30" w:line="240" w:lineRule="auto"/>
              <w:jc w:val="right"/>
            </w:pPr>
            <w:r>
              <w:rPr>
                <w:sz w:val="18"/>
              </w:rPr>
              <w:t>208</w:t>
            </w:r>
          </w:p>
        </w:tc>
      </w:tr>
      <w:tr w:rsidR="007E50AB" w14:paraId="1D4AC233" w14:textId="77777777">
        <w:trPr>
          <w:jc w:val="center"/>
        </w:trPr>
        <w:tc>
          <w:tcPr>
            <w:tcW w:w="4801" w:type="dxa"/>
            <w:shd w:val="clear" w:color="auto" w:fill="F7F9FB"/>
          </w:tcPr>
          <w:p w14:paraId="094BA666" w14:textId="77777777" w:rsidR="007E50AB" w:rsidRDefault="0041452B">
            <w:pPr>
              <w:spacing w:before="30" w:after="30" w:line="240" w:lineRule="auto"/>
            </w:pPr>
            <w:r>
              <w:rPr>
                <w:rFonts w:ascii="Consolas" w:hAnsi="Consolas"/>
                <w:color w:val="2D3748"/>
                <w:sz w:val="16"/>
                <w:shd w:val="clear" w:color="auto" w:fill="EEF1F4"/>
              </w:rPr>
              <w:t>NON_MATERIAL_UPLIFT</w:t>
            </w:r>
          </w:p>
        </w:tc>
        <w:tc>
          <w:tcPr>
            <w:tcW w:w="4801" w:type="dxa"/>
            <w:shd w:val="clear" w:color="auto" w:fill="F7F9FB"/>
          </w:tcPr>
          <w:p w14:paraId="363B5579" w14:textId="77777777" w:rsidR="007E50AB" w:rsidRDefault="0041452B">
            <w:pPr>
              <w:spacing w:before="30" w:after="30" w:line="240" w:lineRule="auto"/>
              <w:jc w:val="right"/>
            </w:pPr>
            <w:r>
              <w:rPr>
                <w:sz w:val="18"/>
              </w:rPr>
              <w:t>136</w:t>
            </w:r>
          </w:p>
        </w:tc>
      </w:tr>
      <w:tr w:rsidR="007E50AB" w14:paraId="5E73B39A" w14:textId="77777777">
        <w:trPr>
          <w:jc w:val="center"/>
        </w:trPr>
        <w:tc>
          <w:tcPr>
            <w:tcW w:w="4801" w:type="dxa"/>
          </w:tcPr>
          <w:p w14:paraId="5808DDB1" w14:textId="77777777" w:rsidR="007E50AB" w:rsidRDefault="0041452B">
            <w:pPr>
              <w:spacing w:before="30" w:after="30" w:line="240" w:lineRule="auto"/>
            </w:pPr>
            <w:r>
              <w:rPr>
                <w:rFonts w:ascii="Consolas" w:hAnsi="Consolas"/>
                <w:color w:val="2D3748"/>
                <w:sz w:val="16"/>
                <w:shd w:val="clear" w:color="auto" w:fill="EEF1F4"/>
              </w:rPr>
              <w:t>NO_FEASIBLE_PRICE</w:t>
            </w:r>
          </w:p>
        </w:tc>
        <w:tc>
          <w:tcPr>
            <w:tcW w:w="4801" w:type="dxa"/>
          </w:tcPr>
          <w:p w14:paraId="672DADDC" w14:textId="77777777" w:rsidR="007E50AB" w:rsidRDefault="0041452B">
            <w:pPr>
              <w:spacing w:before="30" w:after="30" w:line="240" w:lineRule="auto"/>
              <w:jc w:val="right"/>
            </w:pPr>
            <w:r>
              <w:rPr>
                <w:sz w:val="18"/>
              </w:rPr>
              <w:t>37</w:t>
            </w:r>
          </w:p>
        </w:tc>
      </w:tr>
      <w:tr w:rsidR="007E50AB" w14:paraId="73BDE155" w14:textId="77777777">
        <w:trPr>
          <w:jc w:val="center"/>
        </w:trPr>
        <w:tc>
          <w:tcPr>
            <w:tcW w:w="4801" w:type="dxa"/>
            <w:shd w:val="clear" w:color="auto" w:fill="F7F9FB"/>
          </w:tcPr>
          <w:p w14:paraId="17BDFD41" w14:textId="77777777" w:rsidR="007E50AB" w:rsidRDefault="0041452B">
            <w:pPr>
              <w:spacing w:before="30" w:after="30" w:line="240" w:lineRule="auto"/>
            </w:pPr>
            <w:r>
              <w:rPr>
                <w:rFonts w:ascii="Consolas" w:hAnsi="Consolas"/>
                <w:color w:val="2D3748"/>
                <w:sz w:val="16"/>
                <w:shd w:val="clear" w:color="auto" w:fill="EEF1F4"/>
              </w:rPr>
              <w:t>DEMAND_CURVE_NOT_DECREASING</w:t>
            </w:r>
          </w:p>
        </w:tc>
        <w:tc>
          <w:tcPr>
            <w:tcW w:w="4801" w:type="dxa"/>
            <w:shd w:val="clear" w:color="auto" w:fill="F7F9FB"/>
          </w:tcPr>
          <w:p w14:paraId="6EA96613" w14:textId="77777777" w:rsidR="007E50AB" w:rsidRDefault="0041452B">
            <w:pPr>
              <w:spacing w:before="30" w:after="30" w:line="240" w:lineRule="auto"/>
              <w:jc w:val="right"/>
            </w:pPr>
            <w:r>
              <w:rPr>
                <w:sz w:val="18"/>
              </w:rPr>
              <w:t>0</w:t>
            </w:r>
          </w:p>
        </w:tc>
      </w:tr>
      <w:tr w:rsidR="007E50AB" w14:paraId="134C6B2B" w14:textId="77777777">
        <w:trPr>
          <w:jc w:val="center"/>
        </w:trPr>
        <w:tc>
          <w:tcPr>
            <w:tcW w:w="4801" w:type="dxa"/>
          </w:tcPr>
          <w:p w14:paraId="567A7296" w14:textId="77777777" w:rsidR="007E50AB" w:rsidRDefault="0041452B">
            <w:pPr>
              <w:spacing w:before="30" w:after="30" w:line="240" w:lineRule="auto"/>
            </w:pPr>
            <w:r>
              <w:rPr>
                <w:rFonts w:ascii="Consolas" w:hAnsi="Consolas"/>
                <w:color w:val="2D3748"/>
                <w:sz w:val="16"/>
                <w:shd w:val="clear" w:color="auto" w:fill="EEF1F4"/>
              </w:rPr>
              <w:lastRenderedPageBreak/>
              <w:t>COST_UNAVAILABLE</w:t>
            </w:r>
          </w:p>
        </w:tc>
        <w:tc>
          <w:tcPr>
            <w:tcW w:w="4801" w:type="dxa"/>
          </w:tcPr>
          <w:p w14:paraId="328AD64F" w14:textId="77777777" w:rsidR="007E50AB" w:rsidRDefault="0041452B">
            <w:pPr>
              <w:spacing w:before="30" w:after="30" w:line="240" w:lineRule="auto"/>
              <w:jc w:val="right"/>
            </w:pPr>
            <w:r>
              <w:rPr>
                <w:sz w:val="18"/>
              </w:rPr>
              <w:t>0</w:t>
            </w:r>
          </w:p>
        </w:tc>
      </w:tr>
      <w:tr w:rsidR="007E50AB" w14:paraId="6C5B1B2B" w14:textId="77777777">
        <w:trPr>
          <w:jc w:val="center"/>
        </w:trPr>
        <w:tc>
          <w:tcPr>
            <w:tcW w:w="4801" w:type="dxa"/>
            <w:shd w:val="clear" w:color="auto" w:fill="F7F9FB"/>
          </w:tcPr>
          <w:p w14:paraId="75B81B9F" w14:textId="77777777" w:rsidR="007E50AB" w:rsidRDefault="0041452B">
            <w:pPr>
              <w:spacing w:before="30" w:after="30" w:line="240" w:lineRule="auto"/>
            </w:pPr>
            <w:r>
              <w:rPr>
                <w:rFonts w:ascii="Consolas" w:hAnsi="Consolas"/>
                <w:color w:val="2D3748"/>
                <w:sz w:val="16"/>
                <w:shd w:val="clear" w:color="auto" w:fill="EEF1F4"/>
              </w:rPr>
              <w:t>REVENUE_UPLIFT_POSITIVE</w:t>
            </w:r>
          </w:p>
        </w:tc>
        <w:tc>
          <w:tcPr>
            <w:tcW w:w="4801" w:type="dxa"/>
            <w:shd w:val="clear" w:color="auto" w:fill="F7F9FB"/>
          </w:tcPr>
          <w:p w14:paraId="33089C26" w14:textId="77777777" w:rsidR="007E50AB" w:rsidRDefault="0041452B">
            <w:pPr>
              <w:spacing w:before="30" w:after="30" w:line="240" w:lineRule="auto"/>
              <w:jc w:val="right"/>
            </w:pPr>
            <w:r>
              <w:rPr>
                <w:sz w:val="18"/>
              </w:rPr>
              <w:t>0 (gross-profit run)</w:t>
            </w:r>
          </w:p>
        </w:tc>
      </w:tr>
      <w:tr w:rsidR="007E50AB" w14:paraId="6B2BEC96" w14:textId="77777777">
        <w:trPr>
          <w:jc w:val="center"/>
        </w:trPr>
        <w:tc>
          <w:tcPr>
            <w:tcW w:w="4801" w:type="dxa"/>
          </w:tcPr>
          <w:p w14:paraId="7E2E37C1" w14:textId="77777777" w:rsidR="007E50AB" w:rsidRDefault="0041452B">
            <w:pPr>
              <w:spacing w:before="30" w:after="30" w:line="240" w:lineRule="auto"/>
            </w:pPr>
            <w:r>
              <w:rPr>
                <w:rFonts w:ascii="Consolas" w:hAnsi="Consolas"/>
                <w:color w:val="2D3748"/>
                <w:sz w:val="16"/>
                <w:shd w:val="clear" w:color="auto" w:fill="EEF1F4"/>
              </w:rPr>
              <w:t>HIGH_RISK_KEEP_CURRENT</w:t>
            </w:r>
          </w:p>
        </w:tc>
        <w:tc>
          <w:tcPr>
            <w:tcW w:w="4801" w:type="dxa"/>
          </w:tcPr>
          <w:p w14:paraId="4E1DE01F" w14:textId="77777777" w:rsidR="007E50AB" w:rsidRDefault="0041452B">
            <w:pPr>
              <w:spacing w:before="30" w:after="30" w:line="240" w:lineRule="auto"/>
              <w:jc w:val="right"/>
            </w:pPr>
            <w:r>
              <w:rPr>
                <w:sz w:val="18"/>
              </w:rPr>
              <w:t xml:space="preserve">0 (standard profile uses </w:t>
            </w:r>
            <w:r>
              <w:rPr>
                <w:rFonts w:ascii="Consolas" w:hAnsi="Consolas"/>
                <w:color w:val="2D3748"/>
                <w:sz w:val="16"/>
                <w:shd w:val="clear" w:color="auto" w:fill="EEF1F4"/>
              </w:rPr>
              <w:t>review_required</w:t>
            </w:r>
            <w:r>
              <w:rPr>
                <w:sz w:val="18"/>
              </w:rPr>
              <w:t>)</w:t>
            </w:r>
          </w:p>
        </w:tc>
      </w:tr>
    </w:tbl>
    <w:p w14:paraId="0F2022D8" w14:textId="77777777" w:rsidR="007E50AB" w:rsidRDefault="007E50AB">
      <w:pPr>
        <w:spacing w:after="80"/>
      </w:pPr>
    </w:p>
    <w:p w14:paraId="5EE55EC1" w14:textId="77777777" w:rsidR="007E50AB" w:rsidRDefault="0041452B">
      <w:pPr>
        <w:pStyle w:val="Titre2"/>
      </w:pPr>
      <w:bookmarkStart w:id="155" w:name="_Toc238019657"/>
      <w:r>
        <w:rPr>
          <w:rFonts w:ascii="Calibri" w:hAnsi="Calibri"/>
        </w:rPr>
        <w:t>Appendix G — Test inventory</w:t>
      </w:r>
      <w:bookmarkEnd w:id="155"/>
    </w:p>
    <w:p w14:paraId="20710B59" w14:textId="77777777" w:rsidR="007E50AB" w:rsidRDefault="0041452B">
      <w:pPr>
        <w:spacing w:after="140"/>
      </w:pPr>
      <w:r>
        <w:rPr>
          <w:b/>
        </w:rPr>
        <w:t>519 tests, 0 failed, 0 skipped — verified 2026-08-19, 7.05 s.</w:t>
      </w:r>
    </w:p>
    <w:tbl>
      <w:tblPr>
        <w:tblStyle w:val="Grilledutableau"/>
        <w:tblW w:w="0" w:type="auto"/>
        <w:jc w:val="center"/>
        <w:tblLook w:val="04A0" w:firstRow="1" w:lastRow="0" w:firstColumn="1" w:lastColumn="0" w:noHBand="0" w:noVBand="1"/>
      </w:tblPr>
      <w:tblGrid>
        <w:gridCol w:w="3201"/>
        <w:gridCol w:w="3201"/>
        <w:gridCol w:w="3201"/>
      </w:tblGrid>
      <w:tr w:rsidR="007E50AB" w14:paraId="3D349C96" w14:textId="77777777">
        <w:trPr>
          <w:tblHeader/>
          <w:jc w:val="center"/>
        </w:trPr>
        <w:tc>
          <w:tcPr>
            <w:tcW w:w="3201" w:type="dxa"/>
            <w:shd w:val="clear" w:color="auto" w:fill="1F4E79"/>
          </w:tcPr>
          <w:p w14:paraId="2BCD2B20" w14:textId="77777777" w:rsidR="007E50AB" w:rsidRDefault="0041452B">
            <w:pPr>
              <w:spacing w:before="30" w:after="30" w:line="240" w:lineRule="auto"/>
            </w:pPr>
            <w:r>
              <w:rPr>
                <w:b/>
                <w:color w:val="FFFFFF"/>
                <w:sz w:val="18"/>
              </w:rPr>
              <w:t>file</w:t>
            </w:r>
          </w:p>
        </w:tc>
        <w:tc>
          <w:tcPr>
            <w:tcW w:w="3201" w:type="dxa"/>
            <w:shd w:val="clear" w:color="auto" w:fill="1F4E79"/>
          </w:tcPr>
          <w:p w14:paraId="78FC43A3" w14:textId="77777777" w:rsidR="007E50AB" w:rsidRDefault="0041452B">
            <w:pPr>
              <w:spacing w:before="30" w:after="30" w:line="240" w:lineRule="auto"/>
              <w:jc w:val="right"/>
            </w:pPr>
            <w:r>
              <w:rPr>
                <w:b/>
                <w:color w:val="FFFFFF"/>
                <w:sz w:val="18"/>
              </w:rPr>
              <w:t>tests</w:t>
            </w:r>
          </w:p>
        </w:tc>
        <w:tc>
          <w:tcPr>
            <w:tcW w:w="3201" w:type="dxa"/>
            <w:shd w:val="clear" w:color="auto" w:fill="1F4E79"/>
          </w:tcPr>
          <w:p w14:paraId="00BBBC54" w14:textId="77777777" w:rsidR="007E50AB" w:rsidRDefault="0041452B">
            <w:pPr>
              <w:spacing w:before="30" w:after="30" w:line="240" w:lineRule="auto"/>
            </w:pPr>
            <w:r>
              <w:rPr>
                <w:b/>
                <w:color w:val="FFFFFF"/>
                <w:sz w:val="18"/>
              </w:rPr>
              <w:t>coverage</w:t>
            </w:r>
          </w:p>
        </w:tc>
      </w:tr>
      <w:tr w:rsidR="007E50AB" w14:paraId="7EBB46E1" w14:textId="77777777">
        <w:trPr>
          <w:jc w:val="center"/>
        </w:trPr>
        <w:tc>
          <w:tcPr>
            <w:tcW w:w="3201" w:type="dxa"/>
          </w:tcPr>
          <w:p w14:paraId="2667F791" w14:textId="77777777" w:rsidR="007E50AB" w:rsidRDefault="0041452B">
            <w:pPr>
              <w:spacing w:before="30" w:after="30" w:line="240" w:lineRule="auto"/>
            </w:pPr>
            <w:r>
              <w:rPr>
                <w:rFonts w:ascii="Consolas" w:hAnsi="Consolas"/>
                <w:color w:val="2D3748"/>
                <w:sz w:val="16"/>
                <w:shd w:val="clear" w:color="auto" w:fill="EEF1F4"/>
              </w:rPr>
              <w:t>tests/test_decision_states.py</w:t>
            </w:r>
          </w:p>
        </w:tc>
        <w:tc>
          <w:tcPr>
            <w:tcW w:w="3201" w:type="dxa"/>
          </w:tcPr>
          <w:p w14:paraId="7D914924" w14:textId="77777777" w:rsidR="007E50AB" w:rsidRDefault="0041452B">
            <w:pPr>
              <w:spacing w:before="30" w:after="30" w:line="240" w:lineRule="auto"/>
              <w:jc w:val="right"/>
            </w:pPr>
            <w:r>
              <w:rPr>
                <w:b/>
                <w:sz w:val="18"/>
              </w:rPr>
              <w:t>246</w:t>
            </w:r>
          </w:p>
        </w:tc>
        <w:tc>
          <w:tcPr>
            <w:tcW w:w="3201" w:type="dxa"/>
          </w:tcPr>
          <w:p w14:paraId="49AFF79E" w14:textId="77777777" w:rsidR="007E50AB" w:rsidRDefault="0041452B">
            <w:pPr>
              <w:spacing w:before="30" w:after="30" w:line="240" w:lineRule="auto"/>
            </w:pPr>
            <w:r>
              <w:rPr>
                <w:sz w:val="18"/>
              </w:rPr>
              <w:t>risk × decision × actionable × proposal × final-price invariants over every combination and all three profiles; audit-log schema rotation</w:t>
            </w:r>
          </w:p>
        </w:tc>
      </w:tr>
      <w:tr w:rsidR="007E50AB" w14:paraId="27F2F640" w14:textId="77777777">
        <w:trPr>
          <w:jc w:val="center"/>
        </w:trPr>
        <w:tc>
          <w:tcPr>
            <w:tcW w:w="3201" w:type="dxa"/>
            <w:shd w:val="clear" w:color="auto" w:fill="F7F9FB"/>
          </w:tcPr>
          <w:p w14:paraId="719B27D0" w14:textId="77777777" w:rsidR="007E50AB" w:rsidRDefault="0041452B">
            <w:pPr>
              <w:spacing w:before="30" w:after="30" w:line="240" w:lineRule="auto"/>
            </w:pPr>
            <w:r>
              <w:rPr>
                <w:rFonts w:ascii="Consolas" w:hAnsi="Consolas"/>
                <w:color w:val="2D3748"/>
                <w:sz w:val="16"/>
                <w:shd w:val="clear" w:color="auto" w:fill="EEF1F4"/>
              </w:rPr>
              <w:t>tests/test_attribution.py</w:t>
            </w:r>
          </w:p>
        </w:tc>
        <w:tc>
          <w:tcPr>
            <w:tcW w:w="3201" w:type="dxa"/>
            <w:shd w:val="clear" w:color="auto" w:fill="F7F9FB"/>
          </w:tcPr>
          <w:p w14:paraId="68533CFD" w14:textId="77777777" w:rsidR="007E50AB" w:rsidRDefault="0041452B">
            <w:pPr>
              <w:spacing w:before="30" w:after="30" w:line="240" w:lineRule="auto"/>
              <w:jc w:val="right"/>
            </w:pPr>
            <w:r>
              <w:rPr>
                <w:b/>
                <w:sz w:val="18"/>
              </w:rPr>
              <w:t>69</w:t>
            </w:r>
          </w:p>
        </w:tc>
        <w:tc>
          <w:tcPr>
            <w:tcW w:w="3201" w:type="dxa"/>
            <w:shd w:val="clear" w:color="auto" w:fill="F7F9FB"/>
          </w:tcPr>
          <w:p w14:paraId="5C579B70" w14:textId="77777777" w:rsidR="007E50AB" w:rsidRDefault="0041452B">
            <w:pPr>
              <w:spacing w:before="30" w:after="30" w:line="240" w:lineRule="auto"/>
            </w:pPr>
            <w:r>
              <w:rPr>
                <w:sz w:val="18"/>
              </w:rPr>
              <w:t xml:space="preserve">the audit replica reproduces </w:t>
            </w:r>
            <w:r>
              <w:rPr>
                <w:rFonts w:ascii="Consolas" w:hAnsi="Consolas"/>
                <w:color w:val="2D3748"/>
                <w:sz w:val="16"/>
                <w:shd w:val="clear" w:color="auto" w:fill="EEF1F4"/>
              </w:rPr>
              <w:t>optimize_price</w:t>
            </w:r>
            <w:r>
              <w:rPr>
                <w:sz w:val="18"/>
              </w:rPr>
              <w:t xml:space="preserve"> exactly across 60 parameter combinations; the baseline demand level cannot change the recommended price; closed-form unconstrained optimum; constraint intervals</w:t>
            </w:r>
          </w:p>
        </w:tc>
      </w:tr>
      <w:tr w:rsidR="007E50AB" w14:paraId="3ACDCF29" w14:textId="77777777">
        <w:trPr>
          <w:jc w:val="center"/>
        </w:trPr>
        <w:tc>
          <w:tcPr>
            <w:tcW w:w="3201" w:type="dxa"/>
          </w:tcPr>
          <w:p w14:paraId="2EDDB192" w14:textId="77777777" w:rsidR="007E50AB" w:rsidRDefault="0041452B">
            <w:pPr>
              <w:spacing w:before="30" w:after="30" w:line="240" w:lineRule="auto"/>
            </w:pPr>
            <w:r>
              <w:rPr>
                <w:rFonts w:ascii="Consolas" w:hAnsi="Consolas"/>
                <w:color w:val="2D3748"/>
                <w:sz w:val="16"/>
                <w:shd w:val="clear" w:color="auto" w:fill="EEF1F4"/>
              </w:rPr>
              <w:t>tests/test_phase_l_pricing.py</w:t>
            </w:r>
          </w:p>
        </w:tc>
        <w:tc>
          <w:tcPr>
            <w:tcW w:w="3201" w:type="dxa"/>
          </w:tcPr>
          <w:p w14:paraId="09F1E9FC" w14:textId="77777777" w:rsidR="007E50AB" w:rsidRDefault="0041452B">
            <w:pPr>
              <w:spacing w:before="30" w:after="30" w:line="240" w:lineRule="auto"/>
              <w:jc w:val="right"/>
            </w:pPr>
            <w:r>
              <w:rPr>
                <w:b/>
                <w:sz w:val="18"/>
              </w:rPr>
              <w:t>40</w:t>
            </w:r>
          </w:p>
        </w:tc>
        <w:tc>
          <w:tcPr>
            <w:tcW w:w="3201" w:type="dxa"/>
          </w:tcPr>
          <w:p w14:paraId="20AA2803" w14:textId="77777777" w:rsidR="007E50AB" w:rsidRDefault="0041452B">
            <w:pPr>
              <w:spacing w:before="30" w:after="30" w:line="240" w:lineRule="auto"/>
            </w:pPr>
            <w:r>
              <w:rPr>
                <w:sz w:val="18"/>
              </w:rPr>
              <w:t xml:space="preserve">hybrid mechanics; shrinkage maths; per-UPC estimator; risk gating across all three profiles; uplift naming; elasticity provenance and window; </w:t>
            </w:r>
            <w:r>
              <w:rPr>
                <w:rFonts w:ascii="Consolas" w:hAnsi="Consolas"/>
                <w:color w:val="2D3748"/>
                <w:sz w:val="16"/>
                <w:shd w:val="clear" w:color="auto" w:fill="EEF1F4"/>
              </w:rPr>
              <w:t>Q_hybrid(p₀) == Q_ML(p₀)</w:t>
            </w:r>
            <w:r>
              <w:rPr>
                <w:sz w:val="18"/>
              </w:rPr>
              <w:t xml:space="preserve"> across 5 elasticities × 3 price levels</w:t>
            </w:r>
          </w:p>
        </w:tc>
      </w:tr>
      <w:tr w:rsidR="007E50AB" w14:paraId="596A1F97" w14:textId="77777777">
        <w:trPr>
          <w:jc w:val="center"/>
        </w:trPr>
        <w:tc>
          <w:tcPr>
            <w:tcW w:w="3201" w:type="dxa"/>
            <w:shd w:val="clear" w:color="auto" w:fill="F7F9FB"/>
          </w:tcPr>
          <w:p w14:paraId="04912A18" w14:textId="77777777" w:rsidR="007E50AB" w:rsidRDefault="0041452B">
            <w:pPr>
              <w:spacing w:before="30" w:after="30" w:line="240" w:lineRule="auto"/>
            </w:pPr>
            <w:r>
              <w:rPr>
                <w:rFonts w:ascii="Consolas" w:hAnsi="Consolas"/>
                <w:color w:val="2D3748"/>
                <w:sz w:val="16"/>
                <w:shd w:val="clear" w:color="auto" w:fill="EEF1F4"/>
              </w:rPr>
              <w:t>tests/test_optimizer.py</w:t>
            </w:r>
          </w:p>
        </w:tc>
        <w:tc>
          <w:tcPr>
            <w:tcW w:w="3201" w:type="dxa"/>
            <w:shd w:val="clear" w:color="auto" w:fill="F7F9FB"/>
          </w:tcPr>
          <w:p w14:paraId="50089829" w14:textId="77777777" w:rsidR="007E50AB" w:rsidRDefault="0041452B">
            <w:pPr>
              <w:spacing w:before="30" w:after="30" w:line="240" w:lineRule="auto"/>
              <w:jc w:val="right"/>
            </w:pPr>
            <w:r>
              <w:rPr>
                <w:b/>
                <w:sz w:val="18"/>
              </w:rPr>
              <w:t>23</w:t>
            </w:r>
          </w:p>
        </w:tc>
        <w:tc>
          <w:tcPr>
            <w:tcW w:w="3201" w:type="dxa"/>
            <w:shd w:val="clear" w:color="auto" w:fill="F7F9FB"/>
          </w:tcPr>
          <w:p w14:paraId="74C234A2" w14:textId="77777777" w:rsidR="007E50AB" w:rsidRDefault="0041452B">
            <w:pPr>
              <w:spacing w:before="30" w:after="30" w:line="240" w:lineRule="auto"/>
            </w:pPr>
            <w:r>
              <w:rPr>
                <w:sz w:val="18"/>
              </w:rPr>
              <w:t xml:space="preserve">analytical optima </w:t>
            </w:r>
            <w:r>
              <w:rPr>
                <w:rFonts w:ascii="Consolas" w:hAnsi="Consolas"/>
                <w:color w:val="2D3748"/>
                <w:sz w:val="16"/>
                <w:shd w:val="clear" w:color="auto" w:fill="EEF1F4"/>
              </w:rPr>
              <w:t>(a+bc)/(2b)</w:t>
            </w:r>
            <w:r>
              <w:rPr>
                <w:sz w:val="18"/>
              </w:rPr>
              <w:t xml:space="preserve"> and </w:t>
            </w:r>
            <w:r>
              <w:rPr>
                <w:rFonts w:ascii="Consolas" w:hAnsi="Consolas"/>
                <w:color w:val="2D3748"/>
                <w:sz w:val="16"/>
                <w:shd w:val="clear" w:color="auto" w:fill="EEF1F4"/>
              </w:rPr>
              <w:t>a/(2b)</w:t>
            </w:r>
            <w:r>
              <w:rPr>
                <w:sz w:val="18"/>
              </w:rPr>
              <w:t>; every constraint; keep-current paths; objective errors; risk levels; inelastic boundary case</w:t>
            </w:r>
          </w:p>
        </w:tc>
      </w:tr>
      <w:tr w:rsidR="007E50AB" w14:paraId="208C0014" w14:textId="77777777">
        <w:trPr>
          <w:jc w:val="center"/>
        </w:trPr>
        <w:tc>
          <w:tcPr>
            <w:tcW w:w="3201" w:type="dxa"/>
          </w:tcPr>
          <w:p w14:paraId="574ABDB2" w14:textId="77777777" w:rsidR="007E50AB" w:rsidRDefault="0041452B">
            <w:pPr>
              <w:spacing w:before="30" w:after="30" w:line="240" w:lineRule="auto"/>
            </w:pPr>
            <w:r>
              <w:rPr>
                <w:rFonts w:ascii="Consolas" w:hAnsi="Consolas"/>
                <w:color w:val="2D3748"/>
                <w:sz w:val="16"/>
                <w:shd w:val="clear" w:color="auto" w:fill="EEF1F4"/>
              </w:rPr>
              <w:t>tests/test_data_pipeline.py</w:t>
            </w:r>
          </w:p>
        </w:tc>
        <w:tc>
          <w:tcPr>
            <w:tcW w:w="3201" w:type="dxa"/>
          </w:tcPr>
          <w:p w14:paraId="695C2755" w14:textId="77777777" w:rsidR="007E50AB" w:rsidRDefault="0041452B">
            <w:pPr>
              <w:spacing w:before="30" w:after="30" w:line="240" w:lineRule="auto"/>
              <w:jc w:val="right"/>
            </w:pPr>
            <w:r>
              <w:rPr>
                <w:b/>
                <w:sz w:val="18"/>
              </w:rPr>
              <w:t>17</w:t>
            </w:r>
          </w:p>
        </w:tc>
        <w:tc>
          <w:tcPr>
            <w:tcW w:w="3201" w:type="dxa"/>
          </w:tcPr>
          <w:p w14:paraId="0F5DE7A3" w14:textId="77777777" w:rsidR="007E50AB" w:rsidRDefault="0041452B">
            <w:pPr>
              <w:spacing w:before="30" w:after="30" w:line="240" w:lineRule="auto"/>
            </w:pPr>
            <w:r>
              <w:rPr>
                <w:sz w:val="18"/>
              </w:rPr>
              <w:t>derived formulas; zero-qty safety; promotion coding; week decoding; exclusion rules; metadata join cardinality; grain uniqueness</w:t>
            </w:r>
          </w:p>
        </w:tc>
      </w:tr>
      <w:tr w:rsidR="007E50AB" w14:paraId="6E9BAB01" w14:textId="77777777">
        <w:trPr>
          <w:jc w:val="center"/>
        </w:trPr>
        <w:tc>
          <w:tcPr>
            <w:tcW w:w="3201" w:type="dxa"/>
            <w:shd w:val="clear" w:color="auto" w:fill="F7F9FB"/>
          </w:tcPr>
          <w:p w14:paraId="35EBCB05" w14:textId="77777777" w:rsidR="007E50AB" w:rsidRDefault="0041452B">
            <w:pPr>
              <w:spacing w:before="30" w:after="30" w:line="240" w:lineRule="auto"/>
            </w:pPr>
            <w:r>
              <w:rPr>
                <w:rFonts w:ascii="Consolas" w:hAnsi="Consolas"/>
                <w:color w:val="2D3748"/>
                <w:sz w:val="16"/>
                <w:shd w:val="clear" w:color="auto" w:fill="EEF1F4"/>
              </w:rPr>
              <w:t>tests/test_economics.py</w:t>
            </w:r>
          </w:p>
        </w:tc>
        <w:tc>
          <w:tcPr>
            <w:tcW w:w="3201" w:type="dxa"/>
            <w:shd w:val="clear" w:color="auto" w:fill="F7F9FB"/>
          </w:tcPr>
          <w:p w14:paraId="31D84ACB" w14:textId="77777777" w:rsidR="007E50AB" w:rsidRDefault="0041452B">
            <w:pPr>
              <w:spacing w:before="30" w:after="30" w:line="240" w:lineRule="auto"/>
              <w:jc w:val="right"/>
            </w:pPr>
            <w:r>
              <w:rPr>
                <w:b/>
                <w:sz w:val="18"/>
              </w:rPr>
              <w:t>16</w:t>
            </w:r>
          </w:p>
        </w:tc>
        <w:tc>
          <w:tcPr>
            <w:tcW w:w="3201" w:type="dxa"/>
            <w:shd w:val="clear" w:color="auto" w:fill="F7F9FB"/>
          </w:tcPr>
          <w:p w14:paraId="51BA2EA1" w14:textId="77777777" w:rsidR="007E50AB" w:rsidRDefault="0041452B">
            <w:pPr>
              <w:spacing w:before="30" w:after="30" w:line="240" w:lineRule="auto"/>
            </w:pPr>
            <w:r>
              <w:rPr>
                <w:sz w:val="18"/>
              </w:rPr>
              <w:t>revenue/margin identities; price-variation summary; arc-elasticity edge cases; log-log recovery on synthetic data; fixed-effects confounding demonstration</w:t>
            </w:r>
          </w:p>
        </w:tc>
      </w:tr>
      <w:tr w:rsidR="007E50AB" w14:paraId="3D8BBDF8" w14:textId="77777777">
        <w:trPr>
          <w:jc w:val="center"/>
        </w:trPr>
        <w:tc>
          <w:tcPr>
            <w:tcW w:w="3201" w:type="dxa"/>
          </w:tcPr>
          <w:p w14:paraId="64FC415E" w14:textId="77777777" w:rsidR="007E50AB" w:rsidRDefault="0041452B">
            <w:pPr>
              <w:spacing w:before="30" w:after="30" w:line="240" w:lineRule="auto"/>
            </w:pPr>
            <w:r>
              <w:rPr>
                <w:rFonts w:ascii="Consolas" w:hAnsi="Consolas"/>
                <w:color w:val="2D3748"/>
                <w:sz w:val="16"/>
                <w:shd w:val="clear" w:color="auto" w:fill="EEF1F4"/>
              </w:rPr>
              <w:t>tests/test_simulation.py</w:t>
            </w:r>
          </w:p>
        </w:tc>
        <w:tc>
          <w:tcPr>
            <w:tcW w:w="3201" w:type="dxa"/>
          </w:tcPr>
          <w:p w14:paraId="3C64A4AA" w14:textId="77777777" w:rsidR="007E50AB" w:rsidRDefault="0041452B">
            <w:pPr>
              <w:spacing w:before="30" w:after="30" w:line="240" w:lineRule="auto"/>
              <w:jc w:val="right"/>
            </w:pPr>
            <w:r>
              <w:rPr>
                <w:b/>
                <w:sz w:val="18"/>
              </w:rPr>
              <w:t>16</w:t>
            </w:r>
          </w:p>
        </w:tc>
        <w:tc>
          <w:tcPr>
            <w:tcW w:w="3201" w:type="dxa"/>
          </w:tcPr>
          <w:p w14:paraId="7C0DEEB6" w14:textId="77777777" w:rsidR="007E50AB" w:rsidRDefault="0041452B">
            <w:pPr>
              <w:spacing w:before="30" w:after="30" w:line="240" w:lineRule="auto"/>
            </w:pPr>
            <w:r>
              <w:rPr>
                <w:sz w:val="18"/>
              </w:rPr>
              <w:t>price-grid construction; only price features move; cost held fixed across the grid; single batched call; curve diagnostics</w:t>
            </w:r>
          </w:p>
        </w:tc>
      </w:tr>
      <w:tr w:rsidR="007E50AB" w14:paraId="108CDDF8" w14:textId="77777777">
        <w:trPr>
          <w:jc w:val="center"/>
        </w:trPr>
        <w:tc>
          <w:tcPr>
            <w:tcW w:w="3201" w:type="dxa"/>
            <w:shd w:val="clear" w:color="auto" w:fill="F7F9FB"/>
          </w:tcPr>
          <w:p w14:paraId="3503A4B1" w14:textId="77777777" w:rsidR="007E50AB" w:rsidRDefault="0041452B">
            <w:pPr>
              <w:spacing w:before="30" w:after="30" w:line="240" w:lineRule="auto"/>
            </w:pPr>
            <w:r>
              <w:rPr>
                <w:rFonts w:ascii="Consolas" w:hAnsi="Consolas"/>
                <w:color w:val="2D3748"/>
                <w:sz w:val="16"/>
                <w:shd w:val="clear" w:color="auto" w:fill="EEF1F4"/>
              </w:rPr>
              <w:t>tests/test_api.py</w:t>
            </w:r>
          </w:p>
        </w:tc>
        <w:tc>
          <w:tcPr>
            <w:tcW w:w="3201" w:type="dxa"/>
            <w:shd w:val="clear" w:color="auto" w:fill="F7F9FB"/>
          </w:tcPr>
          <w:p w14:paraId="67D1ECB8" w14:textId="77777777" w:rsidR="007E50AB" w:rsidRDefault="0041452B">
            <w:pPr>
              <w:spacing w:before="30" w:after="30" w:line="240" w:lineRule="auto"/>
              <w:jc w:val="right"/>
            </w:pPr>
            <w:r>
              <w:rPr>
                <w:b/>
                <w:sz w:val="18"/>
              </w:rPr>
              <w:t>15</w:t>
            </w:r>
          </w:p>
        </w:tc>
        <w:tc>
          <w:tcPr>
            <w:tcW w:w="3201" w:type="dxa"/>
            <w:shd w:val="clear" w:color="auto" w:fill="F7F9FB"/>
          </w:tcPr>
          <w:p w14:paraId="7B73478D" w14:textId="77777777" w:rsidR="007E50AB" w:rsidRDefault="0041452B">
            <w:pPr>
              <w:spacing w:before="30" w:after="30" w:line="240" w:lineRule="auto"/>
            </w:pPr>
            <w:r>
              <w:rPr>
                <w:sz w:val="18"/>
              </w:rPr>
              <w:t>health; model info; model loaded once (not per request); prediction contract; validation rejections; decision states; policy profiles</w:t>
            </w:r>
          </w:p>
        </w:tc>
      </w:tr>
      <w:tr w:rsidR="007E50AB" w14:paraId="59F770E0" w14:textId="77777777">
        <w:trPr>
          <w:jc w:val="center"/>
        </w:trPr>
        <w:tc>
          <w:tcPr>
            <w:tcW w:w="3201" w:type="dxa"/>
          </w:tcPr>
          <w:p w14:paraId="072C1C62" w14:textId="77777777" w:rsidR="007E50AB" w:rsidRDefault="0041452B">
            <w:pPr>
              <w:spacing w:before="30" w:after="30" w:line="240" w:lineRule="auto"/>
            </w:pPr>
            <w:r>
              <w:rPr>
                <w:rFonts w:ascii="Consolas" w:hAnsi="Consolas"/>
                <w:color w:val="2D3748"/>
                <w:sz w:val="16"/>
                <w:shd w:val="clear" w:color="auto" w:fill="EEF1F4"/>
              </w:rPr>
              <w:t>tests/test_features.py</w:t>
            </w:r>
          </w:p>
        </w:tc>
        <w:tc>
          <w:tcPr>
            <w:tcW w:w="3201" w:type="dxa"/>
          </w:tcPr>
          <w:p w14:paraId="4249924D" w14:textId="77777777" w:rsidR="007E50AB" w:rsidRDefault="0041452B">
            <w:pPr>
              <w:spacing w:before="30" w:after="30" w:line="240" w:lineRule="auto"/>
              <w:jc w:val="right"/>
            </w:pPr>
            <w:r>
              <w:rPr>
                <w:b/>
                <w:sz w:val="18"/>
              </w:rPr>
              <w:t>13</w:t>
            </w:r>
          </w:p>
        </w:tc>
        <w:tc>
          <w:tcPr>
            <w:tcW w:w="3201" w:type="dxa"/>
          </w:tcPr>
          <w:p w14:paraId="1B7E5E61" w14:textId="77777777" w:rsidR="007E50AB" w:rsidRDefault="0041452B">
            <w:pPr>
              <w:spacing w:before="30" w:after="30" w:line="240" w:lineRule="auto"/>
            </w:pPr>
            <w:r>
              <w:rPr>
                <w:sz w:val="18"/>
              </w:rPr>
              <w:t>lag alignment; shifted rolling windows; leakage poisoning; decision-time cost; price-feature recomputation (both directions); temporal split</w:t>
            </w:r>
          </w:p>
        </w:tc>
      </w:tr>
      <w:tr w:rsidR="007E50AB" w14:paraId="5B2287D7" w14:textId="77777777">
        <w:trPr>
          <w:jc w:val="center"/>
        </w:trPr>
        <w:tc>
          <w:tcPr>
            <w:tcW w:w="3201" w:type="dxa"/>
            <w:shd w:val="clear" w:color="auto" w:fill="F7F9FB"/>
          </w:tcPr>
          <w:p w14:paraId="04B21FB7" w14:textId="77777777" w:rsidR="007E50AB" w:rsidRDefault="0041452B">
            <w:pPr>
              <w:spacing w:before="30" w:after="30" w:line="240" w:lineRule="auto"/>
            </w:pPr>
            <w:r>
              <w:rPr>
                <w:rFonts w:ascii="Consolas" w:hAnsi="Consolas"/>
                <w:color w:val="2D3748"/>
                <w:sz w:val="16"/>
                <w:shd w:val="clear" w:color="auto" w:fill="EEF1F4"/>
              </w:rPr>
              <w:t>tests/test_shrinkage.py</w:t>
            </w:r>
          </w:p>
        </w:tc>
        <w:tc>
          <w:tcPr>
            <w:tcW w:w="3201" w:type="dxa"/>
            <w:shd w:val="clear" w:color="auto" w:fill="F7F9FB"/>
          </w:tcPr>
          <w:p w14:paraId="407756E5" w14:textId="77777777" w:rsidR="007E50AB" w:rsidRDefault="0041452B">
            <w:pPr>
              <w:spacing w:before="30" w:after="30" w:line="240" w:lineRule="auto"/>
              <w:jc w:val="right"/>
            </w:pPr>
            <w:r>
              <w:rPr>
                <w:b/>
                <w:sz w:val="18"/>
              </w:rPr>
              <w:t>12</w:t>
            </w:r>
          </w:p>
        </w:tc>
        <w:tc>
          <w:tcPr>
            <w:tcW w:w="3201" w:type="dxa"/>
            <w:shd w:val="clear" w:color="auto" w:fill="F7F9FB"/>
          </w:tcPr>
          <w:p w14:paraId="3D4D577F" w14:textId="77777777" w:rsidR="007E50AB" w:rsidRDefault="0041452B">
            <w:pPr>
              <w:spacing w:before="30" w:after="30" w:line="240" w:lineRule="auto"/>
            </w:pPr>
            <w:r>
              <w:rPr>
                <w:sz w:val="18"/>
              </w:rPr>
              <w:t xml:space="preserve">four limiting cases; monotonicity in </w:t>
            </w:r>
            <w:r>
              <w:rPr>
                <w:rFonts w:ascii="Consolas" w:hAnsi="Consolas"/>
                <w:color w:val="2D3748"/>
                <w:sz w:val="16"/>
                <w:shd w:val="clear" w:color="auto" w:fill="EEF1F4"/>
              </w:rPr>
              <w:t>se</w:t>
            </w:r>
            <w:r>
              <w:rPr>
                <w:sz w:val="18"/>
              </w:rPr>
              <w:t xml:space="preserve">; [0,1] bounds; prior-mean handling; </w:t>
            </w:r>
            <w:r>
              <w:rPr>
                <w:b/>
                <w:sz w:val="18"/>
              </w:rPr>
              <w:t>that understated SEs silently disable the shrinkage</w:t>
            </w:r>
          </w:p>
        </w:tc>
      </w:tr>
      <w:tr w:rsidR="007E50AB" w14:paraId="351EE961" w14:textId="77777777">
        <w:trPr>
          <w:jc w:val="center"/>
        </w:trPr>
        <w:tc>
          <w:tcPr>
            <w:tcW w:w="3201" w:type="dxa"/>
          </w:tcPr>
          <w:p w14:paraId="56C221BD" w14:textId="77777777" w:rsidR="007E50AB" w:rsidRDefault="0041452B">
            <w:pPr>
              <w:spacing w:before="30" w:after="30" w:line="240" w:lineRule="auto"/>
            </w:pPr>
            <w:r>
              <w:rPr>
                <w:rFonts w:ascii="Consolas" w:hAnsi="Consolas"/>
                <w:color w:val="2D3748"/>
                <w:sz w:val="16"/>
                <w:shd w:val="clear" w:color="auto" w:fill="EEF1F4"/>
              </w:rPr>
              <w:t>tests/test_repo_and_downloader.py</w:t>
            </w:r>
          </w:p>
        </w:tc>
        <w:tc>
          <w:tcPr>
            <w:tcW w:w="3201" w:type="dxa"/>
          </w:tcPr>
          <w:p w14:paraId="7095394E" w14:textId="77777777" w:rsidR="007E50AB" w:rsidRDefault="0041452B">
            <w:pPr>
              <w:spacing w:before="30" w:after="30" w:line="240" w:lineRule="auto"/>
              <w:jc w:val="right"/>
            </w:pPr>
            <w:r>
              <w:rPr>
                <w:b/>
                <w:sz w:val="18"/>
              </w:rPr>
              <w:t>10</w:t>
            </w:r>
          </w:p>
        </w:tc>
        <w:tc>
          <w:tcPr>
            <w:tcW w:w="3201" w:type="dxa"/>
          </w:tcPr>
          <w:p w14:paraId="27C469E3" w14:textId="77777777" w:rsidR="007E50AB" w:rsidRDefault="0041452B">
            <w:pPr>
              <w:spacing w:before="30" w:after="30" w:line="240" w:lineRule="auto"/>
            </w:pPr>
            <w:r>
              <w:rPr>
                <w:sz w:val="18"/>
              </w:rPr>
              <w:t>licensed data git-ignored; official URLs only (host asserted); zip-slip and absolute-path rejection; archive-</w:t>
            </w:r>
            <w:r>
              <w:rPr>
                <w:sz w:val="18"/>
              </w:rPr>
              <w:lastRenderedPageBreak/>
              <w:t>member selection</w:t>
            </w:r>
          </w:p>
        </w:tc>
      </w:tr>
      <w:tr w:rsidR="007E50AB" w14:paraId="645A2D93" w14:textId="77777777">
        <w:trPr>
          <w:jc w:val="center"/>
        </w:trPr>
        <w:tc>
          <w:tcPr>
            <w:tcW w:w="3201" w:type="dxa"/>
            <w:shd w:val="clear" w:color="auto" w:fill="F7F9FB"/>
          </w:tcPr>
          <w:p w14:paraId="7DEC05C0" w14:textId="77777777" w:rsidR="007E50AB" w:rsidRDefault="0041452B">
            <w:pPr>
              <w:spacing w:before="30" w:after="30" w:line="240" w:lineRule="auto"/>
            </w:pPr>
            <w:r>
              <w:rPr>
                <w:rFonts w:ascii="Consolas" w:hAnsi="Consolas"/>
                <w:color w:val="2D3748"/>
                <w:sz w:val="16"/>
                <w:shd w:val="clear" w:color="auto" w:fill="EEF1F4"/>
              </w:rPr>
              <w:lastRenderedPageBreak/>
              <w:t>tests/test_monitoring.py</w:t>
            </w:r>
          </w:p>
        </w:tc>
        <w:tc>
          <w:tcPr>
            <w:tcW w:w="3201" w:type="dxa"/>
            <w:shd w:val="clear" w:color="auto" w:fill="F7F9FB"/>
          </w:tcPr>
          <w:p w14:paraId="62A59CF2" w14:textId="77777777" w:rsidR="007E50AB" w:rsidRDefault="0041452B">
            <w:pPr>
              <w:spacing w:before="30" w:after="30" w:line="240" w:lineRule="auto"/>
              <w:jc w:val="right"/>
            </w:pPr>
            <w:r>
              <w:rPr>
                <w:b/>
                <w:sz w:val="18"/>
              </w:rPr>
              <w:t>9</w:t>
            </w:r>
          </w:p>
        </w:tc>
        <w:tc>
          <w:tcPr>
            <w:tcW w:w="3201" w:type="dxa"/>
            <w:shd w:val="clear" w:color="auto" w:fill="F7F9FB"/>
          </w:tcPr>
          <w:p w14:paraId="0682D60C" w14:textId="77777777" w:rsidR="007E50AB" w:rsidRDefault="0041452B">
            <w:pPr>
              <w:spacing w:before="30" w:after="30" w:line="240" w:lineRule="auto"/>
            </w:pPr>
            <w:r>
              <w:rPr>
                <w:sz w:val="18"/>
              </w:rPr>
              <w:t>PSI; KS; schema checks; drift ranking; performance windows</w:t>
            </w:r>
          </w:p>
        </w:tc>
      </w:tr>
      <w:tr w:rsidR="007E50AB" w14:paraId="744B5555" w14:textId="77777777">
        <w:trPr>
          <w:jc w:val="center"/>
        </w:trPr>
        <w:tc>
          <w:tcPr>
            <w:tcW w:w="3201" w:type="dxa"/>
          </w:tcPr>
          <w:p w14:paraId="7293487A" w14:textId="77777777" w:rsidR="007E50AB" w:rsidRDefault="0041452B">
            <w:pPr>
              <w:spacing w:before="30" w:after="30" w:line="240" w:lineRule="auto"/>
            </w:pPr>
            <w:r>
              <w:rPr>
                <w:rFonts w:ascii="Consolas" w:hAnsi="Consolas"/>
                <w:color w:val="2D3748"/>
                <w:sz w:val="16"/>
                <w:shd w:val="clear" w:color="auto" w:fill="EEF1F4"/>
              </w:rPr>
              <w:t>tests/test_cost_leakage.py</w:t>
            </w:r>
          </w:p>
        </w:tc>
        <w:tc>
          <w:tcPr>
            <w:tcW w:w="3201" w:type="dxa"/>
          </w:tcPr>
          <w:p w14:paraId="175055A0" w14:textId="77777777" w:rsidR="007E50AB" w:rsidRDefault="0041452B">
            <w:pPr>
              <w:spacing w:before="30" w:after="30" w:line="240" w:lineRule="auto"/>
              <w:jc w:val="right"/>
            </w:pPr>
            <w:r>
              <w:rPr>
                <w:b/>
                <w:sz w:val="18"/>
              </w:rPr>
              <w:t>5</w:t>
            </w:r>
          </w:p>
        </w:tc>
        <w:tc>
          <w:tcPr>
            <w:tcW w:w="3201" w:type="dxa"/>
          </w:tcPr>
          <w:p w14:paraId="7FF1A4C7" w14:textId="77777777" w:rsidR="007E50AB" w:rsidRDefault="0041452B">
            <w:pPr>
              <w:spacing w:before="30" w:after="30" w:line="240" w:lineRule="auto"/>
            </w:pPr>
            <w:r>
              <w:rPr>
                <w:sz w:val="18"/>
              </w:rPr>
              <w:t xml:space="preserve">decision-cost identity; future poisoning </w:t>
            </w:r>
            <w:r>
              <w:rPr>
                <w:b/>
                <w:sz w:val="18"/>
              </w:rPr>
              <w:t>and that the test has teeth</w:t>
            </w:r>
            <w:r>
              <w:rPr>
                <w:sz w:val="18"/>
              </w:rPr>
              <w:t>; recommendation invariance; missing-cost refusal</w:t>
            </w:r>
          </w:p>
        </w:tc>
      </w:tr>
      <w:tr w:rsidR="007E50AB" w14:paraId="667E782D" w14:textId="77777777">
        <w:trPr>
          <w:jc w:val="center"/>
        </w:trPr>
        <w:tc>
          <w:tcPr>
            <w:tcW w:w="3201" w:type="dxa"/>
            <w:shd w:val="clear" w:color="auto" w:fill="F7F9FB"/>
          </w:tcPr>
          <w:p w14:paraId="0915A594" w14:textId="77777777" w:rsidR="007E50AB" w:rsidRDefault="0041452B">
            <w:pPr>
              <w:spacing w:before="30" w:after="30" w:line="240" w:lineRule="auto"/>
            </w:pPr>
            <w:r>
              <w:rPr>
                <w:rFonts w:ascii="Consolas" w:hAnsi="Consolas"/>
                <w:color w:val="2D3748"/>
                <w:sz w:val="16"/>
                <w:shd w:val="clear" w:color="auto" w:fill="EEF1F4"/>
              </w:rPr>
              <w:t>tests/test_integration.py</w:t>
            </w:r>
          </w:p>
        </w:tc>
        <w:tc>
          <w:tcPr>
            <w:tcW w:w="3201" w:type="dxa"/>
            <w:shd w:val="clear" w:color="auto" w:fill="F7F9FB"/>
          </w:tcPr>
          <w:p w14:paraId="1E7DD072" w14:textId="77777777" w:rsidR="007E50AB" w:rsidRDefault="0041452B">
            <w:pPr>
              <w:spacing w:before="30" w:after="30" w:line="240" w:lineRule="auto"/>
              <w:jc w:val="right"/>
            </w:pPr>
            <w:r>
              <w:rPr>
                <w:b/>
                <w:sz w:val="18"/>
              </w:rPr>
              <w:t>2</w:t>
            </w:r>
          </w:p>
        </w:tc>
        <w:tc>
          <w:tcPr>
            <w:tcW w:w="3201" w:type="dxa"/>
            <w:shd w:val="clear" w:color="auto" w:fill="F7F9FB"/>
          </w:tcPr>
          <w:p w14:paraId="5BB2694C" w14:textId="77777777" w:rsidR="007E50AB" w:rsidRDefault="0041452B">
            <w:pPr>
              <w:spacing w:before="30" w:after="30" w:line="240" w:lineRule="auto"/>
            </w:pPr>
            <w:r>
              <w:rPr>
                <w:sz w:val="18"/>
              </w:rPr>
              <w:t>raw → processed → features → model → simulation → optimization → audit log</w:t>
            </w:r>
          </w:p>
        </w:tc>
      </w:tr>
      <w:tr w:rsidR="007E50AB" w14:paraId="7932EC97" w14:textId="77777777">
        <w:trPr>
          <w:jc w:val="center"/>
        </w:trPr>
        <w:tc>
          <w:tcPr>
            <w:tcW w:w="3201" w:type="dxa"/>
          </w:tcPr>
          <w:p w14:paraId="1CD541F2" w14:textId="77777777" w:rsidR="007E50AB" w:rsidRDefault="0041452B">
            <w:pPr>
              <w:spacing w:before="30" w:after="30" w:line="240" w:lineRule="auto"/>
            </w:pPr>
            <w:r>
              <w:rPr>
                <w:b/>
                <w:sz w:val="18"/>
              </w:rPr>
              <w:t>total</w:t>
            </w:r>
          </w:p>
        </w:tc>
        <w:tc>
          <w:tcPr>
            <w:tcW w:w="3201" w:type="dxa"/>
          </w:tcPr>
          <w:p w14:paraId="3C4FB476" w14:textId="77777777" w:rsidR="007E50AB" w:rsidRDefault="0041452B">
            <w:pPr>
              <w:spacing w:before="30" w:after="30" w:line="240" w:lineRule="auto"/>
              <w:jc w:val="right"/>
            </w:pPr>
            <w:r>
              <w:rPr>
                <w:b/>
                <w:sz w:val="18"/>
              </w:rPr>
              <w:t>493</w:t>
            </w:r>
          </w:p>
        </w:tc>
        <w:tc>
          <w:tcPr>
            <w:tcW w:w="3201" w:type="dxa"/>
          </w:tcPr>
          <w:p w14:paraId="58CADAA6" w14:textId="77777777" w:rsidR="007E50AB" w:rsidRDefault="007E50AB">
            <w:pPr>
              <w:spacing w:before="30" w:after="30" w:line="240" w:lineRule="auto"/>
            </w:pPr>
          </w:p>
        </w:tc>
      </w:tr>
    </w:tbl>
    <w:p w14:paraId="31AB5857" w14:textId="77777777" w:rsidR="007E50AB" w:rsidRDefault="007E50AB">
      <w:pPr>
        <w:spacing w:after="80"/>
      </w:pPr>
    </w:p>
    <w:p w14:paraId="1568C246" w14:textId="77777777" w:rsidR="007E50AB" w:rsidRDefault="0041452B">
      <w:pPr>
        <w:pStyle w:val="Titre2"/>
      </w:pPr>
      <w:bookmarkStart w:id="156" w:name="_Toc238019658"/>
      <w:r>
        <w:rPr>
          <w:rFonts w:ascii="Calibri" w:hAnsi="Calibri"/>
        </w:rPr>
        <w:t>Appendix H — Repository tree (actual, at report time)</w:t>
      </w:r>
      <w:bookmarkEnd w:id="156"/>
    </w:p>
    <w:p w14:paraId="6EF1A189" w14:textId="77777777" w:rsidR="007E50AB" w:rsidRDefault="0041452B">
      <w:pPr>
        <w:spacing w:after="140"/>
      </w:pPr>
      <w:r>
        <w:t xml:space="preserve">183 tracked-eligible files (excluding </w:t>
      </w:r>
      <w:r>
        <w:rPr>
          <w:rFonts w:ascii="Consolas" w:hAnsi="Consolas"/>
          <w:color w:val="2D3748"/>
          <w:sz w:val="19"/>
          <w:shd w:val="clear" w:color="auto" w:fill="EEF1F4"/>
        </w:rPr>
        <w:t>.git</w:t>
      </w:r>
      <w:r>
        <w:t xml:space="preserve">, caches, </w:t>
      </w:r>
      <w:r>
        <w:rPr>
          <w:rFonts w:ascii="Consolas" w:hAnsi="Consolas"/>
          <w:color w:val="2D3748"/>
          <w:sz w:val="19"/>
          <w:shd w:val="clear" w:color="auto" w:fill="EEF1F4"/>
        </w:rPr>
        <w:t>data/</w:t>
      </w:r>
      <w:r>
        <w:t xml:space="preserve">, </w:t>
      </w:r>
      <w:r>
        <w:rPr>
          <w:rFonts w:ascii="Consolas" w:hAnsi="Consolas"/>
          <w:color w:val="2D3748"/>
          <w:sz w:val="19"/>
          <w:shd w:val="clear" w:color="auto" w:fill="EEF1F4"/>
        </w:rPr>
        <w:t>*.egg-info</w:t>
      </w:r>
      <w:r>
        <w:t xml:space="preserve"> and the 46 PNG figures).</w:t>
      </w:r>
    </w:p>
    <w:p w14:paraId="46CF081E"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6"/>
        </w:rPr>
        <w:t>.</w:t>
      </w:r>
      <w:r>
        <w:rPr>
          <w:rFonts w:ascii="Consolas" w:hAnsi="Consolas"/>
          <w:color w:val="2D3748"/>
          <w:sz w:val="16"/>
        </w:rPr>
        <w:br/>
        <w:t>├── .dockerignore</w:t>
      </w:r>
      <w:r>
        <w:rPr>
          <w:rFonts w:ascii="Consolas" w:hAnsi="Consolas"/>
          <w:color w:val="2D3748"/>
          <w:sz w:val="16"/>
        </w:rPr>
        <w:br/>
        <w:t>├── .env.example</w:t>
      </w:r>
      <w:r>
        <w:rPr>
          <w:rFonts w:ascii="Consolas" w:hAnsi="Consolas"/>
          <w:color w:val="2D3748"/>
          <w:sz w:val="16"/>
        </w:rPr>
        <w:br/>
        <w:t>├── .github/workflows/ci.yml</w:t>
      </w:r>
      <w:r>
        <w:rPr>
          <w:rFonts w:ascii="Consolas" w:hAnsi="Consolas"/>
          <w:color w:val="2D3748"/>
          <w:sz w:val="16"/>
        </w:rPr>
        <w:br/>
        <w:t>├── .gitignore</w:t>
      </w:r>
      <w:r>
        <w:rPr>
          <w:rFonts w:ascii="Consolas" w:hAnsi="Consolas"/>
          <w:color w:val="2D3748"/>
          <w:sz w:val="16"/>
        </w:rPr>
        <w:br/>
        <w:t>├── AI_Pricing_Revenue_Optimization_Claude_Codex_Master_Prompt.txt</w:t>
      </w:r>
      <w:r>
        <w:rPr>
          <w:rFonts w:ascii="Consolas" w:hAnsi="Consolas"/>
          <w:color w:val="2D3748"/>
          <w:sz w:val="16"/>
        </w:rPr>
        <w:br/>
      </w:r>
      <w:r>
        <w:rPr>
          <w:rFonts w:ascii="Consolas" w:hAnsi="Consolas"/>
          <w:color w:val="2D3748"/>
          <w:sz w:val="16"/>
        </w:rPr>
        <w:t>├── Claude Code Prompt — Ultra-Detailed Full Project Report.md</w:t>
      </w:r>
      <w:r>
        <w:rPr>
          <w:rFonts w:ascii="Consolas" w:hAnsi="Consolas"/>
          <w:color w:val="2D3748"/>
          <w:sz w:val="16"/>
        </w:rPr>
        <w:br/>
        <w:t>├── DECISIONS.md            # 52 recorded decisions, alternatives, rationale</w:t>
      </w:r>
      <w:r>
        <w:rPr>
          <w:rFonts w:ascii="Consolas" w:hAnsi="Consolas"/>
          <w:color w:val="2D3748"/>
          <w:sz w:val="16"/>
        </w:rPr>
        <w:br/>
        <w:t>├── Dockerfile</w:t>
      </w:r>
      <w:r>
        <w:rPr>
          <w:rFonts w:ascii="Consolas" w:hAnsi="Consolas"/>
          <w:color w:val="2D3748"/>
          <w:sz w:val="16"/>
        </w:rPr>
        <w:br/>
        <w:t>├── KNOWN_LIMITATIONS.md</w:t>
      </w:r>
      <w:r>
        <w:rPr>
          <w:rFonts w:ascii="Consolas" w:hAnsi="Consolas"/>
          <w:color w:val="2D3748"/>
          <w:sz w:val="16"/>
        </w:rPr>
        <w:br/>
        <w:t>├── Makefile</w:t>
      </w:r>
      <w:r>
        <w:rPr>
          <w:rFonts w:ascii="Consolas" w:hAnsi="Consolas"/>
          <w:color w:val="2D3748"/>
          <w:sz w:val="16"/>
        </w:rPr>
        <w:br/>
        <w:t>├── README.md</w:t>
      </w:r>
      <w:r>
        <w:rPr>
          <w:rFonts w:ascii="Consolas" w:hAnsi="Consolas"/>
          <w:color w:val="2D3748"/>
          <w:sz w:val="16"/>
        </w:rPr>
        <w:br/>
        <w:t>├── ROADMAP.md</w:t>
      </w:r>
      <w:r>
        <w:rPr>
          <w:rFonts w:ascii="Consolas" w:hAnsi="Consolas"/>
          <w:color w:val="2D3748"/>
          <w:sz w:val="16"/>
        </w:rPr>
        <w:br/>
        <w:t>├── STATUS.md</w:t>
      </w:r>
      <w:r>
        <w:rPr>
          <w:rFonts w:ascii="Consolas" w:hAnsi="Consolas"/>
          <w:color w:val="2D3748"/>
          <w:sz w:val="16"/>
        </w:rPr>
        <w:br/>
        <w:t>├── docker-compose.yml</w:t>
      </w:r>
      <w:r>
        <w:rPr>
          <w:rFonts w:ascii="Consolas" w:hAnsi="Consolas"/>
          <w:color w:val="2D3748"/>
          <w:sz w:val="16"/>
        </w:rPr>
        <w:br/>
        <w:t>├── pyproject.toml</w:t>
      </w:r>
      <w:r>
        <w:rPr>
          <w:rFonts w:ascii="Consolas" w:hAnsi="Consolas"/>
          <w:color w:val="2D3748"/>
          <w:sz w:val="16"/>
        </w:rPr>
        <w:br/>
        <w:t>│</w:t>
      </w:r>
      <w:r>
        <w:rPr>
          <w:rFonts w:ascii="Consolas" w:hAnsi="Consolas"/>
          <w:color w:val="2D3748"/>
          <w:sz w:val="16"/>
        </w:rPr>
        <w:br/>
        <w:t>├── api/</w:t>
      </w:r>
      <w:r>
        <w:rPr>
          <w:rFonts w:ascii="Consolas" w:hAnsi="Consolas"/>
          <w:color w:val="2D3748"/>
          <w:sz w:val="16"/>
        </w:rPr>
        <w:br/>
        <w:t>│   ├── __init__.py</w:t>
      </w:r>
      <w:r>
        <w:rPr>
          <w:rFonts w:ascii="Consolas" w:hAnsi="Consolas"/>
          <w:color w:val="2D3748"/>
          <w:sz w:val="16"/>
        </w:rPr>
        <w:br/>
        <w:t>│   ├── main.py             # FastAPI app, lifespan model loading</w:t>
      </w:r>
      <w:r>
        <w:rPr>
          <w:rFonts w:ascii="Consolas" w:hAnsi="Consolas"/>
          <w:color w:val="2D3748"/>
          <w:sz w:val="16"/>
        </w:rPr>
        <w:br/>
        <w:t>│   ├── schemas.py          # Pydantic request/response models</w:t>
      </w:r>
      <w:r>
        <w:rPr>
          <w:rFonts w:ascii="Consolas" w:hAnsi="Consolas"/>
          <w:color w:val="2D3748"/>
          <w:sz w:val="16"/>
        </w:rPr>
        <w:br/>
        <w:t>│   ├── state.py            # AppState: model + serving context slice</w:t>
      </w:r>
      <w:r>
        <w:rPr>
          <w:rFonts w:ascii="Consolas" w:hAnsi="Consolas"/>
          <w:color w:val="2D3748"/>
          <w:sz w:val="16"/>
        </w:rPr>
        <w:br/>
      </w:r>
      <w:r>
        <w:rPr>
          <w:rFonts w:ascii="Consolas" w:hAnsi="Consolas"/>
          <w:color w:val="2D3748"/>
          <w:sz w:val="16"/>
        </w:rPr>
        <w:t>│   └── routes/pricing.py   # predict-demand / simulate-prices / recommend-price</w:t>
      </w:r>
      <w:r>
        <w:rPr>
          <w:rFonts w:ascii="Consolas" w:hAnsi="Consolas"/>
          <w:color w:val="2D3748"/>
          <w:sz w:val="16"/>
        </w:rPr>
        <w:br/>
        <w:t>│</w:t>
      </w:r>
      <w:r>
        <w:rPr>
          <w:rFonts w:ascii="Consolas" w:hAnsi="Consolas"/>
          <w:color w:val="2D3748"/>
          <w:sz w:val="16"/>
        </w:rPr>
        <w:br/>
        <w:t>├── artifacts/</w:t>
      </w:r>
      <w:r>
        <w:rPr>
          <w:rFonts w:ascii="Consolas" w:hAnsi="Consolas"/>
          <w:color w:val="2D3748"/>
          <w:sz w:val="16"/>
        </w:rPr>
        <w:br/>
        <w:t>│   ├── figures/            # 22 pipeline PNGs</w:t>
      </w:r>
      <w:r>
        <w:rPr>
          <w:rFonts w:ascii="Consolas" w:hAnsi="Consolas"/>
          <w:color w:val="2D3748"/>
          <w:sz w:val="16"/>
        </w:rPr>
        <w:br/>
        <w:t>│   ├── report_figures/     # 24 PNGs generated for this report (14 figures + 10 screenshots)</w:t>
      </w:r>
      <w:r>
        <w:rPr>
          <w:rFonts w:ascii="Consolas" w:hAnsi="Consolas"/>
          <w:color w:val="2D3748"/>
          <w:sz w:val="16"/>
        </w:rPr>
        <w:br/>
        <w:t>│   ├── metrics/            # 33 JSON/CSV artifacts</w:t>
      </w:r>
      <w:r>
        <w:rPr>
          <w:rFonts w:ascii="Consolas" w:hAnsi="Consolas"/>
          <w:color w:val="2D3748"/>
          <w:sz w:val="16"/>
        </w:rPr>
        <w:br/>
        <w:t>│   │   ├── raw_audit.json          build_audit.json         data_validation.json</w:t>
      </w:r>
      <w:r>
        <w:rPr>
          <w:rFonts w:ascii="Consolas" w:hAnsi="Consolas"/>
          <w:color w:val="2D3748"/>
          <w:sz w:val="16"/>
        </w:rPr>
        <w:br/>
        <w:t>│   │   ├── dataset_fingerprint.json feature_build.json      eda_summary.json</w:t>
      </w:r>
      <w:r>
        <w:rPr>
          <w:rFonts w:ascii="Consolas" w:hAnsi="Consolas"/>
          <w:color w:val="2D3748"/>
          <w:sz w:val="16"/>
        </w:rPr>
        <w:br/>
      </w:r>
      <w:r>
        <w:rPr>
          <w:rFonts w:ascii="Consolas" w:hAnsi="Consolas"/>
          <w:color w:val="2D3748"/>
          <w:sz w:val="16"/>
        </w:rPr>
        <w:t>│   │   ├── elasticity.json          elasticity_estimation.json elasticity_by_upc.csv</w:t>
      </w:r>
      <w:r>
        <w:rPr>
          <w:rFonts w:ascii="Consolas" w:hAnsi="Consolas"/>
          <w:color w:val="2D3748"/>
          <w:sz w:val="16"/>
        </w:rPr>
        <w:br/>
        <w:t>│   │   ├── elasticity_funnel.json   elasticity_inference.json  elasticity_stability.json</w:t>
      </w:r>
      <w:r>
        <w:rPr>
          <w:rFonts w:ascii="Consolas" w:hAnsi="Consolas"/>
          <w:color w:val="2D3748"/>
          <w:sz w:val="16"/>
        </w:rPr>
        <w:br/>
        <w:t>│   │   ├── elasticity_per_upc_inference.csv  elasticity_stability_by_upc.csv</w:t>
      </w:r>
      <w:r>
        <w:rPr>
          <w:rFonts w:ascii="Consolas" w:hAnsi="Consolas"/>
          <w:color w:val="2D3748"/>
          <w:sz w:val="16"/>
        </w:rPr>
        <w:br/>
        <w:t>│   │   ├── model_metrics.json       evaluation.json          monitoring.json</w:t>
      </w:r>
      <w:r>
        <w:rPr>
          <w:rFonts w:ascii="Consolas" w:hAnsi="Consolas"/>
          <w:color w:val="2D3748"/>
          <w:sz w:val="16"/>
        </w:rPr>
        <w:br/>
        <w:t>│   │   ├── price_response.json      price_response_comparison.json</w:t>
      </w:r>
      <w:r>
        <w:rPr>
          <w:rFonts w:ascii="Consolas" w:hAnsi="Consolas"/>
          <w:color w:val="2D3748"/>
          <w:sz w:val="16"/>
        </w:rPr>
        <w:br/>
        <w:t>│   │   ├── out_of_time_price_response.json  price_change_episodes.csv</w:t>
      </w:r>
      <w:r>
        <w:rPr>
          <w:rFonts w:ascii="Consolas" w:hAnsi="Consolas"/>
          <w:color w:val="2D3748"/>
          <w:sz w:val="16"/>
        </w:rPr>
        <w:br/>
      </w:r>
      <w:r>
        <w:rPr>
          <w:rFonts w:ascii="Consolas" w:hAnsi="Consolas"/>
          <w:color w:val="2D3748"/>
          <w:sz w:val="16"/>
        </w:rPr>
        <w:t>│   │   ├── recommendations.json     backtest.json            shrinkage_audit.json</w:t>
      </w:r>
      <w:r>
        <w:rPr>
          <w:rFonts w:ascii="Consolas" w:hAnsi="Consolas"/>
          <w:color w:val="2D3748"/>
          <w:sz w:val="16"/>
        </w:rPr>
        <w:br/>
        <w:t>│   │   ├── constraint_attribution.json/.csv  model_value_ablation.json</w:t>
      </w:r>
      <w:r>
        <w:rPr>
          <w:rFonts w:ascii="Consolas" w:hAnsi="Consolas"/>
          <w:color w:val="2D3748"/>
          <w:sz w:val="16"/>
        </w:rPr>
        <w:br/>
        <w:t>│   │   ├── guardrail_ablation.json  decision_state_audit.json claim_audit.json</w:t>
      </w:r>
      <w:r>
        <w:rPr>
          <w:rFonts w:ascii="Consolas" w:hAnsi="Consolas"/>
          <w:color w:val="2D3748"/>
          <w:sz w:val="16"/>
        </w:rPr>
        <w:br/>
        <w:t>│   │   ├── zero_price_audit.json    cost_leakage_audit.json</w:t>
      </w:r>
      <w:r>
        <w:rPr>
          <w:rFonts w:ascii="Consolas" w:hAnsi="Consolas"/>
          <w:color w:val="2D3748"/>
          <w:sz w:val="16"/>
        </w:rPr>
        <w:br/>
        <w:t>│   │   └── price_variation_upc_store.csv</w:t>
      </w:r>
      <w:r>
        <w:rPr>
          <w:rFonts w:ascii="Consolas" w:hAnsi="Consolas"/>
          <w:color w:val="2D3748"/>
          <w:sz w:val="16"/>
        </w:rPr>
        <w:br/>
        <w:t>│   ├── models/</w:t>
      </w:r>
      <w:r>
        <w:rPr>
          <w:rFonts w:ascii="Consolas" w:hAnsi="Consolas"/>
          <w:color w:val="2D3748"/>
          <w:sz w:val="16"/>
        </w:rPr>
        <w:br/>
        <w:t>│   │   ├── demand_model.joblib</w:t>
      </w:r>
      <w:r>
        <w:rPr>
          <w:rFonts w:ascii="Consolas" w:hAnsi="Consolas"/>
          <w:color w:val="2D3748"/>
          <w:sz w:val="16"/>
        </w:rPr>
        <w:br/>
        <w:t>│   │   ├── demand_model_metadata.json</w:t>
      </w:r>
      <w:r>
        <w:rPr>
          <w:rFonts w:ascii="Consolas" w:hAnsi="Consolas"/>
          <w:color w:val="2D3748"/>
          <w:sz w:val="16"/>
        </w:rPr>
        <w:br/>
        <w:t>│   │   └── elasticity_table.csv</w:t>
      </w:r>
      <w:r>
        <w:rPr>
          <w:rFonts w:ascii="Consolas" w:hAnsi="Consolas"/>
          <w:color w:val="2D3748"/>
          <w:sz w:val="16"/>
        </w:rPr>
        <w:br/>
        <w:t>│   ├── recommendation_log.csv</w:t>
      </w:r>
      <w:r>
        <w:rPr>
          <w:rFonts w:ascii="Consolas" w:hAnsi="Consolas"/>
          <w:color w:val="2D3748"/>
          <w:sz w:val="16"/>
        </w:rPr>
        <w:br/>
      </w:r>
      <w:r>
        <w:rPr>
          <w:rFonts w:ascii="Consolas" w:hAnsi="Consolas"/>
          <w:color w:val="2D3748"/>
          <w:sz w:val="16"/>
        </w:rPr>
        <w:t>│   └── recommendation_log__schema_pre_phase_m.csv</w:t>
      </w:r>
      <w:r>
        <w:rPr>
          <w:rFonts w:ascii="Consolas" w:hAnsi="Consolas"/>
          <w:color w:val="2D3748"/>
          <w:sz w:val="16"/>
        </w:rPr>
        <w:br/>
        <w:t>│</w:t>
      </w:r>
      <w:r>
        <w:rPr>
          <w:rFonts w:ascii="Consolas" w:hAnsi="Consolas"/>
          <w:color w:val="2D3748"/>
          <w:sz w:val="16"/>
        </w:rPr>
        <w:br/>
        <w:t>├── configs/config.yaml     # the single source of every threshold</w:t>
      </w:r>
      <w:r>
        <w:rPr>
          <w:rFonts w:ascii="Consolas" w:hAnsi="Consolas"/>
          <w:color w:val="2D3748"/>
          <w:sz w:val="16"/>
        </w:rPr>
        <w:br/>
        <w:t>├── dashboard/app.py        # Streamlit, 9 pages</w:t>
      </w:r>
      <w:r>
        <w:rPr>
          <w:rFonts w:ascii="Consolas" w:hAnsi="Consolas"/>
          <w:color w:val="2D3748"/>
          <w:sz w:val="16"/>
        </w:rPr>
        <w:br/>
        <w:t>│</w:t>
      </w:r>
      <w:r>
        <w:rPr>
          <w:rFonts w:ascii="Consolas" w:hAnsi="Consolas"/>
          <w:color w:val="2D3748"/>
          <w:sz w:val="16"/>
        </w:rPr>
        <w:br/>
        <w:t>├── docs/                   # 15 documents</w:t>
      </w:r>
      <w:r>
        <w:rPr>
          <w:rFonts w:ascii="Consolas" w:hAnsi="Consolas"/>
          <w:color w:val="2D3748"/>
          <w:sz w:val="16"/>
        </w:rPr>
        <w:br/>
        <w:t>│   ├── DATA_SOURCE.md          DATA_DICTIONARY.md      FEATURE_AVAILABILITY.md</w:t>
      </w:r>
      <w:r>
        <w:rPr>
          <w:rFonts w:ascii="Consolas" w:hAnsi="Consolas"/>
          <w:color w:val="2D3748"/>
          <w:sz w:val="16"/>
        </w:rPr>
        <w:br/>
      </w:r>
      <w:r>
        <w:rPr>
          <w:rFonts w:ascii="Consolas" w:hAnsi="Consolas"/>
          <w:color w:val="2D3748"/>
          <w:sz w:val="16"/>
        </w:rPr>
        <w:lastRenderedPageBreak/>
        <w:t>│   ├── DATA_LEAKAGE_AUDIT.md   CAUSAL_LIMITATIONS.md   PRICING_SCIENCE.md</w:t>
      </w:r>
      <w:r>
        <w:rPr>
          <w:rFonts w:ascii="Consolas" w:hAnsi="Consolas"/>
          <w:color w:val="2D3748"/>
          <w:sz w:val="16"/>
        </w:rPr>
        <w:br/>
        <w:t>│   ├── MODEL_CARD.md           METRICS.md              TECHNICAL_DESIGN.md</w:t>
      </w:r>
      <w:r>
        <w:rPr>
          <w:rFonts w:ascii="Consolas" w:hAnsi="Consolas"/>
          <w:color w:val="2D3748"/>
          <w:sz w:val="16"/>
        </w:rPr>
        <w:br/>
      </w:r>
      <w:r>
        <w:rPr>
          <w:rFonts w:ascii="Consolas" w:hAnsi="Consolas"/>
          <w:color w:val="2D3748"/>
          <w:sz w:val="16"/>
        </w:rPr>
        <w:t>│   ├── BUSINESS_CASE.md        INTERVIEW_GUIDE.md      INTERVIEW_RED_TEAM.md</w:t>
      </w:r>
      <w:r>
        <w:rPr>
          <w:rFonts w:ascii="Consolas" w:hAnsi="Consolas"/>
          <w:color w:val="2D3748"/>
          <w:sz w:val="16"/>
        </w:rPr>
        <w:br/>
        <w:t>│   ├── RESPONSIBLE_PRICING.md  PRICING_EXPERIMENT.md   USING_YOUR_OWN_DATA.md</w:t>
      </w:r>
      <w:r>
        <w:rPr>
          <w:rFonts w:ascii="Consolas" w:hAnsi="Consolas"/>
          <w:color w:val="2D3748"/>
          <w:sz w:val="16"/>
        </w:rPr>
        <w:br/>
        <w:t>│</w:t>
      </w:r>
      <w:r>
        <w:rPr>
          <w:rFonts w:ascii="Consolas" w:hAnsi="Consolas"/>
          <w:color w:val="2D3748"/>
          <w:sz w:val="16"/>
        </w:rPr>
        <w:br/>
        <w:t>├── notebooks/              # thin wrappers; the scripts are the source of truth</w:t>
      </w:r>
      <w:r>
        <w:rPr>
          <w:rFonts w:ascii="Consolas" w:hAnsi="Consolas"/>
          <w:color w:val="2D3748"/>
          <w:sz w:val="16"/>
        </w:rPr>
        <w:br/>
        <w:t>│   ├── 01_pricing_eda.ipynb</w:t>
      </w:r>
      <w:r>
        <w:rPr>
          <w:rFonts w:ascii="Consolas" w:hAnsi="Consolas"/>
          <w:color w:val="2D3748"/>
          <w:sz w:val="16"/>
        </w:rPr>
        <w:br/>
        <w:t>│   └── 02_elasticity.ipynb</w:t>
      </w:r>
      <w:r>
        <w:rPr>
          <w:rFonts w:ascii="Consolas" w:hAnsi="Consolas"/>
          <w:color w:val="2D3748"/>
          <w:sz w:val="16"/>
        </w:rPr>
        <w:br/>
        <w:t>│</w:t>
      </w:r>
      <w:r>
        <w:rPr>
          <w:rFonts w:ascii="Consolas" w:hAnsi="Consolas"/>
          <w:color w:val="2D3748"/>
          <w:sz w:val="16"/>
        </w:rPr>
        <w:br/>
        <w:t>├── reports/                # 22 generated reports + this one</w:t>
      </w:r>
      <w:r>
        <w:rPr>
          <w:rFonts w:ascii="Consolas" w:hAnsi="Consolas"/>
          <w:color w:val="2D3748"/>
          <w:sz w:val="16"/>
        </w:rPr>
        <w:br/>
        <w:t>│   ├── 01_DATA_AUDIT.md .. 20_CLAIM_AUDIT.md</w:t>
      </w:r>
      <w:r>
        <w:rPr>
          <w:rFonts w:ascii="Consolas" w:hAnsi="Consolas"/>
          <w:color w:val="2D3748"/>
          <w:sz w:val="16"/>
        </w:rPr>
        <w:br/>
        <w:t>│   ├── MONITORING_DESIGN.md</w:t>
      </w:r>
      <w:r>
        <w:rPr>
          <w:rFonts w:ascii="Consolas" w:hAnsi="Consolas"/>
          <w:color w:val="2D3748"/>
          <w:sz w:val="16"/>
        </w:rPr>
        <w:br/>
        <w:t>│   ├── VALIDATION_SUMMARY.md</w:t>
      </w:r>
      <w:r>
        <w:rPr>
          <w:rFonts w:ascii="Consolas" w:hAnsi="Consolas"/>
          <w:color w:val="2D3748"/>
          <w:sz w:val="16"/>
        </w:rPr>
        <w:br/>
      </w:r>
      <w:r>
        <w:rPr>
          <w:rFonts w:ascii="Consolas" w:hAnsi="Consolas"/>
          <w:color w:val="2D3748"/>
          <w:sz w:val="16"/>
        </w:rPr>
        <w:t>│   ├── AI_PRICING_REVENUE_OPTIMIZATION_FULL_REPORT.md      ← this document</w:t>
      </w:r>
      <w:r>
        <w:rPr>
          <w:rFonts w:ascii="Consolas" w:hAnsi="Consolas"/>
          <w:color w:val="2D3748"/>
          <w:sz w:val="16"/>
        </w:rPr>
        <w:br/>
        <w:t>│   ├── AI_PRICING_REVENUE_OPTIMIZATION_REPORT_SOURCES.md</w:t>
      </w:r>
      <w:r>
        <w:rPr>
          <w:rFonts w:ascii="Consolas" w:hAnsi="Consolas"/>
          <w:color w:val="2D3748"/>
          <w:sz w:val="16"/>
        </w:rPr>
        <w:br/>
        <w:t>│   └── REPORT_QA.md</w:t>
      </w:r>
      <w:r>
        <w:rPr>
          <w:rFonts w:ascii="Consolas" w:hAnsi="Consolas"/>
          <w:color w:val="2D3748"/>
          <w:sz w:val="16"/>
        </w:rPr>
        <w:br/>
        <w:t>│</w:t>
      </w:r>
      <w:r>
        <w:rPr>
          <w:rFonts w:ascii="Consolas" w:hAnsi="Consolas"/>
          <w:color w:val="2D3748"/>
          <w:sz w:val="16"/>
        </w:rPr>
        <w:br/>
        <w:t>├── scripts/                # 30 CLIs, one per pipeline stage</w:t>
      </w:r>
      <w:r>
        <w:rPr>
          <w:rFonts w:ascii="Consolas" w:hAnsi="Consolas"/>
          <w:color w:val="2D3748"/>
          <w:sz w:val="16"/>
        </w:rPr>
        <w:br/>
        <w:t>│   ├── download_dominicks.py  build_dataset.py     validate_data.py</w:t>
      </w:r>
      <w:r>
        <w:rPr>
          <w:rFonts w:ascii="Consolas" w:hAnsi="Consolas"/>
          <w:color w:val="2D3748"/>
          <w:sz w:val="16"/>
        </w:rPr>
        <w:br/>
        <w:t>│   ├── build_features.py      run_eda.py           run_elasticity.py</w:t>
      </w:r>
      <w:r>
        <w:rPr>
          <w:rFonts w:ascii="Consolas" w:hAnsi="Consolas"/>
          <w:color w:val="2D3748"/>
          <w:sz w:val="16"/>
        </w:rPr>
        <w:br/>
        <w:t>│   ├── train.py               evaluate.py          price_response.py</w:t>
      </w:r>
      <w:r>
        <w:rPr>
          <w:rFonts w:ascii="Consolas" w:hAnsi="Consolas"/>
          <w:color w:val="2D3748"/>
          <w:sz w:val="16"/>
        </w:rPr>
        <w:br/>
        <w:t>│   ├── estimate_elasticity.py compare_price_response.py</w:t>
      </w:r>
      <w:r>
        <w:rPr>
          <w:rFonts w:ascii="Consolas" w:hAnsi="Consolas"/>
          <w:color w:val="2D3748"/>
          <w:sz w:val="16"/>
        </w:rPr>
        <w:br/>
      </w:r>
      <w:r>
        <w:rPr>
          <w:rFonts w:ascii="Consolas" w:hAnsi="Consolas"/>
          <w:color w:val="2D3748"/>
          <w:sz w:val="16"/>
        </w:rPr>
        <w:t>│   ├── optimize.py            backtest.py          monitor.py</w:t>
      </w:r>
      <w:r>
        <w:rPr>
          <w:rFonts w:ascii="Consolas" w:hAnsi="Consolas"/>
          <w:color w:val="2D3748"/>
          <w:sz w:val="16"/>
        </w:rPr>
        <w:br/>
        <w:t>│   ├── run_demo.py            smoke_dashboard.py</w:t>
      </w:r>
      <w:r>
        <w:rPr>
          <w:rFonts w:ascii="Consolas" w:hAnsi="Consolas"/>
          <w:color w:val="2D3748"/>
          <w:sz w:val="16"/>
        </w:rPr>
        <w:br/>
        <w:t>│   ├── audit_zero_price.py    audit_cost_leakage.py</w:t>
      </w:r>
      <w:r>
        <w:rPr>
          <w:rFonts w:ascii="Consolas" w:hAnsi="Consolas"/>
          <w:color w:val="2D3748"/>
          <w:sz w:val="16"/>
        </w:rPr>
        <w:br/>
        <w:t>│   ├── audit_constraints.py   audit_model_value.py audit_guardrails.py</w:t>
      </w:r>
      <w:r>
        <w:rPr>
          <w:rFonts w:ascii="Consolas" w:hAnsi="Consolas"/>
          <w:color w:val="2D3748"/>
          <w:sz w:val="16"/>
        </w:rPr>
        <w:br/>
        <w:t>│   ├── audit_shrinkage.py     audit_elasticity_inference.py</w:t>
      </w:r>
      <w:r>
        <w:rPr>
          <w:rFonts w:ascii="Consolas" w:hAnsi="Consolas"/>
          <w:color w:val="2D3748"/>
          <w:sz w:val="16"/>
        </w:rPr>
        <w:br/>
        <w:t>│   ├── audit_out_of_time_response.py  audit_elasticity_stability.py</w:t>
      </w:r>
      <w:r>
        <w:rPr>
          <w:rFonts w:ascii="Consolas" w:hAnsi="Consolas"/>
          <w:color w:val="2D3748"/>
          <w:sz w:val="16"/>
        </w:rPr>
        <w:br/>
        <w:t>│   ├── audit_eligibility_funnel.py    audit_decision_states.py</w:t>
      </w:r>
      <w:r>
        <w:rPr>
          <w:rFonts w:ascii="Consolas" w:hAnsi="Consolas"/>
          <w:color w:val="2D3748"/>
          <w:sz w:val="16"/>
        </w:rPr>
        <w:br/>
        <w:t>│   ├── audit_claims.py        _phase_m.py</w:t>
      </w:r>
      <w:r>
        <w:rPr>
          <w:rFonts w:ascii="Consolas" w:hAnsi="Consolas"/>
          <w:color w:val="2D3748"/>
          <w:sz w:val="16"/>
        </w:rPr>
        <w:br/>
      </w:r>
      <w:r>
        <w:rPr>
          <w:rFonts w:ascii="Consolas" w:hAnsi="Consolas"/>
          <w:color w:val="2D3748"/>
          <w:sz w:val="16"/>
        </w:rPr>
        <w:t>│   └── make_report_figures.py                       ← added for this report</w:t>
      </w:r>
      <w:r>
        <w:rPr>
          <w:rFonts w:ascii="Consolas" w:hAnsi="Consolas"/>
          <w:color w:val="2D3748"/>
          <w:sz w:val="16"/>
        </w:rPr>
        <w:br/>
        <w:t>│</w:t>
      </w:r>
      <w:r>
        <w:rPr>
          <w:rFonts w:ascii="Consolas" w:hAnsi="Consolas"/>
          <w:color w:val="2D3748"/>
          <w:sz w:val="16"/>
        </w:rPr>
        <w:br/>
        <w:t>├── src/pricing_engine/     # 34 modules</w:t>
      </w:r>
      <w:r>
        <w:rPr>
          <w:rFonts w:ascii="Consolas" w:hAnsi="Consolas"/>
          <w:color w:val="2D3748"/>
          <w:sz w:val="16"/>
        </w:rPr>
        <w:br/>
        <w:t>│   ├── config.py           audit.py</w:t>
      </w:r>
      <w:r>
        <w:rPr>
          <w:rFonts w:ascii="Consolas" w:hAnsi="Consolas"/>
          <w:color w:val="2D3748"/>
          <w:sz w:val="16"/>
        </w:rPr>
        <w:br/>
        <w:t>│   ├── data/               schema · loader · cleaning · validator</w:t>
      </w:r>
      <w:r>
        <w:rPr>
          <w:rFonts w:ascii="Consolas" w:hAnsi="Consolas"/>
          <w:color w:val="2D3748"/>
          <w:sz w:val="16"/>
        </w:rPr>
        <w:br/>
        <w:t>│   ├── economics/          metrics · elasticity · inference · elasticity_store</w:t>
      </w:r>
      <w:r>
        <w:rPr>
          <w:rFonts w:ascii="Consolas" w:hAnsi="Consolas"/>
          <w:color w:val="2D3748"/>
          <w:sz w:val="16"/>
        </w:rPr>
        <w:br/>
        <w:t>│   ├── features/           build</w:t>
      </w:r>
      <w:r>
        <w:rPr>
          <w:rFonts w:ascii="Consolas" w:hAnsi="Consolas"/>
          <w:color w:val="2D3748"/>
          <w:sz w:val="16"/>
        </w:rPr>
        <w:br/>
        <w:t>│   ├── models/             baselines · demand_model · hybrid · metrics</w:t>
      </w:r>
      <w:r>
        <w:rPr>
          <w:rFonts w:ascii="Consolas" w:hAnsi="Consolas"/>
          <w:color w:val="2D3748"/>
          <w:sz w:val="16"/>
        </w:rPr>
        <w:br/>
        <w:t>│   ├── simulation/         price_grid · counterfactual</w:t>
      </w:r>
      <w:r>
        <w:rPr>
          <w:rFonts w:ascii="Consolas" w:hAnsi="Consolas"/>
          <w:color w:val="2D3748"/>
          <w:sz w:val="16"/>
        </w:rPr>
        <w:br/>
      </w:r>
      <w:r>
        <w:rPr>
          <w:rFonts w:ascii="Consolas" w:hAnsi="Consolas"/>
          <w:color w:val="2D3748"/>
          <w:sz w:val="16"/>
        </w:rPr>
        <w:t>│   ├── optimization/       objective · constraints · risk · optimizer · policies · attribution</w:t>
      </w:r>
      <w:r>
        <w:rPr>
          <w:rFonts w:ascii="Consolas" w:hAnsi="Consolas"/>
          <w:color w:val="2D3748"/>
          <w:sz w:val="16"/>
        </w:rPr>
        <w:br/>
        <w:t>│   ├── monitoring/         drift</w:t>
      </w:r>
      <w:r>
        <w:rPr>
          <w:rFonts w:ascii="Consolas" w:hAnsi="Consolas"/>
          <w:color w:val="2D3748"/>
          <w:sz w:val="16"/>
        </w:rPr>
        <w:br/>
        <w:t>│   └── utils/              io</w:t>
      </w:r>
      <w:r>
        <w:rPr>
          <w:rFonts w:ascii="Consolas" w:hAnsi="Consolas"/>
          <w:color w:val="2D3748"/>
          <w:sz w:val="16"/>
        </w:rPr>
        <w:br/>
        <w:t>│</w:t>
      </w:r>
      <w:r>
        <w:rPr>
          <w:rFonts w:ascii="Consolas" w:hAnsi="Consolas"/>
          <w:color w:val="2D3748"/>
          <w:sz w:val="16"/>
        </w:rPr>
        <w:br/>
        <w:t>└── tests/                  # 14 files, 519 tests</w:t>
      </w:r>
      <w:r>
        <w:rPr>
          <w:rFonts w:ascii="Consolas" w:hAnsi="Consolas"/>
          <w:color w:val="2D3748"/>
          <w:sz w:val="16"/>
        </w:rPr>
        <w:br/>
        <w:t xml:space="preserve">    ├── conftest.py</w:t>
      </w:r>
      <w:r>
        <w:rPr>
          <w:rFonts w:ascii="Consolas" w:hAnsi="Consolas"/>
          <w:color w:val="2D3748"/>
          <w:sz w:val="16"/>
        </w:rPr>
        <w:br/>
        <w:t xml:space="preserve">    ├── test_data_pipeline.py       test_repo_and_downloader.py</w:t>
      </w:r>
      <w:r>
        <w:rPr>
          <w:rFonts w:ascii="Consolas" w:hAnsi="Consolas"/>
          <w:color w:val="2D3748"/>
          <w:sz w:val="16"/>
        </w:rPr>
        <w:br/>
        <w:t xml:space="preserve">    ├── test_features.py            test_economics.py</w:t>
      </w:r>
      <w:r>
        <w:rPr>
          <w:rFonts w:ascii="Consolas" w:hAnsi="Consolas"/>
          <w:color w:val="2D3748"/>
          <w:sz w:val="16"/>
        </w:rPr>
        <w:br/>
        <w:t xml:space="preserve">    ├── test_simulation.py          test_optimizer.py</w:t>
      </w:r>
      <w:r>
        <w:rPr>
          <w:rFonts w:ascii="Consolas" w:hAnsi="Consolas"/>
          <w:color w:val="2D3748"/>
          <w:sz w:val="16"/>
        </w:rPr>
        <w:br/>
        <w:t xml:space="preserve">    ├── test_phase_l_pricing.py     test_cost_leakage.py</w:t>
      </w:r>
      <w:r>
        <w:rPr>
          <w:rFonts w:ascii="Consolas" w:hAnsi="Consolas"/>
          <w:color w:val="2D3748"/>
          <w:sz w:val="16"/>
        </w:rPr>
        <w:br/>
      </w:r>
      <w:r>
        <w:rPr>
          <w:rFonts w:ascii="Consolas" w:hAnsi="Consolas"/>
          <w:color w:val="2D3748"/>
          <w:sz w:val="16"/>
        </w:rPr>
        <w:t xml:space="preserve">    ├── test_api.py                 test_monitoring.py</w:t>
      </w:r>
      <w:r>
        <w:rPr>
          <w:rFonts w:ascii="Consolas" w:hAnsi="Consolas"/>
          <w:color w:val="2D3748"/>
          <w:sz w:val="16"/>
        </w:rPr>
        <w:br/>
        <w:t xml:space="preserve">    ├── test_integration.py         test_attribution.py</w:t>
      </w:r>
      <w:r>
        <w:rPr>
          <w:rFonts w:ascii="Consolas" w:hAnsi="Consolas"/>
          <w:color w:val="2D3748"/>
          <w:sz w:val="16"/>
        </w:rPr>
        <w:br/>
        <w:t xml:space="preserve">    ├── test_shrinkage.py           test_decision_states.py</w:t>
      </w:r>
    </w:p>
    <w:p w14:paraId="0F7750C7" w14:textId="77777777" w:rsidR="007E50AB" w:rsidRDefault="0041452B">
      <w:pPr>
        <w:spacing w:after="160"/>
      </w:pPr>
      <w:r>
        <w:rPr>
          <w:i/>
          <w:color w:val="5A6470"/>
          <w:sz w:val="15"/>
        </w:rPr>
        <w:t>text</w:t>
      </w:r>
    </w:p>
    <w:p w14:paraId="6F6288A7" w14:textId="77777777" w:rsidR="007E50AB" w:rsidRDefault="0041452B">
      <w:pPr>
        <w:pStyle w:val="Titre2"/>
      </w:pPr>
      <w:bookmarkStart w:id="157" w:name="_Toc238019659"/>
      <w:r>
        <w:rPr>
          <w:rFonts w:ascii="Calibri" w:hAnsi="Calibri"/>
        </w:rPr>
        <w:t>Appendix I — Reproduction commands</w:t>
      </w:r>
      <w:bookmarkEnd w:id="157"/>
    </w:p>
    <w:p w14:paraId="32216EDF"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7"/>
        </w:rPr>
        <w:t># ---- environment ------------------------------------------------------------</w:t>
      </w:r>
      <w:r>
        <w:rPr>
          <w:rFonts w:ascii="Consolas" w:hAnsi="Consolas"/>
          <w:color w:val="2D3748"/>
          <w:sz w:val="17"/>
        </w:rPr>
        <w:br/>
        <w:t>python -m pip install -e ".[api,dashboard,dev]"        # Python 3.11+</w:t>
      </w:r>
      <w:r>
        <w:rPr>
          <w:rFonts w:ascii="Consolas" w:hAnsi="Consolas"/>
          <w:color w:val="2D3748"/>
          <w:sz w:val="17"/>
        </w:rPr>
        <w:br/>
      </w:r>
      <w:r>
        <w:rPr>
          <w:rFonts w:ascii="Consolas" w:hAnsi="Consolas"/>
          <w:color w:val="2D3748"/>
          <w:sz w:val="17"/>
        </w:rPr>
        <w:br/>
        <w:t># ---- data (official Kilts Center URLs only) ---------------------------------</w:t>
      </w:r>
      <w:r>
        <w:rPr>
          <w:rFonts w:ascii="Consolas" w:hAnsi="Consolas"/>
          <w:color w:val="2D3748"/>
          <w:sz w:val="17"/>
        </w:rPr>
        <w:br/>
      </w:r>
      <w:r>
        <w:rPr>
          <w:rFonts w:ascii="Consolas" w:hAnsi="Consolas"/>
          <w:color w:val="2D3748"/>
          <w:sz w:val="17"/>
        </w:rPr>
        <w:t>python scripts/download_dominicks.py                   # or: make download</w:t>
      </w:r>
      <w:r>
        <w:rPr>
          <w:rFonts w:ascii="Consolas" w:hAnsi="Consolas"/>
          <w:color w:val="2D3748"/>
          <w:sz w:val="17"/>
        </w:rPr>
        <w:br/>
        <w:t>python scripts/build_dataset.py                        # → reports/01_DATA_AUDIT.md</w:t>
      </w:r>
      <w:r>
        <w:rPr>
          <w:rFonts w:ascii="Consolas" w:hAnsi="Consolas"/>
          <w:color w:val="2D3748"/>
          <w:sz w:val="17"/>
        </w:rPr>
        <w:br/>
        <w:t>python scripts/validate_data.py                        # 15 checks</w:t>
      </w:r>
      <w:r>
        <w:rPr>
          <w:rFonts w:ascii="Consolas" w:hAnsi="Consolas"/>
          <w:color w:val="2D3748"/>
          <w:sz w:val="17"/>
        </w:rPr>
        <w:br/>
        <w:t>python scripts/build_features.py                       # → 4,671,333 usable rows</w:t>
      </w:r>
      <w:r>
        <w:rPr>
          <w:rFonts w:ascii="Consolas" w:hAnsi="Consolas"/>
          <w:color w:val="2D3748"/>
          <w:sz w:val="17"/>
        </w:rPr>
        <w:br/>
      </w:r>
      <w:r>
        <w:rPr>
          <w:rFonts w:ascii="Consolas" w:hAnsi="Consolas"/>
          <w:color w:val="2D3748"/>
          <w:sz w:val="17"/>
        </w:rPr>
        <w:br/>
        <w:t># ---- analysis ---------------------------------------------------------------</w:t>
      </w:r>
      <w:r>
        <w:rPr>
          <w:rFonts w:ascii="Consolas" w:hAnsi="Consolas"/>
          <w:color w:val="2D3748"/>
          <w:sz w:val="17"/>
        </w:rPr>
        <w:br/>
        <w:t>python scripts/run_eda.py                              # → reports/02 + 6 figures</w:t>
      </w:r>
      <w:r>
        <w:rPr>
          <w:rFonts w:ascii="Consolas" w:hAnsi="Consolas"/>
          <w:color w:val="2D3748"/>
          <w:sz w:val="17"/>
        </w:rPr>
        <w:br/>
      </w:r>
      <w:r>
        <w:rPr>
          <w:rFonts w:ascii="Consolas" w:hAnsi="Consolas"/>
          <w:color w:val="2D3748"/>
          <w:sz w:val="17"/>
        </w:rPr>
        <w:t>python scripts/run_elasticity.py                       # → reports/03</w:t>
      </w:r>
      <w:r>
        <w:rPr>
          <w:rFonts w:ascii="Consolas" w:hAnsi="Consolas"/>
          <w:color w:val="2D3748"/>
          <w:sz w:val="17"/>
        </w:rPr>
        <w:br/>
      </w:r>
      <w:r>
        <w:rPr>
          <w:rFonts w:ascii="Consolas" w:hAnsi="Consolas"/>
          <w:color w:val="2D3748"/>
          <w:sz w:val="17"/>
        </w:rPr>
        <w:br/>
        <w:t># ---- models -----------------------------------------------------------------</w:t>
      </w:r>
      <w:r>
        <w:rPr>
          <w:rFonts w:ascii="Consolas" w:hAnsi="Consolas"/>
          <w:color w:val="2D3748"/>
          <w:sz w:val="17"/>
        </w:rPr>
        <w:br/>
        <w:t>python scripts/train.py                                # → reports/04, model artifact</w:t>
      </w:r>
      <w:r>
        <w:rPr>
          <w:rFonts w:ascii="Consolas" w:hAnsi="Consolas"/>
          <w:color w:val="2D3748"/>
          <w:sz w:val="17"/>
        </w:rPr>
        <w:br/>
        <w:t>python scripts/evaluate.py                             # reload + re-score</w:t>
      </w:r>
      <w:r>
        <w:rPr>
          <w:rFonts w:ascii="Consolas" w:hAnsi="Consolas"/>
          <w:color w:val="2D3748"/>
          <w:sz w:val="17"/>
        </w:rPr>
        <w:br/>
        <w:t>python scripts/price_response.py --n-contexts 300      # → reports/05</w:t>
      </w:r>
      <w:r>
        <w:rPr>
          <w:rFonts w:ascii="Consolas" w:hAnsi="Consolas"/>
          <w:color w:val="2D3748"/>
          <w:sz w:val="17"/>
        </w:rPr>
        <w:br/>
      </w:r>
      <w:r>
        <w:rPr>
          <w:rFonts w:ascii="Consolas" w:hAnsi="Consolas"/>
          <w:color w:val="2D3748"/>
          <w:sz w:val="17"/>
        </w:rPr>
        <w:br/>
      </w:r>
      <w:r>
        <w:rPr>
          <w:rFonts w:ascii="Consolas" w:hAnsi="Consolas"/>
          <w:color w:val="2D3748"/>
          <w:sz w:val="17"/>
        </w:rPr>
        <w:lastRenderedPageBreak/>
        <w:t># ---- pricing layer ----------------------------------------------------------</w:t>
      </w:r>
      <w:r>
        <w:rPr>
          <w:rFonts w:ascii="Consolas" w:hAnsi="Consolas"/>
          <w:color w:val="2D3748"/>
          <w:sz w:val="17"/>
        </w:rPr>
        <w:br/>
      </w:r>
      <w:r>
        <w:rPr>
          <w:rFonts w:ascii="Consolas" w:hAnsi="Consolas"/>
          <w:color w:val="2D3748"/>
          <w:sz w:val="17"/>
        </w:rPr>
        <w:t>python scripts/estimate_elasticity.py                  # training weeks only</w:t>
      </w:r>
      <w:r>
        <w:rPr>
          <w:rFonts w:ascii="Consolas" w:hAnsi="Consolas"/>
          <w:color w:val="2D3748"/>
          <w:sz w:val="17"/>
        </w:rPr>
        <w:br/>
        <w:t>python scripts/compare_price_response.py --n-contexts 300   # → reports/08</w:t>
      </w:r>
      <w:r>
        <w:rPr>
          <w:rFonts w:ascii="Consolas" w:hAnsi="Consolas"/>
          <w:color w:val="2D3748"/>
          <w:sz w:val="17"/>
        </w:rPr>
        <w:br/>
        <w:t>python scripts/optimize.py --batch 3000 --profile standard  # → reports/07</w:t>
      </w:r>
      <w:r>
        <w:rPr>
          <w:rFonts w:ascii="Consolas" w:hAnsi="Consolas"/>
          <w:color w:val="2D3748"/>
          <w:sz w:val="17"/>
        </w:rPr>
        <w:br/>
        <w:t>python scripts/optimize.py --upc 3000006560 --store 86      # one context</w:t>
      </w:r>
      <w:r>
        <w:rPr>
          <w:rFonts w:ascii="Consolas" w:hAnsi="Consolas"/>
          <w:color w:val="2D3748"/>
          <w:sz w:val="17"/>
        </w:rPr>
        <w:br/>
        <w:t>python scripts/backtest.py --weeks 10 --contexts-per-week 400   # → reports/06</w:t>
      </w:r>
      <w:r>
        <w:rPr>
          <w:rFonts w:ascii="Consolas" w:hAnsi="Consolas"/>
          <w:color w:val="2D3748"/>
          <w:sz w:val="17"/>
        </w:rPr>
        <w:br/>
        <w:t>python scripts/monitor.py                              # drift / schema / performance</w:t>
      </w:r>
      <w:r>
        <w:rPr>
          <w:rFonts w:ascii="Consolas" w:hAnsi="Consolas"/>
          <w:color w:val="2D3748"/>
          <w:sz w:val="17"/>
        </w:rPr>
        <w:br/>
      </w:r>
      <w:r>
        <w:rPr>
          <w:rFonts w:ascii="Consolas" w:hAnsi="Consolas"/>
          <w:color w:val="2D3748"/>
          <w:sz w:val="17"/>
        </w:rPr>
        <w:br/>
      </w:r>
      <w:r>
        <w:rPr>
          <w:rFonts w:ascii="Consolas" w:hAnsi="Consolas"/>
          <w:color w:val="2D3748"/>
          <w:sz w:val="17"/>
        </w:rPr>
        <w:t># ---- audits -----------------------------------------------------------------</w:t>
      </w:r>
      <w:r>
        <w:rPr>
          <w:rFonts w:ascii="Consolas" w:hAnsi="Consolas"/>
          <w:color w:val="2D3748"/>
          <w:sz w:val="17"/>
        </w:rPr>
        <w:br/>
        <w:t>python scripts/audit_zero_price.py                     # → reports/09</w:t>
      </w:r>
      <w:r>
        <w:rPr>
          <w:rFonts w:ascii="Consolas" w:hAnsi="Consolas"/>
          <w:color w:val="2D3748"/>
          <w:sz w:val="17"/>
        </w:rPr>
        <w:br/>
        <w:t>python scripts/audit_cost_leakage.py --n-series 25     # → reports/10</w:t>
      </w:r>
      <w:r>
        <w:rPr>
          <w:rFonts w:ascii="Consolas" w:hAnsi="Consolas"/>
          <w:color w:val="2D3748"/>
          <w:sz w:val="17"/>
        </w:rPr>
        <w:br/>
        <w:t>python scripts/audit_constraints.py                    # → reports/11</w:t>
      </w:r>
      <w:r>
        <w:rPr>
          <w:rFonts w:ascii="Consolas" w:hAnsi="Consolas"/>
          <w:color w:val="2D3748"/>
          <w:sz w:val="17"/>
        </w:rPr>
        <w:br/>
        <w:t>python scripts/audit_model_value.py                    # → reports/12</w:t>
      </w:r>
      <w:r>
        <w:rPr>
          <w:rFonts w:ascii="Consolas" w:hAnsi="Consolas"/>
          <w:color w:val="2D3748"/>
          <w:sz w:val="17"/>
        </w:rPr>
        <w:br/>
        <w:t>python scripts/audit_guardrails.py                     # → reports/13</w:t>
      </w:r>
      <w:r>
        <w:rPr>
          <w:rFonts w:ascii="Consolas" w:hAnsi="Consolas"/>
          <w:color w:val="2D3748"/>
          <w:sz w:val="17"/>
        </w:rPr>
        <w:br/>
        <w:t>python scripts/audit_shrinkage.py                      # → reports/14</w:t>
      </w:r>
      <w:r>
        <w:rPr>
          <w:rFonts w:ascii="Consolas" w:hAnsi="Consolas"/>
          <w:color w:val="2D3748"/>
          <w:sz w:val="17"/>
        </w:rPr>
        <w:br/>
      </w:r>
      <w:r>
        <w:rPr>
          <w:rFonts w:ascii="Consolas" w:hAnsi="Consolas"/>
          <w:color w:val="2D3748"/>
          <w:sz w:val="17"/>
        </w:rPr>
        <w:t>python scripts/audit_elasticity_inference.py           # → reports/15</w:t>
      </w:r>
      <w:r>
        <w:rPr>
          <w:rFonts w:ascii="Consolas" w:hAnsi="Consolas"/>
          <w:color w:val="2D3748"/>
          <w:sz w:val="17"/>
        </w:rPr>
        <w:br/>
        <w:t>python scripts/audit_out_of_time_response.py           # → reports/16</w:t>
      </w:r>
      <w:r>
        <w:rPr>
          <w:rFonts w:ascii="Consolas" w:hAnsi="Consolas"/>
          <w:color w:val="2D3748"/>
          <w:sz w:val="17"/>
        </w:rPr>
        <w:br/>
        <w:t>python scripts/audit_elasticity_stability.py           # → reports/17</w:t>
      </w:r>
      <w:r>
        <w:rPr>
          <w:rFonts w:ascii="Consolas" w:hAnsi="Consolas"/>
          <w:color w:val="2D3748"/>
          <w:sz w:val="17"/>
        </w:rPr>
        <w:br/>
        <w:t>python scripts/audit_eligibility_funnel.py             # → reports/18</w:t>
      </w:r>
      <w:r>
        <w:rPr>
          <w:rFonts w:ascii="Consolas" w:hAnsi="Consolas"/>
          <w:color w:val="2D3748"/>
          <w:sz w:val="17"/>
        </w:rPr>
        <w:br/>
        <w:t>python scripts/audit_decision_states.py                # → reports/19</w:t>
      </w:r>
      <w:r>
        <w:rPr>
          <w:rFonts w:ascii="Consolas" w:hAnsi="Consolas"/>
          <w:color w:val="2D3748"/>
          <w:sz w:val="17"/>
        </w:rPr>
        <w:br/>
        <w:t>python scripts/audit_claims.py --strict                # → reports/20, fails on UNSUPPORTED</w:t>
      </w:r>
      <w:r>
        <w:rPr>
          <w:rFonts w:ascii="Consolas" w:hAnsi="Consolas"/>
          <w:color w:val="2D3748"/>
          <w:sz w:val="17"/>
        </w:rPr>
        <w:br/>
      </w:r>
      <w:r>
        <w:rPr>
          <w:rFonts w:ascii="Consolas" w:hAnsi="Consolas"/>
          <w:color w:val="2D3748"/>
          <w:sz w:val="17"/>
        </w:rPr>
        <w:br/>
      </w:r>
      <w:r>
        <w:rPr>
          <w:rFonts w:ascii="Consolas" w:hAnsi="Consolas"/>
          <w:color w:val="2D3748"/>
          <w:sz w:val="17"/>
        </w:rPr>
        <w:t># ---- demo, quality gates, applications --------------------------------------</w:t>
      </w:r>
      <w:r>
        <w:rPr>
          <w:rFonts w:ascii="Consolas" w:hAnsi="Consolas"/>
          <w:color w:val="2D3748"/>
          <w:sz w:val="17"/>
        </w:rPr>
        <w:br/>
        <w:t>python scripts/run_demo.py                             # one real UPC × store</w:t>
      </w:r>
      <w:r>
        <w:rPr>
          <w:rFonts w:ascii="Consolas" w:hAnsi="Consolas"/>
          <w:color w:val="2D3748"/>
          <w:sz w:val="17"/>
        </w:rPr>
        <w:br/>
        <w:t>python -m pytest                                       # 519 passed</w:t>
      </w:r>
      <w:r>
        <w:rPr>
          <w:rFonts w:ascii="Consolas" w:hAnsi="Consolas"/>
          <w:color w:val="2D3748"/>
          <w:sz w:val="17"/>
        </w:rPr>
        <w:br/>
        <w:t>python -m ruff check .                                 # All checks passed</w:t>
      </w:r>
      <w:r>
        <w:rPr>
          <w:rFonts w:ascii="Consolas" w:hAnsi="Consolas"/>
          <w:color w:val="2D3748"/>
          <w:sz w:val="17"/>
        </w:rPr>
        <w:br/>
        <w:t>python scripts/smoke_dashboard.py                      # 9 pages render</w:t>
      </w:r>
      <w:r>
        <w:rPr>
          <w:rFonts w:ascii="Consolas" w:hAnsi="Consolas"/>
          <w:color w:val="2D3748"/>
          <w:sz w:val="17"/>
        </w:rPr>
        <w:br/>
        <w:t>python -m uvicorn api.main:app --host 127.0.0.1 --port 8000 --reload</w:t>
      </w:r>
      <w:r>
        <w:rPr>
          <w:rFonts w:ascii="Consolas" w:hAnsi="Consolas"/>
          <w:color w:val="2D3748"/>
          <w:sz w:val="17"/>
        </w:rPr>
        <w:br/>
        <w:t>python -m streamlit run dashboard/app.py</w:t>
      </w:r>
      <w:r>
        <w:rPr>
          <w:rFonts w:ascii="Consolas" w:hAnsi="Consolas"/>
          <w:color w:val="2D3748"/>
          <w:sz w:val="17"/>
        </w:rPr>
        <w:br/>
      </w:r>
      <w:r>
        <w:rPr>
          <w:rFonts w:ascii="Consolas" w:hAnsi="Consolas"/>
          <w:color w:val="2D3748"/>
          <w:sz w:val="17"/>
        </w:rPr>
        <w:br/>
      </w:r>
      <w:r>
        <w:rPr>
          <w:rFonts w:ascii="Consolas" w:hAnsi="Consolas"/>
          <w:color w:val="2D3748"/>
          <w:sz w:val="17"/>
        </w:rPr>
        <w:t># ---- this report's figures --------------------------------------------------</w:t>
      </w:r>
      <w:r>
        <w:rPr>
          <w:rFonts w:ascii="Consolas" w:hAnsi="Consolas"/>
          <w:color w:val="2D3748"/>
          <w:sz w:val="17"/>
        </w:rPr>
        <w:br/>
        <w:t>python scripts/make_report_figures.py                  # → artifacts/report_figures/</w:t>
      </w:r>
      <w:r>
        <w:rPr>
          <w:rFonts w:ascii="Consolas" w:hAnsi="Consolas"/>
          <w:color w:val="2D3748"/>
          <w:sz w:val="17"/>
        </w:rPr>
        <w:br/>
      </w:r>
      <w:r>
        <w:rPr>
          <w:rFonts w:ascii="Consolas" w:hAnsi="Consolas"/>
          <w:color w:val="2D3748"/>
          <w:sz w:val="17"/>
        </w:rPr>
        <w:br/>
        <w:t># ---- everything -------------------------------------------------------------</w:t>
      </w:r>
      <w:r>
        <w:rPr>
          <w:rFonts w:ascii="Consolas" w:hAnsi="Consolas"/>
          <w:color w:val="2D3748"/>
          <w:sz w:val="17"/>
        </w:rPr>
        <w:br/>
        <w:t>make all</w:t>
      </w:r>
    </w:p>
    <w:p w14:paraId="47A732C2" w14:textId="77777777" w:rsidR="007E50AB" w:rsidRDefault="0041452B">
      <w:pPr>
        <w:spacing w:after="160"/>
      </w:pPr>
      <w:r>
        <w:rPr>
          <w:i/>
          <w:color w:val="5A6470"/>
          <w:sz w:val="15"/>
        </w:rPr>
        <w:t>bash</w:t>
      </w:r>
    </w:p>
    <w:p w14:paraId="74531CD5" w14:textId="77777777" w:rsidR="007E50AB" w:rsidRDefault="0041452B">
      <w:pPr>
        <w:spacing w:after="140"/>
      </w:pPr>
      <w:r>
        <w:rPr>
          <w:b/>
        </w:rPr>
        <w:t>Example API call</w:t>
      </w:r>
    </w:p>
    <w:p w14:paraId="338607D9" w14:textId="77777777" w:rsidR="007E50AB" w:rsidRDefault="0041452B">
      <w:pPr>
        <w:pBdr>
          <w:left w:val="single" w:sz="18" w:space="8" w:color="C89B3C"/>
        </w:pBdr>
        <w:shd w:val="clear" w:color="auto" w:fill="F4F6F8"/>
        <w:spacing w:before="120" w:after="160" w:line="240" w:lineRule="auto"/>
        <w:ind w:left="173"/>
      </w:pPr>
      <w:r>
        <w:rPr>
          <w:rFonts w:ascii="Consolas" w:hAnsi="Consolas"/>
          <w:color w:val="2D3748"/>
          <w:sz w:val="16"/>
        </w:rPr>
        <w:t>curl -X POST localhost:8000/recommend-price \</w:t>
      </w:r>
      <w:r>
        <w:rPr>
          <w:rFonts w:ascii="Consolas" w:hAnsi="Consolas"/>
          <w:color w:val="2D3748"/>
          <w:sz w:val="16"/>
        </w:rPr>
        <w:br/>
        <w:t xml:space="preserve">  -H "content-type: application/json" \</w:t>
      </w:r>
      <w:r>
        <w:rPr>
          <w:rFonts w:ascii="Consolas" w:hAnsi="Consolas"/>
          <w:color w:val="2D3748"/>
          <w:sz w:val="16"/>
        </w:rPr>
        <w:br/>
        <w:t xml:space="preserve">  -d '{"upc": 3000006560, "store": 86, "objective": "gross_profit", "policy_profile": "standard"}'</w:t>
      </w:r>
    </w:p>
    <w:p w14:paraId="37E7DC09" w14:textId="77777777" w:rsidR="007E50AB" w:rsidRDefault="0041452B">
      <w:pPr>
        <w:spacing w:after="160"/>
      </w:pPr>
      <w:r>
        <w:rPr>
          <w:i/>
          <w:color w:val="5A6470"/>
          <w:sz w:val="15"/>
        </w:rPr>
        <w:t>bash</w:t>
      </w:r>
    </w:p>
    <w:p w14:paraId="54F114B1" w14:textId="77777777" w:rsidR="007E50AB" w:rsidRDefault="0041452B">
      <w:pPr>
        <w:pStyle w:val="Titre2"/>
      </w:pPr>
      <w:bookmarkStart w:id="158" w:name="_Toc238019660"/>
      <w:r>
        <w:rPr>
          <w:rFonts w:ascii="Calibri" w:hAnsi="Calibri"/>
        </w:rPr>
        <w:t>Appendix J — Final consolidated metrics table</w:t>
      </w:r>
      <w:bookmarkEnd w:id="158"/>
    </w:p>
    <w:p w14:paraId="3FB3B8D2" w14:textId="77777777" w:rsidR="007E50AB" w:rsidRDefault="0041452B">
      <w:pPr>
        <w:spacing w:after="140"/>
      </w:pPr>
      <w:r>
        <w:rPr>
          <w:b/>
        </w:rPr>
        <w:t>This is the authoritative metrics dictionary for this report.</w:t>
      </w:r>
      <w:r>
        <w:t xml:space="preserve"> Every number used anywhere above appears here with its source artifact. Where the repository's prose disagrees with an artifact, the artifact value is used and the discrepancy is flagged.</w:t>
      </w:r>
    </w:p>
    <w:p w14:paraId="6CC6270E" w14:textId="77777777" w:rsidR="007E50AB" w:rsidRDefault="0041452B">
      <w:pPr>
        <w:pStyle w:val="Titre3"/>
      </w:pPr>
      <w:r>
        <w:rPr>
          <w:rFonts w:ascii="Calibri" w:hAnsi="Calibri"/>
        </w:rPr>
        <w:t>J.1 Data</w:t>
      </w:r>
    </w:p>
    <w:tbl>
      <w:tblPr>
        <w:tblStyle w:val="Grilledutableau"/>
        <w:tblW w:w="0" w:type="auto"/>
        <w:jc w:val="center"/>
        <w:tblLook w:val="04A0" w:firstRow="1" w:lastRow="0" w:firstColumn="1" w:lastColumn="0" w:noHBand="0" w:noVBand="1"/>
      </w:tblPr>
      <w:tblGrid>
        <w:gridCol w:w="3201"/>
        <w:gridCol w:w="3201"/>
        <w:gridCol w:w="3201"/>
      </w:tblGrid>
      <w:tr w:rsidR="007E50AB" w14:paraId="7433E666" w14:textId="77777777">
        <w:trPr>
          <w:tblHeader/>
          <w:jc w:val="center"/>
        </w:trPr>
        <w:tc>
          <w:tcPr>
            <w:tcW w:w="3201" w:type="dxa"/>
            <w:shd w:val="clear" w:color="auto" w:fill="1F4E79"/>
          </w:tcPr>
          <w:p w14:paraId="08D52AF7" w14:textId="77777777" w:rsidR="007E50AB" w:rsidRDefault="0041452B">
            <w:pPr>
              <w:spacing w:before="30" w:after="30" w:line="240" w:lineRule="auto"/>
            </w:pPr>
            <w:r>
              <w:rPr>
                <w:b/>
                <w:color w:val="FFFFFF"/>
                <w:sz w:val="18"/>
              </w:rPr>
              <w:t>metric</w:t>
            </w:r>
          </w:p>
        </w:tc>
        <w:tc>
          <w:tcPr>
            <w:tcW w:w="3201" w:type="dxa"/>
            <w:shd w:val="clear" w:color="auto" w:fill="1F4E79"/>
          </w:tcPr>
          <w:p w14:paraId="74DE0857" w14:textId="77777777" w:rsidR="007E50AB" w:rsidRDefault="0041452B">
            <w:pPr>
              <w:spacing w:before="30" w:after="30" w:line="240" w:lineRule="auto"/>
              <w:jc w:val="right"/>
            </w:pPr>
            <w:r>
              <w:rPr>
                <w:b/>
                <w:color w:val="FFFFFF"/>
                <w:sz w:val="18"/>
              </w:rPr>
              <w:t>value</w:t>
            </w:r>
          </w:p>
        </w:tc>
        <w:tc>
          <w:tcPr>
            <w:tcW w:w="3201" w:type="dxa"/>
            <w:shd w:val="clear" w:color="auto" w:fill="1F4E79"/>
          </w:tcPr>
          <w:p w14:paraId="04F2DDCE" w14:textId="77777777" w:rsidR="007E50AB" w:rsidRDefault="0041452B">
            <w:pPr>
              <w:spacing w:before="30" w:after="30" w:line="240" w:lineRule="auto"/>
            </w:pPr>
            <w:r>
              <w:rPr>
                <w:b/>
                <w:color w:val="FFFFFF"/>
                <w:sz w:val="18"/>
              </w:rPr>
              <w:t>source</w:t>
            </w:r>
          </w:p>
        </w:tc>
      </w:tr>
      <w:tr w:rsidR="007E50AB" w14:paraId="1F70E168" w14:textId="77777777">
        <w:trPr>
          <w:jc w:val="center"/>
        </w:trPr>
        <w:tc>
          <w:tcPr>
            <w:tcW w:w="3201" w:type="dxa"/>
          </w:tcPr>
          <w:p w14:paraId="061ACA99" w14:textId="77777777" w:rsidR="007E50AB" w:rsidRDefault="0041452B">
            <w:pPr>
              <w:spacing w:before="30" w:after="30" w:line="240" w:lineRule="auto"/>
            </w:pPr>
            <w:r>
              <w:rPr>
                <w:sz w:val="18"/>
              </w:rPr>
              <w:t>raw movement rows</w:t>
            </w:r>
          </w:p>
        </w:tc>
        <w:tc>
          <w:tcPr>
            <w:tcW w:w="3201" w:type="dxa"/>
          </w:tcPr>
          <w:p w14:paraId="4CDB06A7" w14:textId="77777777" w:rsidR="007E50AB" w:rsidRDefault="0041452B">
            <w:pPr>
              <w:spacing w:before="30" w:after="30" w:line="240" w:lineRule="auto"/>
              <w:jc w:val="right"/>
            </w:pPr>
            <w:r>
              <w:rPr>
                <w:sz w:val="18"/>
              </w:rPr>
              <w:t>6,602,582</w:t>
            </w:r>
          </w:p>
        </w:tc>
        <w:tc>
          <w:tcPr>
            <w:tcW w:w="3201" w:type="dxa"/>
          </w:tcPr>
          <w:p w14:paraId="099B21EB" w14:textId="77777777" w:rsidR="007E50AB" w:rsidRDefault="0041452B">
            <w:pPr>
              <w:spacing w:before="30" w:after="30" w:line="240" w:lineRule="auto"/>
            </w:pPr>
            <w:r>
              <w:rPr>
                <w:rFonts w:ascii="Consolas" w:hAnsi="Consolas"/>
                <w:color w:val="2D3748"/>
                <w:sz w:val="16"/>
                <w:shd w:val="clear" w:color="auto" w:fill="EEF1F4"/>
              </w:rPr>
              <w:t>raw_audit.json</w:t>
            </w:r>
          </w:p>
        </w:tc>
      </w:tr>
      <w:tr w:rsidR="007E50AB" w14:paraId="3E618C20" w14:textId="77777777">
        <w:trPr>
          <w:jc w:val="center"/>
        </w:trPr>
        <w:tc>
          <w:tcPr>
            <w:tcW w:w="3201" w:type="dxa"/>
            <w:shd w:val="clear" w:color="auto" w:fill="F7F9FB"/>
          </w:tcPr>
          <w:p w14:paraId="48840CA0" w14:textId="77777777" w:rsidR="007E50AB" w:rsidRDefault="0041452B">
            <w:pPr>
              <w:spacing w:before="30" w:after="30" w:line="240" w:lineRule="auto"/>
            </w:pPr>
            <w:r>
              <w:rPr>
                <w:sz w:val="18"/>
              </w:rPr>
              <w:t>raw exact duplicate rows</w:t>
            </w:r>
          </w:p>
        </w:tc>
        <w:tc>
          <w:tcPr>
            <w:tcW w:w="3201" w:type="dxa"/>
            <w:shd w:val="clear" w:color="auto" w:fill="F7F9FB"/>
          </w:tcPr>
          <w:p w14:paraId="0CE538A9" w14:textId="77777777" w:rsidR="007E50AB" w:rsidRDefault="0041452B">
            <w:pPr>
              <w:spacing w:before="30" w:after="30" w:line="240" w:lineRule="auto"/>
              <w:jc w:val="right"/>
            </w:pPr>
            <w:r>
              <w:rPr>
                <w:sz w:val="18"/>
              </w:rPr>
              <w:t>0</w:t>
            </w:r>
          </w:p>
        </w:tc>
        <w:tc>
          <w:tcPr>
            <w:tcW w:w="3201" w:type="dxa"/>
            <w:shd w:val="clear" w:color="auto" w:fill="F7F9FB"/>
          </w:tcPr>
          <w:p w14:paraId="50BB5966" w14:textId="77777777" w:rsidR="007E50AB" w:rsidRDefault="0041452B">
            <w:pPr>
              <w:spacing w:before="30" w:after="30" w:line="240" w:lineRule="auto"/>
            </w:pPr>
            <w:r>
              <w:rPr>
                <w:rFonts w:ascii="Consolas" w:hAnsi="Consolas"/>
                <w:color w:val="2D3748"/>
                <w:sz w:val="16"/>
                <w:shd w:val="clear" w:color="auto" w:fill="EEF1F4"/>
              </w:rPr>
              <w:t>raw_audit.json</w:t>
            </w:r>
          </w:p>
        </w:tc>
      </w:tr>
      <w:tr w:rsidR="007E50AB" w14:paraId="29E77949" w14:textId="77777777">
        <w:trPr>
          <w:jc w:val="center"/>
        </w:trPr>
        <w:tc>
          <w:tcPr>
            <w:tcW w:w="3201" w:type="dxa"/>
          </w:tcPr>
          <w:p w14:paraId="3F497AF2" w14:textId="77777777" w:rsidR="007E50AB" w:rsidRDefault="0041452B">
            <w:pPr>
              <w:spacing w:before="30" w:after="30" w:line="240" w:lineRule="auto"/>
            </w:pPr>
            <w:r>
              <w:rPr>
                <w:sz w:val="18"/>
              </w:rPr>
              <w:t>raw duplicate grain rows</w:t>
            </w:r>
          </w:p>
        </w:tc>
        <w:tc>
          <w:tcPr>
            <w:tcW w:w="3201" w:type="dxa"/>
          </w:tcPr>
          <w:p w14:paraId="00FE6F28" w14:textId="77777777" w:rsidR="007E50AB" w:rsidRDefault="0041452B">
            <w:pPr>
              <w:spacing w:before="30" w:after="30" w:line="240" w:lineRule="auto"/>
              <w:jc w:val="right"/>
            </w:pPr>
            <w:r>
              <w:rPr>
                <w:sz w:val="18"/>
              </w:rPr>
              <w:t>0</w:t>
            </w:r>
          </w:p>
        </w:tc>
        <w:tc>
          <w:tcPr>
            <w:tcW w:w="3201" w:type="dxa"/>
          </w:tcPr>
          <w:p w14:paraId="3BFB11D2" w14:textId="77777777" w:rsidR="007E50AB" w:rsidRDefault="0041452B">
            <w:pPr>
              <w:spacing w:before="30" w:after="30" w:line="240" w:lineRule="auto"/>
            </w:pPr>
            <w:r>
              <w:rPr>
                <w:rFonts w:ascii="Consolas" w:hAnsi="Consolas"/>
                <w:color w:val="2D3748"/>
                <w:sz w:val="16"/>
                <w:shd w:val="clear" w:color="auto" w:fill="EEF1F4"/>
              </w:rPr>
              <w:t>raw_audit.json</w:t>
            </w:r>
          </w:p>
        </w:tc>
      </w:tr>
      <w:tr w:rsidR="007E50AB" w14:paraId="7AB3AFE1" w14:textId="77777777">
        <w:trPr>
          <w:jc w:val="center"/>
        </w:trPr>
        <w:tc>
          <w:tcPr>
            <w:tcW w:w="3201" w:type="dxa"/>
            <w:shd w:val="clear" w:color="auto" w:fill="F7F9FB"/>
          </w:tcPr>
          <w:p w14:paraId="3024BC36" w14:textId="77777777" w:rsidR="007E50AB" w:rsidRDefault="0041452B">
            <w:pPr>
              <w:spacing w:before="30" w:after="30" w:line="240" w:lineRule="auto"/>
            </w:pPr>
            <w:r>
              <w:rPr>
                <w:sz w:val="18"/>
              </w:rPr>
              <w:t>raw UPCs / stores / weeks</w:t>
            </w:r>
          </w:p>
        </w:tc>
        <w:tc>
          <w:tcPr>
            <w:tcW w:w="3201" w:type="dxa"/>
            <w:shd w:val="clear" w:color="auto" w:fill="F7F9FB"/>
          </w:tcPr>
          <w:p w14:paraId="0C554387" w14:textId="77777777" w:rsidR="007E50AB" w:rsidRDefault="0041452B">
            <w:pPr>
              <w:spacing w:before="30" w:after="30" w:line="240" w:lineRule="auto"/>
              <w:jc w:val="right"/>
            </w:pPr>
            <w:r>
              <w:rPr>
                <w:sz w:val="18"/>
              </w:rPr>
              <w:t>490 / 93 / 367</w:t>
            </w:r>
          </w:p>
        </w:tc>
        <w:tc>
          <w:tcPr>
            <w:tcW w:w="3201" w:type="dxa"/>
            <w:shd w:val="clear" w:color="auto" w:fill="F7F9FB"/>
          </w:tcPr>
          <w:p w14:paraId="3E0C58B3" w14:textId="77777777" w:rsidR="007E50AB" w:rsidRDefault="0041452B">
            <w:pPr>
              <w:spacing w:before="30" w:after="30" w:line="240" w:lineRule="auto"/>
            </w:pPr>
            <w:r>
              <w:rPr>
                <w:rFonts w:ascii="Consolas" w:hAnsi="Consolas"/>
                <w:color w:val="2D3748"/>
                <w:sz w:val="16"/>
                <w:shd w:val="clear" w:color="auto" w:fill="EEF1F4"/>
              </w:rPr>
              <w:t>raw_audit.json</w:t>
            </w:r>
          </w:p>
        </w:tc>
      </w:tr>
      <w:tr w:rsidR="007E50AB" w14:paraId="2BB54F13" w14:textId="77777777">
        <w:trPr>
          <w:jc w:val="center"/>
        </w:trPr>
        <w:tc>
          <w:tcPr>
            <w:tcW w:w="3201" w:type="dxa"/>
          </w:tcPr>
          <w:p w14:paraId="5A6F374F" w14:textId="77777777" w:rsidR="007E50AB" w:rsidRDefault="0041452B">
            <w:pPr>
              <w:spacing w:before="30" w:after="30" w:line="240" w:lineRule="auto"/>
            </w:pPr>
            <w:r>
              <w:rPr>
                <w:rFonts w:ascii="Consolas" w:hAnsi="Consolas"/>
                <w:color w:val="2D3748"/>
                <w:sz w:val="16"/>
                <w:shd w:val="clear" w:color="auto" w:fill="EEF1F4"/>
              </w:rPr>
              <w:t>ok = 1</w:t>
            </w:r>
            <w:r>
              <w:rPr>
                <w:sz w:val="18"/>
              </w:rPr>
              <w:t xml:space="preserve"> / </w:t>
            </w:r>
            <w:r>
              <w:rPr>
                <w:rFonts w:ascii="Consolas" w:hAnsi="Consolas"/>
                <w:color w:val="2D3748"/>
                <w:sz w:val="16"/>
                <w:shd w:val="clear" w:color="auto" w:fill="EEF1F4"/>
              </w:rPr>
              <w:t>ok = 0</w:t>
            </w:r>
            <w:r>
              <w:rPr>
                <w:sz w:val="18"/>
              </w:rPr>
              <w:t xml:space="preserve"> rows</w:t>
            </w:r>
          </w:p>
        </w:tc>
        <w:tc>
          <w:tcPr>
            <w:tcW w:w="3201" w:type="dxa"/>
          </w:tcPr>
          <w:p w14:paraId="77A9B32E" w14:textId="77777777" w:rsidR="007E50AB" w:rsidRDefault="0041452B">
            <w:pPr>
              <w:spacing w:before="30" w:after="30" w:line="240" w:lineRule="auto"/>
              <w:jc w:val="right"/>
            </w:pPr>
            <w:r>
              <w:rPr>
                <w:sz w:val="18"/>
              </w:rPr>
              <w:t>6,461,297 / 141,285</w:t>
            </w:r>
          </w:p>
        </w:tc>
        <w:tc>
          <w:tcPr>
            <w:tcW w:w="3201" w:type="dxa"/>
          </w:tcPr>
          <w:p w14:paraId="444BD19D" w14:textId="77777777" w:rsidR="007E50AB" w:rsidRDefault="0041452B">
            <w:pPr>
              <w:spacing w:before="30" w:after="30" w:line="240" w:lineRule="auto"/>
            </w:pPr>
            <w:r>
              <w:rPr>
                <w:rFonts w:ascii="Consolas" w:hAnsi="Consolas"/>
                <w:color w:val="2D3748"/>
                <w:sz w:val="16"/>
                <w:shd w:val="clear" w:color="auto" w:fill="EEF1F4"/>
              </w:rPr>
              <w:t>raw_audit.json</w:t>
            </w:r>
          </w:p>
        </w:tc>
      </w:tr>
      <w:tr w:rsidR="007E50AB" w14:paraId="57BB787A" w14:textId="77777777">
        <w:trPr>
          <w:jc w:val="center"/>
        </w:trPr>
        <w:tc>
          <w:tcPr>
            <w:tcW w:w="3201" w:type="dxa"/>
            <w:shd w:val="clear" w:color="auto" w:fill="F7F9FB"/>
          </w:tcPr>
          <w:p w14:paraId="65A759FA" w14:textId="77777777" w:rsidR="007E50AB" w:rsidRDefault="0041452B">
            <w:pPr>
              <w:spacing w:before="30" w:after="30" w:line="240" w:lineRule="auto"/>
            </w:pPr>
            <w:r>
              <w:rPr>
                <w:sz w:val="18"/>
              </w:rPr>
              <w:t>sale codes: NA / B / S / G / C / L</w:t>
            </w:r>
          </w:p>
        </w:tc>
        <w:tc>
          <w:tcPr>
            <w:tcW w:w="3201" w:type="dxa"/>
            <w:shd w:val="clear" w:color="auto" w:fill="F7F9FB"/>
          </w:tcPr>
          <w:p w14:paraId="6033AFFF" w14:textId="77777777" w:rsidR="007E50AB" w:rsidRDefault="0041452B">
            <w:pPr>
              <w:spacing w:before="30" w:after="30" w:line="240" w:lineRule="auto"/>
              <w:jc w:val="right"/>
            </w:pPr>
            <w:r>
              <w:rPr>
                <w:sz w:val="18"/>
              </w:rPr>
              <w:t>6,242,568 / 254,261 / 91,259 / 11,075 / 3,418 / 1</w:t>
            </w:r>
          </w:p>
        </w:tc>
        <w:tc>
          <w:tcPr>
            <w:tcW w:w="3201" w:type="dxa"/>
            <w:shd w:val="clear" w:color="auto" w:fill="F7F9FB"/>
          </w:tcPr>
          <w:p w14:paraId="39F3C438" w14:textId="77777777" w:rsidR="007E50AB" w:rsidRDefault="0041452B">
            <w:pPr>
              <w:spacing w:before="30" w:after="30" w:line="240" w:lineRule="auto"/>
            </w:pPr>
            <w:r>
              <w:rPr>
                <w:rFonts w:ascii="Consolas" w:hAnsi="Consolas"/>
                <w:color w:val="2D3748"/>
                <w:sz w:val="16"/>
                <w:shd w:val="clear" w:color="auto" w:fill="EEF1F4"/>
              </w:rPr>
              <w:t>raw_audit.json</w:t>
            </w:r>
          </w:p>
        </w:tc>
      </w:tr>
      <w:tr w:rsidR="007E50AB" w14:paraId="1D741B11" w14:textId="77777777">
        <w:trPr>
          <w:jc w:val="center"/>
        </w:trPr>
        <w:tc>
          <w:tcPr>
            <w:tcW w:w="3201" w:type="dxa"/>
          </w:tcPr>
          <w:p w14:paraId="4E09BBE2" w14:textId="77777777" w:rsidR="007E50AB" w:rsidRDefault="0041452B">
            <w:pPr>
              <w:spacing w:before="30" w:after="30" w:line="240" w:lineRule="auto"/>
            </w:pPr>
            <w:r>
              <w:rPr>
                <w:sz w:val="18"/>
              </w:rPr>
              <w:t>raw zero-price rows</w:t>
            </w:r>
          </w:p>
        </w:tc>
        <w:tc>
          <w:tcPr>
            <w:tcW w:w="3201" w:type="dxa"/>
          </w:tcPr>
          <w:p w14:paraId="6679A597" w14:textId="77777777" w:rsidR="007E50AB" w:rsidRDefault="0041452B">
            <w:pPr>
              <w:spacing w:before="30" w:after="30" w:line="240" w:lineRule="auto"/>
              <w:jc w:val="right"/>
            </w:pPr>
            <w:r>
              <w:rPr>
                <w:b/>
                <w:sz w:val="18"/>
              </w:rPr>
              <w:t>1,851,380</w:t>
            </w:r>
            <w:r>
              <w:rPr>
                <w:sz w:val="18"/>
              </w:rPr>
              <w:t xml:space="preserve"> (agrees across both artifacts)</w:t>
            </w:r>
          </w:p>
        </w:tc>
        <w:tc>
          <w:tcPr>
            <w:tcW w:w="3201" w:type="dxa"/>
          </w:tcPr>
          <w:p w14:paraId="63D27F8C" w14:textId="77777777" w:rsidR="007E50AB" w:rsidRDefault="0041452B">
            <w:pPr>
              <w:spacing w:before="30" w:after="30" w:line="240" w:lineRule="auto"/>
            </w:pPr>
            <w:r>
              <w:rPr>
                <w:rFonts w:ascii="Consolas" w:hAnsi="Consolas"/>
                <w:color w:val="2D3748"/>
                <w:sz w:val="16"/>
                <w:shd w:val="clear" w:color="auto" w:fill="EEF1F4"/>
              </w:rPr>
              <w:t>raw_audit.json</w:t>
            </w:r>
            <w:r>
              <w:rPr>
                <w:sz w:val="18"/>
              </w:rPr>
              <w:t xml:space="preserve"> (</w:t>
            </w:r>
            <w:r>
              <w:rPr>
                <w:rFonts w:ascii="Consolas" w:hAnsi="Consolas"/>
                <w:color w:val="2D3748"/>
                <w:sz w:val="16"/>
                <w:shd w:val="clear" w:color="auto" w:fill="EEF1F4"/>
              </w:rPr>
              <w:t>price.n_zero</w:t>
            </w:r>
            <w:r>
              <w:rPr>
                <w:sz w:val="18"/>
              </w:rPr>
              <w:t xml:space="preserve">), </w:t>
            </w:r>
            <w:r>
              <w:rPr>
                <w:rFonts w:ascii="Consolas" w:hAnsi="Consolas"/>
                <w:color w:val="2D3748"/>
                <w:sz w:val="16"/>
                <w:shd w:val="clear" w:color="auto" w:fill="EEF1F4"/>
              </w:rPr>
              <w:t>zero_price_audit.json</w:t>
            </w:r>
          </w:p>
        </w:tc>
      </w:tr>
      <w:tr w:rsidR="007E50AB" w14:paraId="2517A301" w14:textId="77777777">
        <w:trPr>
          <w:jc w:val="center"/>
        </w:trPr>
        <w:tc>
          <w:tcPr>
            <w:tcW w:w="3201" w:type="dxa"/>
            <w:shd w:val="clear" w:color="auto" w:fill="F7F9FB"/>
          </w:tcPr>
          <w:p w14:paraId="0A3F22A9" w14:textId="77777777" w:rsidR="007E50AB" w:rsidRDefault="0041452B">
            <w:pPr>
              <w:spacing w:before="30" w:after="30" w:line="240" w:lineRule="auto"/>
            </w:pPr>
            <w:r>
              <w:rPr>
                <w:sz w:val="18"/>
              </w:rPr>
              <w:t>raw zero-</w:t>
            </w:r>
            <w:r>
              <w:rPr>
                <w:rFonts w:ascii="Consolas" w:hAnsi="Consolas"/>
                <w:color w:val="2D3748"/>
                <w:sz w:val="16"/>
                <w:shd w:val="clear" w:color="auto" w:fill="EEF1F4"/>
              </w:rPr>
              <w:t>move</w:t>
            </w:r>
            <w:r>
              <w:rPr>
                <w:sz w:val="18"/>
              </w:rPr>
              <w:t xml:space="preserve"> rows</w:t>
            </w:r>
          </w:p>
        </w:tc>
        <w:tc>
          <w:tcPr>
            <w:tcW w:w="3201" w:type="dxa"/>
            <w:shd w:val="clear" w:color="auto" w:fill="F7F9FB"/>
          </w:tcPr>
          <w:p w14:paraId="33216BD0" w14:textId="77777777" w:rsidR="007E50AB" w:rsidRDefault="0041452B">
            <w:pPr>
              <w:spacing w:before="30" w:after="30" w:line="240" w:lineRule="auto"/>
              <w:jc w:val="right"/>
            </w:pPr>
            <w:r>
              <w:rPr>
                <w:sz w:val="18"/>
              </w:rPr>
              <w:t>1,850,703</w:t>
            </w:r>
          </w:p>
        </w:tc>
        <w:tc>
          <w:tcPr>
            <w:tcW w:w="3201" w:type="dxa"/>
            <w:shd w:val="clear" w:color="auto" w:fill="F7F9FB"/>
          </w:tcPr>
          <w:p w14:paraId="2431C9CE" w14:textId="77777777" w:rsidR="007E50AB" w:rsidRDefault="0041452B">
            <w:pPr>
              <w:spacing w:before="30" w:after="30" w:line="240" w:lineRule="auto"/>
            </w:pPr>
            <w:r>
              <w:rPr>
                <w:rFonts w:ascii="Consolas" w:hAnsi="Consolas"/>
                <w:color w:val="2D3748"/>
                <w:sz w:val="16"/>
                <w:shd w:val="clear" w:color="auto" w:fill="EEF1F4"/>
              </w:rPr>
              <w:t>raw_audit.json</w:t>
            </w:r>
            <w:r>
              <w:rPr>
                <w:sz w:val="18"/>
              </w:rPr>
              <w:t xml:space="preserve"> (</w:t>
            </w:r>
            <w:r>
              <w:rPr>
                <w:rFonts w:ascii="Consolas" w:hAnsi="Consolas"/>
                <w:color w:val="2D3748"/>
                <w:sz w:val="16"/>
                <w:shd w:val="clear" w:color="auto" w:fill="EEF1F4"/>
              </w:rPr>
              <w:t>move.n_zero</w:t>
            </w:r>
            <w:r>
              <w:rPr>
                <w:sz w:val="18"/>
              </w:rPr>
              <w:t>)</w:t>
            </w:r>
          </w:p>
        </w:tc>
      </w:tr>
      <w:tr w:rsidR="007E50AB" w14:paraId="027B4494" w14:textId="77777777">
        <w:trPr>
          <w:jc w:val="center"/>
        </w:trPr>
        <w:tc>
          <w:tcPr>
            <w:tcW w:w="3201" w:type="dxa"/>
          </w:tcPr>
          <w:p w14:paraId="16D51590" w14:textId="77777777" w:rsidR="007E50AB" w:rsidRDefault="0041452B">
            <w:pPr>
              <w:spacing w:before="30" w:after="30" w:line="240" w:lineRule="auto"/>
            </w:pPr>
            <w:r>
              <w:rPr>
                <w:b/>
                <w:sz w:val="18"/>
              </w:rPr>
              <w:t>canonical rows</w:t>
            </w:r>
          </w:p>
        </w:tc>
        <w:tc>
          <w:tcPr>
            <w:tcW w:w="3201" w:type="dxa"/>
          </w:tcPr>
          <w:p w14:paraId="07A8F1A2" w14:textId="77777777" w:rsidR="007E50AB" w:rsidRDefault="0041452B">
            <w:pPr>
              <w:spacing w:before="30" w:after="30" w:line="240" w:lineRule="auto"/>
              <w:jc w:val="right"/>
            </w:pPr>
            <w:r>
              <w:rPr>
                <w:b/>
                <w:sz w:val="18"/>
              </w:rPr>
              <w:t>4,707,776</w:t>
            </w:r>
          </w:p>
        </w:tc>
        <w:tc>
          <w:tcPr>
            <w:tcW w:w="3201" w:type="dxa"/>
          </w:tcPr>
          <w:p w14:paraId="774A8FCB" w14:textId="77777777" w:rsidR="007E50AB" w:rsidRDefault="0041452B">
            <w:pPr>
              <w:spacing w:before="30" w:after="30" w:line="240" w:lineRule="auto"/>
            </w:pPr>
            <w:r>
              <w:rPr>
                <w:rFonts w:ascii="Consolas" w:hAnsi="Consolas"/>
                <w:color w:val="2D3748"/>
                <w:sz w:val="16"/>
                <w:shd w:val="clear" w:color="auto" w:fill="EEF1F4"/>
              </w:rPr>
              <w:t>build_audit.json</w:t>
            </w:r>
          </w:p>
        </w:tc>
      </w:tr>
      <w:tr w:rsidR="007E50AB" w14:paraId="53B73EB2" w14:textId="77777777">
        <w:trPr>
          <w:jc w:val="center"/>
        </w:trPr>
        <w:tc>
          <w:tcPr>
            <w:tcW w:w="3201" w:type="dxa"/>
            <w:shd w:val="clear" w:color="auto" w:fill="F7F9FB"/>
          </w:tcPr>
          <w:p w14:paraId="4E028F8C" w14:textId="77777777" w:rsidR="007E50AB" w:rsidRDefault="0041452B">
            <w:pPr>
              <w:spacing w:before="30" w:after="30" w:line="240" w:lineRule="auto"/>
            </w:pPr>
            <w:r>
              <w:rPr>
                <w:sz w:val="18"/>
              </w:rPr>
              <w:lastRenderedPageBreak/>
              <w:t>rows removed</w:t>
            </w:r>
          </w:p>
        </w:tc>
        <w:tc>
          <w:tcPr>
            <w:tcW w:w="3201" w:type="dxa"/>
            <w:shd w:val="clear" w:color="auto" w:fill="F7F9FB"/>
          </w:tcPr>
          <w:p w14:paraId="5349C707" w14:textId="77777777" w:rsidR="007E50AB" w:rsidRDefault="0041452B">
            <w:pPr>
              <w:spacing w:before="30" w:after="30" w:line="240" w:lineRule="auto"/>
              <w:jc w:val="right"/>
            </w:pPr>
            <w:r>
              <w:rPr>
                <w:sz w:val="18"/>
              </w:rPr>
              <w:t>1,894,806 (28.698%)</w:t>
            </w:r>
          </w:p>
        </w:tc>
        <w:tc>
          <w:tcPr>
            <w:tcW w:w="3201" w:type="dxa"/>
            <w:shd w:val="clear" w:color="auto" w:fill="F7F9FB"/>
          </w:tcPr>
          <w:p w14:paraId="506527DE" w14:textId="77777777" w:rsidR="007E50AB" w:rsidRDefault="0041452B">
            <w:pPr>
              <w:spacing w:before="30" w:after="30" w:line="240" w:lineRule="auto"/>
            </w:pPr>
            <w:r>
              <w:rPr>
                <w:rFonts w:ascii="Consolas" w:hAnsi="Consolas"/>
                <w:color w:val="2D3748"/>
                <w:sz w:val="16"/>
                <w:shd w:val="clear" w:color="auto" w:fill="EEF1F4"/>
              </w:rPr>
              <w:t>build_audit.json</w:t>
            </w:r>
          </w:p>
        </w:tc>
      </w:tr>
      <w:tr w:rsidR="007E50AB" w14:paraId="232F739E" w14:textId="77777777">
        <w:trPr>
          <w:jc w:val="center"/>
        </w:trPr>
        <w:tc>
          <w:tcPr>
            <w:tcW w:w="3201" w:type="dxa"/>
          </w:tcPr>
          <w:p w14:paraId="37ED24B5" w14:textId="77777777" w:rsidR="007E50AB" w:rsidRDefault="0041452B">
            <w:pPr>
              <w:spacing w:before="30" w:after="30" w:line="240" w:lineRule="auto"/>
            </w:pPr>
            <w:r>
              <w:rPr>
                <w:sz w:val="18"/>
              </w:rPr>
              <w:t xml:space="preserve">removed by </w:t>
            </w:r>
            <w:r>
              <w:rPr>
                <w:rFonts w:ascii="Consolas" w:hAnsi="Consolas"/>
                <w:color w:val="2D3748"/>
                <w:sz w:val="16"/>
                <w:shd w:val="clear" w:color="auto" w:fill="EEF1F4"/>
              </w:rPr>
              <w:t>ok_flag_zero</w:t>
            </w:r>
          </w:p>
        </w:tc>
        <w:tc>
          <w:tcPr>
            <w:tcW w:w="3201" w:type="dxa"/>
          </w:tcPr>
          <w:p w14:paraId="1FA5F8C4" w14:textId="77777777" w:rsidR="007E50AB" w:rsidRDefault="0041452B">
            <w:pPr>
              <w:spacing w:before="30" w:after="30" w:line="240" w:lineRule="auto"/>
              <w:jc w:val="right"/>
            </w:pPr>
            <w:r>
              <w:rPr>
                <w:sz w:val="18"/>
              </w:rPr>
              <w:t>141,285 (2.1398%)</w:t>
            </w:r>
          </w:p>
        </w:tc>
        <w:tc>
          <w:tcPr>
            <w:tcW w:w="3201" w:type="dxa"/>
          </w:tcPr>
          <w:p w14:paraId="3D4535D8" w14:textId="77777777" w:rsidR="007E50AB" w:rsidRDefault="0041452B">
            <w:pPr>
              <w:spacing w:before="30" w:after="30" w:line="240" w:lineRule="auto"/>
            </w:pPr>
            <w:r>
              <w:rPr>
                <w:rFonts w:ascii="Consolas" w:hAnsi="Consolas"/>
                <w:color w:val="2D3748"/>
                <w:sz w:val="16"/>
                <w:shd w:val="clear" w:color="auto" w:fill="EEF1F4"/>
              </w:rPr>
              <w:t>build_audit.json</w:t>
            </w:r>
          </w:p>
        </w:tc>
      </w:tr>
      <w:tr w:rsidR="007E50AB" w14:paraId="35881106" w14:textId="77777777">
        <w:trPr>
          <w:jc w:val="center"/>
        </w:trPr>
        <w:tc>
          <w:tcPr>
            <w:tcW w:w="3201" w:type="dxa"/>
            <w:shd w:val="clear" w:color="auto" w:fill="F7F9FB"/>
          </w:tcPr>
          <w:p w14:paraId="6E732733" w14:textId="77777777" w:rsidR="007E50AB" w:rsidRDefault="0041452B">
            <w:pPr>
              <w:spacing w:before="30" w:after="30" w:line="240" w:lineRule="auto"/>
            </w:pPr>
            <w:r>
              <w:rPr>
                <w:sz w:val="18"/>
              </w:rPr>
              <w:t xml:space="preserve">removed by </w:t>
            </w:r>
            <w:r>
              <w:rPr>
                <w:rFonts w:ascii="Consolas" w:hAnsi="Consolas"/>
                <w:color w:val="2D3748"/>
                <w:sz w:val="16"/>
                <w:shd w:val="clear" w:color="auto" w:fill="EEF1F4"/>
              </w:rPr>
              <w:t>non_positive_price</w:t>
            </w:r>
          </w:p>
        </w:tc>
        <w:tc>
          <w:tcPr>
            <w:tcW w:w="3201" w:type="dxa"/>
            <w:shd w:val="clear" w:color="auto" w:fill="F7F9FB"/>
          </w:tcPr>
          <w:p w14:paraId="52B3AF36" w14:textId="77777777" w:rsidR="007E50AB" w:rsidRDefault="0041452B">
            <w:pPr>
              <w:spacing w:before="30" w:after="30" w:line="240" w:lineRule="auto"/>
              <w:jc w:val="right"/>
            </w:pPr>
            <w:r>
              <w:rPr>
                <w:sz w:val="18"/>
              </w:rPr>
              <w:t>1,753,521 (26.5581%)</w:t>
            </w:r>
          </w:p>
        </w:tc>
        <w:tc>
          <w:tcPr>
            <w:tcW w:w="3201" w:type="dxa"/>
            <w:shd w:val="clear" w:color="auto" w:fill="F7F9FB"/>
          </w:tcPr>
          <w:p w14:paraId="525582CF" w14:textId="77777777" w:rsidR="007E50AB" w:rsidRDefault="0041452B">
            <w:pPr>
              <w:spacing w:before="30" w:after="30" w:line="240" w:lineRule="auto"/>
            </w:pPr>
            <w:r>
              <w:rPr>
                <w:rFonts w:ascii="Consolas" w:hAnsi="Consolas"/>
                <w:color w:val="2D3748"/>
                <w:sz w:val="16"/>
                <w:shd w:val="clear" w:color="auto" w:fill="EEF1F4"/>
              </w:rPr>
              <w:t>build_audit.json</w:t>
            </w:r>
          </w:p>
        </w:tc>
      </w:tr>
      <w:tr w:rsidR="007E50AB" w14:paraId="6789C161" w14:textId="77777777">
        <w:trPr>
          <w:jc w:val="center"/>
        </w:trPr>
        <w:tc>
          <w:tcPr>
            <w:tcW w:w="3201" w:type="dxa"/>
          </w:tcPr>
          <w:p w14:paraId="4001D425" w14:textId="77777777" w:rsidR="007E50AB" w:rsidRDefault="0041452B">
            <w:pPr>
              <w:spacing w:before="30" w:after="30" w:line="240" w:lineRule="auto"/>
            </w:pPr>
            <w:r>
              <w:rPr>
                <w:sz w:val="18"/>
              </w:rPr>
              <w:t>canonical UPCs / stores / weeks</w:t>
            </w:r>
          </w:p>
        </w:tc>
        <w:tc>
          <w:tcPr>
            <w:tcW w:w="3201" w:type="dxa"/>
          </w:tcPr>
          <w:p w14:paraId="2134556D" w14:textId="77777777" w:rsidR="007E50AB" w:rsidRDefault="0041452B">
            <w:pPr>
              <w:spacing w:before="30" w:after="30" w:line="240" w:lineRule="auto"/>
              <w:jc w:val="right"/>
            </w:pPr>
            <w:r>
              <w:rPr>
                <w:sz w:val="18"/>
              </w:rPr>
              <w:t>489 / 93 / 366</w:t>
            </w:r>
          </w:p>
        </w:tc>
        <w:tc>
          <w:tcPr>
            <w:tcW w:w="3201" w:type="dxa"/>
          </w:tcPr>
          <w:p w14:paraId="6FBE0319" w14:textId="77777777" w:rsidR="007E50AB" w:rsidRDefault="0041452B">
            <w:pPr>
              <w:spacing w:before="30" w:after="30" w:line="240" w:lineRule="auto"/>
            </w:pPr>
            <w:r>
              <w:rPr>
                <w:rFonts w:ascii="Consolas" w:hAnsi="Consolas"/>
                <w:color w:val="2D3748"/>
                <w:sz w:val="16"/>
                <w:shd w:val="clear" w:color="auto" w:fill="EEF1F4"/>
              </w:rPr>
              <w:t>build_audit.json</w:t>
            </w:r>
          </w:p>
        </w:tc>
      </w:tr>
      <w:tr w:rsidR="007E50AB" w14:paraId="2968E75A" w14:textId="77777777">
        <w:trPr>
          <w:jc w:val="center"/>
        </w:trPr>
        <w:tc>
          <w:tcPr>
            <w:tcW w:w="3201" w:type="dxa"/>
            <w:shd w:val="clear" w:color="auto" w:fill="F7F9FB"/>
          </w:tcPr>
          <w:p w14:paraId="2ACC8446" w14:textId="77777777" w:rsidR="007E50AB" w:rsidRDefault="0041452B">
            <w:pPr>
              <w:spacing w:before="30" w:after="30" w:line="240" w:lineRule="auto"/>
            </w:pPr>
            <w:r>
              <w:rPr>
                <w:sz w:val="18"/>
              </w:rPr>
              <w:t>date range</w:t>
            </w:r>
          </w:p>
        </w:tc>
        <w:tc>
          <w:tcPr>
            <w:tcW w:w="3201" w:type="dxa"/>
            <w:shd w:val="clear" w:color="auto" w:fill="F7F9FB"/>
          </w:tcPr>
          <w:p w14:paraId="02FB49B3" w14:textId="77777777" w:rsidR="007E50AB" w:rsidRDefault="0041452B">
            <w:pPr>
              <w:spacing w:before="30" w:after="30" w:line="240" w:lineRule="auto"/>
              <w:jc w:val="right"/>
            </w:pPr>
            <w:r>
              <w:rPr>
                <w:sz w:val="18"/>
              </w:rPr>
              <w:t>1989-09-14 … 1997-05-01</w:t>
            </w:r>
          </w:p>
        </w:tc>
        <w:tc>
          <w:tcPr>
            <w:tcW w:w="3201" w:type="dxa"/>
            <w:shd w:val="clear" w:color="auto" w:fill="F7F9FB"/>
          </w:tcPr>
          <w:p w14:paraId="7D470A73" w14:textId="77777777" w:rsidR="007E50AB" w:rsidRDefault="0041452B">
            <w:pPr>
              <w:spacing w:before="30" w:after="30" w:line="240" w:lineRule="auto"/>
            </w:pPr>
            <w:r>
              <w:rPr>
                <w:rFonts w:ascii="Consolas" w:hAnsi="Consolas"/>
                <w:color w:val="2D3748"/>
                <w:sz w:val="16"/>
                <w:shd w:val="clear" w:color="auto" w:fill="EEF1F4"/>
              </w:rPr>
              <w:t>build_audit.json</w:t>
            </w:r>
          </w:p>
        </w:tc>
      </w:tr>
      <w:tr w:rsidR="007E50AB" w14:paraId="197B2D32" w14:textId="77777777">
        <w:trPr>
          <w:jc w:val="center"/>
        </w:trPr>
        <w:tc>
          <w:tcPr>
            <w:tcW w:w="3201" w:type="dxa"/>
          </w:tcPr>
          <w:p w14:paraId="38801EC5" w14:textId="77777777" w:rsidR="007E50AB" w:rsidRDefault="0041452B">
            <w:pPr>
              <w:spacing w:before="30" w:after="30" w:line="240" w:lineRule="auto"/>
            </w:pPr>
            <w:r>
              <w:rPr>
                <w:b/>
                <w:sz w:val="18"/>
              </w:rPr>
              <w:t>observed total units</w:t>
            </w:r>
          </w:p>
        </w:tc>
        <w:tc>
          <w:tcPr>
            <w:tcW w:w="3201" w:type="dxa"/>
          </w:tcPr>
          <w:p w14:paraId="26293273" w14:textId="77777777" w:rsidR="007E50AB" w:rsidRDefault="0041452B">
            <w:pPr>
              <w:spacing w:before="30" w:after="30" w:line="240" w:lineRule="auto"/>
              <w:jc w:val="right"/>
            </w:pPr>
            <w:r>
              <w:rPr>
                <w:b/>
                <w:sz w:val="18"/>
              </w:rPr>
              <w:t>90,766,941</w:t>
            </w:r>
          </w:p>
        </w:tc>
        <w:tc>
          <w:tcPr>
            <w:tcW w:w="3201" w:type="dxa"/>
          </w:tcPr>
          <w:p w14:paraId="1581392D" w14:textId="77777777" w:rsidR="007E50AB" w:rsidRDefault="0041452B">
            <w:pPr>
              <w:spacing w:before="30" w:after="30" w:line="240" w:lineRule="auto"/>
            </w:pPr>
            <w:r>
              <w:rPr>
                <w:rFonts w:ascii="Consolas" w:hAnsi="Consolas"/>
                <w:color w:val="2D3748"/>
                <w:sz w:val="16"/>
                <w:shd w:val="clear" w:color="auto" w:fill="EEF1F4"/>
              </w:rPr>
              <w:t>build_audit.json</w:t>
            </w:r>
          </w:p>
        </w:tc>
      </w:tr>
      <w:tr w:rsidR="007E50AB" w14:paraId="39C56866" w14:textId="77777777">
        <w:trPr>
          <w:jc w:val="center"/>
        </w:trPr>
        <w:tc>
          <w:tcPr>
            <w:tcW w:w="3201" w:type="dxa"/>
            <w:shd w:val="clear" w:color="auto" w:fill="F7F9FB"/>
          </w:tcPr>
          <w:p w14:paraId="25819355" w14:textId="77777777" w:rsidR="007E50AB" w:rsidRDefault="0041452B">
            <w:pPr>
              <w:spacing w:before="30" w:after="30" w:line="240" w:lineRule="auto"/>
            </w:pPr>
            <w:r>
              <w:rPr>
                <w:b/>
                <w:sz w:val="18"/>
              </w:rPr>
              <w:t>observed total revenue</w:t>
            </w:r>
          </w:p>
        </w:tc>
        <w:tc>
          <w:tcPr>
            <w:tcW w:w="3201" w:type="dxa"/>
            <w:shd w:val="clear" w:color="auto" w:fill="F7F9FB"/>
          </w:tcPr>
          <w:p w14:paraId="76FDF83F" w14:textId="77777777" w:rsidR="007E50AB" w:rsidRDefault="0041452B">
            <w:pPr>
              <w:spacing w:before="30" w:after="30" w:line="240" w:lineRule="auto"/>
              <w:jc w:val="right"/>
            </w:pPr>
            <w:r>
              <w:rPr>
                <w:b/>
                <w:sz w:val="18"/>
              </w:rPr>
              <w:t>$262,008,582.30</w:t>
            </w:r>
          </w:p>
        </w:tc>
        <w:tc>
          <w:tcPr>
            <w:tcW w:w="3201" w:type="dxa"/>
            <w:shd w:val="clear" w:color="auto" w:fill="F7F9FB"/>
          </w:tcPr>
          <w:p w14:paraId="082976F6" w14:textId="77777777" w:rsidR="007E50AB" w:rsidRDefault="0041452B">
            <w:pPr>
              <w:spacing w:before="30" w:after="30" w:line="240" w:lineRule="auto"/>
            </w:pPr>
            <w:r>
              <w:rPr>
                <w:rFonts w:ascii="Consolas" w:hAnsi="Consolas"/>
                <w:color w:val="2D3748"/>
                <w:sz w:val="16"/>
                <w:shd w:val="clear" w:color="auto" w:fill="EEF1F4"/>
              </w:rPr>
              <w:t>build_audit.json</w:t>
            </w:r>
          </w:p>
        </w:tc>
      </w:tr>
      <w:tr w:rsidR="007E50AB" w14:paraId="07145B50" w14:textId="77777777">
        <w:trPr>
          <w:jc w:val="center"/>
        </w:trPr>
        <w:tc>
          <w:tcPr>
            <w:tcW w:w="3201" w:type="dxa"/>
          </w:tcPr>
          <w:p w14:paraId="6542F143" w14:textId="77777777" w:rsidR="007E50AB" w:rsidRDefault="0041452B">
            <w:pPr>
              <w:spacing w:before="30" w:after="30" w:line="240" w:lineRule="auto"/>
            </w:pPr>
            <w:r>
              <w:rPr>
                <w:b/>
                <w:sz w:val="18"/>
              </w:rPr>
              <w:t>observed total gross profit</w:t>
            </w:r>
          </w:p>
        </w:tc>
        <w:tc>
          <w:tcPr>
            <w:tcW w:w="3201" w:type="dxa"/>
          </w:tcPr>
          <w:p w14:paraId="542E79DF" w14:textId="77777777" w:rsidR="007E50AB" w:rsidRDefault="0041452B">
            <w:pPr>
              <w:spacing w:before="30" w:after="30" w:line="240" w:lineRule="auto"/>
              <w:jc w:val="right"/>
            </w:pPr>
            <w:r>
              <w:rPr>
                <w:b/>
                <w:sz w:val="18"/>
              </w:rPr>
              <w:t>$40,091,143.49</w:t>
            </w:r>
          </w:p>
        </w:tc>
        <w:tc>
          <w:tcPr>
            <w:tcW w:w="3201" w:type="dxa"/>
          </w:tcPr>
          <w:p w14:paraId="16063462" w14:textId="77777777" w:rsidR="007E50AB" w:rsidRDefault="0041452B">
            <w:pPr>
              <w:spacing w:before="30" w:after="30" w:line="240" w:lineRule="auto"/>
            </w:pPr>
            <w:r>
              <w:rPr>
                <w:rFonts w:ascii="Consolas" w:hAnsi="Consolas"/>
                <w:color w:val="2D3748"/>
                <w:sz w:val="16"/>
                <w:shd w:val="clear" w:color="auto" w:fill="EEF1F4"/>
              </w:rPr>
              <w:t>build_audit.json</w:t>
            </w:r>
          </w:p>
        </w:tc>
      </w:tr>
      <w:tr w:rsidR="007E50AB" w14:paraId="5A9E87A7" w14:textId="77777777">
        <w:trPr>
          <w:jc w:val="center"/>
        </w:trPr>
        <w:tc>
          <w:tcPr>
            <w:tcW w:w="3201" w:type="dxa"/>
            <w:shd w:val="clear" w:color="auto" w:fill="F7F9FB"/>
          </w:tcPr>
          <w:p w14:paraId="32FFB905" w14:textId="77777777" w:rsidR="007E50AB" w:rsidRDefault="0041452B">
            <w:pPr>
              <w:spacing w:before="30" w:after="30" w:line="240" w:lineRule="auto"/>
            </w:pPr>
            <w:r>
              <w:rPr>
                <w:sz w:val="18"/>
              </w:rPr>
              <w:t>blended gross margin</w:t>
            </w:r>
          </w:p>
        </w:tc>
        <w:tc>
          <w:tcPr>
            <w:tcW w:w="3201" w:type="dxa"/>
            <w:shd w:val="clear" w:color="auto" w:fill="F7F9FB"/>
          </w:tcPr>
          <w:p w14:paraId="1769CE0F" w14:textId="77777777" w:rsidR="007E50AB" w:rsidRDefault="0041452B">
            <w:pPr>
              <w:spacing w:before="30" w:after="30" w:line="240" w:lineRule="auto"/>
              <w:jc w:val="right"/>
            </w:pPr>
            <w:r>
              <w:rPr>
                <w:sz w:val="18"/>
              </w:rPr>
              <w:t>15.3015%</w:t>
            </w:r>
          </w:p>
        </w:tc>
        <w:tc>
          <w:tcPr>
            <w:tcW w:w="3201" w:type="dxa"/>
            <w:shd w:val="clear" w:color="auto" w:fill="F7F9FB"/>
          </w:tcPr>
          <w:p w14:paraId="5112D5BD"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51B2B56A" w14:textId="77777777">
        <w:trPr>
          <w:jc w:val="center"/>
        </w:trPr>
        <w:tc>
          <w:tcPr>
            <w:tcW w:w="3201" w:type="dxa"/>
          </w:tcPr>
          <w:p w14:paraId="0EC70343" w14:textId="77777777" w:rsidR="007E50AB" w:rsidRDefault="0041452B">
            <w:pPr>
              <w:spacing w:before="30" w:after="30" w:line="240" w:lineRule="auto"/>
            </w:pPr>
            <w:r>
              <w:rPr>
                <w:sz w:val="18"/>
              </w:rPr>
              <w:t>mean / median effective unit price</w:t>
            </w:r>
          </w:p>
        </w:tc>
        <w:tc>
          <w:tcPr>
            <w:tcW w:w="3201" w:type="dxa"/>
          </w:tcPr>
          <w:p w14:paraId="03D4E2E8" w14:textId="77777777" w:rsidR="007E50AB" w:rsidRDefault="0041452B">
            <w:pPr>
              <w:spacing w:before="30" w:after="30" w:line="240" w:lineRule="auto"/>
              <w:jc w:val="right"/>
            </w:pPr>
            <w:r>
              <w:rPr>
                <w:sz w:val="18"/>
              </w:rPr>
              <w:t>$3.1157 / $3.15</w:t>
            </w:r>
          </w:p>
        </w:tc>
        <w:tc>
          <w:tcPr>
            <w:tcW w:w="3201" w:type="dxa"/>
          </w:tcPr>
          <w:p w14:paraId="19118F49"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7857BDB1" w14:textId="77777777">
        <w:trPr>
          <w:jc w:val="center"/>
        </w:trPr>
        <w:tc>
          <w:tcPr>
            <w:tcW w:w="3201" w:type="dxa"/>
            <w:shd w:val="clear" w:color="auto" w:fill="F7F9FB"/>
          </w:tcPr>
          <w:p w14:paraId="4FE691CD" w14:textId="77777777" w:rsidR="007E50AB" w:rsidRDefault="0041452B">
            <w:pPr>
              <w:spacing w:before="30" w:after="30" w:line="240" w:lineRule="auto"/>
            </w:pPr>
            <w:r>
              <w:rPr>
                <w:sz w:val="18"/>
              </w:rPr>
              <w:t>mean gross-margin rate per row</w:t>
            </w:r>
          </w:p>
        </w:tc>
        <w:tc>
          <w:tcPr>
            <w:tcW w:w="3201" w:type="dxa"/>
            <w:shd w:val="clear" w:color="auto" w:fill="F7F9FB"/>
          </w:tcPr>
          <w:p w14:paraId="5B744DB2" w14:textId="77777777" w:rsidR="007E50AB" w:rsidRDefault="0041452B">
            <w:pPr>
              <w:spacing w:before="30" w:after="30" w:line="240" w:lineRule="auto"/>
              <w:jc w:val="right"/>
            </w:pPr>
            <w:r>
              <w:rPr>
                <w:sz w:val="18"/>
              </w:rPr>
              <w:t>17.419%</w:t>
            </w:r>
          </w:p>
        </w:tc>
        <w:tc>
          <w:tcPr>
            <w:tcW w:w="3201" w:type="dxa"/>
            <w:shd w:val="clear" w:color="auto" w:fill="F7F9FB"/>
          </w:tcPr>
          <w:p w14:paraId="17D598E8"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01BE54B8" w14:textId="77777777">
        <w:trPr>
          <w:jc w:val="center"/>
        </w:trPr>
        <w:tc>
          <w:tcPr>
            <w:tcW w:w="3201" w:type="dxa"/>
          </w:tcPr>
          <w:p w14:paraId="59151F18" w14:textId="77777777" w:rsidR="007E50AB" w:rsidRDefault="0041452B">
            <w:pPr>
              <w:spacing w:before="30" w:after="30" w:line="240" w:lineRule="auto"/>
            </w:pPr>
            <w:r>
              <w:rPr>
                <w:sz w:val="18"/>
              </w:rPr>
              <w:t>share of rows with a recorded promotion</w:t>
            </w:r>
          </w:p>
        </w:tc>
        <w:tc>
          <w:tcPr>
            <w:tcW w:w="3201" w:type="dxa"/>
          </w:tcPr>
          <w:p w14:paraId="1A56B5DC" w14:textId="77777777" w:rsidR="007E50AB" w:rsidRDefault="0041452B">
            <w:pPr>
              <w:spacing w:before="30" w:after="30" w:line="240" w:lineRule="auto"/>
              <w:jc w:val="right"/>
            </w:pPr>
            <w:r>
              <w:rPr>
                <w:sz w:val="18"/>
              </w:rPr>
              <w:t>7.3484%</w:t>
            </w:r>
          </w:p>
        </w:tc>
        <w:tc>
          <w:tcPr>
            <w:tcW w:w="3201" w:type="dxa"/>
          </w:tcPr>
          <w:p w14:paraId="0B8B801B"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68DF6C20" w14:textId="77777777">
        <w:trPr>
          <w:jc w:val="center"/>
        </w:trPr>
        <w:tc>
          <w:tcPr>
            <w:tcW w:w="3201" w:type="dxa"/>
            <w:shd w:val="clear" w:color="auto" w:fill="F7F9FB"/>
          </w:tcPr>
          <w:p w14:paraId="7DC4C033" w14:textId="77777777" w:rsidR="007E50AB" w:rsidRDefault="0041452B">
            <w:pPr>
              <w:spacing w:before="30" w:after="30" w:line="240" w:lineRule="auto"/>
            </w:pPr>
            <w:r>
              <w:rPr>
                <w:sz w:val="18"/>
              </w:rPr>
              <w:t>share of bundle rows (</w:t>
            </w:r>
            <w:r>
              <w:rPr>
                <w:rFonts w:ascii="Consolas" w:hAnsi="Consolas"/>
                <w:color w:val="2D3748"/>
                <w:sz w:val="16"/>
                <w:shd w:val="clear" w:color="auto" w:fill="EEF1F4"/>
              </w:rPr>
              <w:t>qty &gt; 1</w:t>
            </w:r>
            <w:r>
              <w:rPr>
                <w:sz w:val="18"/>
              </w:rPr>
              <w:t>)</w:t>
            </w:r>
          </w:p>
        </w:tc>
        <w:tc>
          <w:tcPr>
            <w:tcW w:w="3201" w:type="dxa"/>
            <w:shd w:val="clear" w:color="auto" w:fill="F7F9FB"/>
          </w:tcPr>
          <w:p w14:paraId="000E6EED" w14:textId="77777777" w:rsidR="007E50AB" w:rsidRDefault="0041452B">
            <w:pPr>
              <w:spacing w:before="30" w:after="30" w:line="240" w:lineRule="auto"/>
              <w:jc w:val="right"/>
            </w:pPr>
            <w:r>
              <w:rPr>
                <w:sz w:val="18"/>
              </w:rPr>
              <w:t>0.10506% (4,946 rows)</w:t>
            </w:r>
          </w:p>
        </w:tc>
        <w:tc>
          <w:tcPr>
            <w:tcW w:w="3201" w:type="dxa"/>
            <w:shd w:val="clear" w:color="auto" w:fill="F7F9FB"/>
          </w:tcPr>
          <w:p w14:paraId="44C23105"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462324C5" w14:textId="77777777">
        <w:trPr>
          <w:jc w:val="center"/>
        </w:trPr>
        <w:tc>
          <w:tcPr>
            <w:tcW w:w="3201" w:type="dxa"/>
          </w:tcPr>
          <w:p w14:paraId="5E43F0E6" w14:textId="77777777" w:rsidR="007E50AB" w:rsidRDefault="0041452B">
            <w:pPr>
              <w:spacing w:before="30" w:after="30" w:line="240" w:lineRule="auto"/>
            </w:pPr>
            <w:r>
              <w:rPr>
                <w:sz w:val="18"/>
              </w:rPr>
              <w:t>validation checks</w:t>
            </w:r>
          </w:p>
        </w:tc>
        <w:tc>
          <w:tcPr>
            <w:tcW w:w="3201" w:type="dxa"/>
          </w:tcPr>
          <w:p w14:paraId="6F7D8942" w14:textId="77777777" w:rsidR="007E50AB" w:rsidRDefault="0041452B">
            <w:pPr>
              <w:spacing w:before="30" w:after="30" w:line="240" w:lineRule="auto"/>
              <w:jc w:val="right"/>
            </w:pPr>
            <w:r>
              <w:rPr>
                <w:b/>
                <w:sz w:val="18"/>
              </w:rPr>
              <w:t>15 / 15 pass</w:t>
            </w:r>
          </w:p>
        </w:tc>
        <w:tc>
          <w:tcPr>
            <w:tcW w:w="3201" w:type="dxa"/>
          </w:tcPr>
          <w:p w14:paraId="3E07A3C9" w14:textId="77777777" w:rsidR="007E50AB" w:rsidRDefault="0041452B">
            <w:pPr>
              <w:spacing w:before="30" w:after="30" w:line="240" w:lineRule="auto"/>
            </w:pPr>
            <w:r>
              <w:rPr>
                <w:rFonts w:ascii="Consolas" w:hAnsi="Consolas"/>
                <w:color w:val="2D3748"/>
                <w:sz w:val="16"/>
                <w:shd w:val="clear" w:color="auto" w:fill="EEF1F4"/>
              </w:rPr>
              <w:t>data_validation.json</w:t>
            </w:r>
          </w:p>
        </w:tc>
      </w:tr>
      <w:tr w:rsidR="007E50AB" w14:paraId="3FD362B2" w14:textId="77777777">
        <w:trPr>
          <w:jc w:val="center"/>
        </w:trPr>
        <w:tc>
          <w:tcPr>
            <w:tcW w:w="3201" w:type="dxa"/>
            <w:shd w:val="clear" w:color="auto" w:fill="F7F9FB"/>
          </w:tcPr>
          <w:p w14:paraId="4D466FBC" w14:textId="77777777" w:rsidR="007E50AB" w:rsidRDefault="0041452B">
            <w:pPr>
              <w:spacing w:before="30" w:after="30" w:line="240" w:lineRule="auto"/>
            </w:pPr>
            <w:r>
              <w:rPr>
                <w:sz w:val="18"/>
              </w:rPr>
              <w:t>Parquet SHA-256</w:t>
            </w:r>
          </w:p>
        </w:tc>
        <w:tc>
          <w:tcPr>
            <w:tcW w:w="3201" w:type="dxa"/>
            <w:shd w:val="clear" w:color="auto" w:fill="F7F9FB"/>
          </w:tcPr>
          <w:p w14:paraId="223954CB" w14:textId="77777777" w:rsidR="007E50AB" w:rsidRDefault="0041452B">
            <w:pPr>
              <w:spacing w:before="30" w:after="30" w:line="240" w:lineRule="auto"/>
              <w:jc w:val="right"/>
            </w:pPr>
            <w:r>
              <w:rPr>
                <w:rFonts w:ascii="Consolas" w:hAnsi="Consolas"/>
                <w:color w:val="2D3748"/>
                <w:sz w:val="16"/>
                <w:shd w:val="clear" w:color="auto" w:fill="EEF1F4"/>
              </w:rPr>
              <w:t>51f9148b…761a9</w:t>
            </w:r>
          </w:p>
        </w:tc>
        <w:tc>
          <w:tcPr>
            <w:tcW w:w="3201" w:type="dxa"/>
            <w:shd w:val="clear" w:color="auto" w:fill="F7F9FB"/>
          </w:tcPr>
          <w:p w14:paraId="0C76ACE4" w14:textId="77777777" w:rsidR="007E50AB" w:rsidRDefault="0041452B">
            <w:pPr>
              <w:spacing w:before="30" w:after="30" w:line="240" w:lineRule="auto"/>
            </w:pPr>
            <w:r>
              <w:rPr>
                <w:rFonts w:ascii="Consolas" w:hAnsi="Consolas"/>
                <w:color w:val="2D3748"/>
                <w:sz w:val="16"/>
                <w:shd w:val="clear" w:color="auto" w:fill="EEF1F4"/>
              </w:rPr>
              <w:t>dataset_fingerprint.json</w:t>
            </w:r>
          </w:p>
        </w:tc>
      </w:tr>
      <w:tr w:rsidR="007E50AB" w14:paraId="6C54A3B4" w14:textId="77777777">
        <w:trPr>
          <w:jc w:val="center"/>
        </w:trPr>
        <w:tc>
          <w:tcPr>
            <w:tcW w:w="3201" w:type="dxa"/>
          </w:tcPr>
          <w:p w14:paraId="2B7E2586" w14:textId="77777777" w:rsidR="007E50AB" w:rsidRDefault="0041452B">
            <w:pPr>
              <w:spacing w:before="30" w:after="30" w:line="240" w:lineRule="auto"/>
            </w:pPr>
            <w:r>
              <w:rPr>
                <w:sz w:val="18"/>
              </w:rPr>
              <w:t>DataFrame fingerprint</w:t>
            </w:r>
          </w:p>
        </w:tc>
        <w:tc>
          <w:tcPr>
            <w:tcW w:w="3201" w:type="dxa"/>
          </w:tcPr>
          <w:p w14:paraId="21725DDF" w14:textId="77777777" w:rsidR="007E50AB" w:rsidRDefault="0041452B">
            <w:pPr>
              <w:spacing w:before="30" w:after="30" w:line="240" w:lineRule="auto"/>
              <w:jc w:val="right"/>
            </w:pPr>
            <w:r>
              <w:rPr>
                <w:rFonts w:ascii="Consolas" w:hAnsi="Consolas"/>
                <w:color w:val="2D3748"/>
                <w:sz w:val="16"/>
                <w:shd w:val="clear" w:color="auto" w:fill="EEF1F4"/>
              </w:rPr>
              <w:t>e9d26f2c…22d0</w:t>
            </w:r>
          </w:p>
        </w:tc>
        <w:tc>
          <w:tcPr>
            <w:tcW w:w="3201" w:type="dxa"/>
          </w:tcPr>
          <w:p w14:paraId="3B8805D6" w14:textId="77777777" w:rsidR="007E50AB" w:rsidRDefault="0041452B">
            <w:pPr>
              <w:spacing w:before="30" w:after="30" w:line="240" w:lineRule="auto"/>
            </w:pPr>
            <w:r>
              <w:rPr>
                <w:rFonts w:ascii="Consolas" w:hAnsi="Consolas"/>
                <w:color w:val="2D3748"/>
                <w:sz w:val="16"/>
                <w:shd w:val="clear" w:color="auto" w:fill="EEF1F4"/>
              </w:rPr>
              <w:t>dataset_fingerprint.json</w:t>
            </w:r>
          </w:p>
        </w:tc>
      </w:tr>
    </w:tbl>
    <w:p w14:paraId="06191CBE" w14:textId="77777777" w:rsidR="007E50AB" w:rsidRDefault="007E50AB">
      <w:pPr>
        <w:spacing w:after="80"/>
      </w:pPr>
    </w:p>
    <w:p w14:paraId="0C704B51" w14:textId="77777777" w:rsidR="007E50AB" w:rsidRDefault="0041452B">
      <w:pPr>
        <w:pStyle w:val="Titre3"/>
      </w:pPr>
      <w:r>
        <w:rPr>
          <w:rFonts w:ascii="Calibri" w:hAnsi="Calibri"/>
        </w:rPr>
        <w:t>J.2 Zero-price audit</w:t>
      </w:r>
    </w:p>
    <w:tbl>
      <w:tblPr>
        <w:tblStyle w:val="Grilledutableau"/>
        <w:tblW w:w="0" w:type="auto"/>
        <w:jc w:val="center"/>
        <w:tblLook w:val="04A0" w:firstRow="1" w:lastRow="0" w:firstColumn="1" w:lastColumn="0" w:noHBand="0" w:noVBand="1"/>
      </w:tblPr>
      <w:tblGrid>
        <w:gridCol w:w="3201"/>
        <w:gridCol w:w="3201"/>
        <w:gridCol w:w="3201"/>
      </w:tblGrid>
      <w:tr w:rsidR="007E50AB" w14:paraId="3D13FE41" w14:textId="77777777">
        <w:trPr>
          <w:tblHeader/>
          <w:jc w:val="center"/>
        </w:trPr>
        <w:tc>
          <w:tcPr>
            <w:tcW w:w="3201" w:type="dxa"/>
            <w:shd w:val="clear" w:color="auto" w:fill="1F4E79"/>
          </w:tcPr>
          <w:p w14:paraId="4B060EEF" w14:textId="77777777" w:rsidR="007E50AB" w:rsidRDefault="0041452B">
            <w:pPr>
              <w:spacing w:before="30" w:after="30" w:line="240" w:lineRule="auto"/>
            </w:pPr>
            <w:r>
              <w:rPr>
                <w:b/>
                <w:color w:val="FFFFFF"/>
                <w:sz w:val="18"/>
              </w:rPr>
              <w:t>metric</w:t>
            </w:r>
          </w:p>
        </w:tc>
        <w:tc>
          <w:tcPr>
            <w:tcW w:w="3201" w:type="dxa"/>
            <w:shd w:val="clear" w:color="auto" w:fill="1F4E79"/>
          </w:tcPr>
          <w:p w14:paraId="4277BC9E" w14:textId="77777777" w:rsidR="007E50AB" w:rsidRDefault="0041452B">
            <w:pPr>
              <w:spacing w:before="30" w:after="30" w:line="240" w:lineRule="auto"/>
              <w:jc w:val="right"/>
            </w:pPr>
            <w:r>
              <w:rPr>
                <w:b/>
                <w:color w:val="FFFFFF"/>
                <w:sz w:val="18"/>
              </w:rPr>
              <w:t>value</w:t>
            </w:r>
          </w:p>
        </w:tc>
        <w:tc>
          <w:tcPr>
            <w:tcW w:w="3201" w:type="dxa"/>
            <w:shd w:val="clear" w:color="auto" w:fill="1F4E79"/>
          </w:tcPr>
          <w:p w14:paraId="068BD26B" w14:textId="77777777" w:rsidR="007E50AB" w:rsidRDefault="0041452B">
            <w:pPr>
              <w:spacing w:before="30" w:after="30" w:line="240" w:lineRule="auto"/>
            </w:pPr>
            <w:r>
              <w:rPr>
                <w:b/>
                <w:color w:val="FFFFFF"/>
                <w:sz w:val="18"/>
              </w:rPr>
              <w:t>source</w:t>
            </w:r>
          </w:p>
        </w:tc>
      </w:tr>
      <w:tr w:rsidR="007E50AB" w14:paraId="10007082" w14:textId="77777777">
        <w:trPr>
          <w:jc w:val="center"/>
        </w:trPr>
        <w:tc>
          <w:tcPr>
            <w:tcW w:w="3201" w:type="dxa"/>
          </w:tcPr>
          <w:p w14:paraId="430DE3F9" w14:textId="77777777" w:rsidR="007E50AB" w:rsidRDefault="0041452B">
            <w:pPr>
              <w:spacing w:before="30" w:after="30" w:line="240" w:lineRule="auto"/>
            </w:pPr>
            <w:r>
              <w:rPr>
                <w:sz w:val="18"/>
              </w:rPr>
              <w:t>zero-price rows</w:t>
            </w:r>
          </w:p>
        </w:tc>
        <w:tc>
          <w:tcPr>
            <w:tcW w:w="3201" w:type="dxa"/>
          </w:tcPr>
          <w:p w14:paraId="06EF9191" w14:textId="77777777" w:rsidR="007E50AB" w:rsidRDefault="0041452B">
            <w:pPr>
              <w:spacing w:before="30" w:after="30" w:line="240" w:lineRule="auto"/>
              <w:jc w:val="right"/>
            </w:pPr>
            <w:r>
              <w:rPr>
                <w:sz w:val="18"/>
              </w:rPr>
              <w:t>1,851,380 (28.0402% of raw)</w:t>
            </w:r>
          </w:p>
        </w:tc>
        <w:tc>
          <w:tcPr>
            <w:tcW w:w="3201" w:type="dxa"/>
          </w:tcPr>
          <w:p w14:paraId="2FB00D71" w14:textId="77777777" w:rsidR="007E50AB" w:rsidRDefault="0041452B">
            <w:pPr>
              <w:spacing w:before="30" w:after="30" w:line="240" w:lineRule="auto"/>
            </w:pPr>
            <w:r>
              <w:rPr>
                <w:rFonts w:ascii="Consolas" w:hAnsi="Consolas"/>
                <w:color w:val="2D3748"/>
                <w:sz w:val="16"/>
                <w:shd w:val="clear" w:color="auto" w:fill="EEF1F4"/>
              </w:rPr>
              <w:t>zero_price_audit.json</w:t>
            </w:r>
          </w:p>
        </w:tc>
      </w:tr>
      <w:tr w:rsidR="007E50AB" w14:paraId="71C0C819" w14:textId="77777777">
        <w:trPr>
          <w:jc w:val="center"/>
        </w:trPr>
        <w:tc>
          <w:tcPr>
            <w:tcW w:w="3201" w:type="dxa"/>
            <w:shd w:val="clear" w:color="auto" w:fill="F7F9FB"/>
          </w:tcPr>
          <w:p w14:paraId="7BE8F780" w14:textId="77777777" w:rsidR="007E50AB" w:rsidRDefault="0041452B">
            <w:pPr>
              <w:spacing w:before="30" w:after="30" w:line="240" w:lineRule="auto"/>
            </w:pPr>
            <w:r>
              <w:rPr>
                <w:sz w:val="18"/>
              </w:rPr>
              <w:t>…of which recorded any sales</w:t>
            </w:r>
          </w:p>
        </w:tc>
        <w:tc>
          <w:tcPr>
            <w:tcW w:w="3201" w:type="dxa"/>
            <w:shd w:val="clear" w:color="auto" w:fill="F7F9FB"/>
          </w:tcPr>
          <w:p w14:paraId="336BE642" w14:textId="77777777" w:rsidR="007E50AB" w:rsidRDefault="0041452B">
            <w:pPr>
              <w:spacing w:before="30" w:after="30" w:line="240" w:lineRule="auto"/>
              <w:jc w:val="right"/>
            </w:pPr>
            <w:r>
              <w:rPr>
                <w:b/>
                <w:sz w:val="18"/>
              </w:rPr>
              <w:t>677</w:t>
            </w:r>
            <w:r>
              <w:rPr>
                <w:sz w:val="18"/>
              </w:rPr>
              <w:t xml:space="preserve"> (0.0366%)</w:t>
            </w:r>
          </w:p>
        </w:tc>
        <w:tc>
          <w:tcPr>
            <w:tcW w:w="3201" w:type="dxa"/>
            <w:shd w:val="clear" w:color="auto" w:fill="F7F9FB"/>
          </w:tcPr>
          <w:p w14:paraId="4D6D3616" w14:textId="77777777" w:rsidR="007E50AB" w:rsidRDefault="0041452B">
            <w:pPr>
              <w:spacing w:before="30" w:after="30" w:line="240" w:lineRule="auto"/>
            </w:pPr>
            <w:r>
              <w:rPr>
                <w:rFonts w:ascii="Consolas" w:hAnsi="Consolas"/>
                <w:color w:val="2D3748"/>
                <w:sz w:val="16"/>
                <w:shd w:val="clear" w:color="auto" w:fill="EEF1F4"/>
              </w:rPr>
              <w:t>zero_price_audit.json</w:t>
            </w:r>
          </w:p>
        </w:tc>
      </w:tr>
      <w:tr w:rsidR="007E50AB" w14:paraId="52B54084" w14:textId="77777777">
        <w:trPr>
          <w:jc w:val="center"/>
        </w:trPr>
        <w:tc>
          <w:tcPr>
            <w:tcW w:w="3201" w:type="dxa"/>
          </w:tcPr>
          <w:p w14:paraId="0BC96CAF" w14:textId="77777777" w:rsidR="007E50AB" w:rsidRDefault="0041452B">
            <w:pPr>
              <w:spacing w:before="30" w:after="30" w:line="240" w:lineRule="auto"/>
            </w:pPr>
            <w:r>
              <w:rPr>
                <w:sz w:val="18"/>
              </w:rPr>
              <w:t>rows with price &gt; 0 and zero sales</w:t>
            </w:r>
          </w:p>
        </w:tc>
        <w:tc>
          <w:tcPr>
            <w:tcW w:w="3201" w:type="dxa"/>
          </w:tcPr>
          <w:p w14:paraId="495B23F4" w14:textId="77777777" w:rsidR="007E50AB" w:rsidRDefault="0041452B">
            <w:pPr>
              <w:spacing w:before="30" w:after="30" w:line="240" w:lineRule="auto"/>
              <w:jc w:val="right"/>
            </w:pPr>
            <w:r>
              <w:rPr>
                <w:b/>
                <w:sz w:val="18"/>
              </w:rPr>
              <w:t>0</w:t>
            </w:r>
          </w:p>
        </w:tc>
        <w:tc>
          <w:tcPr>
            <w:tcW w:w="3201" w:type="dxa"/>
          </w:tcPr>
          <w:p w14:paraId="487F3230" w14:textId="77777777" w:rsidR="007E50AB" w:rsidRDefault="0041452B">
            <w:pPr>
              <w:spacing w:before="30" w:after="30" w:line="240" w:lineRule="auto"/>
            </w:pPr>
            <w:r>
              <w:rPr>
                <w:rFonts w:ascii="Consolas" w:hAnsi="Consolas"/>
                <w:color w:val="2D3748"/>
                <w:sz w:val="16"/>
                <w:shd w:val="clear" w:color="auto" w:fill="EEF1F4"/>
              </w:rPr>
              <w:t>zero_price_audit.json</w:t>
            </w:r>
          </w:p>
        </w:tc>
      </w:tr>
      <w:tr w:rsidR="007E50AB" w14:paraId="65529003" w14:textId="77777777">
        <w:trPr>
          <w:jc w:val="center"/>
        </w:trPr>
        <w:tc>
          <w:tcPr>
            <w:tcW w:w="3201" w:type="dxa"/>
            <w:shd w:val="clear" w:color="auto" w:fill="F7F9FB"/>
          </w:tcPr>
          <w:p w14:paraId="0E78E312" w14:textId="77777777" w:rsidR="007E50AB" w:rsidRDefault="0041452B">
            <w:pPr>
              <w:spacing w:before="30" w:after="30" w:line="240" w:lineRule="auto"/>
            </w:pPr>
            <w:r>
              <w:rPr>
                <w:sz w:val="18"/>
              </w:rPr>
              <w:t>leading / trailing / interior share</w:t>
            </w:r>
          </w:p>
        </w:tc>
        <w:tc>
          <w:tcPr>
            <w:tcW w:w="3201" w:type="dxa"/>
            <w:shd w:val="clear" w:color="auto" w:fill="F7F9FB"/>
          </w:tcPr>
          <w:p w14:paraId="4EABD838" w14:textId="77777777" w:rsidR="007E50AB" w:rsidRDefault="0041452B">
            <w:pPr>
              <w:spacing w:before="30" w:after="30" w:line="240" w:lineRule="auto"/>
              <w:jc w:val="right"/>
            </w:pPr>
            <w:r>
              <w:rPr>
                <w:sz w:val="18"/>
              </w:rPr>
              <w:t>15.73% / 57.69% / 26.21%</w:t>
            </w:r>
          </w:p>
        </w:tc>
        <w:tc>
          <w:tcPr>
            <w:tcW w:w="3201" w:type="dxa"/>
            <w:shd w:val="clear" w:color="auto" w:fill="F7F9FB"/>
          </w:tcPr>
          <w:p w14:paraId="3192BC67" w14:textId="77777777" w:rsidR="007E50AB" w:rsidRDefault="0041452B">
            <w:pPr>
              <w:spacing w:before="30" w:after="30" w:line="240" w:lineRule="auto"/>
            </w:pPr>
            <w:r>
              <w:rPr>
                <w:rFonts w:ascii="Consolas" w:hAnsi="Consolas"/>
                <w:color w:val="2D3748"/>
                <w:sz w:val="16"/>
                <w:shd w:val="clear" w:color="auto" w:fill="EEF1F4"/>
              </w:rPr>
              <w:t>zero_price_audit.json</w:t>
            </w:r>
          </w:p>
        </w:tc>
      </w:tr>
      <w:tr w:rsidR="007E50AB" w14:paraId="3C12D3C0" w14:textId="77777777">
        <w:trPr>
          <w:jc w:val="center"/>
        </w:trPr>
        <w:tc>
          <w:tcPr>
            <w:tcW w:w="3201" w:type="dxa"/>
          </w:tcPr>
          <w:p w14:paraId="2B6B9FB4" w14:textId="77777777" w:rsidR="007E50AB" w:rsidRDefault="0041452B">
            <w:pPr>
              <w:spacing w:before="30" w:after="30" w:line="240" w:lineRule="auto"/>
            </w:pPr>
            <w:r>
              <w:rPr>
                <w:b/>
                <w:sz w:val="18"/>
              </w:rPr>
              <w:t>leading + trailing</w:t>
            </w:r>
          </w:p>
        </w:tc>
        <w:tc>
          <w:tcPr>
            <w:tcW w:w="3201" w:type="dxa"/>
          </w:tcPr>
          <w:p w14:paraId="5ADA8359" w14:textId="77777777" w:rsidR="007E50AB" w:rsidRDefault="0041452B">
            <w:pPr>
              <w:spacing w:before="30" w:after="30" w:line="240" w:lineRule="auto"/>
              <w:jc w:val="right"/>
            </w:pPr>
            <w:r>
              <w:rPr>
                <w:b/>
                <w:sz w:val="18"/>
              </w:rPr>
              <w:t>73.42%</w:t>
            </w:r>
          </w:p>
        </w:tc>
        <w:tc>
          <w:tcPr>
            <w:tcW w:w="3201" w:type="dxa"/>
          </w:tcPr>
          <w:p w14:paraId="0BEDC7B3" w14:textId="77777777" w:rsidR="007E50AB" w:rsidRDefault="0041452B">
            <w:pPr>
              <w:spacing w:before="30" w:after="30" w:line="240" w:lineRule="auto"/>
            </w:pPr>
            <w:r>
              <w:rPr>
                <w:sz w:val="18"/>
              </w:rPr>
              <w:t>derived</w:t>
            </w:r>
          </w:p>
        </w:tc>
      </w:tr>
      <w:tr w:rsidR="007E50AB" w14:paraId="0D757D16" w14:textId="77777777">
        <w:trPr>
          <w:jc w:val="center"/>
        </w:trPr>
        <w:tc>
          <w:tcPr>
            <w:tcW w:w="3201" w:type="dxa"/>
            <w:shd w:val="clear" w:color="auto" w:fill="F7F9FB"/>
          </w:tcPr>
          <w:p w14:paraId="39524FA8" w14:textId="77777777" w:rsidR="007E50AB" w:rsidRDefault="0041452B">
            <w:pPr>
              <w:spacing w:before="30" w:after="30" w:line="240" w:lineRule="auto"/>
            </w:pPr>
            <w:r>
              <w:rPr>
                <w:sz w:val="18"/>
              </w:rPr>
              <w:t>series never priced</w:t>
            </w:r>
          </w:p>
        </w:tc>
        <w:tc>
          <w:tcPr>
            <w:tcW w:w="3201" w:type="dxa"/>
            <w:shd w:val="clear" w:color="auto" w:fill="F7F9FB"/>
          </w:tcPr>
          <w:p w14:paraId="25C6B0E1" w14:textId="77777777" w:rsidR="007E50AB" w:rsidRDefault="0041452B">
            <w:pPr>
              <w:spacing w:before="30" w:after="30" w:line="240" w:lineRule="auto"/>
              <w:jc w:val="right"/>
            </w:pPr>
            <w:r>
              <w:rPr>
                <w:sz w:val="18"/>
              </w:rPr>
              <w:t>6,868 (0.371%)</w:t>
            </w:r>
          </w:p>
        </w:tc>
        <w:tc>
          <w:tcPr>
            <w:tcW w:w="3201" w:type="dxa"/>
            <w:shd w:val="clear" w:color="auto" w:fill="F7F9FB"/>
          </w:tcPr>
          <w:p w14:paraId="527C8134" w14:textId="77777777" w:rsidR="007E50AB" w:rsidRDefault="0041452B">
            <w:pPr>
              <w:spacing w:before="30" w:after="30" w:line="240" w:lineRule="auto"/>
            </w:pPr>
            <w:r>
              <w:rPr>
                <w:rFonts w:ascii="Consolas" w:hAnsi="Consolas"/>
                <w:color w:val="2D3748"/>
                <w:sz w:val="16"/>
                <w:shd w:val="clear" w:color="auto" w:fill="EEF1F4"/>
              </w:rPr>
              <w:t>zero_price_audit.json</w:t>
            </w:r>
          </w:p>
        </w:tc>
      </w:tr>
      <w:tr w:rsidR="007E50AB" w14:paraId="66642C5B" w14:textId="77777777">
        <w:trPr>
          <w:jc w:val="center"/>
        </w:trPr>
        <w:tc>
          <w:tcPr>
            <w:tcW w:w="3201" w:type="dxa"/>
          </w:tcPr>
          <w:p w14:paraId="6F4C7C9F" w14:textId="77777777" w:rsidR="007E50AB" w:rsidRDefault="0041452B">
            <w:pPr>
              <w:spacing w:before="30" w:after="30" w:line="240" w:lineRule="auto"/>
            </w:pPr>
            <w:r>
              <w:rPr>
                <w:sz w:val="18"/>
              </w:rPr>
              <w:t>interior gaps with sales</w:t>
            </w:r>
          </w:p>
        </w:tc>
        <w:tc>
          <w:tcPr>
            <w:tcW w:w="3201" w:type="dxa"/>
          </w:tcPr>
          <w:p w14:paraId="6455D27A" w14:textId="77777777" w:rsidR="007E50AB" w:rsidRDefault="0041452B">
            <w:pPr>
              <w:spacing w:before="30" w:after="30" w:line="240" w:lineRule="auto"/>
              <w:jc w:val="right"/>
            </w:pPr>
            <w:r>
              <w:rPr>
                <w:sz w:val="18"/>
              </w:rPr>
              <w:t>660</w:t>
            </w:r>
          </w:p>
        </w:tc>
        <w:tc>
          <w:tcPr>
            <w:tcW w:w="3201" w:type="dxa"/>
          </w:tcPr>
          <w:p w14:paraId="4B786FC1" w14:textId="77777777" w:rsidR="007E50AB" w:rsidRDefault="0041452B">
            <w:pPr>
              <w:spacing w:before="30" w:after="30" w:line="240" w:lineRule="auto"/>
            </w:pPr>
            <w:r>
              <w:rPr>
                <w:rFonts w:ascii="Consolas" w:hAnsi="Consolas"/>
                <w:color w:val="2D3748"/>
                <w:sz w:val="16"/>
                <w:shd w:val="clear" w:color="auto" w:fill="EEF1F4"/>
              </w:rPr>
              <w:t>zero_price_audit.json</w:t>
            </w:r>
          </w:p>
        </w:tc>
      </w:tr>
      <w:tr w:rsidR="007E50AB" w14:paraId="2B50BE79" w14:textId="77777777">
        <w:trPr>
          <w:jc w:val="center"/>
        </w:trPr>
        <w:tc>
          <w:tcPr>
            <w:tcW w:w="3201" w:type="dxa"/>
            <w:shd w:val="clear" w:color="auto" w:fill="F7F9FB"/>
          </w:tcPr>
          <w:p w14:paraId="2C0698D2" w14:textId="77777777" w:rsidR="007E50AB" w:rsidRDefault="0041452B">
            <w:pPr>
              <w:spacing w:before="30" w:after="30" w:line="240" w:lineRule="auto"/>
            </w:pPr>
            <w:r>
              <w:rPr>
                <w:sz w:val="18"/>
              </w:rPr>
              <w:t>UPCs above 80% zero</w:t>
            </w:r>
          </w:p>
        </w:tc>
        <w:tc>
          <w:tcPr>
            <w:tcW w:w="3201" w:type="dxa"/>
            <w:shd w:val="clear" w:color="auto" w:fill="F7F9FB"/>
          </w:tcPr>
          <w:p w14:paraId="14216A23" w14:textId="77777777" w:rsidR="007E50AB" w:rsidRDefault="0041452B">
            <w:pPr>
              <w:spacing w:before="30" w:after="30" w:line="240" w:lineRule="auto"/>
              <w:jc w:val="right"/>
            </w:pPr>
            <w:r>
              <w:rPr>
                <w:sz w:val="18"/>
              </w:rPr>
              <w:t>112 of 490</w:t>
            </w:r>
          </w:p>
        </w:tc>
        <w:tc>
          <w:tcPr>
            <w:tcW w:w="3201" w:type="dxa"/>
            <w:shd w:val="clear" w:color="auto" w:fill="F7F9FB"/>
          </w:tcPr>
          <w:p w14:paraId="60F17CE1" w14:textId="77777777" w:rsidR="007E50AB" w:rsidRDefault="0041452B">
            <w:pPr>
              <w:spacing w:before="30" w:after="30" w:line="240" w:lineRule="auto"/>
            </w:pPr>
            <w:r>
              <w:rPr>
                <w:rFonts w:ascii="Consolas" w:hAnsi="Consolas"/>
                <w:color w:val="2D3748"/>
                <w:sz w:val="16"/>
                <w:shd w:val="clear" w:color="auto" w:fill="EEF1F4"/>
              </w:rPr>
              <w:t>zero_price_audit.json</w:t>
            </w:r>
          </w:p>
        </w:tc>
      </w:tr>
      <w:tr w:rsidR="007E50AB" w14:paraId="26DCD398" w14:textId="77777777">
        <w:trPr>
          <w:jc w:val="center"/>
        </w:trPr>
        <w:tc>
          <w:tcPr>
            <w:tcW w:w="3201" w:type="dxa"/>
          </w:tcPr>
          <w:p w14:paraId="53A7EFAA" w14:textId="77777777" w:rsidR="007E50AB" w:rsidRDefault="0041452B">
            <w:pPr>
              <w:spacing w:before="30" w:after="30" w:line="240" w:lineRule="auto"/>
            </w:pPr>
            <w:r>
              <w:rPr>
                <w:sz w:val="18"/>
              </w:rPr>
              <w:t>mean units: heavy-zero vs light-zero series</w:t>
            </w:r>
          </w:p>
        </w:tc>
        <w:tc>
          <w:tcPr>
            <w:tcW w:w="3201" w:type="dxa"/>
          </w:tcPr>
          <w:p w14:paraId="6CA22013" w14:textId="77777777" w:rsidR="007E50AB" w:rsidRDefault="0041452B">
            <w:pPr>
              <w:spacing w:before="30" w:after="30" w:line="240" w:lineRule="auto"/>
              <w:jc w:val="right"/>
            </w:pPr>
            <w:r>
              <w:rPr>
                <w:sz w:val="18"/>
              </w:rPr>
              <w:t>3.053 vs 20.999</w:t>
            </w:r>
          </w:p>
        </w:tc>
        <w:tc>
          <w:tcPr>
            <w:tcW w:w="3201" w:type="dxa"/>
          </w:tcPr>
          <w:p w14:paraId="22B57882" w14:textId="77777777" w:rsidR="007E50AB" w:rsidRDefault="0041452B">
            <w:pPr>
              <w:spacing w:before="30" w:after="30" w:line="240" w:lineRule="auto"/>
            </w:pPr>
            <w:r>
              <w:rPr>
                <w:rFonts w:ascii="Consolas" w:hAnsi="Consolas"/>
                <w:color w:val="2D3748"/>
                <w:sz w:val="16"/>
                <w:shd w:val="clear" w:color="auto" w:fill="EEF1F4"/>
              </w:rPr>
              <w:t>zero_price_audit.json</w:t>
            </w:r>
          </w:p>
        </w:tc>
      </w:tr>
      <w:tr w:rsidR="007E50AB" w14:paraId="3315B29F" w14:textId="77777777">
        <w:trPr>
          <w:jc w:val="center"/>
        </w:trPr>
        <w:tc>
          <w:tcPr>
            <w:tcW w:w="3201" w:type="dxa"/>
            <w:shd w:val="clear" w:color="auto" w:fill="F7F9FB"/>
          </w:tcPr>
          <w:p w14:paraId="00AE22D3" w14:textId="77777777" w:rsidR="007E50AB" w:rsidRDefault="0041452B">
            <w:pPr>
              <w:spacing w:before="30" w:after="30" w:line="240" w:lineRule="auto"/>
            </w:pPr>
            <w:r>
              <w:rPr>
                <w:sz w:val="18"/>
              </w:rPr>
              <w:t>mean price: heavy-zero vs light-zero series</w:t>
            </w:r>
          </w:p>
        </w:tc>
        <w:tc>
          <w:tcPr>
            <w:tcW w:w="3201" w:type="dxa"/>
            <w:shd w:val="clear" w:color="auto" w:fill="F7F9FB"/>
          </w:tcPr>
          <w:p w14:paraId="337A9966" w14:textId="77777777" w:rsidR="007E50AB" w:rsidRDefault="0041452B">
            <w:pPr>
              <w:spacing w:before="30" w:after="30" w:line="240" w:lineRule="auto"/>
              <w:jc w:val="right"/>
            </w:pPr>
            <w:r>
              <w:rPr>
                <w:sz w:val="18"/>
              </w:rPr>
              <w:t>$2.717 vs $3.228</w:t>
            </w:r>
          </w:p>
        </w:tc>
        <w:tc>
          <w:tcPr>
            <w:tcW w:w="3201" w:type="dxa"/>
            <w:shd w:val="clear" w:color="auto" w:fill="F7F9FB"/>
          </w:tcPr>
          <w:p w14:paraId="015B9FFF" w14:textId="77777777" w:rsidR="007E50AB" w:rsidRDefault="0041452B">
            <w:pPr>
              <w:spacing w:before="30" w:after="30" w:line="240" w:lineRule="auto"/>
            </w:pPr>
            <w:r>
              <w:rPr>
                <w:rFonts w:ascii="Consolas" w:hAnsi="Consolas"/>
                <w:color w:val="2D3748"/>
                <w:sz w:val="16"/>
                <w:shd w:val="clear" w:color="auto" w:fill="EEF1F4"/>
              </w:rPr>
              <w:t>zero_price_audit.json</w:t>
            </w:r>
          </w:p>
        </w:tc>
      </w:tr>
    </w:tbl>
    <w:p w14:paraId="627249B3" w14:textId="77777777" w:rsidR="007E50AB" w:rsidRDefault="007E50AB">
      <w:pPr>
        <w:spacing w:after="80"/>
      </w:pPr>
    </w:p>
    <w:p w14:paraId="5582541C" w14:textId="77777777" w:rsidR="007E50AB" w:rsidRDefault="0041452B">
      <w:pPr>
        <w:pStyle w:val="Titre3"/>
      </w:pPr>
      <w:r>
        <w:rPr>
          <w:rFonts w:ascii="Calibri" w:hAnsi="Calibri"/>
        </w:rPr>
        <w:t>J.3 EDA</w:t>
      </w:r>
    </w:p>
    <w:tbl>
      <w:tblPr>
        <w:tblStyle w:val="Grilledutableau"/>
        <w:tblW w:w="0" w:type="auto"/>
        <w:jc w:val="center"/>
        <w:tblLook w:val="04A0" w:firstRow="1" w:lastRow="0" w:firstColumn="1" w:lastColumn="0" w:noHBand="0" w:noVBand="1"/>
      </w:tblPr>
      <w:tblGrid>
        <w:gridCol w:w="3201"/>
        <w:gridCol w:w="3201"/>
        <w:gridCol w:w="3201"/>
      </w:tblGrid>
      <w:tr w:rsidR="007E50AB" w14:paraId="218FCEA6" w14:textId="77777777">
        <w:trPr>
          <w:tblHeader/>
          <w:jc w:val="center"/>
        </w:trPr>
        <w:tc>
          <w:tcPr>
            <w:tcW w:w="3201" w:type="dxa"/>
            <w:shd w:val="clear" w:color="auto" w:fill="1F4E79"/>
          </w:tcPr>
          <w:p w14:paraId="03E18839" w14:textId="77777777" w:rsidR="007E50AB" w:rsidRDefault="0041452B">
            <w:pPr>
              <w:spacing w:before="30" w:after="30" w:line="240" w:lineRule="auto"/>
            </w:pPr>
            <w:r>
              <w:rPr>
                <w:b/>
                <w:color w:val="FFFFFF"/>
                <w:sz w:val="18"/>
              </w:rPr>
              <w:t>metric</w:t>
            </w:r>
          </w:p>
        </w:tc>
        <w:tc>
          <w:tcPr>
            <w:tcW w:w="3201" w:type="dxa"/>
            <w:shd w:val="clear" w:color="auto" w:fill="1F4E79"/>
          </w:tcPr>
          <w:p w14:paraId="7E33A235" w14:textId="77777777" w:rsidR="007E50AB" w:rsidRDefault="0041452B">
            <w:pPr>
              <w:spacing w:before="30" w:after="30" w:line="240" w:lineRule="auto"/>
              <w:jc w:val="right"/>
            </w:pPr>
            <w:r>
              <w:rPr>
                <w:b/>
                <w:color w:val="FFFFFF"/>
                <w:sz w:val="18"/>
              </w:rPr>
              <w:t>value</w:t>
            </w:r>
          </w:p>
        </w:tc>
        <w:tc>
          <w:tcPr>
            <w:tcW w:w="3201" w:type="dxa"/>
            <w:shd w:val="clear" w:color="auto" w:fill="1F4E79"/>
          </w:tcPr>
          <w:p w14:paraId="1DE2D19A" w14:textId="77777777" w:rsidR="007E50AB" w:rsidRDefault="0041452B">
            <w:pPr>
              <w:spacing w:before="30" w:after="30" w:line="240" w:lineRule="auto"/>
            </w:pPr>
            <w:r>
              <w:rPr>
                <w:b/>
                <w:color w:val="FFFFFF"/>
                <w:sz w:val="18"/>
              </w:rPr>
              <w:t>source</w:t>
            </w:r>
          </w:p>
        </w:tc>
      </w:tr>
      <w:tr w:rsidR="007E50AB" w14:paraId="4BA48205" w14:textId="77777777">
        <w:trPr>
          <w:jc w:val="center"/>
        </w:trPr>
        <w:tc>
          <w:tcPr>
            <w:tcW w:w="3201" w:type="dxa"/>
          </w:tcPr>
          <w:p w14:paraId="24F777A5" w14:textId="77777777" w:rsidR="007E50AB" w:rsidRDefault="0041452B">
            <w:pPr>
              <w:spacing w:before="30" w:after="30" w:line="240" w:lineRule="auto"/>
            </w:pPr>
            <w:r>
              <w:rPr>
                <w:sz w:val="18"/>
              </w:rPr>
              <w:t>UPCs generating 80% of revenue</w:t>
            </w:r>
          </w:p>
        </w:tc>
        <w:tc>
          <w:tcPr>
            <w:tcW w:w="3201" w:type="dxa"/>
          </w:tcPr>
          <w:p w14:paraId="44B5B767" w14:textId="77777777" w:rsidR="007E50AB" w:rsidRDefault="0041452B">
            <w:pPr>
              <w:spacing w:before="30" w:after="30" w:line="240" w:lineRule="auto"/>
              <w:jc w:val="right"/>
            </w:pPr>
            <w:r>
              <w:rPr>
                <w:sz w:val="18"/>
              </w:rPr>
              <w:t>121 of 489</w:t>
            </w:r>
          </w:p>
        </w:tc>
        <w:tc>
          <w:tcPr>
            <w:tcW w:w="3201" w:type="dxa"/>
          </w:tcPr>
          <w:p w14:paraId="0A49C8AE"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6634950C" w14:textId="77777777">
        <w:trPr>
          <w:jc w:val="center"/>
        </w:trPr>
        <w:tc>
          <w:tcPr>
            <w:tcW w:w="3201" w:type="dxa"/>
            <w:shd w:val="clear" w:color="auto" w:fill="F7F9FB"/>
          </w:tcPr>
          <w:p w14:paraId="011CC63F" w14:textId="77777777" w:rsidR="007E50AB" w:rsidRDefault="0041452B">
            <w:pPr>
              <w:spacing w:before="30" w:after="30" w:line="240" w:lineRule="auto"/>
            </w:pPr>
            <w:r>
              <w:rPr>
                <w:sz w:val="18"/>
              </w:rPr>
              <w:t>top-10 revenue / gross-profit share</w:t>
            </w:r>
          </w:p>
        </w:tc>
        <w:tc>
          <w:tcPr>
            <w:tcW w:w="3201" w:type="dxa"/>
            <w:shd w:val="clear" w:color="auto" w:fill="F7F9FB"/>
          </w:tcPr>
          <w:p w14:paraId="47EE1CDA" w14:textId="77777777" w:rsidR="007E50AB" w:rsidRDefault="0041452B">
            <w:pPr>
              <w:spacing w:before="30" w:after="30" w:line="240" w:lineRule="auto"/>
              <w:jc w:val="right"/>
            </w:pPr>
            <w:r>
              <w:rPr>
                <w:sz w:val="18"/>
              </w:rPr>
              <w:t>14.147% / 12.677%</w:t>
            </w:r>
          </w:p>
        </w:tc>
        <w:tc>
          <w:tcPr>
            <w:tcW w:w="3201" w:type="dxa"/>
            <w:shd w:val="clear" w:color="auto" w:fill="F7F9FB"/>
          </w:tcPr>
          <w:p w14:paraId="14D5B95B"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0CC93069" w14:textId="77777777">
        <w:trPr>
          <w:jc w:val="center"/>
        </w:trPr>
        <w:tc>
          <w:tcPr>
            <w:tcW w:w="3201" w:type="dxa"/>
          </w:tcPr>
          <w:p w14:paraId="0A46E805" w14:textId="77777777" w:rsidR="007E50AB" w:rsidRDefault="0041452B">
            <w:pPr>
              <w:spacing w:before="30" w:after="30" w:line="240" w:lineRule="auto"/>
            </w:pPr>
            <w:r>
              <w:rPr>
                <w:sz w:val="18"/>
              </w:rPr>
              <w:t>UPCs with negative total gross profit</w:t>
            </w:r>
          </w:p>
        </w:tc>
        <w:tc>
          <w:tcPr>
            <w:tcW w:w="3201" w:type="dxa"/>
          </w:tcPr>
          <w:p w14:paraId="5D3FC88E" w14:textId="77777777" w:rsidR="007E50AB" w:rsidRDefault="0041452B">
            <w:pPr>
              <w:spacing w:before="30" w:after="30" w:line="240" w:lineRule="auto"/>
              <w:jc w:val="right"/>
            </w:pPr>
            <w:r>
              <w:rPr>
                <w:sz w:val="18"/>
              </w:rPr>
              <w:t>6</w:t>
            </w:r>
          </w:p>
        </w:tc>
        <w:tc>
          <w:tcPr>
            <w:tcW w:w="3201" w:type="dxa"/>
          </w:tcPr>
          <w:p w14:paraId="72FDC706"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4121BE51" w14:textId="77777777">
        <w:trPr>
          <w:jc w:val="center"/>
        </w:trPr>
        <w:tc>
          <w:tcPr>
            <w:tcW w:w="3201" w:type="dxa"/>
            <w:shd w:val="clear" w:color="auto" w:fill="F7F9FB"/>
          </w:tcPr>
          <w:p w14:paraId="1D52F01B" w14:textId="77777777" w:rsidR="007E50AB" w:rsidRDefault="0041452B">
            <w:pPr>
              <w:spacing w:before="30" w:after="30" w:line="240" w:lineRule="auto"/>
            </w:pPr>
            <w:r>
              <w:rPr>
                <w:sz w:val="18"/>
              </w:rPr>
              <w:t>UPC × store series</w:t>
            </w:r>
          </w:p>
        </w:tc>
        <w:tc>
          <w:tcPr>
            <w:tcW w:w="3201" w:type="dxa"/>
            <w:shd w:val="clear" w:color="auto" w:fill="F7F9FB"/>
          </w:tcPr>
          <w:p w14:paraId="11D20BFC" w14:textId="77777777" w:rsidR="007E50AB" w:rsidRDefault="0041452B">
            <w:pPr>
              <w:spacing w:before="30" w:after="30" w:line="240" w:lineRule="auto"/>
              <w:jc w:val="right"/>
            </w:pPr>
            <w:r>
              <w:rPr>
                <w:sz w:val="18"/>
              </w:rPr>
              <w:t>36,443</w:t>
            </w:r>
          </w:p>
        </w:tc>
        <w:tc>
          <w:tcPr>
            <w:tcW w:w="3201" w:type="dxa"/>
            <w:shd w:val="clear" w:color="auto" w:fill="F7F9FB"/>
          </w:tcPr>
          <w:p w14:paraId="422283A9"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1CB7319C" w14:textId="77777777">
        <w:trPr>
          <w:jc w:val="center"/>
        </w:trPr>
        <w:tc>
          <w:tcPr>
            <w:tcW w:w="3201" w:type="dxa"/>
          </w:tcPr>
          <w:p w14:paraId="468EEDAF" w14:textId="77777777" w:rsidR="007E50AB" w:rsidRDefault="0041452B">
            <w:pPr>
              <w:spacing w:before="30" w:after="30" w:line="240" w:lineRule="auto"/>
            </w:pPr>
            <w:r>
              <w:rPr>
                <w:sz w:val="18"/>
              </w:rPr>
              <w:t>median obs / distinct prices per series</w:t>
            </w:r>
          </w:p>
        </w:tc>
        <w:tc>
          <w:tcPr>
            <w:tcW w:w="3201" w:type="dxa"/>
          </w:tcPr>
          <w:p w14:paraId="74413E9E" w14:textId="77777777" w:rsidR="007E50AB" w:rsidRDefault="0041452B">
            <w:pPr>
              <w:spacing w:before="30" w:after="30" w:line="240" w:lineRule="auto"/>
              <w:jc w:val="right"/>
            </w:pPr>
            <w:r>
              <w:rPr>
                <w:sz w:val="18"/>
              </w:rPr>
              <w:t>78 / 8</w:t>
            </w:r>
          </w:p>
        </w:tc>
        <w:tc>
          <w:tcPr>
            <w:tcW w:w="3201" w:type="dxa"/>
          </w:tcPr>
          <w:p w14:paraId="060C30C2"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60ABBB7F" w14:textId="77777777">
        <w:trPr>
          <w:jc w:val="center"/>
        </w:trPr>
        <w:tc>
          <w:tcPr>
            <w:tcW w:w="3201" w:type="dxa"/>
            <w:shd w:val="clear" w:color="auto" w:fill="F7F9FB"/>
          </w:tcPr>
          <w:p w14:paraId="3AF6EAD0" w14:textId="77777777" w:rsidR="007E50AB" w:rsidRDefault="0041452B">
            <w:pPr>
              <w:spacing w:before="30" w:after="30" w:line="240" w:lineRule="auto"/>
            </w:pPr>
            <w:r>
              <w:rPr>
                <w:sz w:val="18"/>
              </w:rPr>
              <w:t>median within-series price CV</w:t>
            </w:r>
          </w:p>
        </w:tc>
        <w:tc>
          <w:tcPr>
            <w:tcW w:w="3201" w:type="dxa"/>
            <w:shd w:val="clear" w:color="auto" w:fill="F7F9FB"/>
          </w:tcPr>
          <w:p w14:paraId="2D9B0FCC" w14:textId="77777777" w:rsidR="007E50AB" w:rsidRDefault="0041452B">
            <w:pPr>
              <w:spacing w:before="30" w:after="30" w:line="240" w:lineRule="auto"/>
              <w:jc w:val="right"/>
            </w:pPr>
            <w:r>
              <w:rPr>
                <w:sz w:val="18"/>
              </w:rPr>
              <w:t>0.0791</w:t>
            </w:r>
          </w:p>
        </w:tc>
        <w:tc>
          <w:tcPr>
            <w:tcW w:w="3201" w:type="dxa"/>
            <w:shd w:val="clear" w:color="auto" w:fill="F7F9FB"/>
          </w:tcPr>
          <w:p w14:paraId="30B9BD9B"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5B91829A" w14:textId="77777777">
        <w:trPr>
          <w:jc w:val="center"/>
        </w:trPr>
        <w:tc>
          <w:tcPr>
            <w:tcW w:w="3201" w:type="dxa"/>
          </w:tcPr>
          <w:p w14:paraId="3744EF53" w14:textId="77777777" w:rsidR="007E50AB" w:rsidRDefault="0041452B">
            <w:pPr>
              <w:spacing w:before="30" w:after="30" w:line="240" w:lineRule="auto"/>
            </w:pPr>
            <w:r>
              <w:rPr>
                <w:sz w:val="18"/>
              </w:rPr>
              <w:t>median price-change rate</w:t>
            </w:r>
          </w:p>
        </w:tc>
        <w:tc>
          <w:tcPr>
            <w:tcW w:w="3201" w:type="dxa"/>
          </w:tcPr>
          <w:p w14:paraId="6A9E041D" w14:textId="77777777" w:rsidR="007E50AB" w:rsidRDefault="0041452B">
            <w:pPr>
              <w:spacing w:before="30" w:after="30" w:line="240" w:lineRule="auto"/>
              <w:jc w:val="right"/>
            </w:pPr>
            <w:r>
              <w:rPr>
                <w:sz w:val="18"/>
              </w:rPr>
              <w:t>13.803%</w:t>
            </w:r>
          </w:p>
        </w:tc>
        <w:tc>
          <w:tcPr>
            <w:tcW w:w="3201" w:type="dxa"/>
          </w:tcPr>
          <w:p w14:paraId="4B10B8E2"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65E1E9A4" w14:textId="77777777">
        <w:trPr>
          <w:jc w:val="center"/>
        </w:trPr>
        <w:tc>
          <w:tcPr>
            <w:tcW w:w="3201" w:type="dxa"/>
            <w:shd w:val="clear" w:color="auto" w:fill="F7F9FB"/>
          </w:tcPr>
          <w:p w14:paraId="784C393D" w14:textId="77777777" w:rsidR="007E50AB" w:rsidRDefault="0041452B">
            <w:pPr>
              <w:spacing w:before="30" w:after="30" w:line="240" w:lineRule="auto"/>
            </w:pPr>
            <w:r>
              <w:rPr>
                <w:b/>
                <w:sz w:val="18"/>
              </w:rPr>
              <w:t>series eligible for pricing</w:t>
            </w:r>
          </w:p>
        </w:tc>
        <w:tc>
          <w:tcPr>
            <w:tcW w:w="3201" w:type="dxa"/>
            <w:shd w:val="clear" w:color="auto" w:fill="F7F9FB"/>
          </w:tcPr>
          <w:p w14:paraId="1F3CDD90" w14:textId="77777777" w:rsidR="007E50AB" w:rsidRDefault="0041452B">
            <w:pPr>
              <w:spacing w:before="30" w:after="30" w:line="240" w:lineRule="auto"/>
              <w:jc w:val="right"/>
            </w:pPr>
            <w:r>
              <w:rPr>
                <w:b/>
                <w:sz w:val="18"/>
              </w:rPr>
              <w:t>19,707 (54.076%)</w:t>
            </w:r>
          </w:p>
        </w:tc>
        <w:tc>
          <w:tcPr>
            <w:tcW w:w="3201" w:type="dxa"/>
            <w:shd w:val="clear" w:color="auto" w:fill="F7F9FB"/>
          </w:tcPr>
          <w:p w14:paraId="7D0C8F49"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6E39BE49" w14:textId="77777777">
        <w:trPr>
          <w:jc w:val="center"/>
        </w:trPr>
        <w:tc>
          <w:tcPr>
            <w:tcW w:w="3201" w:type="dxa"/>
          </w:tcPr>
          <w:p w14:paraId="26CD17D0" w14:textId="77777777" w:rsidR="007E50AB" w:rsidRDefault="0041452B">
            <w:pPr>
              <w:spacing w:before="30" w:after="30" w:line="240" w:lineRule="auto"/>
            </w:pPr>
            <w:r>
              <w:rPr>
                <w:sz w:val="18"/>
              </w:rPr>
              <w:t>median distinct prices per UPC</w:t>
            </w:r>
          </w:p>
        </w:tc>
        <w:tc>
          <w:tcPr>
            <w:tcW w:w="3201" w:type="dxa"/>
          </w:tcPr>
          <w:p w14:paraId="25175B3C" w14:textId="77777777" w:rsidR="007E50AB" w:rsidRDefault="0041452B">
            <w:pPr>
              <w:spacing w:before="30" w:after="30" w:line="240" w:lineRule="auto"/>
              <w:jc w:val="right"/>
            </w:pPr>
            <w:r>
              <w:rPr>
                <w:sz w:val="18"/>
              </w:rPr>
              <w:t>51</w:t>
            </w:r>
          </w:p>
        </w:tc>
        <w:tc>
          <w:tcPr>
            <w:tcW w:w="3201" w:type="dxa"/>
          </w:tcPr>
          <w:p w14:paraId="0C13CA04"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34A0C1B0" w14:textId="77777777">
        <w:trPr>
          <w:jc w:val="center"/>
        </w:trPr>
        <w:tc>
          <w:tcPr>
            <w:tcW w:w="3201" w:type="dxa"/>
            <w:shd w:val="clear" w:color="auto" w:fill="F7F9FB"/>
          </w:tcPr>
          <w:p w14:paraId="3845F79F" w14:textId="77777777" w:rsidR="007E50AB" w:rsidRDefault="0041452B">
            <w:pPr>
              <w:spacing w:before="30" w:after="30" w:line="240" w:lineRule="auto"/>
            </w:pPr>
            <w:r>
              <w:rPr>
                <w:sz w:val="18"/>
              </w:rPr>
              <w:t>median cross-store price spread</w:t>
            </w:r>
          </w:p>
        </w:tc>
        <w:tc>
          <w:tcPr>
            <w:tcW w:w="3201" w:type="dxa"/>
            <w:shd w:val="clear" w:color="auto" w:fill="F7F9FB"/>
          </w:tcPr>
          <w:p w14:paraId="6F396766" w14:textId="77777777" w:rsidR="007E50AB" w:rsidRDefault="0041452B">
            <w:pPr>
              <w:spacing w:before="30" w:after="30" w:line="240" w:lineRule="auto"/>
              <w:jc w:val="right"/>
            </w:pPr>
            <w:r>
              <w:rPr>
                <w:sz w:val="18"/>
              </w:rPr>
              <w:t>13.627% (p90 27.452%)</w:t>
            </w:r>
          </w:p>
        </w:tc>
        <w:tc>
          <w:tcPr>
            <w:tcW w:w="3201" w:type="dxa"/>
            <w:shd w:val="clear" w:color="auto" w:fill="F7F9FB"/>
          </w:tcPr>
          <w:p w14:paraId="0840AFB1"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19630B8E" w14:textId="77777777">
        <w:trPr>
          <w:jc w:val="center"/>
        </w:trPr>
        <w:tc>
          <w:tcPr>
            <w:tcW w:w="3201" w:type="dxa"/>
          </w:tcPr>
          <w:p w14:paraId="1633531C" w14:textId="77777777" w:rsidR="007E50AB" w:rsidRDefault="0041452B">
            <w:pPr>
              <w:spacing w:before="30" w:after="30" w:line="240" w:lineRule="auto"/>
            </w:pPr>
            <w:r>
              <w:rPr>
                <w:sz w:val="18"/>
              </w:rPr>
              <w:t>median within-series AAC CV</w:t>
            </w:r>
          </w:p>
        </w:tc>
        <w:tc>
          <w:tcPr>
            <w:tcW w:w="3201" w:type="dxa"/>
          </w:tcPr>
          <w:p w14:paraId="4A08084D" w14:textId="77777777" w:rsidR="007E50AB" w:rsidRDefault="0041452B">
            <w:pPr>
              <w:spacing w:before="30" w:after="30" w:line="240" w:lineRule="auto"/>
              <w:jc w:val="right"/>
            </w:pPr>
            <w:r>
              <w:rPr>
                <w:sz w:val="18"/>
              </w:rPr>
              <w:t>0.0884 (p90 0.1528)</w:t>
            </w:r>
          </w:p>
        </w:tc>
        <w:tc>
          <w:tcPr>
            <w:tcW w:w="3201" w:type="dxa"/>
          </w:tcPr>
          <w:p w14:paraId="3133557B"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686D9B7F" w14:textId="77777777">
        <w:trPr>
          <w:jc w:val="center"/>
        </w:trPr>
        <w:tc>
          <w:tcPr>
            <w:tcW w:w="3201" w:type="dxa"/>
            <w:shd w:val="clear" w:color="auto" w:fill="F7F9FB"/>
          </w:tcPr>
          <w:p w14:paraId="07BEFF16" w14:textId="77777777" w:rsidR="007E50AB" w:rsidRDefault="0041452B">
            <w:pPr>
              <w:spacing w:before="30" w:after="30" w:line="240" w:lineRule="auto"/>
            </w:pPr>
            <w:r>
              <w:rPr>
                <w:sz w:val="18"/>
              </w:rPr>
              <w:t>corr(price, margin rate)</w:t>
            </w:r>
          </w:p>
        </w:tc>
        <w:tc>
          <w:tcPr>
            <w:tcW w:w="3201" w:type="dxa"/>
            <w:shd w:val="clear" w:color="auto" w:fill="F7F9FB"/>
          </w:tcPr>
          <w:p w14:paraId="454CA0D2" w14:textId="77777777" w:rsidR="007E50AB" w:rsidRDefault="0041452B">
            <w:pPr>
              <w:spacing w:before="30" w:after="30" w:line="240" w:lineRule="auto"/>
              <w:jc w:val="right"/>
            </w:pPr>
            <w:r>
              <w:rPr>
                <w:sz w:val="18"/>
              </w:rPr>
              <w:t>−</w:t>
            </w:r>
            <w:r>
              <w:rPr>
                <w:sz w:val="18"/>
              </w:rPr>
              <w:t>0.0143</w:t>
            </w:r>
          </w:p>
        </w:tc>
        <w:tc>
          <w:tcPr>
            <w:tcW w:w="3201" w:type="dxa"/>
            <w:shd w:val="clear" w:color="auto" w:fill="F7F9FB"/>
          </w:tcPr>
          <w:p w14:paraId="27C26A1D"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28DFE291" w14:textId="77777777">
        <w:trPr>
          <w:jc w:val="center"/>
        </w:trPr>
        <w:tc>
          <w:tcPr>
            <w:tcW w:w="3201" w:type="dxa"/>
          </w:tcPr>
          <w:p w14:paraId="4FF3437B" w14:textId="77777777" w:rsidR="007E50AB" w:rsidRDefault="0041452B">
            <w:pPr>
              <w:spacing w:before="30" w:after="30" w:line="240" w:lineRule="auto"/>
            </w:pPr>
            <w:r>
              <w:rPr>
                <w:sz w:val="18"/>
              </w:rPr>
              <w:lastRenderedPageBreak/>
              <w:t>price-change events</w:t>
            </w:r>
          </w:p>
        </w:tc>
        <w:tc>
          <w:tcPr>
            <w:tcW w:w="3201" w:type="dxa"/>
          </w:tcPr>
          <w:p w14:paraId="4270B88D" w14:textId="77777777" w:rsidR="007E50AB" w:rsidRDefault="0041452B">
            <w:pPr>
              <w:spacing w:before="30" w:after="30" w:line="240" w:lineRule="auto"/>
              <w:jc w:val="right"/>
            </w:pPr>
            <w:r>
              <w:rPr>
                <w:sz w:val="18"/>
              </w:rPr>
              <w:t>766,384 (42.59% cuts)</w:t>
            </w:r>
          </w:p>
        </w:tc>
        <w:tc>
          <w:tcPr>
            <w:tcW w:w="3201" w:type="dxa"/>
          </w:tcPr>
          <w:p w14:paraId="7964BE27"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6B6C801F" w14:textId="77777777">
        <w:trPr>
          <w:jc w:val="center"/>
        </w:trPr>
        <w:tc>
          <w:tcPr>
            <w:tcW w:w="3201" w:type="dxa"/>
            <w:shd w:val="clear" w:color="auto" w:fill="F7F9FB"/>
          </w:tcPr>
          <w:p w14:paraId="3003AD04" w14:textId="77777777" w:rsidR="007E50AB" w:rsidRDefault="0041452B">
            <w:pPr>
              <w:spacing w:before="30" w:after="30" w:line="240" w:lineRule="auto"/>
            </w:pPr>
            <w:r>
              <w:rPr>
                <w:sz w:val="18"/>
              </w:rPr>
              <w:t>mean AAC change on a price cut</w:t>
            </w:r>
          </w:p>
        </w:tc>
        <w:tc>
          <w:tcPr>
            <w:tcW w:w="3201" w:type="dxa"/>
            <w:shd w:val="clear" w:color="auto" w:fill="F7F9FB"/>
          </w:tcPr>
          <w:p w14:paraId="18115237" w14:textId="77777777" w:rsidR="007E50AB" w:rsidRDefault="0041452B">
            <w:pPr>
              <w:spacing w:before="30" w:after="30" w:line="240" w:lineRule="auto"/>
              <w:jc w:val="right"/>
            </w:pPr>
            <w:r>
              <w:rPr>
                <w:sz w:val="18"/>
              </w:rPr>
              <w:t>−</w:t>
            </w:r>
            <w:r>
              <w:rPr>
                <w:sz w:val="18"/>
              </w:rPr>
              <w:t>9.159%</w:t>
            </w:r>
          </w:p>
        </w:tc>
        <w:tc>
          <w:tcPr>
            <w:tcW w:w="3201" w:type="dxa"/>
            <w:shd w:val="clear" w:color="auto" w:fill="F7F9FB"/>
          </w:tcPr>
          <w:p w14:paraId="6B8BC0B3"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642521CF" w14:textId="77777777">
        <w:trPr>
          <w:jc w:val="center"/>
        </w:trPr>
        <w:tc>
          <w:tcPr>
            <w:tcW w:w="3201" w:type="dxa"/>
          </w:tcPr>
          <w:p w14:paraId="3C7C1116" w14:textId="77777777" w:rsidR="007E50AB" w:rsidRDefault="0041452B">
            <w:pPr>
              <w:spacing w:before="30" w:after="30" w:line="240" w:lineRule="auto"/>
            </w:pPr>
            <w:r>
              <w:rPr>
                <w:sz w:val="18"/>
              </w:rPr>
              <w:t>mean units with / without recorded promo</w:t>
            </w:r>
          </w:p>
        </w:tc>
        <w:tc>
          <w:tcPr>
            <w:tcW w:w="3201" w:type="dxa"/>
          </w:tcPr>
          <w:p w14:paraId="7EA83B26" w14:textId="77777777" w:rsidR="007E50AB" w:rsidRDefault="0041452B">
            <w:pPr>
              <w:spacing w:before="30" w:after="30" w:line="240" w:lineRule="auto"/>
              <w:jc w:val="right"/>
            </w:pPr>
            <w:r>
              <w:rPr>
                <w:sz w:val="18"/>
              </w:rPr>
              <w:t>54.46 / 16.49</w:t>
            </w:r>
          </w:p>
        </w:tc>
        <w:tc>
          <w:tcPr>
            <w:tcW w:w="3201" w:type="dxa"/>
          </w:tcPr>
          <w:p w14:paraId="16F22FEC"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31E08CD9" w14:textId="77777777">
        <w:trPr>
          <w:jc w:val="center"/>
        </w:trPr>
        <w:tc>
          <w:tcPr>
            <w:tcW w:w="3201" w:type="dxa"/>
            <w:shd w:val="clear" w:color="auto" w:fill="F7F9FB"/>
          </w:tcPr>
          <w:p w14:paraId="7F8F016D" w14:textId="77777777" w:rsidR="007E50AB" w:rsidRDefault="0041452B">
            <w:pPr>
              <w:spacing w:before="30" w:after="30" w:line="240" w:lineRule="auto"/>
            </w:pPr>
            <w:r>
              <w:rPr>
                <w:sz w:val="18"/>
              </w:rPr>
              <w:t>mean price with / without recorded promo</w:t>
            </w:r>
          </w:p>
        </w:tc>
        <w:tc>
          <w:tcPr>
            <w:tcW w:w="3201" w:type="dxa"/>
            <w:shd w:val="clear" w:color="auto" w:fill="F7F9FB"/>
          </w:tcPr>
          <w:p w14:paraId="2C369CC6" w14:textId="77777777" w:rsidR="007E50AB" w:rsidRDefault="0041452B">
            <w:pPr>
              <w:spacing w:before="30" w:after="30" w:line="240" w:lineRule="auto"/>
              <w:jc w:val="right"/>
            </w:pPr>
            <w:r>
              <w:rPr>
                <w:sz w:val="18"/>
              </w:rPr>
              <w:t>$2.544 / $3.161</w:t>
            </w:r>
          </w:p>
        </w:tc>
        <w:tc>
          <w:tcPr>
            <w:tcW w:w="3201" w:type="dxa"/>
            <w:shd w:val="clear" w:color="auto" w:fill="F7F9FB"/>
          </w:tcPr>
          <w:p w14:paraId="46291A3E"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1D83A3C3" w14:textId="77777777">
        <w:trPr>
          <w:jc w:val="center"/>
        </w:trPr>
        <w:tc>
          <w:tcPr>
            <w:tcW w:w="3201" w:type="dxa"/>
          </w:tcPr>
          <w:p w14:paraId="0E882FE2" w14:textId="77777777" w:rsidR="007E50AB" w:rsidRDefault="0041452B">
            <w:pPr>
              <w:spacing w:before="30" w:after="30" w:line="240" w:lineRule="auto"/>
            </w:pPr>
            <w:r>
              <w:rPr>
                <w:sz w:val="18"/>
              </w:rPr>
              <w:t>WoW price jumps &gt; 50%</w:t>
            </w:r>
          </w:p>
        </w:tc>
        <w:tc>
          <w:tcPr>
            <w:tcW w:w="3201" w:type="dxa"/>
          </w:tcPr>
          <w:p w14:paraId="19A1BCC8" w14:textId="77777777" w:rsidR="007E50AB" w:rsidRDefault="0041452B">
            <w:pPr>
              <w:spacing w:before="30" w:after="30" w:line="240" w:lineRule="auto"/>
              <w:jc w:val="right"/>
            </w:pPr>
            <w:r>
              <w:rPr>
                <w:sz w:val="18"/>
              </w:rPr>
              <w:t>10.067% (77,152)</w:t>
            </w:r>
          </w:p>
        </w:tc>
        <w:tc>
          <w:tcPr>
            <w:tcW w:w="3201" w:type="dxa"/>
          </w:tcPr>
          <w:p w14:paraId="6CD409AA"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3E66CC97" w14:textId="77777777">
        <w:trPr>
          <w:jc w:val="center"/>
        </w:trPr>
        <w:tc>
          <w:tcPr>
            <w:tcW w:w="3201" w:type="dxa"/>
            <w:shd w:val="clear" w:color="auto" w:fill="F7F9FB"/>
          </w:tcPr>
          <w:p w14:paraId="5E2E43FC" w14:textId="77777777" w:rsidR="007E50AB" w:rsidRDefault="0041452B">
            <w:pPr>
              <w:spacing w:before="30" w:after="30" w:line="240" w:lineRule="auto"/>
            </w:pPr>
            <w:r>
              <w:rPr>
                <w:sz w:val="18"/>
              </w:rPr>
              <w:t>max / min observed unit price</w:t>
            </w:r>
          </w:p>
        </w:tc>
        <w:tc>
          <w:tcPr>
            <w:tcW w:w="3201" w:type="dxa"/>
            <w:shd w:val="clear" w:color="auto" w:fill="F7F9FB"/>
          </w:tcPr>
          <w:p w14:paraId="2FF2F3B6" w14:textId="77777777" w:rsidR="007E50AB" w:rsidRDefault="0041452B">
            <w:pPr>
              <w:spacing w:before="30" w:after="30" w:line="240" w:lineRule="auto"/>
              <w:jc w:val="right"/>
            </w:pPr>
            <w:r>
              <w:rPr>
                <w:sz w:val="18"/>
              </w:rPr>
              <w:t>$26.02 / $0.05</w:t>
            </w:r>
          </w:p>
        </w:tc>
        <w:tc>
          <w:tcPr>
            <w:tcW w:w="3201" w:type="dxa"/>
            <w:shd w:val="clear" w:color="auto" w:fill="F7F9FB"/>
          </w:tcPr>
          <w:p w14:paraId="167C6CCE" w14:textId="77777777" w:rsidR="007E50AB" w:rsidRDefault="0041452B">
            <w:pPr>
              <w:spacing w:before="30" w:after="30" w:line="240" w:lineRule="auto"/>
            </w:pPr>
            <w:r>
              <w:rPr>
                <w:rFonts w:ascii="Consolas" w:hAnsi="Consolas"/>
                <w:color w:val="2D3748"/>
                <w:sz w:val="16"/>
                <w:shd w:val="clear" w:color="auto" w:fill="EEF1F4"/>
              </w:rPr>
              <w:t>eda_summary.json</w:t>
            </w:r>
          </w:p>
        </w:tc>
      </w:tr>
    </w:tbl>
    <w:p w14:paraId="08C387B6" w14:textId="77777777" w:rsidR="007E50AB" w:rsidRDefault="007E50AB">
      <w:pPr>
        <w:spacing w:after="80"/>
      </w:pPr>
    </w:p>
    <w:p w14:paraId="503A1633" w14:textId="77777777" w:rsidR="007E50AB" w:rsidRDefault="0041452B">
      <w:pPr>
        <w:pStyle w:val="Titre3"/>
      </w:pPr>
      <w:r>
        <w:rPr>
          <w:rFonts w:ascii="Calibri" w:hAnsi="Calibri"/>
        </w:rPr>
        <w:t>J.4 Features and split</w:t>
      </w:r>
    </w:p>
    <w:tbl>
      <w:tblPr>
        <w:tblStyle w:val="Grilledutableau"/>
        <w:tblW w:w="0" w:type="auto"/>
        <w:jc w:val="center"/>
        <w:tblLook w:val="04A0" w:firstRow="1" w:lastRow="0" w:firstColumn="1" w:lastColumn="0" w:noHBand="0" w:noVBand="1"/>
      </w:tblPr>
      <w:tblGrid>
        <w:gridCol w:w="3201"/>
        <w:gridCol w:w="3201"/>
        <w:gridCol w:w="3201"/>
      </w:tblGrid>
      <w:tr w:rsidR="007E50AB" w14:paraId="2C30EA82" w14:textId="77777777">
        <w:trPr>
          <w:tblHeader/>
          <w:jc w:val="center"/>
        </w:trPr>
        <w:tc>
          <w:tcPr>
            <w:tcW w:w="3201" w:type="dxa"/>
            <w:shd w:val="clear" w:color="auto" w:fill="1F4E79"/>
          </w:tcPr>
          <w:p w14:paraId="5F728E7F" w14:textId="77777777" w:rsidR="007E50AB" w:rsidRDefault="0041452B">
            <w:pPr>
              <w:spacing w:before="30" w:after="30" w:line="240" w:lineRule="auto"/>
            </w:pPr>
            <w:r>
              <w:rPr>
                <w:b/>
                <w:color w:val="FFFFFF"/>
                <w:sz w:val="18"/>
              </w:rPr>
              <w:t>metric</w:t>
            </w:r>
          </w:p>
        </w:tc>
        <w:tc>
          <w:tcPr>
            <w:tcW w:w="3201" w:type="dxa"/>
            <w:shd w:val="clear" w:color="auto" w:fill="1F4E79"/>
          </w:tcPr>
          <w:p w14:paraId="48D19486" w14:textId="77777777" w:rsidR="007E50AB" w:rsidRDefault="0041452B">
            <w:pPr>
              <w:spacing w:before="30" w:after="30" w:line="240" w:lineRule="auto"/>
              <w:jc w:val="right"/>
            </w:pPr>
            <w:r>
              <w:rPr>
                <w:b/>
                <w:color w:val="FFFFFF"/>
                <w:sz w:val="18"/>
              </w:rPr>
              <w:t>value</w:t>
            </w:r>
          </w:p>
        </w:tc>
        <w:tc>
          <w:tcPr>
            <w:tcW w:w="3201" w:type="dxa"/>
            <w:shd w:val="clear" w:color="auto" w:fill="1F4E79"/>
          </w:tcPr>
          <w:p w14:paraId="2B3BB238" w14:textId="77777777" w:rsidR="007E50AB" w:rsidRDefault="0041452B">
            <w:pPr>
              <w:spacing w:before="30" w:after="30" w:line="240" w:lineRule="auto"/>
            </w:pPr>
            <w:r>
              <w:rPr>
                <w:b/>
                <w:color w:val="FFFFFF"/>
                <w:sz w:val="18"/>
              </w:rPr>
              <w:t>source</w:t>
            </w:r>
          </w:p>
        </w:tc>
      </w:tr>
      <w:tr w:rsidR="007E50AB" w14:paraId="3486DA82" w14:textId="77777777">
        <w:trPr>
          <w:jc w:val="center"/>
        </w:trPr>
        <w:tc>
          <w:tcPr>
            <w:tcW w:w="3201" w:type="dxa"/>
          </w:tcPr>
          <w:p w14:paraId="6BA140BC" w14:textId="77777777" w:rsidR="007E50AB" w:rsidRDefault="0041452B">
            <w:pPr>
              <w:spacing w:before="30" w:after="30" w:line="240" w:lineRule="auto"/>
            </w:pPr>
            <w:r>
              <w:rPr>
                <w:sz w:val="18"/>
              </w:rPr>
              <w:t>rows in the feature table</w:t>
            </w:r>
          </w:p>
        </w:tc>
        <w:tc>
          <w:tcPr>
            <w:tcW w:w="3201" w:type="dxa"/>
          </w:tcPr>
          <w:p w14:paraId="243D5F64" w14:textId="77777777" w:rsidR="007E50AB" w:rsidRDefault="0041452B">
            <w:pPr>
              <w:spacing w:before="30" w:after="30" w:line="240" w:lineRule="auto"/>
              <w:jc w:val="right"/>
            </w:pPr>
            <w:r>
              <w:rPr>
                <w:sz w:val="18"/>
              </w:rPr>
              <w:t>4,707,776</w:t>
            </w:r>
          </w:p>
        </w:tc>
        <w:tc>
          <w:tcPr>
            <w:tcW w:w="3201" w:type="dxa"/>
          </w:tcPr>
          <w:p w14:paraId="618132CD" w14:textId="77777777" w:rsidR="007E50AB" w:rsidRDefault="0041452B">
            <w:pPr>
              <w:spacing w:before="30" w:after="30" w:line="240" w:lineRule="auto"/>
            </w:pPr>
            <w:r>
              <w:rPr>
                <w:rFonts w:ascii="Consolas" w:hAnsi="Consolas"/>
                <w:color w:val="2D3748"/>
                <w:sz w:val="16"/>
                <w:shd w:val="clear" w:color="auto" w:fill="EEF1F4"/>
              </w:rPr>
              <w:t>feature_build.json</w:t>
            </w:r>
          </w:p>
        </w:tc>
      </w:tr>
      <w:tr w:rsidR="007E50AB" w14:paraId="594B45B7" w14:textId="77777777">
        <w:trPr>
          <w:jc w:val="center"/>
        </w:trPr>
        <w:tc>
          <w:tcPr>
            <w:tcW w:w="3201" w:type="dxa"/>
            <w:shd w:val="clear" w:color="auto" w:fill="F7F9FB"/>
          </w:tcPr>
          <w:p w14:paraId="3479869E" w14:textId="77777777" w:rsidR="007E50AB" w:rsidRDefault="0041452B">
            <w:pPr>
              <w:spacing w:before="30" w:after="30" w:line="240" w:lineRule="auto"/>
            </w:pPr>
            <w:r>
              <w:rPr>
                <w:b/>
                <w:sz w:val="18"/>
              </w:rPr>
              <w:t>usable for training</w:t>
            </w:r>
          </w:p>
        </w:tc>
        <w:tc>
          <w:tcPr>
            <w:tcW w:w="3201" w:type="dxa"/>
            <w:shd w:val="clear" w:color="auto" w:fill="F7F9FB"/>
          </w:tcPr>
          <w:p w14:paraId="352E29A0" w14:textId="77777777" w:rsidR="007E50AB" w:rsidRDefault="0041452B">
            <w:pPr>
              <w:spacing w:before="30" w:after="30" w:line="240" w:lineRule="auto"/>
              <w:jc w:val="right"/>
            </w:pPr>
            <w:r>
              <w:rPr>
                <w:b/>
                <w:sz w:val="18"/>
              </w:rPr>
              <w:t>4,671,333</w:t>
            </w:r>
          </w:p>
        </w:tc>
        <w:tc>
          <w:tcPr>
            <w:tcW w:w="3201" w:type="dxa"/>
            <w:shd w:val="clear" w:color="auto" w:fill="F7F9FB"/>
          </w:tcPr>
          <w:p w14:paraId="46FFAAE1" w14:textId="77777777" w:rsidR="007E50AB" w:rsidRDefault="0041452B">
            <w:pPr>
              <w:spacing w:before="30" w:after="30" w:line="240" w:lineRule="auto"/>
            </w:pPr>
            <w:r>
              <w:rPr>
                <w:rFonts w:ascii="Consolas" w:hAnsi="Consolas"/>
                <w:color w:val="2D3748"/>
                <w:sz w:val="16"/>
                <w:shd w:val="clear" w:color="auto" w:fill="EEF1F4"/>
              </w:rPr>
              <w:t>feature_build.json</w:t>
            </w:r>
          </w:p>
        </w:tc>
      </w:tr>
      <w:tr w:rsidR="007E50AB" w14:paraId="27B87343" w14:textId="77777777">
        <w:trPr>
          <w:jc w:val="center"/>
        </w:trPr>
        <w:tc>
          <w:tcPr>
            <w:tcW w:w="3201" w:type="dxa"/>
          </w:tcPr>
          <w:p w14:paraId="37BE5E5D" w14:textId="77777777" w:rsidR="007E50AB" w:rsidRDefault="0041452B">
            <w:pPr>
              <w:spacing w:before="30" w:after="30" w:line="240" w:lineRule="auto"/>
            </w:pPr>
            <w:r>
              <w:rPr>
                <w:sz w:val="18"/>
              </w:rPr>
              <w:t>dropped for no history</w:t>
            </w:r>
          </w:p>
        </w:tc>
        <w:tc>
          <w:tcPr>
            <w:tcW w:w="3201" w:type="dxa"/>
          </w:tcPr>
          <w:p w14:paraId="1D36EA4F" w14:textId="77777777" w:rsidR="007E50AB" w:rsidRDefault="0041452B">
            <w:pPr>
              <w:spacing w:before="30" w:after="30" w:line="240" w:lineRule="auto"/>
              <w:jc w:val="right"/>
            </w:pPr>
            <w:r>
              <w:rPr>
                <w:sz w:val="18"/>
              </w:rPr>
              <w:t>36,443</w:t>
            </w:r>
          </w:p>
        </w:tc>
        <w:tc>
          <w:tcPr>
            <w:tcW w:w="3201" w:type="dxa"/>
          </w:tcPr>
          <w:p w14:paraId="5EC787FA" w14:textId="77777777" w:rsidR="007E50AB" w:rsidRDefault="0041452B">
            <w:pPr>
              <w:spacing w:before="30" w:after="30" w:line="240" w:lineRule="auto"/>
            </w:pPr>
            <w:r>
              <w:rPr>
                <w:rFonts w:ascii="Consolas" w:hAnsi="Consolas"/>
                <w:color w:val="2D3748"/>
                <w:sz w:val="16"/>
                <w:shd w:val="clear" w:color="auto" w:fill="EEF1F4"/>
              </w:rPr>
              <w:t>feature_build.json</w:t>
            </w:r>
          </w:p>
        </w:tc>
      </w:tr>
      <w:tr w:rsidR="007E50AB" w14:paraId="044123E9" w14:textId="77777777">
        <w:trPr>
          <w:jc w:val="center"/>
        </w:trPr>
        <w:tc>
          <w:tcPr>
            <w:tcW w:w="3201" w:type="dxa"/>
            <w:shd w:val="clear" w:color="auto" w:fill="F7F9FB"/>
          </w:tcPr>
          <w:p w14:paraId="6A2AAB54" w14:textId="77777777" w:rsidR="007E50AB" w:rsidRDefault="0041452B">
            <w:pPr>
              <w:spacing w:before="30" w:after="30" w:line="240" w:lineRule="auto"/>
            </w:pPr>
            <w:r>
              <w:rPr>
                <w:sz w:val="18"/>
              </w:rPr>
              <w:t>engineered features</w:t>
            </w:r>
          </w:p>
        </w:tc>
        <w:tc>
          <w:tcPr>
            <w:tcW w:w="3201" w:type="dxa"/>
            <w:shd w:val="clear" w:color="auto" w:fill="F7F9FB"/>
          </w:tcPr>
          <w:p w14:paraId="01FB9521" w14:textId="77777777" w:rsidR="007E50AB" w:rsidRDefault="0041452B">
            <w:pPr>
              <w:spacing w:before="30" w:after="30" w:line="240" w:lineRule="auto"/>
              <w:jc w:val="right"/>
            </w:pPr>
            <w:r>
              <w:rPr>
                <w:sz w:val="18"/>
              </w:rPr>
              <w:t>29</w:t>
            </w:r>
          </w:p>
        </w:tc>
        <w:tc>
          <w:tcPr>
            <w:tcW w:w="3201" w:type="dxa"/>
            <w:shd w:val="clear" w:color="auto" w:fill="F7F9FB"/>
          </w:tcPr>
          <w:p w14:paraId="2B94BDC6" w14:textId="77777777" w:rsidR="007E50AB" w:rsidRDefault="0041452B">
            <w:pPr>
              <w:spacing w:before="30" w:after="30" w:line="240" w:lineRule="auto"/>
            </w:pPr>
            <w:r>
              <w:rPr>
                <w:rFonts w:ascii="Consolas" w:hAnsi="Consolas"/>
                <w:color w:val="2D3748"/>
                <w:sz w:val="16"/>
                <w:shd w:val="clear" w:color="auto" w:fill="EEF1F4"/>
              </w:rPr>
              <w:t>feature_build.json</w:t>
            </w:r>
          </w:p>
        </w:tc>
      </w:tr>
      <w:tr w:rsidR="007E50AB" w14:paraId="39E6F247" w14:textId="77777777">
        <w:trPr>
          <w:jc w:val="center"/>
        </w:trPr>
        <w:tc>
          <w:tcPr>
            <w:tcW w:w="3201" w:type="dxa"/>
          </w:tcPr>
          <w:p w14:paraId="520B56FE" w14:textId="77777777" w:rsidR="007E50AB" w:rsidRDefault="0041452B">
            <w:pPr>
              <w:spacing w:before="30" w:after="30" w:line="240" w:lineRule="auto"/>
            </w:pPr>
            <w:r>
              <w:rPr>
                <w:sz w:val="18"/>
              </w:rPr>
              <w:t>distinct weeks</w:t>
            </w:r>
          </w:p>
        </w:tc>
        <w:tc>
          <w:tcPr>
            <w:tcW w:w="3201" w:type="dxa"/>
          </w:tcPr>
          <w:p w14:paraId="181534B4" w14:textId="77777777" w:rsidR="007E50AB" w:rsidRDefault="0041452B">
            <w:pPr>
              <w:spacing w:before="30" w:after="30" w:line="240" w:lineRule="auto"/>
              <w:jc w:val="right"/>
            </w:pPr>
            <w:r>
              <w:rPr>
                <w:sz w:val="18"/>
              </w:rPr>
              <w:t>365</w:t>
            </w:r>
          </w:p>
        </w:tc>
        <w:tc>
          <w:tcPr>
            <w:tcW w:w="3201" w:type="dxa"/>
          </w:tcPr>
          <w:p w14:paraId="00939C7C" w14:textId="77777777" w:rsidR="007E50AB" w:rsidRDefault="0041452B">
            <w:pPr>
              <w:spacing w:before="30" w:after="30" w:line="240" w:lineRule="auto"/>
            </w:pPr>
            <w:r>
              <w:rPr>
                <w:rFonts w:ascii="Consolas" w:hAnsi="Consolas"/>
                <w:color w:val="2D3748"/>
                <w:sz w:val="16"/>
                <w:shd w:val="clear" w:color="auto" w:fill="EEF1F4"/>
              </w:rPr>
              <w:t>feature_build.json</w:t>
            </w:r>
          </w:p>
        </w:tc>
      </w:tr>
      <w:tr w:rsidR="007E50AB" w14:paraId="573FE65F" w14:textId="77777777">
        <w:trPr>
          <w:jc w:val="center"/>
        </w:trPr>
        <w:tc>
          <w:tcPr>
            <w:tcW w:w="3201" w:type="dxa"/>
            <w:shd w:val="clear" w:color="auto" w:fill="F7F9FB"/>
          </w:tcPr>
          <w:p w14:paraId="6BE94E3B" w14:textId="77777777" w:rsidR="007E50AB" w:rsidRDefault="0041452B">
            <w:pPr>
              <w:spacing w:before="30" w:after="30" w:line="240" w:lineRule="auto"/>
            </w:pPr>
            <w:r>
              <w:rPr>
                <w:b/>
                <w:sz w:val="18"/>
              </w:rPr>
              <w:t>train weeks / rows</w:t>
            </w:r>
          </w:p>
        </w:tc>
        <w:tc>
          <w:tcPr>
            <w:tcW w:w="3201" w:type="dxa"/>
            <w:shd w:val="clear" w:color="auto" w:fill="F7F9FB"/>
          </w:tcPr>
          <w:p w14:paraId="706B1AD4" w14:textId="77777777" w:rsidR="007E50AB" w:rsidRDefault="0041452B">
            <w:pPr>
              <w:spacing w:before="30" w:after="30" w:line="240" w:lineRule="auto"/>
              <w:jc w:val="right"/>
            </w:pPr>
            <w:r>
              <w:rPr>
                <w:b/>
                <w:sz w:val="18"/>
              </w:rPr>
              <w:t>2–257 / 3,206,437</w:t>
            </w:r>
          </w:p>
        </w:tc>
        <w:tc>
          <w:tcPr>
            <w:tcW w:w="3201" w:type="dxa"/>
            <w:shd w:val="clear" w:color="auto" w:fill="F7F9FB"/>
          </w:tcPr>
          <w:p w14:paraId="57F11859" w14:textId="77777777" w:rsidR="007E50AB" w:rsidRDefault="0041452B">
            <w:pPr>
              <w:spacing w:before="30" w:after="30" w:line="240" w:lineRule="auto"/>
            </w:pPr>
            <w:r>
              <w:rPr>
                <w:rFonts w:ascii="Consolas" w:hAnsi="Consolas"/>
                <w:color w:val="2D3748"/>
                <w:sz w:val="16"/>
                <w:shd w:val="clear" w:color="auto" w:fill="EEF1F4"/>
              </w:rPr>
              <w:t>feature_build.json</w:t>
            </w:r>
          </w:p>
        </w:tc>
      </w:tr>
      <w:tr w:rsidR="007E50AB" w14:paraId="2E565DC4" w14:textId="77777777">
        <w:trPr>
          <w:jc w:val="center"/>
        </w:trPr>
        <w:tc>
          <w:tcPr>
            <w:tcW w:w="3201" w:type="dxa"/>
          </w:tcPr>
          <w:p w14:paraId="4975B4C3" w14:textId="77777777" w:rsidR="007E50AB" w:rsidRDefault="0041452B">
            <w:pPr>
              <w:spacing w:before="30" w:after="30" w:line="240" w:lineRule="auto"/>
            </w:pPr>
            <w:r>
              <w:rPr>
                <w:b/>
                <w:sz w:val="18"/>
              </w:rPr>
              <w:t>validation weeks / rows</w:t>
            </w:r>
          </w:p>
        </w:tc>
        <w:tc>
          <w:tcPr>
            <w:tcW w:w="3201" w:type="dxa"/>
          </w:tcPr>
          <w:p w14:paraId="43A4660B" w14:textId="77777777" w:rsidR="007E50AB" w:rsidRDefault="0041452B">
            <w:pPr>
              <w:spacing w:before="30" w:after="30" w:line="240" w:lineRule="auto"/>
              <w:jc w:val="right"/>
            </w:pPr>
            <w:r>
              <w:rPr>
                <w:b/>
                <w:sz w:val="18"/>
              </w:rPr>
              <w:t>258–342 / 715,856</w:t>
            </w:r>
          </w:p>
        </w:tc>
        <w:tc>
          <w:tcPr>
            <w:tcW w:w="3201" w:type="dxa"/>
          </w:tcPr>
          <w:p w14:paraId="14EB9F99" w14:textId="77777777" w:rsidR="007E50AB" w:rsidRDefault="0041452B">
            <w:pPr>
              <w:spacing w:before="30" w:after="30" w:line="240" w:lineRule="auto"/>
            </w:pPr>
            <w:r>
              <w:rPr>
                <w:rFonts w:ascii="Consolas" w:hAnsi="Consolas"/>
                <w:color w:val="2D3748"/>
                <w:sz w:val="16"/>
                <w:shd w:val="clear" w:color="auto" w:fill="EEF1F4"/>
              </w:rPr>
              <w:t>feature_build.json</w:t>
            </w:r>
          </w:p>
        </w:tc>
      </w:tr>
      <w:tr w:rsidR="007E50AB" w14:paraId="7BB75CF2" w14:textId="77777777">
        <w:trPr>
          <w:jc w:val="center"/>
        </w:trPr>
        <w:tc>
          <w:tcPr>
            <w:tcW w:w="3201" w:type="dxa"/>
            <w:shd w:val="clear" w:color="auto" w:fill="F7F9FB"/>
          </w:tcPr>
          <w:p w14:paraId="4257EFFC" w14:textId="77777777" w:rsidR="007E50AB" w:rsidRDefault="0041452B">
            <w:pPr>
              <w:spacing w:before="30" w:after="30" w:line="240" w:lineRule="auto"/>
            </w:pPr>
            <w:r>
              <w:rPr>
                <w:b/>
                <w:sz w:val="18"/>
              </w:rPr>
              <w:t>test weeks / rows</w:t>
            </w:r>
          </w:p>
        </w:tc>
        <w:tc>
          <w:tcPr>
            <w:tcW w:w="3201" w:type="dxa"/>
            <w:shd w:val="clear" w:color="auto" w:fill="F7F9FB"/>
          </w:tcPr>
          <w:p w14:paraId="429E70D6" w14:textId="77777777" w:rsidR="007E50AB" w:rsidRDefault="0041452B">
            <w:pPr>
              <w:spacing w:before="30" w:after="30" w:line="240" w:lineRule="auto"/>
              <w:jc w:val="right"/>
            </w:pPr>
            <w:r>
              <w:rPr>
                <w:b/>
                <w:sz w:val="18"/>
              </w:rPr>
              <w:t>343–399 / 749,040</w:t>
            </w:r>
          </w:p>
        </w:tc>
        <w:tc>
          <w:tcPr>
            <w:tcW w:w="3201" w:type="dxa"/>
            <w:shd w:val="clear" w:color="auto" w:fill="F7F9FB"/>
          </w:tcPr>
          <w:p w14:paraId="535B96DC" w14:textId="77777777" w:rsidR="007E50AB" w:rsidRDefault="0041452B">
            <w:pPr>
              <w:spacing w:before="30" w:after="30" w:line="240" w:lineRule="auto"/>
            </w:pPr>
            <w:r>
              <w:rPr>
                <w:rFonts w:ascii="Consolas" w:hAnsi="Consolas"/>
                <w:color w:val="2D3748"/>
                <w:sz w:val="16"/>
                <w:shd w:val="clear" w:color="auto" w:fill="EEF1F4"/>
              </w:rPr>
              <w:t>feature_build.json</w:t>
            </w:r>
          </w:p>
        </w:tc>
      </w:tr>
      <w:tr w:rsidR="007E50AB" w14:paraId="6F14C6C5" w14:textId="77777777">
        <w:trPr>
          <w:jc w:val="center"/>
        </w:trPr>
        <w:tc>
          <w:tcPr>
            <w:tcW w:w="3201" w:type="dxa"/>
          </w:tcPr>
          <w:p w14:paraId="4475A6C0" w14:textId="77777777" w:rsidR="007E50AB" w:rsidRDefault="0041452B">
            <w:pPr>
              <w:spacing w:before="30" w:after="30" w:line="240" w:lineRule="auto"/>
            </w:pPr>
            <w:r>
              <w:rPr>
                <w:sz w:val="18"/>
              </w:rPr>
              <w:t>train / valid / test dates</w:t>
            </w:r>
          </w:p>
        </w:tc>
        <w:tc>
          <w:tcPr>
            <w:tcW w:w="3201" w:type="dxa"/>
          </w:tcPr>
          <w:p w14:paraId="708AF0E2" w14:textId="77777777" w:rsidR="007E50AB" w:rsidRDefault="0041452B">
            <w:pPr>
              <w:spacing w:before="30" w:after="30" w:line="240" w:lineRule="auto"/>
              <w:jc w:val="right"/>
            </w:pPr>
            <w:r>
              <w:rPr>
                <w:sz w:val="18"/>
              </w:rPr>
              <w:t>1989-09-21…1994-08-11 / 1994-08-18…1996-03-28 / 1996-04-04…1997-05-01</w:t>
            </w:r>
          </w:p>
        </w:tc>
        <w:tc>
          <w:tcPr>
            <w:tcW w:w="3201" w:type="dxa"/>
          </w:tcPr>
          <w:p w14:paraId="1D4805D7" w14:textId="77777777" w:rsidR="007E50AB" w:rsidRDefault="0041452B">
            <w:pPr>
              <w:spacing w:before="30" w:after="30" w:line="240" w:lineRule="auto"/>
            </w:pPr>
            <w:r>
              <w:rPr>
                <w:rFonts w:ascii="Consolas" w:hAnsi="Consolas"/>
                <w:color w:val="2D3748"/>
                <w:sz w:val="16"/>
                <w:shd w:val="clear" w:color="auto" w:fill="EEF1F4"/>
              </w:rPr>
              <w:t>feature_build.json</w:t>
            </w:r>
          </w:p>
        </w:tc>
      </w:tr>
      <w:tr w:rsidR="007E50AB" w14:paraId="5F41754E" w14:textId="77777777">
        <w:trPr>
          <w:jc w:val="center"/>
        </w:trPr>
        <w:tc>
          <w:tcPr>
            <w:tcW w:w="3201" w:type="dxa"/>
            <w:shd w:val="clear" w:color="auto" w:fill="F7F9FB"/>
          </w:tcPr>
          <w:p w14:paraId="0B1A6037" w14:textId="77777777" w:rsidR="007E50AB" w:rsidRDefault="0041452B">
            <w:pPr>
              <w:spacing w:before="30" w:after="30" w:line="240" w:lineRule="auto"/>
            </w:pPr>
            <w:r>
              <w:rPr>
                <w:sz w:val="18"/>
              </w:rPr>
              <w:t>feature-table fingerprint</w:t>
            </w:r>
          </w:p>
        </w:tc>
        <w:tc>
          <w:tcPr>
            <w:tcW w:w="3201" w:type="dxa"/>
            <w:shd w:val="clear" w:color="auto" w:fill="F7F9FB"/>
          </w:tcPr>
          <w:p w14:paraId="0DE9E025" w14:textId="77777777" w:rsidR="007E50AB" w:rsidRDefault="0041452B">
            <w:pPr>
              <w:spacing w:before="30" w:after="30" w:line="240" w:lineRule="auto"/>
              <w:jc w:val="right"/>
            </w:pPr>
            <w:r>
              <w:rPr>
                <w:rFonts w:ascii="Consolas" w:hAnsi="Consolas"/>
                <w:color w:val="2D3748"/>
                <w:sz w:val="16"/>
                <w:shd w:val="clear" w:color="auto" w:fill="EEF1F4"/>
              </w:rPr>
              <w:t>b4b3928a…53ae</w:t>
            </w:r>
          </w:p>
        </w:tc>
        <w:tc>
          <w:tcPr>
            <w:tcW w:w="3201" w:type="dxa"/>
            <w:shd w:val="clear" w:color="auto" w:fill="F7F9FB"/>
          </w:tcPr>
          <w:p w14:paraId="6048ADD4" w14:textId="77777777" w:rsidR="007E50AB" w:rsidRDefault="0041452B">
            <w:pPr>
              <w:spacing w:before="30" w:after="30" w:line="240" w:lineRule="auto"/>
            </w:pPr>
            <w:r>
              <w:rPr>
                <w:rFonts w:ascii="Consolas" w:hAnsi="Consolas"/>
                <w:color w:val="2D3748"/>
                <w:sz w:val="16"/>
                <w:shd w:val="clear" w:color="auto" w:fill="EEF1F4"/>
              </w:rPr>
              <w:t>feature_build.json</w:t>
            </w:r>
          </w:p>
        </w:tc>
      </w:tr>
      <w:tr w:rsidR="007E50AB" w14:paraId="4B868AD1" w14:textId="77777777">
        <w:trPr>
          <w:jc w:val="center"/>
        </w:trPr>
        <w:tc>
          <w:tcPr>
            <w:tcW w:w="3201" w:type="dxa"/>
          </w:tcPr>
          <w:p w14:paraId="6D3E22A0" w14:textId="77777777" w:rsidR="007E50AB" w:rsidRDefault="0041452B">
            <w:pPr>
              <w:spacing w:before="30" w:after="30" w:line="240" w:lineRule="auto"/>
            </w:pPr>
            <w:r>
              <w:rPr>
                <w:sz w:val="18"/>
              </w:rPr>
              <w:t>build time</w:t>
            </w:r>
          </w:p>
        </w:tc>
        <w:tc>
          <w:tcPr>
            <w:tcW w:w="3201" w:type="dxa"/>
          </w:tcPr>
          <w:p w14:paraId="03C3468B" w14:textId="77777777" w:rsidR="007E50AB" w:rsidRDefault="0041452B">
            <w:pPr>
              <w:spacing w:before="30" w:after="30" w:line="240" w:lineRule="auto"/>
              <w:jc w:val="right"/>
            </w:pPr>
            <w:r>
              <w:rPr>
                <w:sz w:val="18"/>
              </w:rPr>
              <w:t>73.4 s</w:t>
            </w:r>
          </w:p>
        </w:tc>
        <w:tc>
          <w:tcPr>
            <w:tcW w:w="3201" w:type="dxa"/>
          </w:tcPr>
          <w:p w14:paraId="7576040E" w14:textId="77777777" w:rsidR="007E50AB" w:rsidRDefault="0041452B">
            <w:pPr>
              <w:spacing w:before="30" w:after="30" w:line="240" w:lineRule="auto"/>
            </w:pPr>
            <w:r>
              <w:rPr>
                <w:rFonts w:ascii="Consolas" w:hAnsi="Consolas"/>
                <w:color w:val="2D3748"/>
                <w:sz w:val="16"/>
                <w:shd w:val="clear" w:color="auto" w:fill="EEF1F4"/>
              </w:rPr>
              <w:t>feature_build.json</w:t>
            </w:r>
          </w:p>
        </w:tc>
      </w:tr>
    </w:tbl>
    <w:p w14:paraId="038845FA" w14:textId="77777777" w:rsidR="007E50AB" w:rsidRDefault="007E50AB">
      <w:pPr>
        <w:spacing w:after="80"/>
      </w:pPr>
    </w:p>
    <w:p w14:paraId="1DF13754" w14:textId="77777777" w:rsidR="007E50AB" w:rsidRDefault="0041452B">
      <w:pPr>
        <w:pStyle w:val="Titre3"/>
      </w:pPr>
      <w:r>
        <w:rPr>
          <w:rFonts w:ascii="Calibri" w:hAnsi="Calibri"/>
        </w:rPr>
        <w:t>J.5 Demand models</w:t>
      </w:r>
    </w:p>
    <w:tbl>
      <w:tblPr>
        <w:tblStyle w:val="Grilledutableau"/>
        <w:tblW w:w="0" w:type="auto"/>
        <w:jc w:val="center"/>
        <w:tblLook w:val="04A0" w:firstRow="1" w:lastRow="0" w:firstColumn="1" w:lastColumn="0" w:noHBand="0" w:noVBand="1"/>
      </w:tblPr>
      <w:tblGrid>
        <w:gridCol w:w="1067"/>
        <w:gridCol w:w="1067"/>
        <w:gridCol w:w="1067"/>
        <w:gridCol w:w="1067"/>
        <w:gridCol w:w="1067"/>
        <w:gridCol w:w="1067"/>
        <w:gridCol w:w="1067"/>
        <w:gridCol w:w="1067"/>
        <w:gridCol w:w="1067"/>
      </w:tblGrid>
      <w:tr w:rsidR="007E50AB" w14:paraId="11FD2B0E" w14:textId="77777777">
        <w:trPr>
          <w:tblHeader/>
          <w:jc w:val="center"/>
        </w:trPr>
        <w:tc>
          <w:tcPr>
            <w:tcW w:w="1067" w:type="dxa"/>
            <w:shd w:val="clear" w:color="auto" w:fill="1F4E79"/>
          </w:tcPr>
          <w:p w14:paraId="49E44B23" w14:textId="77777777" w:rsidR="007E50AB" w:rsidRDefault="0041452B">
            <w:pPr>
              <w:spacing w:before="30" w:after="30" w:line="240" w:lineRule="auto"/>
            </w:pPr>
            <w:r>
              <w:rPr>
                <w:b/>
                <w:color w:val="FFFFFF"/>
                <w:sz w:val="14"/>
              </w:rPr>
              <w:t>model</w:t>
            </w:r>
          </w:p>
        </w:tc>
        <w:tc>
          <w:tcPr>
            <w:tcW w:w="1067" w:type="dxa"/>
            <w:shd w:val="clear" w:color="auto" w:fill="1F4E79"/>
          </w:tcPr>
          <w:p w14:paraId="56234B57" w14:textId="77777777" w:rsidR="007E50AB" w:rsidRDefault="0041452B">
            <w:pPr>
              <w:spacing w:before="30" w:after="30" w:line="240" w:lineRule="auto"/>
              <w:jc w:val="right"/>
            </w:pPr>
            <w:r>
              <w:rPr>
                <w:b/>
                <w:color w:val="FFFFFF"/>
                <w:sz w:val="14"/>
              </w:rPr>
              <w:t>valid WAPE</w:t>
            </w:r>
          </w:p>
        </w:tc>
        <w:tc>
          <w:tcPr>
            <w:tcW w:w="1067" w:type="dxa"/>
            <w:shd w:val="clear" w:color="auto" w:fill="1F4E79"/>
          </w:tcPr>
          <w:p w14:paraId="230E2957" w14:textId="77777777" w:rsidR="007E50AB" w:rsidRDefault="0041452B">
            <w:pPr>
              <w:spacing w:before="30" w:after="30" w:line="240" w:lineRule="auto"/>
              <w:jc w:val="right"/>
            </w:pPr>
            <w:r>
              <w:rPr>
                <w:b/>
                <w:color w:val="FFFFFF"/>
                <w:sz w:val="14"/>
              </w:rPr>
              <w:t>valid MAE</w:t>
            </w:r>
          </w:p>
        </w:tc>
        <w:tc>
          <w:tcPr>
            <w:tcW w:w="1067" w:type="dxa"/>
            <w:shd w:val="clear" w:color="auto" w:fill="1F4E79"/>
          </w:tcPr>
          <w:p w14:paraId="7154B52F" w14:textId="77777777" w:rsidR="007E50AB" w:rsidRDefault="0041452B">
            <w:pPr>
              <w:spacing w:before="30" w:after="30" w:line="240" w:lineRule="auto"/>
              <w:jc w:val="right"/>
            </w:pPr>
            <w:r>
              <w:rPr>
                <w:b/>
                <w:color w:val="FFFFFF"/>
                <w:sz w:val="14"/>
              </w:rPr>
              <w:t>valid RMSE</w:t>
            </w:r>
          </w:p>
        </w:tc>
        <w:tc>
          <w:tcPr>
            <w:tcW w:w="1067" w:type="dxa"/>
            <w:shd w:val="clear" w:color="auto" w:fill="1F4E79"/>
          </w:tcPr>
          <w:p w14:paraId="59B7D052" w14:textId="77777777" w:rsidR="007E50AB" w:rsidRDefault="0041452B">
            <w:pPr>
              <w:spacing w:before="30" w:after="30" w:line="240" w:lineRule="auto"/>
              <w:jc w:val="right"/>
            </w:pPr>
            <w:r>
              <w:rPr>
                <w:b/>
                <w:color w:val="FFFFFF"/>
                <w:sz w:val="14"/>
              </w:rPr>
              <w:t>valid bias</w:t>
            </w:r>
          </w:p>
        </w:tc>
        <w:tc>
          <w:tcPr>
            <w:tcW w:w="1067" w:type="dxa"/>
            <w:shd w:val="clear" w:color="auto" w:fill="1F4E79"/>
          </w:tcPr>
          <w:p w14:paraId="7BBFCA8E" w14:textId="77777777" w:rsidR="007E50AB" w:rsidRDefault="0041452B">
            <w:pPr>
              <w:spacing w:before="30" w:after="30" w:line="240" w:lineRule="auto"/>
              <w:jc w:val="right"/>
            </w:pPr>
            <w:r>
              <w:rPr>
                <w:b/>
                <w:color w:val="FFFFFF"/>
                <w:sz w:val="14"/>
              </w:rPr>
              <w:t>test WAPE</w:t>
            </w:r>
          </w:p>
        </w:tc>
        <w:tc>
          <w:tcPr>
            <w:tcW w:w="1067" w:type="dxa"/>
            <w:shd w:val="clear" w:color="auto" w:fill="1F4E79"/>
          </w:tcPr>
          <w:p w14:paraId="07CA9197" w14:textId="77777777" w:rsidR="007E50AB" w:rsidRDefault="0041452B">
            <w:pPr>
              <w:spacing w:before="30" w:after="30" w:line="240" w:lineRule="auto"/>
              <w:jc w:val="right"/>
            </w:pPr>
            <w:r>
              <w:rPr>
                <w:b/>
                <w:color w:val="FFFFFF"/>
                <w:sz w:val="14"/>
              </w:rPr>
              <w:t>test MAE</w:t>
            </w:r>
          </w:p>
        </w:tc>
        <w:tc>
          <w:tcPr>
            <w:tcW w:w="1067" w:type="dxa"/>
            <w:shd w:val="clear" w:color="auto" w:fill="1F4E79"/>
          </w:tcPr>
          <w:p w14:paraId="014005D5" w14:textId="77777777" w:rsidR="007E50AB" w:rsidRDefault="0041452B">
            <w:pPr>
              <w:spacing w:before="30" w:after="30" w:line="240" w:lineRule="auto"/>
              <w:jc w:val="right"/>
            </w:pPr>
            <w:r>
              <w:rPr>
                <w:b/>
                <w:color w:val="FFFFFF"/>
                <w:sz w:val="14"/>
              </w:rPr>
              <w:t>test RMSE</w:t>
            </w:r>
          </w:p>
        </w:tc>
        <w:tc>
          <w:tcPr>
            <w:tcW w:w="1067" w:type="dxa"/>
            <w:shd w:val="clear" w:color="auto" w:fill="1F4E79"/>
          </w:tcPr>
          <w:p w14:paraId="102C63CB" w14:textId="77777777" w:rsidR="007E50AB" w:rsidRDefault="0041452B">
            <w:pPr>
              <w:spacing w:before="30" w:after="30" w:line="240" w:lineRule="auto"/>
              <w:jc w:val="right"/>
            </w:pPr>
            <w:r>
              <w:rPr>
                <w:b/>
                <w:color w:val="FFFFFF"/>
                <w:sz w:val="14"/>
              </w:rPr>
              <w:t>test bias</w:t>
            </w:r>
          </w:p>
        </w:tc>
      </w:tr>
      <w:tr w:rsidR="007E50AB" w14:paraId="21F9FC3C" w14:textId="77777777">
        <w:trPr>
          <w:jc w:val="center"/>
        </w:trPr>
        <w:tc>
          <w:tcPr>
            <w:tcW w:w="1067" w:type="dxa"/>
          </w:tcPr>
          <w:p w14:paraId="386981EE" w14:textId="77777777" w:rsidR="007E50AB" w:rsidRDefault="0041452B">
            <w:pPr>
              <w:spacing w:before="30" w:after="30" w:line="240" w:lineRule="auto"/>
            </w:pPr>
            <w:r>
              <w:rPr>
                <w:sz w:val="14"/>
              </w:rPr>
              <w:t>M0a last-week naive</w:t>
            </w:r>
          </w:p>
        </w:tc>
        <w:tc>
          <w:tcPr>
            <w:tcW w:w="1067" w:type="dxa"/>
          </w:tcPr>
          <w:p w14:paraId="42AA4E61" w14:textId="77777777" w:rsidR="007E50AB" w:rsidRDefault="0041452B">
            <w:pPr>
              <w:spacing w:before="30" w:after="30" w:line="240" w:lineRule="auto"/>
              <w:jc w:val="right"/>
            </w:pPr>
            <w:r>
              <w:rPr>
                <w:sz w:val="14"/>
              </w:rPr>
              <w:t>0.80071</w:t>
            </w:r>
          </w:p>
        </w:tc>
        <w:tc>
          <w:tcPr>
            <w:tcW w:w="1067" w:type="dxa"/>
          </w:tcPr>
          <w:p w14:paraId="1A8DC957" w14:textId="77777777" w:rsidR="007E50AB" w:rsidRDefault="0041452B">
            <w:pPr>
              <w:spacing w:before="30" w:after="30" w:line="240" w:lineRule="auto"/>
              <w:jc w:val="right"/>
            </w:pPr>
            <w:r>
              <w:rPr>
                <w:sz w:val="14"/>
              </w:rPr>
              <w:t>15.251</w:t>
            </w:r>
          </w:p>
        </w:tc>
        <w:tc>
          <w:tcPr>
            <w:tcW w:w="1067" w:type="dxa"/>
          </w:tcPr>
          <w:p w14:paraId="4C71C9E0" w14:textId="77777777" w:rsidR="007E50AB" w:rsidRDefault="0041452B">
            <w:pPr>
              <w:spacing w:before="30" w:after="30" w:line="240" w:lineRule="auto"/>
              <w:jc w:val="right"/>
            </w:pPr>
            <w:r>
              <w:rPr>
                <w:sz w:val="14"/>
              </w:rPr>
              <w:t>63.889</w:t>
            </w:r>
          </w:p>
        </w:tc>
        <w:tc>
          <w:tcPr>
            <w:tcW w:w="1067" w:type="dxa"/>
          </w:tcPr>
          <w:p w14:paraId="445A63DA" w14:textId="77777777" w:rsidR="007E50AB" w:rsidRDefault="0041452B">
            <w:pPr>
              <w:spacing w:before="30" w:after="30" w:line="240" w:lineRule="auto"/>
              <w:jc w:val="right"/>
            </w:pPr>
            <w:r>
              <w:rPr>
                <w:sz w:val="14"/>
              </w:rPr>
              <w:t>+0.075</w:t>
            </w:r>
          </w:p>
        </w:tc>
        <w:tc>
          <w:tcPr>
            <w:tcW w:w="1067" w:type="dxa"/>
          </w:tcPr>
          <w:p w14:paraId="5AB574FD" w14:textId="77777777" w:rsidR="007E50AB" w:rsidRDefault="0041452B">
            <w:pPr>
              <w:spacing w:before="30" w:after="30" w:line="240" w:lineRule="auto"/>
              <w:jc w:val="right"/>
            </w:pPr>
            <w:r>
              <w:rPr>
                <w:sz w:val="14"/>
              </w:rPr>
              <w:t>0.77352</w:t>
            </w:r>
          </w:p>
        </w:tc>
        <w:tc>
          <w:tcPr>
            <w:tcW w:w="1067" w:type="dxa"/>
          </w:tcPr>
          <w:p w14:paraId="7E560318" w14:textId="77777777" w:rsidR="007E50AB" w:rsidRDefault="0041452B">
            <w:pPr>
              <w:spacing w:before="30" w:after="30" w:line="240" w:lineRule="auto"/>
              <w:jc w:val="right"/>
            </w:pPr>
            <w:r>
              <w:rPr>
                <w:sz w:val="14"/>
              </w:rPr>
              <w:t>14.407</w:t>
            </w:r>
          </w:p>
        </w:tc>
        <w:tc>
          <w:tcPr>
            <w:tcW w:w="1067" w:type="dxa"/>
          </w:tcPr>
          <w:p w14:paraId="44C1B338" w14:textId="77777777" w:rsidR="007E50AB" w:rsidRDefault="0041452B">
            <w:pPr>
              <w:spacing w:before="30" w:after="30" w:line="240" w:lineRule="auto"/>
              <w:jc w:val="right"/>
            </w:pPr>
            <w:r>
              <w:rPr>
                <w:sz w:val="14"/>
              </w:rPr>
              <w:t>88.014</w:t>
            </w:r>
          </w:p>
        </w:tc>
        <w:tc>
          <w:tcPr>
            <w:tcW w:w="1067" w:type="dxa"/>
          </w:tcPr>
          <w:p w14:paraId="56053CCA" w14:textId="77777777" w:rsidR="007E50AB" w:rsidRDefault="0041452B">
            <w:pPr>
              <w:spacing w:before="30" w:after="30" w:line="240" w:lineRule="auto"/>
              <w:jc w:val="right"/>
            </w:pPr>
            <w:r>
              <w:rPr>
                <w:sz w:val="14"/>
              </w:rPr>
              <w:t>+0.141</w:t>
            </w:r>
          </w:p>
        </w:tc>
      </w:tr>
      <w:tr w:rsidR="007E50AB" w14:paraId="31CBCCB0" w14:textId="77777777">
        <w:trPr>
          <w:jc w:val="center"/>
        </w:trPr>
        <w:tc>
          <w:tcPr>
            <w:tcW w:w="1067" w:type="dxa"/>
            <w:shd w:val="clear" w:color="auto" w:fill="F7F9FB"/>
          </w:tcPr>
          <w:p w14:paraId="0E4E3E06" w14:textId="77777777" w:rsidR="007E50AB" w:rsidRDefault="0041452B">
            <w:pPr>
              <w:spacing w:before="30" w:after="30" w:line="240" w:lineRule="auto"/>
            </w:pPr>
            <w:r>
              <w:rPr>
                <w:sz w:val="14"/>
              </w:rPr>
              <w:t>M0b rolling-mean(4)</w:t>
            </w:r>
          </w:p>
        </w:tc>
        <w:tc>
          <w:tcPr>
            <w:tcW w:w="1067" w:type="dxa"/>
            <w:shd w:val="clear" w:color="auto" w:fill="F7F9FB"/>
          </w:tcPr>
          <w:p w14:paraId="6AAE36CE" w14:textId="77777777" w:rsidR="007E50AB" w:rsidRDefault="0041452B">
            <w:pPr>
              <w:spacing w:before="30" w:after="30" w:line="240" w:lineRule="auto"/>
              <w:jc w:val="right"/>
            </w:pPr>
            <w:r>
              <w:rPr>
                <w:sz w:val="14"/>
              </w:rPr>
              <w:t>0.74710</w:t>
            </w:r>
          </w:p>
        </w:tc>
        <w:tc>
          <w:tcPr>
            <w:tcW w:w="1067" w:type="dxa"/>
            <w:shd w:val="clear" w:color="auto" w:fill="F7F9FB"/>
          </w:tcPr>
          <w:p w14:paraId="387979BE" w14:textId="77777777" w:rsidR="007E50AB" w:rsidRDefault="0041452B">
            <w:pPr>
              <w:spacing w:before="30" w:after="30" w:line="240" w:lineRule="auto"/>
              <w:jc w:val="right"/>
            </w:pPr>
            <w:r>
              <w:rPr>
                <w:sz w:val="14"/>
              </w:rPr>
              <w:t>14.230</w:t>
            </w:r>
          </w:p>
        </w:tc>
        <w:tc>
          <w:tcPr>
            <w:tcW w:w="1067" w:type="dxa"/>
            <w:shd w:val="clear" w:color="auto" w:fill="F7F9FB"/>
          </w:tcPr>
          <w:p w14:paraId="27403FFF" w14:textId="77777777" w:rsidR="007E50AB" w:rsidRDefault="0041452B">
            <w:pPr>
              <w:spacing w:before="30" w:after="30" w:line="240" w:lineRule="auto"/>
              <w:jc w:val="right"/>
            </w:pPr>
            <w:r>
              <w:rPr>
                <w:sz w:val="14"/>
              </w:rPr>
              <w:t>51.926</w:t>
            </w:r>
          </w:p>
        </w:tc>
        <w:tc>
          <w:tcPr>
            <w:tcW w:w="1067" w:type="dxa"/>
            <w:shd w:val="clear" w:color="auto" w:fill="F7F9FB"/>
          </w:tcPr>
          <w:p w14:paraId="66E3E889" w14:textId="77777777" w:rsidR="007E50AB" w:rsidRDefault="0041452B">
            <w:pPr>
              <w:spacing w:before="30" w:after="30" w:line="240" w:lineRule="auto"/>
              <w:jc w:val="right"/>
            </w:pPr>
            <w:r>
              <w:rPr>
                <w:sz w:val="14"/>
              </w:rPr>
              <w:t>+0.219</w:t>
            </w:r>
          </w:p>
        </w:tc>
        <w:tc>
          <w:tcPr>
            <w:tcW w:w="1067" w:type="dxa"/>
            <w:shd w:val="clear" w:color="auto" w:fill="F7F9FB"/>
          </w:tcPr>
          <w:p w14:paraId="505CB3E0" w14:textId="77777777" w:rsidR="007E50AB" w:rsidRDefault="0041452B">
            <w:pPr>
              <w:spacing w:before="30" w:after="30" w:line="240" w:lineRule="auto"/>
              <w:jc w:val="right"/>
            </w:pPr>
            <w:r>
              <w:rPr>
                <w:b/>
                <w:sz w:val="14"/>
              </w:rPr>
              <w:t>0.73256</w:t>
            </w:r>
          </w:p>
        </w:tc>
        <w:tc>
          <w:tcPr>
            <w:tcW w:w="1067" w:type="dxa"/>
            <w:shd w:val="clear" w:color="auto" w:fill="F7F9FB"/>
          </w:tcPr>
          <w:p w14:paraId="0F6D65A1" w14:textId="77777777" w:rsidR="007E50AB" w:rsidRDefault="0041452B">
            <w:pPr>
              <w:spacing w:before="30" w:after="30" w:line="240" w:lineRule="auto"/>
              <w:jc w:val="right"/>
            </w:pPr>
            <w:r>
              <w:rPr>
                <w:sz w:val="14"/>
              </w:rPr>
              <w:t>13.644</w:t>
            </w:r>
          </w:p>
        </w:tc>
        <w:tc>
          <w:tcPr>
            <w:tcW w:w="1067" w:type="dxa"/>
            <w:shd w:val="clear" w:color="auto" w:fill="F7F9FB"/>
          </w:tcPr>
          <w:p w14:paraId="72E08F60" w14:textId="77777777" w:rsidR="007E50AB" w:rsidRDefault="0041452B">
            <w:pPr>
              <w:spacing w:before="30" w:after="30" w:line="240" w:lineRule="auto"/>
              <w:jc w:val="right"/>
            </w:pPr>
            <w:r>
              <w:rPr>
                <w:sz w:val="14"/>
              </w:rPr>
              <w:t>70.211</w:t>
            </w:r>
          </w:p>
        </w:tc>
        <w:tc>
          <w:tcPr>
            <w:tcW w:w="1067" w:type="dxa"/>
            <w:shd w:val="clear" w:color="auto" w:fill="F7F9FB"/>
          </w:tcPr>
          <w:p w14:paraId="2BE9576D" w14:textId="77777777" w:rsidR="007E50AB" w:rsidRDefault="0041452B">
            <w:pPr>
              <w:spacing w:before="30" w:after="30" w:line="240" w:lineRule="auto"/>
              <w:jc w:val="right"/>
            </w:pPr>
            <w:r>
              <w:rPr>
                <w:sz w:val="14"/>
              </w:rPr>
              <w:t>+0.227</w:t>
            </w:r>
          </w:p>
        </w:tc>
      </w:tr>
      <w:tr w:rsidR="007E50AB" w14:paraId="2F64D7F2" w14:textId="77777777">
        <w:trPr>
          <w:jc w:val="center"/>
        </w:trPr>
        <w:tc>
          <w:tcPr>
            <w:tcW w:w="1067" w:type="dxa"/>
          </w:tcPr>
          <w:p w14:paraId="7278387A" w14:textId="77777777" w:rsidR="007E50AB" w:rsidRDefault="0041452B">
            <w:pPr>
              <w:spacing w:before="30" w:after="30" w:line="240" w:lineRule="auto"/>
            </w:pPr>
            <w:r>
              <w:rPr>
                <w:sz w:val="14"/>
              </w:rPr>
              <w:t>M0c series historical mean</w:t>
            </w:r>
          </w:p>
        </w:tc>
        <w:tc>
          <w:tcPr>
            <w:tcW w:w="1067" w:type="dxa"/>
          </w:tcPr>
          <w:p w14:paraId="091B9789" w14:textId="77777777" w:rsidR="007E50AB" w:rsidRDefault="0041452B">
            <w:pPr>
              <w:spacing w:before="30" w:after="30" w:line="240" w:lineRule="auto"/>
              <w:jc w:val="right"/>
            </w:pPr>
            <w:r>
              <w:rPr>
                <w:sz w:val="14"/>
              </w:rPr>
              <w:t>0.76070</w:t>
            </w:r>
          </w:p>
        </w:tc>
        <w:tc>
          <w:tcPr>
            <w:tcW w:w="1067" w:type="dxa"/>
          </w:tcPr>
          <w:p w14:paraId="029115F3" w14:textId="77777777" w:rsidR="007E50AB" w:rsidRDefault="0041452B">
            <w:pPr>
              <w:spacing w:before="30" w:after="30" w:line="240" w:lineRule="auto"/>
              <w:jc w:val="right"/>
            </w:pPr>
            <w:r>
              <w:rPr>
                <w:sz w:val="14"/>
              </w:rPr>
              <w:t>14.489</w:t>
            </w:r>
          </w:p>
        </w:tc>
        <w:tc>
          <w:tcPr>
            <w:tcW w:w="1067" w:type="dxa"/>
          </w:tcPr>
          <w:p w14:paraId="1303C114" w14:textId="77777777" w:rsidR="007E50AB" w:rsidRDefault="0041452B">
            <w:pPr>
              <w:spacing w:before="30" w:after="30" w:line="240" w:lineRule="auto"/>
              <w:jc w:val="right"/>
            </w:pPr>
            <w:r>
              <w:rPr>
                <w:sz w:val="14"/>
              </w:rPr>
              <w:t>47.196</w:t>
            </w:r>
          </w:p>
        </w:tc>
        <w:tc>
          <w:tcPr>
            <w:tcW w:w="1067" w:type="dxa"/>
          </w:tcPr>
          <w:p w14:paraId="1212DFC8" w14:textId="77777777" w:rsidR="007E50AB" w:rsidRDefault="0041452B">
            <w:pPr>
              <w:spacing w:before="30" w:after="30" w:line="240" w:lineRule="auto"/>
              <w:jc w:val="right"/>
            </w:pPr>
            <w:r>
              <w:rPr>
                <w:sz w:val="14"/>
              </w:rPr>
              <w:t>+1.971</w:t>
            </w:r>
          </w:p>
        </w:tc>
        <w:tc>
          <w:tcPr>
            <w:tcW w:w="1067" w:type="dxa"/>
          </w:tcPr>
          <w:p w14:paraId="791FB905" w14:textId="77777777" w:rsidR="007E50AB" w:rsidRDefault="0041452B">
            <w:pPr>
              <w:spacing w:before="30" w:after="30" w:line="240" w:lineRule="auto"/>
              <w:jc w:val="right"/>
            </w:pPr>
            <w:r>
              <w:rPr>
                <w:sz w:val="14"/>
              </w:rPr>
              <w:t>0.74412</w:t>
            </w:r>
          </w:p>
        </w:tc>
        <w:tc>
          <w:tcPr>
            <w:tcW w:w="1067" w:type="dxa"/>
          </w:tcPr>
          <w:p w14:paraId="5109EBF4" w14:textId="77777777" w:rsidR="007E50AB" w:rsidRDefault="0041452B">
            <w:pPr>
              <w:spacing w:before="30" w:after="30" w:line="240" w:lineRule="auto"/>
              <w:jc w:val="right"/>
            </w:pPr>
            <w:r>
              <w:rPr>
                <w:sz w:val="14"/>
              </w:rPr>
              <w:t>13.860</w:t>
            </w:r>
          </w:p>
        </w:tc>
        <w:tc>
          <w:tcPr>
            <w:tcW w:w="1067" w:type="dxa"/>
          </w:tcPr>
          <w:p w14:paraId="04ADC24A" w14:textId="77777777" w:rsidR="007E50AB" w:rsidRDefault="0041452B">
            <w:pPr>
              <w:spacing w:before="30" w:after="30" w:line="240" w:lineRule="auto"/>
              <w:jc w:val="right"/>
            </w:pPr>
            <w:r>
              <w:rPr>
                <w:sz w:val="14"/>
              </w:rPr>
              <w:t>62.329</w:t>
            </w:r>
          </w:p>
        </w:tc>
        <w:tc>
          <w:tcPr>
            <w:tcW w:w="1067" w:type="dxa"/>
          </w:tcPr>
          <w:p w14:paraId="190351C6" w14:textId="77777777" w:rsidR="007E50AB" w:rsidRDefault="0041452B">
            <w:pPr>
              <w:spacing w:before="30" w:after="30" w:line="240" w:lineRule="auto"/>
              <w:jc w:val="right"/>
            </w:pPr>
            <w:r>
              <w:rPr>
                <w:sz w:val="14"/>
              </w:rPr>
              <w:t>+1.443</w:t>
            </w:r>
          </w:p>
        </w:tc>
      </w:tr>
      <w:tr w:rsidR="007E50AB" w14:paraId="45A56470" w14:textId="77777777">
        <w:trPr>
          <w:jc w:val="center"/>
        </w:trPr>
        <w:tc>
          <w:tcPr>
            <w:tcW w:w="1067" w:type="dxa"/>
            <w:shd w:val="clear" w:color="auto" w:fill="F7F9FB"/>
          </w:tcPr>
          <w:p w14:paraId="4ABD2F89" w14:textId="77777777" w:rsidR="007E50AB" w:rsidRDefault="0041452B">
            <w:pPr>
              <w:spacing w:before="30" w:after="30" w:line="240" w:lineRule="auto"/>
            </w:pPr>
            <w:r>
              <w:rPr>
                <w:sz w:val="14"/>
              </w:rPr>
              <w:t>M0d seasonal naive (52w)</w:t>
            </w:r>
          </w:p>
        </w:tc>
        <w:tc>
          <w:tcPr>
            <w:tcW w:w="1067" w:type="dxa"/>
            <w:shd w:val="clear" w:color="auto" w:fill="F7F9FB"/>
          </w:tcPr>
          <w:p w14:paraId="56D585B1" w14:textId="77777777" w:rsidR="007E50AB" w:rsidRDefault="0041452B">
            <w:pPr>
              <w:spacing w:before="30" w:after="30" w:line="240" w:lineRule="auto"/>
              <w:jc w:val="right"/>
            </w:pPr>
            <w:r>
              <w:rPr>
                <w:sz w:val="14"/>
              </w:rPr>
              <w:t>0.79201</w:t>
            </w:r>
          </w:p>
        </w:tc>
        <w:tc>
          <w:tcPr>
            <w:tcW w:w="1067" w:type="dxa"/>
            <w:shd w:val="clear" w:color="auto" w:fill="F7F9FB"/>
          </w:tcPr>
          <w:p w14:paraId="5876B8DB" w14:textId="77777777" w:rsidR="007E50AB" w:rsidRDefault="0041452B">
            <w:pPr>
              <w:spacing w:before="30" w:after="30" w:line="240" w:lineRule="auto"/>
              <w:jc w:val="right"/>
            </w:pPr>
            <w:r>
              <w:rPr>
                <w:sz w:val="14"/>
              </w:rPr>
              <w:t>15.086</w:t>
            </w:r>
          </w:p>
        </w:tc>
        <w:tc>
          <w:tcPr>
            <w:tcW w:w="1067" w:type="dxa"/>
            <w:shd w:val="clear" w:color="auto" w:fill="F7F9FB"/>
          </w:tcPr>
          <w:p w14:paraId="5D9E966E" w14:textId="77777777" w:rsidR="007E50AB" w:rsidRDefault="0041452B">
            <w:pPr>
              <w:spacing w:before="30" w:after="30" w:line="240" w:lineRule="auto"/>
              <w:jc w:val="right"/>
            </w:pPr>
            <w:r>
              <w:rPr>
                <w:sz w:val="14"/>
              </w:rPr>
              <w:t>56.413</w:t>
            </w:r>
          </w:p>
        </w:tc>
        <w:tc>
          <w:tcPr>
            <w:tcW w:w="1067" w:type="dxa"/>
            <w:shd w:val="clear" w:color="auto" w:fill="F7F9FB"/>
          </w:tcPr>
          <w:p w14:paraId="27FDD0E1" w14:textId="77777777" w:rsidR="007E50AB" w:rsidRDefault="0041452B">
            <w:pPr>
              <w:spacing w:before="30" w:after="30" w:line="240" w:lineRule="auto"/>
              <w:jc w:val="right"/>
            </w:pPr>
            <w:r>
              <w:rPr>
                <w:sz w:val="14"/>
              </w:rPr>
              <w:t>+0.794</w:t>
            </w:r>
          </w:p>
        </w:tc>
        <w:tc>
          <w:tcPr>
            <w:tcW w:w="1067" w:type="dxa"/>
            <w:shd w:val="clear" w:color="auto" w:fill="F7F9FB"/>
          </w:tcPr>
          <w:p w14:paraId="4F431630" w14:textId="77777777" w:rsidR="007E50AB" w:rsidRDefault="0041452B">
            <w:pPr>
              <w:spacing w:before="30" w:after="30" w:line="240" w:lineRule="auto"/>
              <w:jc w:val="right"/>
            </w:pPr>
            <w:r>
              <w:rPr>
                <w:sz w:val="14"/>
              </w:rPr>
              <w:t>0.82074</w:t>
            </w:r>
          </w:p>
        </w:tc>
        <w:tc>
          <w:tcPr>
            <w:tcW w:w="1067" w:type="dxa"/>
            <w:shd w:val="clear" w:color="auto" w:fill="F7F9FB"/>
          </w:tcPr>
          <w:p w14:paraId="5BB71018" w14:textId="77777777" w:rsidR="007E50AB" w:rsidRDefault="0041452B">
            <w:pPr>
              <w:spacing w:before="30" w:after="30" w:line="240" w:lineRule="auto"/>
              <w:jc w:val="right"/>
            </w:pPr>
            <w:r>
              <w:rPr>
                <w:sz w:val="14"/>
              </w:rPr>
              <w:t>15.287</w:t>
            </w:r>
          </w:p>
        </w:tc>
        <w:tc>
          <w:tcPr>
            <w:tcW w:w="1067" w:type="dxa"/>
            <w:shd w:val="clear" w:color="auto" w:fill="F7F9FB"/>
          </w:tcPr>
          <w:p w14:paraId="18F14EB3" w14:textId="77777777" w:rsidR="007E50AB" w:rsidRDefault="0041452B">
            <w:pPr>
              <w:spacing w:before="30" w:after="30" w:line="240" w:lineRule="auto"/>
              <w:jc w:val="right"/>
            </w:pPr>
            <w:r>
              <w:rPr>
                <w:sz w:val="14"/>
              </w:rPr>
              <w:t>76.395</w:t>
            </w:r>
          </w:p>
        </w:tc>
        <w:tc>
          <w:tcPr>
            <w:tcW w:w="1067" w:type="dxa"/>
            <w:shd w:val="clear" w:color="auto" w:fill="F7F9FB"/>
          </w:tcPr>
          <w:p w14:paraId="7C64E4AB" w14:textId="77777777" w:rsidR="007E50AB" w:rsidRDefault="0041452B">
            <w:pPr>
              <w:spacing w:before="30" w:after="30" w:line="240" w:lineRule="auto"/>
              <w:jc w:val="right"/>
            </w:pPr>
            <w:r>
              <w:rPr>
                <w:sz w:val="14"/>
              </w:rPr>
              <w:t>+1.041</w:t>
            </w:r>
          </w:p>
        </w:tc>
      </w:tr>
      <w:tr w:rsidR="007E50AB" w14:paraId="3C0D611E" w14:textId="77777777">
        <w:trPr>
          <w:jc w:val="center"/>
        </w:trPr>
        <w:tc>
          <w:tcPr>
            <w:tcW w:w="1067" w:type="dxa"/>
          </w:tcPr>
          <w:p w14:paraId="750B0150" w14:textId="77777777" w:rsidR="007E50AB" w:rsidRDefault="0041452B">
            <w:pPr>
              <w:spacing w:before="30" w:after="30" w:line="240" w:lineRule="auto"/>
            </w:pPr>
            <w:r>
              <w:rPr>
                <w:b/>
                <w:sz w:val="14"/>
              </w:rPr>
              <w:t>M1 ridge log-log</w:t>
            </w:r>
            <w:r>
              <w:rPr>
                <w:sz w:val="14"/>
              </w:rPr>
              <w:t xml:space="preserve"> ✅</w:t>
            </w:r>
          </w:p>
        </w:tc>
        <w:tc>
          <w:tcPr>
            <w:tcW w:w="1067" w:type="dxa"/>
          </w:tcPr>
          <w:p w14:paraId="423E5818" w14:textId="77777777" w:rsidR="007E50AB" w:rsidRDefault="0041452B">
            <w:pPr>
              <w:spacing w:before="30" w:after="30" w:line="240" w:lineRule="auto"/>
              <w:jc w:val="right"/>
            </w:pPr>
            <w:r>
              <w:rPr>
                <w:b/>
                <w:sz w:val="14"/>
              </w:rPr>
              <w:t>0.41346</w:t>
            </w:r>
          </w:p>
        </w:tc>
        <w:tc>
          <w:tcPr>
            <w:tcW w:w="1067" w:type="dxa"/>
          </w:tcPr>
          <w:p w14:paraId="6CC65846" w14:textId="77777777" w:rsidR="007E50AB" w:rsidRDefault="0041452B">
            <w:pPr>
              <w:spacing w:before="30" w:after="30" w:line="240" w:lineRule="auto"/>
              <w:jc w:val="right"/>
            </w:pPr>
            <w:r>
              <w:rPr>
                <w:b/>
                <w:sz w:val="14"/>
              </w:rPr>
              <w:t>7.875</w:t>
            </w:r>
          </w:p>
        </w:tc>
        <w:tc>
          <w:tcPr>
            <w:tcW w:w="1067" w:type="dxa"/>
          </w:tcPr>
          <w:p w14:paraId="1035612E" w14:textId="77777777" w:rsidR="007E50AB" w:rsidRDefault="0041452B">
            <w:pPr>
              <w:spacing w:before="30" w:after="30" w:line="240" w:lineRule="auto"/>
              <w:jc w:val="right"/>
            </w:pPr>
            <w:r>
              <w:rPr>
                <w:sz w:val="14"/>
              </w:rPr>
              <w:t>39.597</w:t>
            </w:r>
          </w:p>
        </w:tc>
        <w:tc>
          <w:tcPr>
            <w:tcW w:w="1067" w:type="dxa"/>
          </w:tcPr>
          <w:p w14:paraId="6ADDDCFA" w14:textId="77777777" w:rsidR="007E50AB" w:rsidRDefault="0041452B">
            <w:pPr>
              <w:spacing w:before="30" w:after="30" w:line="240" w:lineRule="auto"/>
              <w:jc w:val="right"/>
            </w:pPr>
            <w:r>
              <w:rPr>
                <w:sz w:val="14"/>
              </w:rPr>
              <w:t>−</w:t>
            </w:r>
            <w:r>
              <w:rPr>
                <w:sz w:val="14"/>
              </w:rPr>
              <w:t>3.706</w:t>
            </w:r>
          </w:p>
        </w:tc>
        <w:tc>
          <w:tcPr>
            <w:tcW w:w="1067" w:type="dxa"/>
          </w:tcPr>
          <w:p w14:paraId="5C7356A8" w14:textId="77777777" w:rsidR="007E50AB" w:rsidRDefault="0041452B">
            <w:pPr>
              <w:spacing w:before="30" w:after="30" w:line="240" w:lineRule="auto"/>
              <w:jc w:val="right"/>
            </w:pPr>
            <w:r>
              <w:rPr>
                <w:b/>
                <w:sz w:val="14"/>
              </w:rPr>
              <w:t>0.45649</w:t>
            </w:r>
          </w:p>
        </w:tc>
        <w:tc>
          <w:tcPr>
            <w:tcW w:w="1067" w:type="dxa"/>
          </w:tcPr>
          <w:p w14:paraId="4FD06457" w14:textId="77777777" w:rsidR="007E50AB" w:rsidRDefault="0041452B">
            <w:pPr>
              <w:spacing w:before="30" w:after="30" w:line="240" w:lineRule="auto"/>
              <w:jc w:val="right"/>
            </w:pPr>
            <w:r>
              <w:rPr>
                <w:b/>
                <w:sz w:val="14"/>
              </w:rPr>
              <w:t>8.503</w:t>
            </w:r>
          </w:p>
        </w:tc>
        <w:tc>
          <w:tcPr>
            <w:tcW w:w="1067" w:type="dxa"/>
          </w:tcPr>
          <w:p w14:paraId="08A63A5F" w14:textId="77777777" w:rsidR="007E50AB" w:rsidRDefault="0041452B">
            <w:pPr>
              <w:spacing w:before="30" w:after="30" w:line="240" w:lineRule="auto"/>
              <w:jc w:val="right"/>
            </w:pPr>
            <w:r>
              <w:rPr>
                <w:sz w:val="14"/>
              </w:rPr>
              <w:t>72.064</w:t>
            </w:r>
          </w:p>
        </w:tc>
        <w:tc>
          <w:tcPr>
            <w:tcW w:w="1067" w:type="dxa"/>
          </w:tcPr>
          <w:p w14:paraId="6C19FD0A" w14:textId="77777777" w:rsidR="007E50AB" w:rsidRDefault="0041452B">
            <w:pPr>
              <w:spacing w:before="30" w:after="30" w:line="240" w:lineRule="auto"/>
              <w:jc w:val="right"/>
            </w:pPr>
            <w:r>
              <w:rPr>
                <w:sz w:val="14"/>
              </w:rPr>
              <w:t>−</w:t>
            </w:r>
            <w:r>
              <w:rPr>
                <w:sz w:val="14"/>
              </w:rPr>
              <w:t>3.883</w:t>
            </w:r>
          </w:p>
        </w:tc>
      </w:tr>
      <w:tr w:rsidR="007E50AB" w14:paraId="32AE7459" w14:textId="77777777">
        <w:trPr>
          <w:jc w:val="center"/>
        </w:trPr>
        <w:tc>
          <w:tcPr>
            <w:tcW w:w="1067" w:type="dxa"/>
            <w:shd w:val="clear" w:color="auto" w:fill="F7F9FB"/>
          </w:tcPr>
          <w:p w14:paraId="685398BC" w14:textId="77777777" w:rsidR="007E50AB" w:rsidRDefault="0041452B">
            <w:pPr>
              <w:spacing w:before="30" w:after="30" w:line="240" w:lineRule="auto"/>
            </w:pPr>
            <w:r>
              <w:rPr>
                <w:sz w:val="14"/>
              </w:rPr>
              <w:t>M2 HGB Poisson</w:t>
            </w:r>
          </w:p>
        </w:tc>
        <w:tc>
          <w:tcPr>
            <w:tcW w:w="1067" w:type="dxa"/>
            <w:shd w:val="clear" w:color="auto" w:fill="F7F9FB"/>
          </w:tcPr>
          <w:p w14:paraId="6A174028" w14:textId="77777777" w:rsidR="007E50AB" w:rsidRDefault="0041452B">
            <w:pPr>
              <w:spacing w:before="30" w:after="30" w:line="240" w:lineRule="auto"/>
              <w:jc w:val="right"/>
            </w:pPr>
            <w:r>
              <w:rPr>
                <w:sz w:val="14"/>
              </w:rPr>
              <w:t>0.42264</w:t>
            </w:r>
          </w:p>
        </w:tc>
        <w:tc>
          <w:tcPr>
            <w:tcW w:w="1067" w:type="dxa"/>
            <w:shd w:val="clear" w:color="auto" w:fill="F7F9FB"/>
          </w:tcPr>
          <w:p w14:paraId="190532E6" w14:textId="77777777" w:rsidR="007E50AB" w:rsidRDefault="0041452B">
            <w:pPr>
              <w:spacing w:before="30" w:after="30" w:line="240" w:lineRule="auto"/>
              <w:jc w:val="right"/>
            </w:pPr>
            <w:r>
              <w:rPr>
                <w:sz w:val="14"/>
              </w:rPr>
              <w:t>8.050</w:t>
            </w:r>
          </w:p>
        </w:tc>
        <w:tc>
          <w:tcPr>
            <w:tcW w:w="1067" w:type="dxa"/>
            <w:shd w:val="clear" w:color="auto" w:fill="F7F9FB"/>
          </w:tcPr>
          <w:p w14:paraId="777E5866" w14:textId="77777777" w:rsidR="007E50AB" w:rsidRDefault="0041452B">
            <w:pPr>
              <w:spacing w:before="30" w:after="30" w:line="240" w:lineRule="auto"/>
              <w:jc w:val="right"/>
            </w:pPr>
            <w:r>
              <w:rPr>
                <w:b/>
                <w:sz w:val="14"/>
              </w:rPr>
              <w:t>38.378</w:t>
            </w:r>
          </w:p>
        </w:tc>
        <w:tc>
          <w:tcPr>
            <w:tcW w:w="1067" w:type="dxa"/>
            <w:shd w:val="clear" w:color="auto" w:fill="F7F9FB"/>
          </w:tcPr>
          <w:p w14:paraId="45123FC2" w14:textId="77777777" w:rsidR="007E50AB" w:rsidRDefault="0041452B">
            <w:pPr>
              <w:spacing w:before="30" w:after="30" w:line="240" w:lineRule="auto"/>
              <w:jc w:val="right"/>
            </w:pPr>
            <w:r>
              <w:rPr>
                <w:b/>
                <w:sz w:val="14"/>
              </w:rPr>
              <w:t>+0.363</w:t>
            </w:r>
          </w:p>
        </w:tc>
        <w:tc>
          <w:tcPr>
            <w:tcW w:w="1067" w:type="dxa"/>
            <w:shd w:val="clear" w:color="auto" w:fill="F7F9FB"/>
          </w:tcPr>
          <w:p w14:paraId="6824D54F" w14:textId="77777777" w:rsidR="007E50AB" w:rsidRDefault="0041452B">
            <w:pPr>
              <w:spacing w:before="30" w:after="30" w:line="240" w:lineRule="auto"/>
              <w:jc w:val="right"/>
            </w:pPr>
            <w:r>
              <w:rPr>
                <w:i/>
                <w:sz w:val="14"/>
              </w:rPr>
              <w:t>not scored</w:t>
            </w:r>
          </w:p>
        </w:tc>
        <w:tc>
          <w:tcPr>
            <w:tcW w:w="1067" w:type="dxa"/>
            <w:shd w:val="clear" w:color="auto" w:fill="F7F9FB"/>
          </w:tcPr>
          <w:p w14:paraId="68181DC0" w14:textId="77777777" w:rsidR="007E50AB" w:rsidRDefault="0041452B">
            <w:pPr>
              <w:spacing w:before="30" w:after="30" w:line="240" w:lineRule="auto"/>
              <w:jc w:val="right"/>
            </w:pPr>
            <w:r>
              <w:rPr>
                <w:sz w:val="14"/>
              </w:rPr>
              <w:t>—</w:t>
            </w:r>
          </w:p>
        </w:tc>
        <w:tc>
          <w:tcPr>
            <w:tcW w:w="1067" w:type="dxa"/>
            <w:shd w:val="clear" w:color="auto" w:fill="F7F9FB"/>
          </w:tcPr>
          <w:p w14:paraId="003A37BB" w14:textId="77777777" w:rsidR="007E50AB" w:rsidRDefault="0041452B">
            <w:pPr>
              <w:spacing w:before="30" w:after="30" w:line="240" w:lineRule="auto"/>
              <w:jc w:val="right"/>
            </w:pPr>
            <w:r>
              <w:rPr>
                <w:sz w:val="14"/>
              </w:rPr>
              <w:t>—</w:t>
            </w:r>
          </w:p>
        </w:tc>
        <w:tc>
          <w:tcPr>
            <w:tcW w:w="1067" w:type="dxa"/>
            <w:shd w:val="clear" w:color="auto" w:fill="F7F9FB"/>
          </w:tcPr>
          <w:p w14:paraId="5478A067" w14:textId="77777777" w:rsidR="007E50AB" w:rsidRDefault="0041452B">
            <w:pPr>
              <w:spacing w:before="30" w:after="30" w:line="240" w:lineRule="auto"/>
              <w:jc w:val="right"/>
            </w:pPr>
            <w:r>
              <w:rPr>
                <w:sz w:val="14"/>
              </w:rPr>
              <w:t>—</w:t>
            </w:r>
          </w:p>
        </w:tc>
      </w:tr>
    </w:tbl>
    <w:p w14:paraId="69B255E4" w14:textId="77777777" w:rsidR="007E50AB" w:rsidRDefault="007E50AB">
      <w:pPr>
        <w:spacing w:after="80"/>
      </w:pPr>
    </w:p>
    <w:p w14:paraId="79960AAE" w14:textId="77777777" w:rsidR="007E50AB" w:rsidRDefault="0041452B">
      <w:pPr>
        <w:spacing w:after="140"/>
      </w:pPr>
      <w:r>
        <w:t xml:space="preserve">Source: </w:t>
      </w:r>
      <w:r>
        <w:rPr>
          <w:rFonts w:ascii="Consolas" w:hAnsi="Consolas"/>
          <w:color w:val="2D3748"/>
          <w:sz w:val="19"/>
          <w:shd w:val="clear" w:color="auto" w:fill="EEF1F4"/>
        </w:rPr>
        <w:t>model_metrics.json</w:t>
      </w:r>
      <w:r>
        <w:t xml:space="preserve">, </w:t>
      </w:r>
      <w:r>
        <w:rPr>
          <w:rFonts w:ascii="Consolas" w:hAnsi="Consolas"/>
          <w:color w:val="2D3748"/>
          <w:sz w:val="19"/>
          <w:shd w:val="clear" w:color="auto" w:fill="EEF1F4"/>
        </w:rPr>
        <w:t>evaluation.json</w:t>
      </w:r>
      <w:r>
        <w:t>.</w:t>
      </w:r>
    </w:p>
    <w:tbl>
      <w:tblPr>
        <w:tblStyle w:val="Grilledutableau"/>
        <w:tblW w:w="0" w:type="auto"/>
        <w:jc w:val="center"/>
        <w:tblLook w:val="04A0" w:firstRow="1" w:lastRow="0" w:firstColumn="1" w:lastColumn="0" w:noHBand="0" w:noVBand="1"/>
      </w:tblPr>
      <w:tblGrid>
        <w:gridCol w:w="3201"/>
        <w:gridCol w:w="3201"/>
        <w:gridCol w:w="3201"/>
      </w:tblGrid>
      <w:tr w:rsidR="007E50AB" w14:paraId="105C34BE" w14:textId="77777777">
        <w:trPr>
          <w:tblHeader/>
          <w:jc w:val="center"/>
        </w:trPr>
        <w:tc>
          <w:tcPr>
            <w:tcW w:w="3201" w:type="dxa"/>
            <w:shd w:val="clear" w:color="auto" w:fill="1F4E79"/>
          </w:tcPr>
          <w:p w14:paraId="0C24A2E9" w14:textId="77777777" w:rsidR="007E50AB" w:rsidRDefault="0041452B">
            <w:pPr>
              <w:spacing w:before="30" w:after="30" w:line="240" w:lineRule="auto"/>
            </w:pPr>
            <w:r>
              <w:rPr>
                <w:b/>
                <w:color w:val="FFFFFF"/>
                <w:sz w:val="18"/>
              </w:rPr>
              <w:t>metric</w:t>
            </w:r>
          </w:p>
        </w:tc>
        <w:tc>
          <w:tcPr>
            <w:tcW w:w="3201" w:type="dxa"/>
            <w:shd w:val="clear" w:color="auto" w:fill="1F4E79"/>
          </w:tcPr>
          <w:p w14:paraId="748A751F" w14:textId="77777777" w:rsidR="007E50AB" w:rsidRDefault="0041452B">
            <w:pPr>
              <w:spacing w:before="30" w:after="30" w:line="240" w:lineRule="auto"/>
              <w:jc w:val="right"/>
            </w:pPr>
            <w:r>
              <w:rPr>
                <w:b/>
                <w:color w:val="FFFFFF"/>
                <w:sz w:val="18"/>
              </w:rPr>
              <w:t>value</w:t>
            </w:r>
          </w:p>
        </w:tc>
        <w:tc>
          <w:tcPr>
            <w:tcW w:w="3201" w:type="dxa"/>
            <w:shd w:val="clear" w:color="auto" w:fill="1F4E79"/>
          </w:tcPr>
          <w:p w14:paraId="7EBC141A" w14:textId="77777777" w:rsidR="007E50AB" w:rsidRDefault="0041452B">
            <w:pPr>
              <w:spacing w:before="30" w:after="30" w:line="240" w:lineRule="auto"/>
            </w:pPr>
            <w:r>
              <w:rPr>
                <w:b/>
                <w:color w:val="FFFFFF"/>
                <w:sz w:val="18"/>
              </w:rPr>
              <w:t>source</w:t>
            </w:r>
          </w:p>
        </w:tc>
      </w:tr>
      <w:tr w:rsidR="007E50AB" w14:paraId="005CEC0A" w14:textId="77777777">
        <w:trPr>
          <w:jc w:val="center"/>
        </w:trPr>
        <w:tc>
          <w:tcPr>
            <w:tcW w:w="3201" w:type="dxa"/>
          </w:tcPr>
          <w:p w14:paraId="3C6003E9" w14:textId="77777777" w:rsidR="007E50AB" w:rsidRDefault="0041452B">
            <w:pPr>
              <w:spacing w:before="30" w:after="30" w:line="240" w:lineRule="auto"/>
            </w:pPr>
            <w:r>
              <w:rPr>
                <w:sz w:val="18"/>
              </w:rPr>
              <w:t>selected model</w:t>
            </w:r>
          </w:p>
        </w:tc>
        <w:tc>
          <w:tcPr>
            <w:tcW w:w="3201" w:type="dxa"/>
          </w:tcPr>
          <w:p w14:paraId="4A82E5E6" w14:textId="77777777" w:rsidR="007E50AB" w:rsidRDefault="0041452B">
            <w:pPr>
              <w:spacing w:before="30" w:after="30" w:line="240" w:lineRule="auto"/>
              <w:jc w:val="right"/>
            </w:pPr>
            <w:r>
              <w:rPr>
                <w:sz w:val="18"/>
              </w:rPr>
              <w:t>M1 ridge log-log</w:t>
            </w:r>
          </w:p>
        </w:tc>
        <w:tc>
          <w:tcPr>
            <w:tcW w:w="3201" w:type="dxa"/>
          </w:tcPr>
          <w:p w14:paraId="1ABA83BF" w14:textId="77777777" w:rsidR="007E50AB" w:rsidRDefault="0041452B">
            <w:pPr>
              <w:spacing w:before="30" w:after="30" w:line="240" w:lineRule="auto"/>
            </w:pPr>
            <w:r>
              <w:rPr>
                <w:rFonts w:ascii="Consolas" w:hAnsi="Consolas"/>
                <w:color w:val="2D3748"/>
                <w:sz w:val="16"/>
                <w:shd w:val="clear" w:color="auto" w:fill="EEF1F4"/>
              </w:rPr>
              <w:t>model_metrics.json</w:t>
            </w:r>
          </w:p>
        </w:tc>
      </w:tr>
      <w:tr w:rsidR="007E50AB" w14:paraId="72C71802" w14:textId="77777777">
        <w:trPr>
          <w:jc w:val="center"/>
        </w:trPr>
        <w:tc>
          <w:tcPr>
            <w:tcW w:w="3201" w:type="dxa"/>
            <w:shd w:val="clear" w:color="auto" w:fill="F7F9FB"/>
          </w:tcPr>
          <w:p w14:paraId="07D7F136" w14:textId="77777777" w:rsidR="007E50AB" w:rsidRDefault="0041452B">
            <w:pPr>
              <w:spacing w:before="30" w:after="30" w:line="240" w:lineRule="auto"/>
            </w:pPr>
            <w:r>
              <w:rPr>
                <w:sz w:val="18"/>
              </w:rPr>
              <w:t>model version</w:t>
            </w:r>
          </w:p>
        </w:tc>
        <w:tc>
          <w:tcPr>
            <w:tcW w:w="3201" w:type="dxa"/>
            <w:shd w:val="clear" w:color="auto" w:fill="F7F9FB"/>
          </w:tcPr>
          <w:p w14:paraId="024D533A" w14:textId="77777777" w:rsidR="007E50AB" w:rsidRDefault="0041452B">
            <w:pPr>
              <w:spacing w:before="30" w:after="30" w:line="240" w:lineRule="auto"/>
              <w:jc w:val="right"/>
            </w:pPr>
            <w:r>
              <w:rPr>
                <w:rFonts w:ascii="Consolas" w:hAnsi="Consolas"/>
                <w:color w:val="2D3748"/>
                <w:sz w:val="16"/>
                <w:shd w:val="clear" w:color="auto" w:fill="EEF1F4"/>
              </w:rPr>
              <w:t>ridge_loglog-20260818-132847</w:t>
            </w:r>
          </w:p>
        </w:tc>
        <w:tc>
          <w:tcPr>
            <w:tcW w:w="3201" w:type="dxa"/>
            <w:shd w:val="clear" w:color="auto" w:fill="F7F9FB"/>
          </w:tcPr>
          <w:p w14:paraId="6B7E992C" w14:textId="77777777" w:rsidR="007E50AB" w:rsidRDefault="0041452B">
            <w:pPr>
              <w:spacing w:before="30" w:after="30" w:line="240" w:lineRule="auto"/>
            </w:pPr>
            <w:r>
              <w:rPr>
                <w:rFonts w:ascii="Consolas" w:hAnsi="Consolas"/>
                <w:color w:val="2D3748"/>
                <w:sz w:val="16"/>
                <w:shd w:val="clear" w:color="auto" w:fill="EEF1F4"/>
              </w:rPr>
              <w:t>demand_model_metadata.json</w:t>
            </w:r>
          </w:p>
        </w:tc>
      </w:tr>
      <w:tr w:rsidR="007E50AB" w14:paraId="3800E064" w14:textId="77777777">
        <w:trPr>
          <w:jc w:val="center"/>
        </w:trPr>
        <w:tc>
          <w:tcPr>
            <w:tcW w:w="3201" w:type="dxa"/>
          </w:tcPr>
          <w:p w14:paraId="5AF10BAC" w14:textId="77777777" w:rsidR="007E50AB" w:rsidRDefault="0041452B">
            <w:pPr>
              <w:spacing w:before="30" w:after="30" w:line="240" w:lineRule="auto"/>
            </w:pPr>
            <w:r>
              <w:rPr>
                <w:sz w:val="18"/>
              </w:rPr>
              <w:t>test sMAPE</w:t>
            </w:r>
          </w:p>
        </w:tc>
        <w:tc>
          <w:tcPr>
            <w:tcW w:w="3201" w:type="dxa"/>
          </w:tcPr>
          <w:p w14:paraId="6C59A491" w14:textId="77777777" w:rsidR="007E50AB" w:rsidRDefault="0041452B">
            <w:pPr>
              <w:spacing w:before="30" w:after="30" w:line="240" w:lineRule="auto"/>
              <w:jc w:val="right"/>
            </w:pPr>
            <w:r>
              <w:rPr>
                <w:sz w:val="18"/>
              </w:rPr>
              <w:t>0.40003</w:t>
            </w:r>
          </w:p>
        </w:tc>
        <w:tc>
          <w:tcPr>
            <w:tcW w:w="3201" w:type="dxa"/>
          </w:tcPr>
          <w:p w14:paraId="460B3BC5" w14:textId="77777777" w:rsidR="007E50AB" w:rsidRDefault="0041452B">
            <w:pPr>
              <w:spacing w:before="30" w:after="30" w:line="240" w:lineRule="auto"/>
            </w:pPr>
            <w:r>
              <w:rPr>
                <w:rFonts w:ascii="Consolas" w:hAnsi="Consolas"/>
                <w:color w:val="2D3748"/>
                <w:sz w:val="16"/>
                <w:shd w:val="clear" w:color="auto" w:fill="EEF1F4"/>
              </w:rPr>
              <w:t>evaluation.json</w:t>
            </w:r>
          </w:p>
        </w:tc>
      </w:tr>
      <w:tr w:rsidR="007E50AB" w14:paraId="23D2922A" w14:textId="77777777">
        <w:trPr>
          <w:jc w:val="center"/>
        </w:trPr>
        <w:tc>
          <w:tcPr>
            <w:tcW w:w="3201" w:type="dxa"/>
            <w:shd w:val="clear" w:color="auto" w:fill="F7F9FB"/>
          </w:tcPr>
          <w:p w14:paraId="14AD1E6B" w14:textId="77777777" w:rsidR="007E50AB" w:rsidRDefault="0041452B">
            <w:pPr>
              <w:spacing w:before="30" w:after="30" w:line="240" w:lineRule="auto"/>
            </w:pPr>
            <w:r>
              <w:rPr>
                <w:sz w:val="18"/>
              </w:rPr>
              <w:t>reload WAPE difference</w:t>
            </w:r>
          </w:p>
        </w:tc>
        <w:tc>
          <w:tcPr>
            <w:tcW w:w="3201" w:type="dxa"/>
            <w:shd w:val="clear" w:color="auto" w:fill="F7F9FB"/>
          </w:tcPr>
          <w:p w14:paraId="5074AA4A" w14:textId="77777777" w:rsidR="007E50AB" w:rsidRDefault="0041452B">
            <w:pPr>
              <w:spacing w:before="30" w:after="30" w:line="240" w:lineRule="auto"/>
              <w:jc w:val="right"/>
            </w:pPr>
            <w:r>
              <w:rPr>
                <w:b/>
                <w:sz w:val="18"/>
              </w:rPr>
              <w:t>0.00e+00</w:t>
            </w:r>
          </w:p>
        </w:tc>
        <w:tc>
          <w:tcPr>
            <w:tcW w:w="3201" w:type="dxa"/>
            <w:shd w:val="clear" w:color="auto" w:fill="F7F9FB"/>
          </w:tcPr>
          <w:p w14:paraId="26B5B44C" w14:textId="77777777" w:rsidR="007E50AB" w:rsidRDefault="0041452B">
            <w:pPr>
              <w:spacing w:before="30" w:after="30" w:line="240" w:lineRule="auto"/>
            </w:pPr>
            <w:r>
              <w:rPr>
                <w:rFonts w:ascii="Consolas" w:hAnsi="Consolas"/>
                <w:color w:val="2D3748"/>
                <w:sz w:val="16"/>
                <w:shd w:val="clear" w:color="auto" w:fill="EEF1F4"/>
              </w:rPr>
              <w:t>evaluation.json</w:t>
            </w:r>
          </w:p>
        </w:tc>
      </w:tr>
      <w:tr w:rsidR="007E50AB" w14:paraId="05F3C350" w14:textId="77777777">
        <w:trPr>
          <w:jc w:val="center"/>
        </w:trPr>
        <w:tc>
          <w:tcPr>
            <w:tcW w:w="3201" w:type="dxa"/>
          </w:tcPr>
          <w:p w14:paraId="603E24D4" w14:textId="77777777" w:rsidR="007E50AB" w:rsidRDefault="0041452B">
            <w:pPr>
              <w:spacing w:before="30" w:after="30" w:line="240" w:lineRule="auto"/>
            </w:pPr>
            <w:r>
              <w:rPr>
                <w:sz w:val="18"/>
              </w:rPr>
              <w:t>M1 fit time / M2 fit time</w:t>
            </w:r>
          </w:p>
        </w:tc>
        <w:tc>
          <w:tcPr>
            <w:tcW w:w="3201" w:type="dxa"/>
          </w:tcPr>
          <w:p w14:paraId="4B17D579" w14:textId="77777777" w:rsidR="007E50AB" w:rsidRDefault="0041452B">
            <w:pPr>
              <w:spacing w:before="30" w:after="30" w:line="240" w:lineRule="auto"/>
              <w:jc w:val="right"/>
            </w:pPr>
            <w:r>
              <w:rPr>
                <w:sz w:val="18"/>
              </w:rPr>
              <w:t>31.0 s / 181.9 s</w:t>
            </w:r>
          </w:p>
        </w:tc>
        <w:tc>
          <w:tcPr>
            <w:tcW w:w="3201" w:type="dxa"/>
          </w:tcPr>
          <w:p w14:paraId="6C65517B" w14:textId="77777777" w:rsidR="007E50AB" w:rsidRDefault="0041452B">
            <w:pPr>
              <w:spacing w:before="30" w:after="30" w:line="240" w:lineRule="auto"/>
            </w:pPr>
            <w:r>
              <w:rPr>
                <w:rFonts w:ascii="Consolas" w:hAnsi="Consolas"/>
                <w:color w:val="2D3748"/>
                <w:sz w:val="16"/>
                <w:shd w:val="clear" w:color="auto" w:fill="EEF1F4"/>
              </w:rPr>
              <w:t>model_metrics.json</w:t>
            </w:r>
          </w:p>
        </w:tc>
      </w:tr>
      <w:tr w:rsidR="007E50AB" w14:paraId="550146EF" w14:textId="77777777">
        <w:trPr>
          <w:jc w:val="center"/>
        </w:trPr>
        <w:tc>
          <w:tcPr>
            <w:tcW w:w="3201" w:type="dxa"/>
            <w:shd w:val="clear" w:color="auto" w:fill="F7F9FB"/>
          </w:tcPr>
          <w:p w14:paraId="73988FA1" w14:textId="77777777" w:rsidR="007E50AB" w:rsidRDefault="0041452B">
            <w:pPr>
              <w:spacing w:before="30" w:after="30" w:line="240" w:lineRule="auto"/>
            </w:pPr>
            <w:r>
              <w:rPr>
                <w:sz w:val="18"/>
              </w:rPr>
              <w:t xml:space="preserve">M1 raw </w:t>
            </w:r>
            <w:r>
              <w:rPr>
                <w:rFonts w:ascii="Consolas" w:hAnsi="Consolas"/>
                <w:color w:val="2D3748"/>
                <w:sz w:val="16"/>
                <w:shd w:val="clear" w:color="auto" w:fill="EEF1F4"/>
              </w:rPr>
              <w:t>log_price</w:t>
            </w:r>
            <w:r>
              <w:rPr>
                <w:sz w:val="18"/>
              </w:rPr>
              <w:t xml:space="preserve"> coefficient</w:t>
            </w:r>
          </w:p>
        </w:tc>
        <w:tc>
          <w:tcPr>
            <w:tcW w:w="3201" w:type="dxa"/>
            <w:shd w:val="clear" w:color="auto" w:fill="F7F9FB"/>
          </w:tcPr>
          <w:p w14:paraId="3ECAFCD6" w14:textId="77777777" w:rsidR="007E50AB" w:rsidRDefault="0041452B">
            <w:pPr>
              <w:spacing w:before="30" w:after="30" w:line="240" w:lineRule="auto"/>
              <w:jc w:val="right"/>
            </w:pPr>
            <w:r>
              <w:rPr>
                <w:sz w:val="18"/>
              </w:rPr>
              <w:t>−</w:t>
            </w:r>
            <w:r>
              <w:rPr>
                <w:sz w:val="18"/>
              </w:rPr>
              <w:t>0.013495</w:t>
            </w:r>
          </w:p>
        </w:tc>
        <w:tc>
          <w:tcPr>
            <w:tcW w:w="3201" w:type="dxa"/>
            <w:shd w:val="clear" w:color="auto" w:fill="F7F9FB"/>
          </w:tcPr>
          <w:p w14:paraId="0C528692" w14:textId="77777777" w:rsidR="007E50AB" w:rsidRDefault="0041452B">
            <w:pPr>
              <w:spacing w:before="30" w:after="30" w:line="240" w:lineRule="auto"/>
            </w:pPr>
            <w:r>
              <w:rPr>
                <w:rFonts w:ascii="Consolas" w:hAnsi="Consolas"/>
                <w:color w:val="2D3748"/>
                <w:sz w:val="16"/>
                <w:shd w:val="clear" w:color="auto" w:fill="EEF1F4"/>
              </w:rPr>
              <w:t>model_metrics.json</w:t>
            </w:r>
          </w:p>
        </w:tc>
      </w:tr>
      <w:tr w:rsidR="007E50AB" w14:paraId="01B05B3D" w14:textId="77777777">
        <w:trPr>
          <w:jc w:val="center"/>
        </w:trPr>
        <w:tc>
          <w:tcPr>
            <w:tcW w:w="3201" w:type="dxa"/>
          </w:tcPr>
          <w:p w14:paraId="2D0B2BFF" w14:textId="77777777" w:rsidR="007E50AB" w:rsidRDefault="0041452B">
            <w:pPr>
              <w:spacing w:before="30" w:after="30" w:line="240" w:lineRule="auto"/>
            </w:pPr>
            <w:r>
              <w:rPr>
                <w:sz w:val="18"/>
              </w:rPr>
              <w:t>M1 implied elasticity (valid, at training)</w:t>
            </w:r>
          </w:p>
        </w:tc>
        <w:tc>
          <w:tcPr>
            <w:tcW w:w="3201" w:type="dxa"/>
          </w:tcPr>
          <w:p w14:paraId="20A3A211" w14:textId="77777777" w:rsidR="007E50AB" w:rsidRDefault="0041452B">
            <w:pPr>
              <w:spacing w:before="30" w:after="30" w:line="240" w:lineRule="auto"/>
              <w:jc w:val="right"/>
            </w:pPr>
            <w:r>
              <w:rPr>
                <w:sz w:val="18"/>
              </w:rPr>
              <w:t>median −3.3223</w:t>
            </w:r>
          </w:p>
        </w:tc>
        <w:tc>
          <w:tcPr>
            <w:tcW w:w="3201" w:type="dxa"/>
          </w:tcPr>
          <w:p w14:paraId="408D2424" w14:textId="77777777" w:rsidR="007E50AB" w:rsidRDefault="0041452B">
            <w:pPr>
              <w:spacing w:before="30" w:after="30" w:line="240" w:lineRule="auto"/>
            </w:pPr>
            <w:r>
              <w:rPr>
                <w:rFonts w:ascii="Consolas" w:hAnsi="Consolas"/>
                <w:color w:val="2D3748"/>
                <w:sz w:val="16"/>
                <w:shd w:val="clear" w:color="auto" w:fill="EEF1F4"/>
              </w:rPr>
              <w:t>model_metrics.json</w:t>
            </w:r>
          </w:p>
        </w:tc>
      </w:tr>
      <w:tr w:rsidR="007E50AB" w14:paraId="30B467CF" w14:textId="77777777">
        <w:trPr>
          <w:jc w:val="center"/>
        </w:trPr>
        <w:tc>
          <w:tcPr>
            <w:tcW w:w="3201" w:type="dxa"/>
            <w:shd w:val="clear" w:color="auto" w:fill="F7F9FB"/>
          </w:tcPr>
          <w:p w14:paraId="65A8E4B0" w14:textId="77777777" w:rsidR="007E50AB" w:rsidRDefault="0041452B">
            <w:pPr>
              <w:spacing w:before="30" w:after="30" w:line="240" w:lineRule="auto"/>
            </w:pPr>
            <w:r>
              <w:rPr>
                <w:sz w:val="18"/>
              </w:rPr>
              <w:lastRenderedPageBreak/>
              <w:t>M1 implied elasticity (test window)</w:t>
            </w:r>
          </w:p>
        </w:tc>
        <w:tc>
          <w:tcPr>
            <w:tcW w:w="3201" w:type="dxa"/>
            <w:shd w:val="clear" w:color="auto" w:fill="F7F9FB"/>
          </w:tcPr>
          <w:p w14:paraId="1B5A1041" w14:textId="77777777" w:rsidR="007E50AB" w:rsidRDefault="0041452B">
            <w:pPr>
              <w:spacing w:before="30" w:after="30" w:line="240" w:lineRule="auto"/>
              <w:jc w:val="right"/>
            </w:pPr>
            <w:r>
              <w:rPr>
                <w:sz w:val="18"/>
              </w:rPr>
              <w:t>median −3.1884</w:t>
            </w:r>
          </w:p>
        </w:tc>
        <w:tc>
          <w:tcPr>
            <w:tcW w:w="3201" w:type="dxa"/>
            <w:shd w:val="clear" w:color="auto" w:fill="F7F9FB"/>
          </w:tcPr>
          <w:p w14:paraId="692E4FB3" w14:textId="77777777" w:rsidR="007E50AB" w:rsidRDefault="0041452B">
            <w:pPr>
              <w:spacing w:before="30" w:after="30" w:line="240" w:lineRule="auto"/>
            </w:pPr>
            <w:r>
              <w:rPr>
                <w:rFonts w:ascii="Consolas" w:hAnsi="Consolas"/>
                <w:color w:val="2D3748"/>
                <w:sz w:val="16"/>
                <w:shd w:val="clear" w:color="auto" w:fill="EEF1F4"/>
              </w:rPr>
              <w:t>evaluation.json</w:t>
            </w:r>
          </w:p>
        </w:tc>
      </w:tr>
      <w:tr w:rsidR="007E50AB" w14:paraId="6F82120D" w14:textId="77777777">
        <w:trPr>
          <w:jc w:val="center"/>
        </w:trPr>
        <w:tc>
          <w:tcPr>
            <w:tcW w:w="3201" w:type="dxa"/>
          </w:tcPr>
          <w:p w14:paraId="13FF4B9D" w14:textId="77777777" w:rsidR="007E50AB" w:rsidRDefault="0041452B">
            <w:pPr>
              <w:spacing w:before="30" w:after="30" w:line="240" w:lineRule="auto"/>
            </w:pPr>
            <w:r>
              <w:rPr>
                <w:sz w:val="18"/>
              </w:rPr>
              <w:t>M2 implied elasticity</w:t>
            </w:r>
          </w:p>
        </w:tc>
        <w:tc>
          <w:tcPr>
            <w:tcW w:w="3201" w:type="dxa"/>
          </w:tcPr>
          <w:p w14:paraId="44049097" w14:textId="77777777" w:rsidR="007E50AB" w:rsidRDefault="0041452B">
            <w:pPr>
              <w:spacing w:before="30" w:after="30" w:line="240" w:lineRule="auto"/>
              <w:jc w:val="right"/>
            </w:pPr>
            <w:r>
              <w:rPr>
                <w:sz w:val="18"/>
              </w:rPr>
              <w:t xml:space="preserve">median −4.5122, share negative </w:t>
            </w:r>
            <w:r>
              <w:rPr>
                <w:b/>
                <w:sz w:val="18"/>
              </w:rPr>
              <w:t>93.02%</w:t>
            </w:r>
          </w:p>
        </w:tc>
        <w:tc>
          <w:tcPr>
            <w:tcW w:w="3201" w:type="dxa"/>
          </w:tcPr>
          <w:p w14:paraId="7E2BC06D" w14:textId="77777777" w:rsidR="007E50AB" w:rsidRDefault="0041452B">
            <w:pPr>
              <w:spacing w:before="30" w:after="30" w:line="240" w:lineRule="auto"/>
            </w:pPr>
            <w:r>
              <w:rPr>
                <w:rFonts w:ascii="Consolas" w:hAnsi="Consolas"/>
                <w:color w:val="2D3748"/>
                <w:sz w:val="16"/>
                <w:shd w:val="clear" w:color="auto" w:fill="EEF1F4"/>
              </w:rPr>
              <w:t>model_metrics.json</w:t>
            </w:r>
          </w:p>
        </w:tc>
      </w:tr>
      <w:tr w:rsidR="007E50AB" w14:paraId="7E991F92" w14:textId="77777777">
        <w:trPr>
          <w:jc w:val="center"/>
        </w:trPr>
        <w:tc>
          <w:tcPr>
            <w:tcW w:w="3201" w:type="dxa"/>
            <w:shd w:val="clear" w:color="auto" w:fill="F7F9FB"/>
          </w:tcPr>
          <w:p w14:paraId="6BFB71AF" w14:textId="77777777" w:rsidR="007E50AB" w:rsidRDefault="0041452B">
            <w:pPr>
              <w:spacing w:before="30" w:after="30" w:line="240" w:lineRule="auto"/>
            </w:pPr>
            <w:r>
              <w:rPr>
                <w:sz w:val="18"/>
              </w:rPr>
              <w:t>relative WAPE improvement over best baseline (test)</w:t>
            </w:r>
          </w:p>
        </w:tc>
        <w:tc>
          <w:tcPr>
            <w:tcW w:w="3201" w:type="dxa"/>
            <w:shd w:val="clear" w:color="auto" w:fill="F7F9FB"/>
          </w:tcPr>
          <w:p w14:paraId="2845353F" w14:textId="77777777" w:rsidR="007E50AB" w:rsidRDefault="0041452B">
            <w:pPr>
              <w:spacing w:before="30" w:after="30" w:line="240" w:lineRule="auto"/>
              <w:jc w:val="right"/>
            </w:pPr>
            <w:r>
              <w:rPr>
                <w:b/>
                <w:sz w:val="18"/>
              </w:rPr>
              <w:t>37.7%</w:t>
            </w:r>
          </w:p>
        </w:tc>
        <w:tc>
          <w:tcPr>
            <w:tcW w:w="3201" w:type="dxa"/>
            <w:shd w:val="clear" w:color="auto" w:fill="F7F9FB"/>
          </w:tcPr>
          <w:p w14:paraId="0218704E" w14:textId="77777777" w:rsidR="007E50AB" w:rsidRDefault="0041452B">
            <w:pPr>
              <w:spacing w:before="30" w:after="30" w:line="240" w:lineRule="auto"/>
            </w:pPr>
            <w:r>
              <w:rPr>
                <w:sz w:val="18"/>
              </w:rPr>
              <w:t>derived</w:t>
            </w:r>
          </w:p>
        </w:tc>
      </w:tr>
    </w:tbl>
    <w:p w14:paraId="535D2FEF" w14:textId="77777777" w:rsidR="007E50AB" w:rsidRDefault="007E50AB">
      <w:pPr>
        <w:spacing w:after="80"/>
      </w:pPr>
    </w:p>
    <w:p w14:paraId="3904B306" w14:textId="77777777" w:rsidR="007E50AB" w:rsidRDefault="0041452B">
      <w:pPr>
        <w:spacing w:after="140"/>
      </w:pPr>
      <w:r>
        <w:rPr>
          <w:b/>
        </w:rPr>
        <w:t>Segments (M1, test window)</w:t>
      </w:r>
    </w:p>
    <w:tbl>
      <w:tblPr>
        <w:tblStyle w:val="Grilledutableau"/>
        <w:tblW w:w="0" w:type="auto"/>
        <w:jc w:val="center"/>
        <w:tblLook w:val="04A0" w:firstRow="1" w:lastRow="0" w:firstColumn="1" w:lastColumn="0" w:noHBand="0" w:noVBand="1"/>
      </w:tblPr>
      <w:tblGrid>
        <w:gridCol w:w="1372"/>
        <w:gridCol w:w="1372"/>
        <w:gridCol w:w="1372"/>
        <w:gridCol w:w="1372"/>
        <w:gridCol w:w="1372"/>
        <w:gridCol w:w="1372"/>
        <w:gridCol w:w="1372"/>
      </w:tblGrid>
      <w:tr w:rsidR="007E50AB" w14:paraId="4CA0050C" w14:textId="77777777">
        <w:trPr>
          <w:tblHeader/>
          <w:jc w:val="center"/>
        </w:trPr>
        <w:tc>
          <w:tcPr>
            <w:tcW w:w="1372" w:type="dxa"/>
            <w:shd w:val="clear" w:color="auto" w:fill="1F4E79"/>
          </w:tcPr>
          <w:p w14:paraId="0454C6CC" w14:textId="77777777" w:rsidR="007E50AB" w:rsidRDefault="0041452B">
            <w:pPr>
              <w:spacing w:before="30" w:after="30" w:line="240" w:lineRule="auto"/>
            </w:pPr>
            <w:r>
              <w:rPr>
                <w:b/>
                <w:color w:val="FFFFFF"/>
                <w:sz w:val="14"/>
              </w:rPr>
              <w:t>segment</w:t>
            </w:r>
          </w:p>
        </w:tc>
        <w:tc>
          <w:tcPr>
            <w:tcW w:w="1372" w:type="dxa"/>
            <w:shd w:val="clear" w:color="auto" w:fill="1F4E79"/>
          </w:tcPr>
          <w:p w14:paraId="435B3CE0" w14:textId="77777777" w:rsidR="007E50AB" w:rsidRDefault="0041452B">
            <w:pPr>
              <w:spacing w:before="30" w:after="30" w:line="240" w:lineRule="auto"/>
              <w:jc w:val="right"/>
            </w:pPr>
            <w:r>
              <w:rPr>
                <w:b/>
                <w:color w:val="FFFFFF"/>
                <w:sz w:val="14"/>
              </w:rPr>
              <w:t>n</w:t>
            </w:r>
          </w:p>
        </w:tc>
        <w:tc>
          <w:tcPr>
            <w:tcW w:w="1372" w:type="dxa"/>
            <w:shd w:val="clear" w:color="auto" w:fill="1F4E79"/>
          </w:tcPr>
          <w:p w14:paraId="1E3B4321" w14:textId="77777777" w:rsidR="007E50AB" w:rsidRDefault="0041452B">
            <w:pPr>
              <w:spacing w:before="30" w:after="30" w:line="240" w:lineRule="auto"/>
              <w:jc w:val="right"/>
            </w:pPr>
            <w:r>
              <w:rPr>
                <w:b/>
                <w:color w:val="FFFFFF"/>
                <w:sz w:val="14"/>
              </w:rPr>
              <w:t>units</w:t>
            </w:r>
          </w:p>
        </w:tc>
        <w:tc>
          <w:tcPr>
            <w:tcW w:w="1372" w:type="dxa"/>
            <w:shd w:val="clear" w:color="auto" w:fill="1F4E79"/>
          </w:tcPr>
          <w:p w14:paraId="628B1616" w14:textId="77777777" w:rsidR="007E50AB" w:rsidRDefault="0041452B">
            <w:pPr>
              <w:spacing w:before="30" w:after="30" w:line="240" w:lineRule="auto"/>
              <w:jc w:val="right"/>
            </w:pPr>
            <w:r>
              <w:rPr>
                <w:b/>
                <w:color w:val="FFFFFF"/>
                <w:sz w:val="14"/>
              </w:rPr>
              <w:t>MAE</w:t>
            </w:r>
          </w:p>
        </w:tc>
        <w:tc>
          <w:tcPr>
            <w:tcW w:w="1372" w:type="dxa"/>
            <w:shd w:val="clear" w:color="auto" w:fill="1F4E79"/>
          </w:tcPr>
          <w:p w14:paraId="0CDB46AD" w14:textId="77777777" w:rsidR="007E50AB" w:rsidRDefault="0041452B">
            <w:pPr>
              <w:spacing w:before="30" w:after="30" w:line="240" w:lineRule="auto"/>
              <w:jc w:val="right"/>
            </w:pPr>
            <w:r>
              <w:rPr>
                <w:b/>
                <w:color w:val="FFFFFF"/>
                <w:sz w:val="14"/>
              </w:rPr>
              <w:t>RMSE</w:t>
            </w:r>
          </w:p>
        </w:tc>
        <w:tc>
          <w:tcPr>
            <w:tcW w:w="1372" w:type="dxa"/>
            <w:shd w:val="clear" w:color="auto" w:fill="1F4E79"/>
          </w:tcPr>
          <w:p w14:paraId="533317EA" w14:textId="77777777" w:rsidR="007E50AB" w:rsidRDefault="0041452B">
            <w:pPr>
              <w:spacing w:before="30" w:after="30" w:line="240" w:lineRule="auto"/>
              <w:jc w:val="right"/>
            </w:pPr>
            <w:r>
              <w:rPr>
                <w:b/>
                <w:color w:val="FFFFFF"/>
                <w:sz w:val="14"/>
              </w:rPr>
              <w:t>WAPE</w:t>
            </w:r>
          </w:p>
        </w:tc>
        <w:tc>
          <w:tcPr>
            <w:tcW w:w="1372" w:type="dxa"/>
            <w:shd w:val="clear" w:color="auto" w:fill="1F4E79"/>
          </w:tcPr>
          <w:p w14:paraId="6A294745" w14:textId="77777777" w:rsidR="007E50AB" w:rsidRDefault="0041452B">
            <w:pPr>
              <w:spacing w:before="30" w:after="30" w:line="240" w:lineRule="auto"/>
              <w:jc w:val="right"/>
            </w:pPr>
            <w:r>
              <w:rPr>
                <w:b/>
                <w:color w:val="FFFFFF"/>
                <w:sz w:val="14"/>
              </w:rPr>
              <w:t>bias</w:t>
            </w:r>
          </w:p>
        </w:tc>
      </w:tr>
      <w:tr w:rsidR="007E50AB" w14:paraId="63245489" w14:textId="77777777">
        <w:trPr>
          <w:jc w:val="center"/>
        </w:trPr>
        <w:tc>
          <w:tcPr>
            <w:tcW w:w="1372" w:type="dxa"/>
          </w:tcPr>
          <w:p w14:paraId="31EE752D" w14:textId="77777777" w:rsidR="007E50AB" w:rsidRDefault="0041452B">
            <w:pPr>
              <w:spacing w:before="30" w:after="30" w:line="240" w:lineRule="auto"/>
            </w:pPr>
            <w:r>
              <w:rPr>
                <w:sz w:val="14"/>
              </w:rPr>
              <w:t>no recorded promotion</w:t>
            </w:r>
          </w:p>
        </w:tc>
        <w:tc>
          <w:tcPr>
            <w:tcW w:w="1372" w:type="dxa"/>
          </w:tcPr>
          <w:p w14:paraId="241214B1" w14:textId="77777777" w:rsidR="007E50AB" w:rsidRDefault="0041452B">
            <w:pPr>
              <w:spacing w:before="30" w:after="30" w:line="240" w:lineRule="auto"/>
              <w:jc w:val="right"/>
            </w:pPr>
            <w:r>
              <w:rPr>
                <w:sz w:val="14"/>
              </w:rPr>
              <w:t>691,836</w:t>
            </w:r>
          </w:p>
        </w:tc>
        <w:tc>
          <w:tcPr>
            <w:tcW w:w="1372" w:type="dxa"/>
          </w:tcPr>
          <w:p w14:paraId="64B09FDE" w14:textId="77777777" w:rsidR="007E50AB" w:rsidRDefault="0041452B">
            <w:pPr>
              <w:spacing w:before="30" w:after="30" w:line="240" w:lineRule="auto"/>
              <w:jc w:val="right"/>
            </w:pPr>
            <w:r>
              <w:rPr>
                <w:sz w:val="14"/>
              </w:rPr>
              <w:t>9,868,496</w:t>
            </w:r>
          </w:p>
        </w:tc>
        <w:tc>
          <w:tcPr>
            <w:tcW w:w="1372" w:type="dxa"/>
          </w:tcPr>
          <w:p w14:paraId="66F1F21F" w14:textId="77777777" w:rsidR="007E50AB" w:rsidRDefault="0041452B">
            <w:pPr>
              <w:spacing w:before="30" w:after="30" w:line="240" w:lineRule="auto"/>
              <w:jc w:val="right"/>
            </w:pPr>
            <w:r>
              <w:rPr>
                <w:sz w:val="14"/>
              </w:rPr>
              <w:t>5.336</w:t>
            </w:r>
          </w:p>
        </w:tc>
        <w:tc>
          <w:tcPr>
            <w:tcW w:w="1372" w:type="dxa"/>
          </w:tcPr>
          <w:p w14:paraId="6AE26D5F" w14:textId="77777777" w:rsidR="007E50AB" w:rsidRDefault="0041452B">
            <w:pPr>
              <w:spacing w:before="30" w:after="30" w:line="240" w:lineRule="auto"/>
              <w:jc w:val="right"/>
            </w:pPr>
            <w:r>
              <w:rPr>
                <w:sz w:val="14"/>
              </w:rPr>
              <w:t>56.089</w:t>
            </w:r>
          </w:p>
        </w:tc>
        <w:tc>
          <w:tcPr>
            <w:tcW w:w="1372" w:type="dxa"/>
          </w:tcPr>
          <w:p w14:paraId="0B8AB4C0" w14:textId="77777777" w:rsidR="007E50AB" w:rsidRDefault="0041452B">
            <w:pPr>
              <w:spacing w:before="30" w:after="30" w:line="240" w:lineRule="auto"/>
              <w:jc w:val="right"/>
            </w:pPr>
            <w:r>
              <w:rPr>
                <w:sz w:val="14"/>
              </w:rPr>
              <w:t>0.37408</w:t>
            </w:r>
          </w:p>
        </w:tc>
        <w:tc>
          <w:tcPr>
            <w:tcW w:w="1372" w:type="dxa"/>
          </w:tcPr>
          <w:p w14:paraId="6344D821" w14:textId="77777777" w:rsidR="007E50AB" w:rsidRDefault="0041452B">
            <w:pPr>
              <w:spacing w:before="30" w:after="30" w:line="240" w:lineRule="auto"/>
              <w:jc w:val="right"/>
            </w:pPr>
            <w:r>
              <w:rPr>
                <w:sz w:val="14"/>
              </w:rPr>
              <w:t>−</w:t>
            </w:r>
            <w:r>
              <w:rPr>
                <w:sz w:val="14"/>
              </w:rPr>
              <w:t>1.125</w:t>
            </w:r>
          </w:p>
        </w:tc>
      </w:tr>
      <w:tr w:rsidR="007E50AB" w14:paraId="5AB479AB" w14:textId="77777777">
        <w:trPr>
          <w:jc w:val="center"/>
        </w:trPr>
        <w:tc>
          <w:tcPr>
            <w:tcW w:w="1372" w:type="dxa"/>
            <w:shd w:val="clear" w:color="auto" w:fill="F7F9FB"/>
          </w:tcPr>
          <w:p w14:paraId="03CBF0DA" w14:textId="77777777" w:rsidR="007E50AB" w:rsidRDefault="0041452B">
            <w:pPr>
              <w:spacing w:before="30" w:after="30" w:line="240" w:lineRule="auto"/>
            </w:pPr>
            <w:r>
              <w:rPr>
                <w:sz w:val="14"/>
              </w:rPr>
              <w:t>recorded promotion</w:t>
            </w:r>
          </w:p>
        </w:tc>
        <w:tc>
          <w:tcPr>
            <w:tcW w:w="1372" w:type="dxa"/>
            <w:shd w:val="clear" w:color="auto" w:fill="F7F9FB"/>
          </w:tcPr>
          <w:p w14:paraId="41E38FF2" w14:textId="77777777" w:rsidR="007E50AB" w:rsidRDefault="0041452B">
            <w:pPr>
              <w:spacing w:before="30" w:after="30" w:line="240" w:lineRule="auto"/>
              <w:jc w:val="right"/>
            </w:pPr>
            <w:r>
              <w:rPr>
                <w:sz w:val="14"/>
              </w:rPr>
              <w:t>57,204</w:t>
            </w:r>
          </w:p>
        </w:tc>
        <w:tc>
          <w:tcPr>
            <w:tcW w:w="1372" w:type="dxa"/>
            <w:shd w:val="clear" w:color="auto" w:fill="F7F9FB"/>
          </w:tcPr>
          <w:p w14:paraId="52160BF5" w14:textId="77777777" w:rsidR="007E50AB" w:rsidRDefault="0041452B">
            <w:pPr>
              <w:spacing w:before="30" w:after="30" w:line="240" w:lineRule="auto"/>
              <w:jc w:val="right"/>
            </w:pPr>
            <w:r>
              <w:rPr>
                <w:sz w:val="14"/>
              </w:rPr>
              <w:t>4,082,965</w:t>
            </w:r>
          </w:p>
        </w:tc>
        <w:tc>
          <w:tcPr>
            <w:tcW w:w="1372" w:type="dxa"/>
            <w:shd w:val="clear" w:color="auto" w:fill="F7F9FB"/>
          </w:tcPr>
          <w:p w14:paraId="32D59610" w14:textId="77777777" w:rsidR="007E50AB" w:rsidRDefault="0041452B">
            <w:pPr>
              <w:spacing w:before="30" w:after="30" w:line="240" w:lineRule="auto"/>
              <w:jc w:val="right"/>
            </w:pPr>
            <w:r>
              <w:rPr>
                <w:sz w:val="14"/>
              </w:rPr>
              <w:t>46.800</w:t>
            </w:r>
          </w:p>
        </w:tc>
        <w:tc>
          <w:tcPr>
            <w:tcW w:w="1372" w:type="dxa"/>
            <w:shd w:val="clear" w:color="auto" w:fill="F7F9FB"/>
          </w:tcPr>
          <w:p w14:paraId="46EAB868" w14:textId="77777777" w:rsidR="007E50AB" w:rsidRDefault="0041452B">
            <w:pPr>
              <w:spacing w:before="30" w:after="30" w:line="240" w:lineRule="auto"/>
              <w:jc w:val="right"/>
            </w:pPr>
            <w:r>
              <w:rPr>
                <w:sz w:val="14"/>
              </w:rPr>
              <w:t>173.070</w:t>
            </w:r>
          </w:p>
        </w:tc>
        <w:tc>
          <w:tcPr>
            <w:tcW w:w="1372" w:type="dxa"/>
            <w:shd w:val="clear" w:color="auto" w:fill="F7F9FB"/>
          </w:tcPr>
          <w:p w14:paraId="35B14A65" w14:textId="77777777" w:rsidR="007E50AB" w:rsidRDefault="0041452B">
            <w:pPr>
              <w:spacing w:before="30" w:after="30" w:line="240" w:lineRule="auto"/>
              <w:jc w:val="right"/>
            </w:pPr>
            <w:r>
              <w:rPr>
                <w:sz w:val="14"/>
              </w:rPr>
              <w:t>0.65569</w:t>
            </w:r>
          </w:p>
        </w:tc>
        <w:tc>
          <w:tcPr>
            <w:tcW w:w="1372" w:type="dxa"/>
            <w:shd w:val="clear" w:color="auto" w:fill="F7F9FB"/>
          </w:tcPr>
          <w:p w14:paraId="6D7FCBA5" w14:textId="77777777" w:rsidR="007E50AB" w:rsidRDefault="0041452B">
            <w:pPr>
              <w:spacing w:before="30" w:after="30" w:line="240" w:lineRule="auto"/>
              <w:jc w:val="right"/>
            </w:pPr>
            <w:r>
              <w:rPr>
                <w:sz w:val="14"/>
              </w:rPr>
              <w:t>−</w:t>
            </w:r>
            <w:r>
              <w:rPr>
                <w:sz w:val="14"/>
              </w:rPr>
              <w:t>37.238</w:t>
            </w:r>
          </w:p>
        </w:tc>
      </w:tr>
      <w:tr w:rsidR="007E50AB" w14:paraId="1948CF21" w14:textId="77777777">
        <w:trPr>
          <w:jc w:val="center"/>
        </w:trPr>
        <w:tc>
          <w:tcPr>
            <w:tcW w:w="1372" w:type="dxa"/>
          </w:tcPr>
          <w:p w14:paraId="58AC715B" w14:textId="77777777" w:rsidR="007E50AB" w:rsidRDefault="0041452B">
            <w:pPr>
              <w:spacing w:before="30" w:after="30" w:line="240" w:lineRule="auto"/>
            </w:pPr>
            <w:r>
              <w:rPr>
                <w:sz w:val="14"/>
              </w:rPr>
              <w:t>price CV ≤ 0.05</w:t>
            </w:r>
          </w:p>
        </w:tc>
        <w:tc>
          <w:tcPr>
            <w:tcW w:w="1372" w:type="dxa"/>
          </w:tcPr>
          <w:p w14:paraId="6A85A0E6" w14:textId="77777777" w:rsidR="007E50AB" w:rsidRDefault="0041452B">
            <w:pPr>
              <w:spacing w:before="30" w:after="30" w:line="240" w:lineRule="auto"/>
              <w:jc w:val="right"/>
            </w:pPr>
            <w:r>
              <w:rPr>
                <w:sz w:val="14"/>
              </w:rPr>
              <w:t>73,077</w:t>
            </w:r>
          </w:p>
        </w:tc>
        <w:tc>
          <w:tcPr>
            <w:tcW w:w="1372" w:type="dxa"/>
          </w:tcPr>
          <w:p w14:paraId="237A8687" w14:textId="77777777" w:rsidR="007E50AB" w:rsidRDefault="0041452B">
            <w:pPr>
              <w:spacing w:before="30" w:after="30" w:line="240" w:lineRule="auto"/>
              <w:jc w:val="right"/>
            </w:pPr>
            <w:r>
              <w:rPr>
                <w:sz w:val="14"/>
              </w:rPr>
              <w:t>1,066,404</w:t>
            </w:r>
          </w:p>
        </w:tc>
        <w:tc>
          <w:tcPr>
            <w:tcW w:w="1372" w:type="dxa"/>
          </w:tcPr>
          <w:p w14:paraId="2E879CE5" w14:textId="77777777" w:rsidR="007E50AB" w:rsidRDefault="0041452B">
            <w:pPr>
              <w:spacing w:before="30" w:after="30" w:line="240" w:lineRule="auto"/>
              <w:jc w:val="right"/>
            </w:pPr>
            <w:r>
              <w:rPr>
                <w:sz w:val="14"/>
              </w:rPr>
              <w:t>5.840</w:t>
            </w:r>
          </w:p>
        </w:tc>
        <w:tc>
          <w:tcPr>
            <w:tcW w:w="1372" w:type="dxa"/>
          </w:tcPr>
          <w:p w14:paraId="239ACB58" w14:textId="77777777" w:rsidR="007E50AB" w:rsidRDefault="0041452B">
            <w:pPr>
              <w:spacing w:before="30" w:after="30" w:line="240" w:lineRule="auto"/>
              <w:jc w:val="right"/>
            </w:pPr>
            <w:r>
              <w:rPr>
                <w:sz w:val="14"/>
              </w:rPr>
              <w:t>18.149</w:t>
            </w:r>
          </w:p>
        </w:tc>
        <w:tc>
          <w:tcPr>
            <w:tcW w:w="1372" w:type="dxa"/>
          </w:tcPr>
          <w:p w14:paraId="0477B3C2" w14:textId="77777777" w:rsidR="007E50AB" w:rsidRDefault="0041452B">
            <w:pPr>
              <w:spacing w:before="30" w:after="30" w:line="240" w:lineRule="auto"/>
              <w:jc w:val="right"/>
            </w:pPr>
            <w:r>
              <w:rPr>
                <w:sz w:val="14"/>
              </w:rPr>
              <w:t>0.40017</w:t>
            </w:r>
          </w:p>
        </w:tc>
        <w:tc>
          <w:tcPr>
            <w:tcW w:w="1372" w:type="dxa"/>
          </w:tcPr>
          <w:p w14:paraId="7F37C335" w14:textId="77777777" w:rsidR="007E50AB" w:rsidRDefault="0041452B">
            <w:pPr>
              <w:spacing w:before="30" w:after="30" w:line="240" w:lineRule="auto"/>
              <w:jc w:val="right"/>
            </w:pPr>
            <w:r>
              <w:rPr>
                <w:sz w:val="14"/>
              </w:rPr>
              <w:t>−</w:t>
            </w:r>
            <w:r>
              <w:rPr>
                <w:sz w:val="14"/>
              </w:rPr>
              <w:t>1.955</w:t>
            </w:r>
          </w:p>
        </w:tc>
      </w:tr>
      <w:tr w:rsidR="007E50AB" w14:paraId="11EC7217" w14:textId="77777777">
        <w:trPr>
          <w:jc w:val="center"/>
        </w:trPr>
        <w:tc>
          <w:tcPr>
            <w:tcW w:w="1372" w:type="dxa"/>
            <w:shd w:val="clear" w:color="auto" w:fill="F7F9FB"/>
          </w:tcPr>
          <w:p w14:paraId="193ED6AB" w14:textId="77777777" w:rsidR="007E50AB" w:rsidRDefault="0041452B">
            <w:pPr>
              <w:spacing w:before="30" w:after="30" w:line="240" w:lineRule="auto"/>
            </w:pPr>
            <w:r>
              <w:rPr>
                <w:sz w:val="14"/>
              </w:rPr>
              <w:t>price CV 0.05–0.10</w:t>
            </w:r>
          </w:p>
        </w:tc>
        <w:tc>
          <w:tcPr>
            <w:tcW w:w="1372" w:type="dxa"/>
            <w:shd w:val="clear" w:color="auto" w:fill="F7F9FB"/>
          </w:tcPr>
          <w:p w14:paraId="1ABE2202" w14:textId="77777777" w:rsidR="007E50AB" w:rsidRDefault="0041452B">
            <w:pPr>
              <w:spacing w:before="30" w:after="30" w:line="240" w:lineRule="auto"/>
              <w:jc w:val="right"/>
            </w:pPr>
            <w:r>
              <w:rPr>
                <w:sz w:val="14"/>
              </w:rPr>
              <w:t>243,380</w:t>
            </w:r>
          </w:p>
        </w:tc>
        <w:tc>
          <w:tcPr>
            <w:tcW w:w="1372" w:type="dxa"/>
            <w:shd w:val="clear" w:color="auto" w:fill="F7F9FB"/>
          </w:tcPr>
          <w:p w14:paraId="0B2B6FEF" w14:textId="77777777" w:rsidR="007E50AB" w:rsidRDefault="0041452B">
            <w:pPr>
              <w:spacing w:before="30" w:after="30" w:line="240" w:lineRule="auto"/>
              <w:jc w:val="right"/>
            </w:pPr>
            <w:r>
              <w:rPr>
                <w:sz w:val="14"/>
              </w:rPr>
              <w:t>3,356,144</w:t>
            </w:r>
          </w:p>
        </w:tc>
        <w:tc>
          <w:tcPr>
            <w:tcW w:w="1372" w:type="dxa"/>
            <w:shd w:val="clear" w:color="auto" w:fill="F7F9FB"/>
          </w:tcPr>
          <w:p w14:paraId="1C71E90F" w14:textId="77777777" w:rsidR="007E50AB" w:rsidRDefault="0041452B">
            <w:pPr>
              <w:spacing w:before="30" w:after="30" w:line="240" w:lineRule="auto"/>
              <w:jc w:val="right"/>
            </w:pPr>
            <w:r>
              <w:rPr>
                <w:sz w:val="14"/>
              </w:rPr>
              <w:t>4.952</w:t>
            </w:r>
          </w:p>
        </w:tc>
        <w:tc>
          <w:tcPr>
            <w:tcW w:w="1372" w:type="dxa"/>
            <w:shd w:val="clear" w:color="auto" w:fill="F7F9FB"/>
          </w:tcPr>
          <w:p w14:paraId="5906B7FE" w14:textId="77777777" w:rsidR="007E50AB" w:rsidRDefault="0041452B">
            <w:pPr>
              <w:spacing w:before="30" w:after="30" w:line="240" w:lineRule="auto"/>
              <w:jc w:val="right"/>
            </w:pPr>
            <w:r>
              <w:rPr>
                <w:sz w:val="14"/>
              </w:rPr>
              <w:t>28.601</w:t>
            </w:r>
          </w:p>
        </w:tc>
        <w:tc>
          <w:tcPr>
            <w:tcW w:w="1372" w:type="dxa"/>
            <w:shd w:val="clear" w:color="auto" w:fill="F7F9FB"/>
          </w:tcPr>
          <w:p w14:paraId="71CD796A" w14:textId="77777777" w:rsidR="007E50AB" w:rsidRDefault="0041452B">
            <w:pPr>
              <w:spacing w:before="30" w:after="30" w:line="240" w:lineRule="auto"/>
              <w:jc w:val="right"/>
            </w:pPr>
            <w:r>
              <w:rPr>
                <w:sz w:val="14"/>
              </w:rPr>
              <w:t>0.35911</w:t>
            </w:r>
          </w:p>
        </w:tc>
        <w:tc>
          <w:tcPr>
            <w:tcW w:w="1372" w:type="dxa"/>
            <w:shd w:val="clear" w:color="auto" w:fill="F7F9FB"/>
          </w:tcPr>
          <w:p w14:paraId="72B7D828" w14:textId="77777777" w:rsidR="007E50AB" w:rsidRDefault="0041452B">
            <w:pPr>
              <w:spacing w:before="30" w:after="30" w:line="240" w:lineRule="auto"/>
              <w:jc w:val="right"/>
            </w:pPr>
            <w:r>
              <w:rPr>
                <w:sz w:val="14"/>
              </w:rPr>
              <w:t>−</w:t>
            </w:r>
            <w:r>
              <w:rPr>
                <w:sz w:val="14"/>
              </w:rPr>
              <w:t>1.437</w:t>
            </w:r>
          </w:p>
        </w:tc>
      </w:tr>
      <w:tr w:rsidR="007E50AB" w14:paraId="27DC161E" w14:textId="77777777">
        <w:trPr>
          <w:jc w:val="center"/>
        </w:trPr>
        <w:tc>
          <w:tcPr>
            <w:tcW w:w="1372" w:type="dxa"/>
          </w:tcPr>
          <w:p w14:paraId="36E1A410" w14:textId="77777777" w:rsidR="007E50AB" w:rsidRDefault="0041452B">
            <w:pPr>
              <w:spacing w:before="30" w:after="30" w:line="240" w:lineRule="auto"/>
            </w:pPr>
            <w:r>
              <w:rPr>
                <w:sz w:val="14"/>
              </w:rPr>
              <w:t>price CV 0.10–0.15</w:t>
            </w:r>
          </w:p>
        </w:tc>
        <w:tc>
          <w:tcPr>
            <w:tcW w:w="1372" w:type="dxa"/>
          </w:tcPr>
          <w:p w14:paraId="095FCD23" w14:textId="77777777" w:rsidR="007E50AB" w:rsidRDefault="0041452B">
            <w:pPr>
              <w:spacing w:before="30" w:after="30" w:line="240" w:lineRule="auto"/>
              <w:jc w:val="right"/>
            </w:pPr>
            <w:r>
              <w:rPr>
                <w:sz w:val="14"/>
              </w:rPr>
              <w:t>351,047</w:t>
            </w:r>
          </w:p>
        </w:tc>
        <w:tc>
          <w:tcPr>
            <w:tcW w:w="1372" w:type="dxa"/>
          </w:tcPr>
          <w:p w14:paraId="3B4D6A97" w14:textId="77777777" w:rsidR="007E50AB" w:rsidRDefault="0041452B">
            <w:pPr>
              <w:spacing w:before="30" w:after="30" w:line="240" w:lineRule="auto"/>
              <w:jc w:val="right"/>
            </w:pPr>
            <w:r>
              <w:rPr>
                <w:sz w:val="14"/>
              </w:rPr>
              <w:t>7,368,028</w:t>
            </w:r>
          </w:p>
        </w:tc>
        <w:tc>
          <w:tcPr>
            <w:tcW w:w="1372" w:type="dxa"/>
          </w:tcPr>
          <w:p w14:paraId="23FF0982" w14:textId="77777777" w:rsidR="007E50AB" w:rsidRDefault="0041452B">
            <w:pPr>
              <w:spacing w:before="30" w:after="30" w:line="240" w:lineRule="auto"/>
              <w:jc w:val="right"/>
            </w:pPr>
            <w:r>
              <w:rPr>
                <w:sz w:val="14"/>
              </w:rPr>
              <w:t>9.903</w:t>
            </w:r>
          </w:p>
        </w:tc>
        <w:tc>
          <w:tcPr>
            <w:tcW w:w="1372" w:type="dxa"/>
          </w:tcPr>
          <w:p w14:paraId="0A1C943A" w14:textId="77777777" w:rsidR="007E50AB" w:rsidRDefault="0041452B">
            <w:pPr>
              <w:spacing w:before="30" w:after="30" w:line="240" w:lineRule="auto"/>
              <w:jc w:val="right"/>
            </w:pPr>
            <w:r>
              <w:rPr>
                <w:sz w:val="14"/>
              </w:rPr>
              <w:t>67.390</w:t>
            </w:r>
          </w:p>
        </w:tc>
        <w:tc>
          <w:tcPr>
            <w:tcW w:w="1372" w:type="dxa"/>
          </w:tcPr>
          <w:p w14:paraId="056F19F0" w14:textId="77777777" w:rsidR="007E50AB" w:rsidRDefault="0041452B">
            <w:pPr>
              <w:spacing w:before="30" w:after="30" w:line="240" w:lineRule="auto"/>
              <w:jc w:val="right"/>
            </w:pPr>
            <w:r>
              <w:rPr>
                <w:sz w:val="14"/>
              </w:rPr>
              <w:t>0.47181</w:t>
            </w:r>
          </w:p>
        </w:tc>
        <w:tc>
          <w:tcPr>
            <w:tcW w:w="1372" w:type="dxa"/>
          </w:tcPr>
          <w:p w14:paraId="1242CDC1" w14:textId="77777777" w:rsidR="007E50AB" w:rsidRDefault="0041452B">
            <w:pPr>
              <w:spacing w:before="30" w:after="30" w:line="240" w:lineRule="auto"/>
              <w:jc w:val="right"/>
            </w:pPr>
            <w:r>
              <w:rPr>
                <w:sz w:val="14"/>
              </w:rPr>
              <w:t>−</w:t>
            </w:r>
            <w:r>
              <w:rPr>
                <w:sz w:val="14"/>
              </w:rPr>
              <w:t>4.834</w:t>
            </w:r>
          </w:p>
        </w:tc>
      </w:tr>
      <w:tr w:rsidR="007E50AB" w14:paraId="6C53A477" w14:textId="77777777">
        <w:trPr>
          <w:jc w:val="center"/>
        </w:trPr>
        <w:tc>
          <w:tcPr>
            <w:tcW w:w="1372" w:type="dxa"/>
            <w:shd w:val="clear" w:color="auto" w:fill="F7F9FB"/>
          </w:tcPr>
          <w:p w14:paraId="41494ECC" w14:textId="77777777" w:rsidR="007E50AB" w:rsidRDefault="0041452B">
            <w:pPr>
              <w:spacing w:before="30" w:after="30" w:line="240" w:lineRule="auto"/>
            </w:pPr>
            <w:r>
              <w:rPr>
                <w:sz w:val="14"/>
              </w:rPr>
              <w:t>price CV &gt; 0.15</w:t>
            </w:r>
          </w:p>
        </w:tc>
        <w:tc>
          <w:tcPr>
            <w:tcW w:w="1372" w:type="dxa"/>
            <w:shd w:val="clear" w:color="auto" w:fill="F7F9FB"/>
          </w:tcPr>
          <w:p w14:paraId="3460B00B" w14:textId="77777777" w:rsidR="007E50AB" w:rsidRDefault="0041452B">
            <w:pPr>
              <w:spacing w:before="30" w:after="30" w:line="240" w:lineRule="auto"/>
              <w:jc w:val="right"/>
            </w:pPr>
            <w:r>
              <w:rPr>
                <w:sz w:val="14"/>
              </w:rPr>
              <w:t>81,536</w:t>
            </w:r>
          </w:p>
        </w:tc>
        <w:tc>
          <w:tcPr>
            <w:tcW w:w="1372" w:type="dxa"/>
            <w:shd w:val="clear" w:color="auto" w:fill="F7F9FB"/>
          </w:tcPr>
          <w:p w14:paraId="7C4E57DB" w14:textId="77777777" w:rsidR="007E50AB" w:rsidRDefault="0041452B">
            <w:pPr>
              <w:spacing w:before="30" w:after="30" w:line="240" w:lineRule="auto"/>
              <w:jc w:val="right"/>
            </w:pPr>
            <w:r>
              <w:rPr>
                <w:sz w:val="14"/>
              </w:rPr>
              <w:t>2,160,885</w:t>
            </w:r>
          </w:p>
        </w:tc>
        <w:tc>
          <w:tcPr>
            <w:tcW w:w="1372" w:type="dxa"/>
            <w:shd w:val="clear" w:color="auto" w:fill="F7F9FB"/>
          </w:tcPr>
          <w:p w14:paraId="648D5FCC" w14:textId="77777777" w:rsidR="007E50AB" w:rsidRDefault="0041452B">
            <w:pPr>
              <w:spacing w:before="30" w:after="30" w:line="240" w:lineRule="auto"/>
              <w:jc w:val="right"/>
            </w:pPr>
            <w:r>
              <w:rPr>
                <w:sz w:val="14"/>
              </w:rPr>
              <w:t>15.460</w:t>
            </w:r>
          </w:p>
        </w:tc>
        <w:tc>
          <w:tcPr>
            <w:tcW w:w="1372" w:type="dxa"/>
            <w:shd w:val="clear" w:color="auto" w:fill="F7F9FB"/>
          </w:tcPr>
          <w:p w14:paraId="1EA0FD0A" w14:textId="77777777" w:rsidR="007E50AB" w:rsidRDefault="0041452B">
            <w:pPr>
              <w:spacing w:before="30" w:after="30" w:line="240" w:lineRule="auto"/>
              <w:jc w:val="right"/>
            </w:pPr>
            <w:r>
              <w:rPr>
                <w:sz w:val="14"/>
              </w:rPr>
              <w:t>159.434</w:t>
            </w:r>
          </w:p>
        </w:tc>
        <w:tc>
          <w:tcPr>
            <w:tcW w:w="1372" w:type="dxa"/>
            <w:shd w:val="clear" w:color="auto" w:fill="F7F9FB"/>
          </w:tcPr>
          <w:p w14:paraId="211819A3" w14:textId="77777777" w:rsidR="007E50AB" w:rsidRDefault="0041452B">
            <w:pPr>
              <w:spacing w:before="30" w:after="30" w:line="240" w:lineRule="auto"/>
              <w:jc w:val="right"/>
            </w:pPr>
            <w:r>
              <w:rPr>
                <w:sz w:val="14"/>
              </w:rPr>
              <w:t>0.58334</w:t>
            </w:r>
          </w:p>
        </w:tc>
        <w:tc>
          <w:tcPr>
            <w:tcW w:w="1372" w:type="dxa"/>
            <w:shd w:val="clear" w:color="auto" w:fill="F7F9FB"/>
          </w:tcPr>
          <w:p w14:paraId="349C541D" w14:textId="77777777" w:rsidR="007E50AB" w:rsidRDefault="0041452B">
            <w:pPr>
              <w:spacing w:before="30" w:after="30" w:line="240" w:lineRule="auto"/>
              <w:jc w:val="right"/>
            </w:pPr>
            <w:r>
              <w:rPr>
                <w:sz w:val="14"/>
              </w:rPr>
              <w:t>−</w:t>
            </w:r>
            <w:r>
              <w:rPr>
                <w:sz w:val="14"/>
              </w:rPr>
              <w:t>8.819</w:t>
            </w:r>
          </w:p>
        </w:tc>
      </w:tr>
    </w:tbl>
    <w:p w14:paraId="5FD95174" w14:textId="77777777" w:rsidR="007E50AB" w:rsidRDefault="007E50AB">
      <w:pPr>
        <w:spacing w:after="80"/>
      </w:pPr>
    </w:p>
    <w:p w14:paraId="2F16C275" w14:textId="77777777" w:rsidR="007E50AB" w:rsidRDefault="0041452B">
      <w:pPr>
        <w:pStyle w:val="Titre3"/>
      </w:pPr>
      <w:r>
        <w:rPr>
          <w:rFonts w:ascii="Calibri" w:hAnsi="Calibri"/>
        </w:rPr>
        <w:t>J.6 Elasticity — analysis ladder (Phase D, full panel, 1.2M subsample)</w:t>
      </w:r>
    </w:p>
    <w:tbl>
      <w:tblPr>
        <w:tblStyle w:val="Grilledutableau"/>
        <w:tblW w:w="0" w:type="auto"/>
        <w:jc w:val="center"/>
        <w:tblLook w:val="04A0" w:firstRow="1" w:lastRow="0" w:firstColumn="1" w:lastColumn="0" w:noHBand="0" w:noVBand="1"/>
      </w:tblPr>
      <w:tblGrid>
        <w:gridCol w:w="1920"/>
        <w:gridCol w:w="1920"/>
        <w:gridCol w:w="1920"/>
        <w:gridCol w:w="1920"/>
        <w:gridCol w:w="1920"/>
      </w:tblGrid>
      <w:tr w:rsidR="007E50AB" w14:paraId="744BAD45" w14:textId="77777777">
        <w:trPr>
          <w:tblHeader/>
          <w:jc w:val="center"/>
        </w:trPr>
        <w:tc>
          <w:tcPr>
            <w:tcW w:w="1920" w:type="dxa"/>
            <w:shd w:val="clear" w:color="auto" w:fill="1F4E79"/>
          </w:tcPr>
          <w:p w14:paraId="172ECAE3" w14:textId="77777777" w:rsidR="007E50AB" w:rsidRDefault="0041452B">
            <w:pPr>
              <w:spacing w:before="30" w:after="30" w:line="240" w:lineRule="auto"/>
            </w:pPr>
            <w:r>
              <w:rPr>
                <w:b/>
                <w:color w:val="FFFFFF"/>
                <w:sz w:val="16"/>
              </w:rPr>
              <w:t>specification</w:t>
            </w:r>
          </w:p>
        </w:tc>
        <w:tc>
          <w:tcPr>
            <w:tcW w:w="1920" w:type="dxa"/>
            <w:shd w:val="clear" w:color="auto" w:fill="1F4E79"/>
          </w:tcPr>
          <w:p w14:paraId="792A2BC5" w14:textId="77777777" w:rsidR="007E50AB" w:rsidRDefault="0041452B">
            <w:pPr>
              <w:spacing w:before="30" w:after="30" w:line="240" w:lineRule="auto"/>
              <w:jc w:val="right"/>
            </w:pPr>
            <w:r>
              <w:rPr>
                <w:b/>
                <w:color w:val="FFFFFF"/>
                <w:sz w:val="16"/>
              </w:rPr>
              <w:t>elasticity</w:t>
            </w:r>
          </w:p>
        </w:tc>
        <w:tc>
          <w:tcPr>
            <w:tcW w:w="1920" w:type="dxa"/>
            <w:shd w:val="clear" w:color="auto" w:fill="1F4E79"/>
          </w:tcPr>
          <w:p w14:paraId="61DE2571" w14:textId="77777777" w:rsidR="007E50AB" w:rsidRDefault="0041452B">
            <w:pPr>
              <w:spacing w:before="30" w:after="30" w:line="240" w:lineRule="auto"/>
              <w:jc w:val="right"/>
            </w:pPr>
            <w:r>
              <w:rPr>
                <w:b/>
                <w:color w:val="FFFFFF"/>
                <w:sz w:val="16"/>
              </w:rPr>
              <w:t>SE</w:t>
            </w:r>
          </w:p>
        </w:tc>
        <w:tc>
          <w:tcPr>
            <w:tcW w:w="1920" w:type="dxa"/>
            <w:shd w:val="clear" w:color="auto" w:fill="1F4E79"/>
          </w:tcPr>
          <w:p w14:paraId="224F4A14" w14:textId="77777777" w:rsidR="007E50AB" w:rsidRDefault="0041452B">
            <w:pPr>
              <w:spacing w:before="30" w:after="30" w:line="240" w:lineRule="auto"/>
            </w:pPr>
            <w:r>
              <w:rPr>
                <w:b/>
                <w:color w:val="FFFFFF"/>
                <w:sz w:val="16"/>
              </w:rPr>
              <w:t>95% CI</w:t>
            </w:r>
          </w:p>
        </w:tc>
        <w:tc>
          <w:tcPr>
            <w:tcW w:w="1920" w:type="dxa"/>
            <w:shd w:val="clear" w:color="auto" w:fill="1F4E79"/>
          </w:tcPr>
          <w:p w14:paraId="56D99591" w14:textId="77777777" w:rsidR="007E50AB" w:rsidRDefault="0041452B">
            <w:pPr>
              <w:spacing w:before="30" w:after="30" w:line="240" w:lineRule="auto"/>
              <w:jc w:val="right"/>
            </w:pPr>
            <w:r>
              <w:rPr>
                <w:b/>
                <w:color w:val="FFFFFF"/>
                <w:sz w:val="16"/>
              </w:rPr>
              <w:t>R²</w:t>
            </w:r>
          </w:p>
        </w:tc>
      </w:tr>
      <w:tr w:rsidR="007E50AB" w14:paraId="255C7126" w14:textId="77777777">
        <w:trPr>
          <w:jc w:val="center"/>
        </w:trPr>
        <w:tc>
          <w:tcPr>
            <w:tcW w:w="1920" w:type="dxa"/>
          </w:tcPr>
          <w:p w14:paraId="164328DB" w14:textId="77777777" w:rsidR="007E50AB" w:rsidRDefault="0041452B">
            <w:pPr>
              <w:spacing w:before="30" w:after="30" w:line="240" w:lineRule="auto"/>
            </w:pPr>
            <w:r>
              <w:rPr>
                <w:sz w:val="16"/>
              </w:rPr>
              <w:t>M1 naive pooled</w:t>
            </w:r>
          </w:p>
        </w:tc>
        <w:tc>
          <w:tcPr>
            <w:tcW w:w="1920" w:type="dxa"/>
          </w:tcPr>
          <w:p w14:paraId="2983058B" w14:textId="77777777" w:rsidR="007E50AB" w:rsidRDefault="0041452B">
            <w:pPr>
              <w:spacing w:before="30" w:after="30" w:line="240" w:lineRule="auto"/>
              <w:jc w:val="right"/>
            </w:pPr>
            <w:r>
              <w:rPr>
                <w:b/>
                <w:sz w:val="16"/>
              </w:rPr>
              <w:t>−</w:t>
            </w:r>
            <w:r>
              <w:rPr>
                <w:b/>
                <w:sz w:val="16"/>
              </w:rPr>
              <w:t>0.34800</w:t>
            </w:r>
          </w:p>
        </w:tc>
        <w:tc>
          <w:tcPr>
            <w:tcW w:w="1920" w:type="dxa"/>
          </w:tcPr>
          <w:p w14:paraId="227870E0" w14:textId="77777777" w:rsidR="007E50AB" w:rsidRDefault="0041452B">
            <w:pPr>
              <w:spacing w:before="30" w:after="30" w:line="240" w:lineRule="auto"/>
              <w:jc w:val="right"/>
            </w:pPr>
            <w:r>
              <w:rPr>
                <w:sz w:val="16"/>
              </w:rPr>
              <w:t>0.00321</w:t>
            </w:r>
          </w:p>
        </w:tc>
        <w:tc>
          <w:tcPr>
            <w:tcW w:w="1920" w:type="dxa"/>
          </w:tcPr>
          <w:p w14:paraId="018F10E1" w14:textId="77777777" w:rsidR="007E50AB" w:rsidRDefault="0041452B">
            <w:pPr>
              <w:spacing w:before="30" w:after="30" w:line="240" w:lineRule="auto"/>
            </w:pPr>
            <w:r>
              <w:rPr>
                <w:sz w:val="16"/>
              </w:rPr>
              <w:t>[−0.35430, −0.34170]</w:t>
            </w:r>
          </w:p>
        </w:tc>
        <w:tc>
          <w:tcPr>
            <w:tcW w:w="1920" w:type="dxa"/>
          </w:tcPr>
          <w:p w14:paraId="6887307F" w14:textId="77777777" w:rsidR="007E50AB" w:rsidRDefault="0041452B">
            <w:pPr>
              <w:spacing w:before="30" w:after="30" w:line="240" w:lineRule="auto"/>
              <w:jc w:val="right"/>
            </w:pPr>
            <w:r>
              <w:rPr>
                <w:sz w:val="16"/>
              </w:rPr>
              <w:t>0.01260</w:t>
            </w:r>
          </w:p>
        </w:tc>
      </w:tr>
      <w:tr w:rsidR="007E50AB" w14:paraId="6A2A6699" w14:textId="77777777">
        <w:trPr>
          <w:jc w:val="center"/>
        </w:trPr>
        <w:tc>
          <w:tcPr>
            <w:tcW w:w="1920" w:type="dxa"/>
            <w:shd w:val="clear" w:color="auto" w:fill="F7F9FB"/>
          </w:tcPr>
          <w:p w14:paraId="666D8B28" w14:textId="77777777" w:rsidR="007E50AB" w:rsidRDefault="0041452B">
            <w:pPr>
              <w:spacing w:before="30" w:after="30" w:line="240" w:lineRule="auto"/>
            </w:pPr>
            <w:r>
              <w:rPr>
                <w:sz w:val="16"/>
              </w:rPr>
              <w:t>M2 + UPC FE</w:t>
            </w:r>
          </w:p>
        </w:tc>
        <w:tc>
          <w:tcPr>
            <w:tcW w:w="1920" w:type="dxa"/>
            <w:shd w:val="clear" w:color="auto" w:fill="F7F9FB"/>
          </w:tcPr>
          <w:p w14:paraId="13805AE5" w14:textId="77777777" w:rsidR="007E50AB" w:rsidRDefault="0041452B">
            <w:pPr>
              <w:spacing w:before="30" w:after="30" w:line="240" w:lineRule="auto"/>
              <w:jc w:val="right"/>
            </w:pPr>
            <w:r>
              <w:rPr>
                <w:b/>
                <w:sz w:val="16"/>
              </w:rPr>
              <w:t>−</w:t>
            </w:r>
            <w:r>
              <w:rPr>
                <w:b/>
                <w:sz w:val="16"/>
              </w:rPr>
              <w:t>2.28941</w:t>
            </w:r>
          </w:p>
        </w:tc>
        <w:tc>
          <w:tcPr>
            <w:tcW w:w="1920" w:type="dxa"/>
            <w:shd w:val="clear" w:color="auto" w:fill="F7F9FB"/>
          </w:tcPr>
          <w:p w14:paraId="3E2BC31B" w14:textId="77777777" w:rsidR="007E50AB" w:rsidRDefault="0041452B">
            <w:pPr>
              <w:spacing w:before="30" w:after="30" w:line="240" w:lineRule="auto"/>
              <w:jc w:val="right"/>
            </w:pPr>
            <w:r>
              <w:rPr>
                <w:sz w:val="16"/>
              </w:rPr>
              <w:t>0.00721</w:t>
            </w:r>
          </w:p>
        </w:tc>
        <w:tc>
          <w:tcPr>
            <w:tcW w:w="1920" w:type="dxa"/>
            <w:shd w:val="clear" w:color="auto" w:fill="F7F9FB"/>
          </w:tcPr>
          <w:p w14:paraId="2FE8BA53" w14:textId="77777777" w:rsidR="007E50AB" w:rsidRDefault="0041452B">
            <w:pPr>
              <w:spacing w:before="30" w:after="30" w:line="240" w:lineRule="auto"/>
            </w:pPr>
            <w:r>
              <w:rPr>
                <w:sz w:val="16"/>
              </w:rPr>
              <w:t>[−2.30354, −2.27527]</w:t>
            </w:r>
          </w:p>
        </w:tc>
        <w:tc>
          <w:tcPr>
            <w:tcW w:w="1920" w:type="dxa"/>
            <w:shd w:val="clear" w:color="auto" w:fill="F7F9FB"/>
          </w:tcPr>
          <w:p w14:paraId="0E40E1FD" w14:textId="77777777" w:rsidR="007E50AB" w:rsidRDefault="0041452B">
            <w:pPr>
              <w:spacing w:before="30" w:after="30" w:line="240" w:lineRule="auto"/>
              <w:jc w:val="right"/>
            </w:pPr>
            <w:r>
              <w:rPr>
                <w:sz w:val="16"/>
              </w:rPr>
              <w:t>0.13154</w:t>
            </w:r>
          </w:p>
        </w:tc>
      </w:tr>
      <w:tr w:rsidR="007E50AB" w14:paraId="2B0BA517" w14:textId="77777777">
        <w:trPr>
          <w:jc w:val="center"/>
        </w:trPr>
        <w:tc>
          <w:tcPr>
            <w:tcW w:w="1920" w:type="dxa"/>
          </w:tcPr>
          <w:p w14:paraId="77AEE48E" w14:textId="77777777" w:rsidR="007E50AB" w:rsidRDefault="0041452B">
            <w:pPr>
              <w:spacing w:before="30" w:after="30" w:line="240" w:lineRule="auto"/>
            </w:pPr>
            <w:r>
              <w:rPr>
                <w:sz w:val="16"/>
              </w:rPr>
              <w:t>M3 + UPC × store FE</w:t>
            </w:r>
          </w:p>
        </w:tc>
        <w:tc>
          <w:tcPr>
            <w:tcW w:w="1920" w:type="dxa"/>
          </w:tcPr>
          <w:p w14:paraId="0B8307C9" w14:textId="77777777" w:rsidR="007E50AB" w:rsidRDefault="0041452B">
            <w:pPr>
              <w:spacing w:before="30" w:after="30" w:line="240" w:lineRule="auto"/>
              <w:jc w:val="right"/>
            </w:pPr>
            <w:r>
              <w:rPr>
                <w:b/>
                <w:sz w:val="16"/>
              </w:rPr>
              <w:t>−</w:t>
            </w:r>
            <w:r>
              <w:rPr>
                <w:b/>
                <w:sz w:val="16"/>
              </w:rPr>
              <w:t>2.41875</w:t>
            </w:r>
          </w:p>
        </w:tc>
        <w:tc>
          <w:tcPr>
            <w:tcW w:w="1920" w:type="dxa"/>
          </w:tcPr>
          <w:p w14:paraId="3CCE6896" w14:textId="77777777" w:rsidR="007E50AB" w:rsidRDefault="0041452B">
            <w:pPr>
              <w:spacing w:before="30" w:after="30" w:line="240" w:lineRule="auto"/>
              <w:jc w:val="right"/>
            </w:pPr>
            <w:r>
              <w:rPr>
                <w:sz w:val="16"/>
              </w:rPr>
              <w:t>0.07115</w:t>
            </w:r>
          </w:p>
        </w:tc>
        <w:tc>
          <w:tcPr>
            <w:tcW w:w="1920" w:type="dxa"/>
          </w:tcPr>
          <w:p w14:paraId="558F0FAB" w14:textId="77777777" w:rsidR="007E50AB" w:rsidRDefault="0041452B">
            <w:pPr>
              <w:spacing w:before="30" w:after="30" w:line="240" w:lineRule="auto"/>
            </w:pPr>
            <w:r>
              <w:rPr>
                <w:sz w:val="16"/>
              </w:rPr>
              <w:t>[−2.55819, −2.27930]</w:t>
            </w:r>
          </w:p>
        </w:tc>
        <w:tc>
          <w:tcPr>
            <w:tcW w:w="1920" w:type="dxa"/>
          </w:tcPr>
          <w:p w14:paraId="6C58F068" w14:textId="77777777" w:rsidR="007E50AB" w:rsidRDefault="0041452B">
            <w:pPr>
              <w:spacing w:before="30" w:after="30" w:line="240" w:lineRule="auto"/>
              <w:jc w:val="right"/>
            </w:pPr>
            <w:r>
              <w:rPr>
                <w:sz w:val="16"/>
              </w:rPr>
              <w:t>0.19662</w:t>
            </w:r>
          </w:p>
        </w:tc>
      </w:tr>
      <w:tr w:rsidR="007E50AB" w14:paraId="12C53A75" w14:textId="77777777">
        <w:trPr>
          <w:jc w:val="center"/>
        </w:trPr>
        <w:tc>
          <w:tcPr>
            <w:tcW w:w="1920" w:type="dxa"/>
            <w:shd w:val="clear" w:color="auto" w:fill="F7F9FB"/>
          </w:tcPr>
          <w:p w14:paraId="78C93EFD" w14:textId="77777777" w:rsidR="007E50AB" w:rsidRDefault="0041452B">
            <w:pPr>
              <w:spacing w:before="30" w:after="30" w:line="240" w:lineRule="auto"/>
            </w:pPr>
            <w:r>
              <w:rPr>
                <w:sz w:val="16"/>
              </w:rPr>
              <w:t>M4 + promo/season/trend</w:t>
            </w:r>
          </w:p>
        </w:tc>
        <w:tc>
          <w:tcPr>
            <w:tcW w:w="1920" w:type="dxa"/>
            <w:shd w:val="clear" w:color="auto" w:fill="F7F9FB"/>
          </w:tcPr>
          <w:p w14:paraId="5B8275BB" w14:textId="77777777" w:rsidR="007E50AB" w:rsidRDefault="0041452B">
            <w:pPr>
              <w:spacing w:before="30" w:after="30" w:line="240" w:lineRule="auto"/>
              <w:jc w:val="right"/>
            </w:pPr>
            <w:r>
              <w:rPr>
                <w:b/>
                <w:sz w:val="16"/>
              </w:rPr>
              <w:t>−</w:t>
            </w:r>
            <w:r>
              <w:rPr>
                <w:b/>
                <w:sz w:val="16"/>
              </w:rPr>
              <w:t>1.90930</w:t>
            </w:r>
          </w:p>
        </w:tc>
        <w:tc>
          <w:tcPr>
            <w:tcW w:w="1920" w:type="dxa"/>
            <w:shd w:val="clear" w:color="auto" w:fill="F7F9FB"/>
          </w:tcPr>
          <w:p w14:paraId="36EB70A9" w14:textId="77777777" w:rsidR="007E50AB" w:rsidRDefault="0041452B">
            <w:pPr>
              <w:spacing w:before="30" w:after="30" w:line="240" w:lineRule="auto"/>
              <w:jc w:val="right"/>
            </w:pPr>
            <w:r>
              <w:rPr>
                <w:sz w:val="16"/>
              </w:rPr>
              <w:t>0.06899</w:t>
            </w:r>
          </w:p>
        </w:tc>
        <w:tc>
          <w:tcPr>
            <w:tcW w:w="1920" w:type="dxa"/>
            <w:shd w:val="clear" w:color="auto" w:fill="F7F9FB"/>
          </w:tcPr>
          <w:p w14:paraId="014DC230" w14:textId="77777777" w:rsidR="007E50AB" w:rsidRDefault="0041452B">
            <w:pPr>
              <w:spacing w:before="30" w:after="30" w:line="240" w:lineRule="auto"/>
            </w:pPr>
            <w:r>
              <w:rPr>
                <w:sz w:val="16"/>
              </w:rPr>
              <w:t>[−2.04452, −1.77407]</w:t>
            </w:r>
          </w:p>
        </w:tc>
        <w:tc>
          <w:tcPr>
            <w:tcW w:w="1920" w:type="dxa"/>
            <w:shd w:val="clear" w:color="auto" w:fill="F7F9FB"/>
          </w:tcPr>
          <w:p w14:paraId="1F1F6728" w14:textId="77777777" w:rsidR="007E50AB" w:rsidRDefault="0041452B">
            <w:pPr>
              <w:spacing w:before="30" w:after="30" w:line="240" w:lineRule="auto"/>
              <w:jc w:val="right"/>
            </w:pPr>
            <w:r>
              <w:rPr>
                <w:sz w:val="16"/>
              </w:rPr>
              <w:t>0.22677</w:t>
            </w:r>
          </w:p>
        </w:tc>
      </w:tr>
      <w:tr w:rsidR="007E50AB" w14:paraId="2ED92859" w14:textId="77777777">
        <w:trPr>
          <w:jc w:val="center"/>
        </w:trPr>
        <w:tc>
          <w:tcPr>
            <w:tcW w:w="1920" w:type="dxa"/>
          </w:tcPr>
          <w:p w14:paraId="33606013" w14:textId="77777777" w:rsidR="007E50AB" w:rsidRDefault="0041452B">
            <w:pPr>
              <w:spacing w:before="30" w:after="30" w:line="240" w:lineRule="auto"/>
            </w:pPr>
            <w:r>
              <w:rPr>
                <w:sz w:val="16"/>
              </w:rPr>
              <w:t>promotion weeks only</w:t>
            </w:r>
          </w:p>
        </w:tc>
        <w:tc>
          <w:tcPr>
            <w:tcW w:w="1920" w:type="dxa"/>
          </w:tcPr>
          <w:p w14:paraId="135298A0" w14:textId="77777777" w:rsidR="007E50AB" w:rsidRDefault="0041452B">
            <w:pPr>
              <w:spacing w:before="30" w:after="30" w:line="240" w:lineRule="auto"/>
              <w:jc w:val="right"/>
            </w:pPr>
            <w:r>
              <w:rPr>
                <w:sz w:val="16"/>
              </w:rPr>
              <w:t>−</w:t>
            </w:r>
            <w:r>
              <w:rPr>
                <w:sz w:val="16"/>
              </w:rPr>
              <w:t>2.66170</w:t>
            </w:r>
          </w:p>
        </w:tc>
        <w:tc>
          <w:tcPr>
            <w:tcW w:w="1920" w:type="dxa"/>
          </w:tcPr>
          <w:p w14:paraId="62B5FA8B" w14:textId="77777777" w:rsidR="007E50AB" w:rsidRDefault="0041452B">
            <w:pPr>
              <w:spacing w:before="30" w:after="30" w:line="240" w:lineRule="auto"/>
              <w:jc w:val="right"/>
            </w:pPr>
            <w:r>
              <w:rPr>
                <w:sz w:val="16"/>
              </w:rPr>
              <w:t>0.00742</w:t>
            </w:r>
          </w:p>
        </w:tc>
        <w:tc>
          <w:tcPr>
            <w:tcW w:w="1920" w:type="dxa"/>
          </w:tcPr>
          <w:p w14:paraId="7A598278" w14:textId="77777777" w:rsidR="007E50AB" w:rsidRDefault="0041452B">
            <w:pPr>
              <w:spacing w:before="30" w:after="30" w:line="240" w:lineRule="auto"/>
            </w:pPr>
            <w:r>
              <w:rPr>
                <w:sz w:val="16"/>
              </w:rPr>
              <w:t>—</w:t>
            </w:r>
          </w:p>
        </w:tc>
        <w:tc>
          <w:tcPr>
            <w:tcW w:w="1920" w:type="dxa"/>
          </w:tcPr>
          <w:p w14:paraId="56EF2131" w14:textId="77777777" w:rsidR="007E50AB" w:rsidRDefault="0041452B">
            <w:pPr>
              <w:spacing w:before="30" w:after="30" w:line="240" w:lineRule="auto"/>
              <w:jc w:val="right"/>
            </w:pPr>
            <w:r>
              <w:rPr>
                <w:sz w:val="16"/>
              </w:rPr>
              <w:t>0.29993</w:t>
            </w:r>
          </w:p>
        </w:tc>
      </w:tr>
      <w:tr w:rsidR="007E50AB" w14:paraId="3D55A928" w14:textId="77777777">
        <w:trPr>
          <w:jc w:val="center"/>
        </w:trPr>
        <w:tc>
          <w:tcPr>
            <w:tcW w:w="1920" w:type="dxa"/>
            <w:shd w:val="clear" w:color="auto" w:fill="F7F9FB"/>
          </w:tcPr>
          <w:p w14:paraId="5BEDA61D" w14:textId="77777777" w:rsidR="007E50AB" w:rsidRDefault="0041452B">
            <w:pPr>
              <w:spacing w:before="30" w:after="30" w:line="240" w:lineRule="auto"/>
            </w:pPr>
            <w:r>
              <w:rPr>
                <w:sz w:val="16"/>
              </w:rPr>
              <w:t>non-promotion weeks</w:t>
            </w:r>
          </w:p>
        </w:tc>
        <w:tc>
          <w:tcPr>
            <w:tcW w:w="1920" w:type="dxa"/>
            <w:shd w:val="clear" w:color="auto" w:fill="F7F9FB"/>
          </w:tcPr>
          <w:p w14:paraId="470A80D3" w14:textId="77777777" w:rsidR="007E50AB" w:rsidRDefault="0041452B">
            <w:pPr>
              <w:spacing w:before="30" w:after="30" w:line="240" w:lineRule="auto"/>
              <w:jc w:val="right"/>
            </w:pPr>
            <w:r>
              <w:rPr>
                <w:sz w:val="16"/>
              </w:rPr>
              <w:t>−</w:t>
            </w:r>
            <w:r>
              <w:rPr>
                <w:sz w:val="16"/>
              </w:rPr>
              <w:t>1.83004</w:t>
            </w:r>
          </w:p>
        </w:tc>
        <w:tc>
          <w:tcPr>
            <w:tcW w:w="1920" w:type="dxa"/>
            <w:shd w:val="clear" w:color="auto" w:fill="F7F9FB"/>
          </w:tcPr>
          <w:p w14:paraId="78FCF3C5" w14:textId="77777777" w:rsidR="007E50AB" w:rsidRDefault="0041452B">
            <w:pPr>
              <w:spacing w:before="30" w:after="30" w:line="240" w:lineRule="auto"/>
              <w:jc w:val="right"/>
            </w:pPr>
            <w:r>
              <w:rPr>
                <w:sz w:val="16"/>
              </w:rPr>
              <w:t>0.00777</w:t>
            </w:r>
          </w:p>
        </w:tc>
        <w:tc>
          <w:tcPr>
            <w:tcW w:w="1920" w:type="dxa"/>
            <w:shd w:val="clear" w:color="auto" w:fill="F7F9FB"/>
          </w:tcPr>
          <w:p w14:paraId="1B20B398" w14:textId="77777777" w:rsidR="007E50AB" w:rsidRDefault="0041452B">
            <w:pPr>
              <w:spacing w:before="30" w:after="30" w:line="240" w:lineRule="auto"/>
            </w:pPr>
            <w:r>
              <w:rPr>
                <w:sz w:val="16"/>
              </w:rPr>
              <w:t>—</w:t>
            </w:r>
          </w:p>
        </w:tc>
        <w:tc>
          <w:tcPr>
            <w:tcW w:w="1920" w:type="dxa"/>
            <w:shd w:val="clear" w:color="auto" w:fill="F7F9FB"/>
          </w:tcPr>
          <w:p w14:paraId="50969EC4" w14:textId="77777777" w:rsidR="007E50AB" w:rsidRDefault="0041452B">
            <w:pPr>
              <w:spacing w:before="30" w:after="30" w:line="240" w:lineRule="auto"/>
              <w:jc w:val="right"/>
            </w:pPr>
            <w:r>
              <w:rPr>
                <w:sz w:val="16"/>
              </w:rPr>
              <w:t>0.09874</w:t>
            </w:r>
          </w:p>
        </w:tc>
      </w:tr>
    </w:tbl>
    <w:p w14:paraId="1A474936" w14:textId="77777777" w:rsidR="007E50AB" w:rsidRDefault="007E50AB">
      <w:pPr>
        <w:spacing w:after="80"/>
      </w:pPr>
    </w:p>
    <w:p w14:paraId="3BD062C0" w14:textId="77777777" w:rsidR="007E50AB" w:rsidRDefault="0041452B">
      <w:pPr>
        <w:spacing w:after="140"/>
      </w:pPr>
      <w:r>
        <w:t xml:space="preserve">Source: </w:t>
      </w:r>
      <w:r>
        <w:rPr>
          <w:rFonts w:ascii="Consolas" w:hAnsi="Consolas"/>
          <w:color w:val="2D3748"/>
          <w:sz w:val="19"/>
          <w:shd w:val="clear" w:color="auto" w:fill="EEF1F4"/>
        </w:rPr>
        <w:t>elasticity.json</w:t>
      </w:r>
      <w:r>
        <w:t>.</w:t>
      </w:r>
    </w:p>
    <w:tbl>
      <w:tblPr>
        <w:tblStyle w:val="Grilledutableau"/>
        <w:tblW w:w="0" w:type="auto"/>
        <w:jc w:val="center"/>
        <w:tblLook w:val="04A0" w:firstRow="1" w:lastRow="0" w:firstColumn="1" w:lastColumn="0" w:noHBand="0" w:noVBand="1"/>
      </w:tblPr>
      <w:tblGrid>
        <w:gridCol w:w="4801"/>
        <w:gridCol w:w="4801"/>
      </w:tblGrid>
      <w:tr w:rsidR="007E50AB" w14:paraId="18D38E8F" w14:textId="77777777">
        <w:trPr>
          <w:tblHeader/>
          <w:jc w:val="center"/>
        </w:trPr>
        <w:tc>
          <w:tcPr>
            <w:tcW w:w="4801" w:type="dxa"/>
            <w:shd w:val="clear" w:color="auto" w:fill="1F4E79"/>
          </w:tcPr>
          <w:p w14:paraId="44693A30" w14:textId="77777777" w:rsidR="007E50AB" w:rsidRDefault="0041452B">
            <w:pPr>
              <w:spacing w:before="30" w:after="30" w:line="240" w:lineRule="auto"/>
            </w:pPr>
            <w:r>
              <w:rPr>
                <w:b/>
                <w:color w:val="FFFFFF"/>
                <w:sz w:val="18"/>
              </w:rPr>
              <w:t>metric</w:t>
            </w:r>
          </w:p>
        </w:tc>
        <w:tc>
          <w:tcPr>
            <w:tcW w:w="4801" w:type="dxa"/>
            <w:shd w:val="clear" w:color="auto" w:fill="1F4E79"/>
          </w:tcPr>
          <w:p w14:paraId="13EA267F" w14:textId="77777777" w:rsidR="007E50AB" w:rsidRDefault="0041452B">
            <w:pPr>
              <w:spacing w:before="30" w:after="30" w:line="240" w:lineRule="auto"/>
              <w:jc w:val="right"/>
            </w:pPr>
            <w:r>
              <w:rPr>
                <w:b/>
                <w:color w:val="FFFFFF"/>
                <w:sz w:val="18"/>
              </w:rPr>
              <w:t>value</w:t>
            </w:r>
          </w:p>
        </w:tc>
      </w:tr>
      <w:tr w:rsidR="007E50AB" w14:paraId="37E5410D" w14:textId="77777777">
        <w:trPr>
          <w:jc w:val="center"/>
        </w:trPr>
        <w:tc>
          <w:tcPr>
            <w:tcW w:w="4801" w:type="dxa"/>
          </w:tcPr>
          <w:p w14:paraId="0710D52D" w14:textId="77777777" w:rsidR="007E50AB" w:rsidRDefault="0041452B">
            <w:pPr>
              <w:spacing w:before="30" w:after="30" w:line="240" w:lineRule="auto"/>
            </w:pPr>
            <w:r>
              <w:rPr>
                <w:sz w:val="18"/>
              </w:rPr>
              <w:t>arc elasticity: usable pairs / undefined</w:t>
            </w:r>
          </w:p>
        </w:tc>
        <w:tc>
          <w:tcPr>
            <w:tcW w:w="4801" w:type="dxa"/>
          </w:tcPr>
          <w:p w14:paraId="2BCECEEE" w14:textId="77777777" w:rsidR="007E50AB" w:rsidRDefault="0041452B">
            <w:pPr>
              <w:spacing w:before="30" w:after="30" w:line="240" w:lineRule="auto"/>
              <w:jc w:val="right"/>
            </w:pPr>
            <w:r>
              <w:rPr>
                <w:sz w:val="18"/>
              </w:rPr>
              <w:t>716,858 / 84.104%</w:t>
            </w:r>
          </w:p>
        </w:tc>
      </w:tr>
      <w:tr w:rsidR="007E50AB" w14:paraId="4E3592C5" w14:textId="77777777">
        <w:trPr>
          <w:jc w:val="center"/>
        </w:trPr>
        <w:tc>
          <w:tcPr>
            <w:tcW w:w="4801" w:type="dxa"/>
            <w:shd w:val="clear" w:color="auto" w:fill="F7F9FB"/>
          </w:tcPr>
          <w:p w14:paraId="70FD593A" w14:textId="77777777" w:rsidR="007E50AB" w:rsidRDefault="0041452B">
            <w:pPr>
              <w:spacing w:before="30" w:after="30" w:line="240" w:lineRule="auto"/>
            </w:pPr>
            <w:r>
              <w:rPr>
                <w:sz w:val="18"/>
              </w:rPr>
              <w:t>arc median / p25 / p75</w:t>
            </w:r>
          </w:p>
        </w:tc>
        <w:tc>
          <w:tcPr>
            <w:tcW w:w="4801" w:type="dxa"/>
            <w:shd w:val="clear" w:color="auto" w:fill="F7F9FB"/>
          </w:tcPr>
          <w:p w14:paraId="4254E72D" w14:textId="77777777" w:rsidR="007E50AB" w:rsidRDefault="0041452B">
            <w:pPr>
              <w:spacing w:before="30" w:after="30" w:line="240" w:lineRule="auto"/>
              <w:jc w:val="right"/>
            </w:pPr>
            <w:r>
              <w:rPr>
                <w:sz w:val="18"/>
              </w:rPr>
              <w:t>−</w:t>
            </w:r>
            <w:r>
              <w:rPr>
                <w:sz w:val="18"/>
              </w:rPr>
              <w:t>2.8219 / −8.5057 / +0.2560</w:t>
            </w:r>
          </w:p>
        </w:tc>
      </w:tr>
      <w:tr w:rsidR="007E50AB" w14:paraId="3A4775CA" w14:textId="77777777">
        <w:trPr>
          <w:jc w:val="center"/>
        </w:trPr>
        <w:tc>
          <w:tcPr>
            <w:tcW w:w="4801" w:type="dxa"/>
          </w:tcPr>
          <w:p w14:paraId="784C7F35" w14:textId="77777777" w:rsidR="007E50AB" w:rsidRDefault="0041452B">
            <w:pPr>
              <w:spacing w:before="30" w:after="30" w:line="240" w:lineRule="auto"/>
            </w:pPr>
            <w:r>
              <w:rPr>
                <w:sz w:val="18"/>
              </w:rPr>
              <w:t>per-UPC (Phase D): median / p10 / p90</w:t>
            </w:r>
          </w:p>
        </w:tc>
        <w:tc>
          <w:tcPr>
            <w:tcW w:w="4801" w:type="dxa"/>
          </w:tcPr>
          <w:p w14:paraId="29B906D2" w14:textId="77777777" w:rsidR="007E50AB" w:rsidRDefault="0041452B">
            <w:pPr>
              <w:spacing w:before="30" w:after="30" w:line="240" w:lineRule="auto"/>
              <w:jc w:val="right"/>
            </w:pPr>
            <w:r>
              <w:rPr>
                <w:sz w:val="18"/>
              </w:rPr>
              <w:t>−</w:t>
            </w:r>
            <w:r>
              <w:rPr>
                <w:sz w:val="18"/>
              </w:rPr>
              <w:t>2.3580 / −4.0944 / −0.2399</w:t>
            </w:r>
          </w:p>
        </w:tc>
      </w:tr>
      <w:tr w:rsidR="007E50AB" w14:paraId="35BC4844" w14:textId="77777777">
        <w:trPr>
          <w:jc w:val="center"/>
        </w:trPr>
        <w:tc>
          <w:tcPr>
            <w:tcW w:w="4801" w:type="dxa"/>
            <w:shd w:val="clear" w:color="auto" w:fill="F7F9FB"/>
          </w:tcPr>
          <w:p w14:paraId="627E9581" w14:textId="77777777" w:rsidR="007E50AB" w:rsidRDefault="0041452B">
            <w:pPr>
              <w:spacing w:before="30" w:after="30" w:line="240" w:lineRule="auto"/>
            </w:pPr>
            <w:r>
              <w:rPr>
                <w:sz w:val="18"/>
              </w:rPr>
              <w:t>share of UPCs elastic / wrong-signed significant</w:t>
            </w:r>
          </w:p>
        </w:tc>
        <w:tc>
          <w:tcPr>
            <w:tcW w:w="4801" w:type="dxa"/>
            <w:shd w:val="clear" w:color="auto" w:fill="F7F9FB"/>
          </w:tcPr>
          <w:p w14:paraId="2D3A6EE0" w14:textId="77777777" w:rsidR="007E50AB" w:rsidRDefault="0041452B">
            <w:pPr>
              <w:spacing w:before="30" w:after="30" w:line="240" w:lineRule="auto"/>
              <w:jc w:val="right"/>
            </w:pPr>
            <w:r>
              <w:rPr>
                <w:sz w:val="18"/>
              </w:rPr>
              <w:t xml:space="preserve">80.845% / </w:t>
            </w:r>
            <w:r>
              <w:rPr>
                <w:b/>
                <w:sz w:val="18"/>
              </w:rPr>
              <w:t>5.070%</w:t>
            </w:r>
          </w:p>
        </w:tc>
      </w:tr>
      <w:tr w:rsidR="007E50AB" w14:paraId="78DEC626" w14:textId="77777777">
        <w:trPr>
          <w:jc w:val="center"/>
        </w:trPr>
        <w:tc>
          <w:tcPr>
            <w:tcW w:w="4801" w:type="dxa"/>
          </w:tcPr>
          <w:p w14:paraId="132D17B9" w14:textId="77777777" w:rsidR="007E50AB" w:rsidRDefault="0041452B">
            <w:pPr>
              <w:spacing w:before="30" w:after="30" w:line="240" w:lineRule="auto"/>
            </w:pPr>
            <w:r>
              <w:rPr>
                <w:sz w:val="18"/>
              </w:rPr>
              <w:t>per-store: median / min / max</w:t>
            </w:r>
          </w:p>
        </w:tc>
        <w:tc>
          <w:tcPr>
            <w:tcW w:w="4801" w:type="dxa"/>
          </w:tcPr>
          <w:p w14:paraId="43F3BE77" w14:textId="77777777" w:rsidR="007E50AB" w:rsidRDefault="0041452B">
            <w:pPr>
              <w:spacing w:before="30" w:after="30" w:line="240" w:lineRule="auto"/>
              <w:jc w:val="right"/>
            </w:pPr>
            <w:r>
              <w:rPr>
                <w:sz w:val="18"/>
              </w:rPr>
              <w:t>−</w:t>
            </w:r>
            <w:r>
              <w:rPr>
                <w:sz w:val="18"/>
              </w:rPr>
              <w:t>0.3855 / −0.9470 / +0.2971</w:t>
            </w:r>
          </w:p>
        </w:tc>
      </w:tr>
    </w:tbl>
    <w:p w14:paraId="1564A7BA" w14:textId="77777777" w:rsidR="007E50AB" w:rsidRDefault="007E50AB">
      <w:pPr>
        <w:spacing w:after="80"/>
      </w:pPr>
    </w:p>
    <w:p w14:paraId="5183513A" w14:textId="77777777" w:rsidR="007E50AB" w:rsidRDefault="0041452B">
      <w:pPr>
        <w:pStyle w:val="Titre3"/>
      </w:pPr>
      <w:r>
        <w:rPr>
          <w:rFonts w:ascii="Calibri" w:hAnsi="Calibri"/>
        </w:rPr>
        <w:t>J.7 Elasticity — the pricing table (training weeks 2–257)</w:t>
      </w:r>
    </w:p>
    <w:tbl>
      <w:tblPr>
        <w:tblStyle w:val="Grilledutableau"/>
        <w:tblW w:w="0" w:type="auto"/>
        <w:jc w:val="center"/>
        <w:tblLook w:val="04A0" w:firstRow="1" w:lastRow="0" w:firstColumn="1" w:lastColumn="0" w:noHBand="0" w:noVBand="1"/>
      </w:tblPr>
      <w:tblGrid>
        <w:gridCol w:w="3201"/>
        <w:gridCol w:w="3201"/>
        <w:gridCol w:w="3201"/>
      </w:tblGrid>
      <w:tr w:rsidR="007E50AB" w14:paraId="02C828F6" w14:textId="77777777">
        <w:trPr>
          <w:tblHeader/>
          <w:jc w:val="center"/>
        </w:trPr>
        <w:tc>
          <w:tcPr>
            <w:tcW w:w="3201" w:type="dxa"/>
            <w:shd w:val="clear" w:color="auto" w:fill="1F4E79"/>
          </w:tcPr>
          <w:p w14:paraId="35D002ED" w14:textId="77777777" w:rsidR="007E50AB" w:rsidRDefault="0041452B">
            <w:pPr>
              <w:spacing w:before="30" w:after="30" w:line="240" w:lineRule="auto"/>
            </w:pPr>
            <w:r>
              <w:rPr>
                <w:b/>
                <w:color w:val="FFFFFF"/>
                <w:sz w:val="18"/>
              </w:rPr>
              <w:t>metric</w:t>
            </w:r>
          </w:p>
        </w:tc>
        <w:tc>
          <w:tcPr>
            <w:tcW w:w="3201" w:type="dxa"/>
            <w:shd w:val="clear" w:color="auto" w:fill="1F4E79"/>
          </w:tcPr>
          <w:p w14:paraId="080D044F" w14:textId="77777777" w:rsidR="007E50AB" w:rsidRDefault="0041452B">
            <w:pPr>
              <w:spacing w:before="30" w:after="30" w:line="240" w:lineRule="auto"/>
              <w:jc w:val="right"/>
            </w:pPr>
            <w:r>
              <w:rPr>
                <w:b/>
                <w:color w:val="FFFFFF"/>
                <w:sz w:val="18"/>
              </w:rPr>
              <w:t>value</w:t>
            </w:r>
          </w:p>
        </w:tc>
        <w:tc>
          <w:tcPr>
            <w:tcW w:w="3201" w:type="dxa"/>
            <w:shd w:val="clear" w:color="auto" w:fill="1F4E79"/>
          </w:tcPr>
          <w:p w14:paraId="766B05BD" w14:textId="77777777" w:rsidR="007E50AB" w:rsidRDefault="0041452B">
            <w:pPr>
              <w:spacing w:before="30" w:after="30" w:line="240" w:lineRule="auto"/>
            </w:pPr>
            <w:r>
              <w:rPr>
                <w:b/>
                <w:color w:val="FFFFFF"/>
                <w:sz w:val="18"/>
              </w:rPr>
              <w:t>source</w:t>
            </w:r>
          </w:p>
        </w:tc>
      </w:tr>
      <w:tr w:rsidR="007E50AB" w14:paraId="57BF7EB7" w14:textId="77777777">
        <w:trPr>
          <w:jc w:val="center"/>
        </w:trPr>
        <w:tc>
          <w:tcPr>
            <w:tcW w:w="3201" w:type="dxa"/>
          </w:tcPr>
          <w:p w14:paraId="53D81E3D" w14:textId="77777777" w:rsidR="007E50AB" w:rsidRDefault="0041452B">
            <w:pPr>
              <w:spacing w:before="30" w:after="30" w:line="240" w:lineRule="auto"/>
            </w:pPr>
            <w:r>
              <w:rPr>
                <w:b/>
                <w:sz w:val="18"/>
              </w:rPr>
              <w:t>pooled controlled elasticity</w:t>
            </w:r>
          </w:p>
        </w:tc>
        <w:tc>
          <w:tcPr>
            <w:tcW w:w="3201" w:type="dxa"/>
          </w:tcPr>
          <w:p w14:paraId="250CDED5" w14:textId="77777777" w:rsidR="007E50AB" w:rsidRDefault="0041452B">
            <w:pPr>
              <w:spacing w:before="30" w:after="30" w:line="240" w:lineRule="auto"/>
              <w:jc w:val="right"/>
            </w:pPr>
            <w:r>
              <w:rPr>
                <w:b/>
                <w:sz w:val="18"/>
              </w:rPr>
              <w:t>−</w:t>
            </w:r>
            <w:r>
              <w:rPr>
                <w:b/>
                <w:sz w:val="18"/>
              </w:rPr>
              <w:t>2.028860</w:t>
            </w:r>
          </w:p>
        </w:tc>
        <w:tc>
          <w:tcPr>
            <w:tcW w:w="3201" w:type="dxa"/>
          </w:tcPr>
          <w:p w14:paraId="79CD6598"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r w:rsidR="007E50AB" w14:paraId="60AC0E11" w14:textId="77777777">
        <w:trPr>
          <w:jc w:val="center"/>
        </w:trPr>
        <w:tc>
          <w:tcPr>
            <w:tcW w:w="3201" w:type="dxa"/>
            <w:shd w:val="clear" w:color="auto" w:fill="F7F9FB"/>
          </w:tcPr>
          <w:p w14:paraId="686D0E1E" w14:textId="77777777" w:rsidR="007E50AB" w:rsidRDefault="0041452B">
            <w:pPr>
              <w:spacing w:before="30" w:after="30" w:line="240" w:lineRule="auto"/>
            </w:pPr>
            <w:r>
              <w:rPr>
                <w:sz w:val="18"/>
              </w:rPr>
              <w:t xml:space="preserve">pooled SE (clustered by UPC, via </w:t>
            </w:r>
            <w:r>
              <w:rPr>
                <w:rFonts w:ascii="Consolas" w:hAnsi="Consolas"/>
                <w:color w:val="2D3748"/>
                <w:sz w:val="16"/>
                <w:shd w:val="clear" w:color="auto" w:fill="EEF1F4"/>
              </w:rPr>
              <w:t>fit_loglog</w:t>
            </w:r>
            <w:r>
              <w:rPr>
                <w:sz w:val="18"/>
              </w:rPr>
              <w:t>)</w:t>
            </w:r>
          </w:p>
        </w:tc>
        <w:tc>
          <w:tcPr>
            <w:tcW w:w="3201" w:type="dxa"/>
            <w:shd w:val="clear" w:color="auto" w:fill="F7F9FB"/>
          </w:tcPr>
          <w:p w14:paraId="3AC3745C" w14:textId="77777777" w:rsidR="007E50AB" w:rsidRDefault="0041452B">
            <w:pPr>
              <w:spacing w:before="30" w:after="30" w:line="240" w:lineRule="auto"/>
              <w:jc w:val="right"/>
            </w:pPr>
            <w:r>
              <w:rPr>
                <w:sz w:val="18"/>
              </w:rPr>
              <w:t>0.082764</w:t>
            </w:r>
          </w:p>
        </w:tc>
        <w:tc>
          <w:tcPr>
            <w:tcW w:w="3201" w:type="dxa"/>
            <w:shd w:val="clear" w:color="auto" w:fill="F7F9FB"/>
          </w:tcPr>
          <w:p w14:paraId="7753B0A1"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r w:rsidR="007E50AB" w14:paraId="6627B449" w14:textId="77777777">
        <w:trPr>
          <w:jc w:val="center"/>
        </w:trPr>
        <w:tc>
          <w:tcPr>
            <w:tcW w:w="3201" w:type="dxa"/>
          </w:tcPr>
          <w:p w14:paraId="43A48C80" w14:textId="77777777" w:rsidR="007E50AB" w:rsidRDefault="0041452B">
            <w:pPr>
              <w:spacing w:before="30" w:after="30" w:line="240" w:lineRule="auto"/>
            </w:pPr>
            <w:r>
              <w:rPr>
                <w:b/>
                <w:sz w:val="18"/>
              </w:rPr>
              <w:t>pooled SE, two-way (UPC, week)</w:t>
            </w:r>
          </w:p>
        </w:tc>
        <w:tc>
          <w:tcPr>
            <w:tcW w:w="3201" w:type="dxa"/>
          </w:tcPr>
          <w:p w14:paraId="1AAEDAAD" w14:textId="77777777" w:rsidR="007E50AB" w:rsidRDefault="0041452B">
            <w:pPr>
              <w:spacing w:before="30" w:after="30" w:line="240" w:lineRule="auto"/>
              <w:jc w:val="right"/>
            </w:pPr>
            <w:r>
              <w:rPr>
                <w:b/>
                <w:sz w:val="18"/>
              </w:rPr>
              <w:t>0.105846</w:t>
            </w:r>
          </w:p>
        </w:tc>
        <w:tc>
          <w:tcPr>
            <w:tcW w:w="3201" w:type="dxa"/>
          </w:tcPr>
          <w:p w14:paraId="4107DFF6"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r w:rsidR="007E50AB" w14:paraId="502C30D1" w14:textId="77777777">
        <w:trPr>
          <w:jc w:val="center"/>
        </w:trPr>
        <w:tc>
          <w:tcPr>
            <w:tcW w:w="3201" w:type="dxa"/>
            <w:shd w:val="clear" w:color="auto" w:fill="F7F9FB"/>
          </w:tcPr>
          <w:p w14:paraId="1C3C3F25" w14:textId="77777777" w:rsidR="007E50AB" w:rsidRDefault="0041452B">
            <w:pPr>
              <w:spacing w:before="30" w:after="30" w:line="240" w:lineRule="auto"/>
            </w:pPr>
            <w:r>
              <w:rPr>
                <w:b/>
                <w:sz w:val="18"/>
              </w:rPr>
              <w:t>pooled 95% CI, two-way</w:t>
            </w:r>
          </w:p>
        </w:tc>
        <w:tc>
          <w:tcPr>
            <w:tcW w:w="3201" w:type="dxa"/>
            <w:shd w:val="clear" w:color="auto" w:fill="F7F9FB"/>
          </w:tcPr>
          <w:p w14:paraId="4E4F3420" w14:textId="77777777" w:rsidR="007E50AB" w:rsidRDefault="0041452B">
            <w:pPr>
              <w:spacing w:before="30" w:after="30" w:line="240" w:lineRule="auto"/>
              <w:jc w:val="right"/>
            </w:pPr>
            <w:r>
              <w:rPr>
                <w:b/>
                <w:sz w:val="18"/>
              </w:rPr>
              <w:t>[−2.23631, −1.82141]</w:t>
            </w:r>
          </w:p>
        </w:tc>
        <w:tc>
          <w:tcPr>
            <w:tcW w:w="3201" w:type="dxa"/>
            <w:shd w:val="clear" w:color="auto" w:fill="F7F9FB"/>
          </w:tcPr>
          <w:p w14:paraId="4F8F869E"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r w:rsidR="007E50AB" w14:paraId="54E5ADCD" w14:textId="77777777">
        <w:trPr>
          <w:jc w:val="center"/>
        </w:trPr>
        <w:tc>
          <w:tcPr>
            <w:tcW w:w="3201" w:type="dxa"/>
          </w:tcPr>
          <w:p w14:paraId="4A599E76" w14:textId="77777777" w:rsidR="007E50AB" w:rsidRDefault="0041452B">
            <w:pPr>
              <w:spacing w:before="30" w:after="30" w:line="240" w:lineRule="auto"/>
            </w:pPr>
            <w:r>
              <w:rPr>
                <w:sz w:val="18"/>
              </w:rPr>
              <w:t>pooled SE, HC1</w:t>
            </w:r>
          </w:p>
        </w:tc>
        <w:tc>
          <w:tcPr>
            <w:tcW w:w="3201" w:type="dxa"/>
          </w:tcPr>
          <w:p w14:paraId="6B20FB38" w14:textId="77777777" w:rsidR="007E50AB" w:rsidRDefault="0041452B">
            <w:pPr>
              <w:spacing w:before="30" w:after="30" w:line="240" w:lineRule="auto"/>
              <w:jc w:val="right"/>
            </w:pPr>
            <w:r>
              <w:rPr>
                <w:sz w:val="18"/>
              </w:rPr>
              <w:t>0.011614</w:t>
            </w:r>
          </w:p>
        </w:tc>
        <w:tc>
          <w:tcPr>
            <w:tcW w:w="3201" w:type="dxa"/>
          </w:tcPr>
          <w:p w14:paraId="6B5271D3"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r w:rsidR="007E50AB" w14:paraId="787CE949" w14:textId="77777777">
        <w:trPr>
          <w:jc w:val="center"/>
        </w:trPr>
        <w:tc>
          <w:tcPr>
            <w:tcW w:w="3201" w:type="dxa"/>
            <w:shd w:val="clear" w:color="auto" w:fill="F7F9FB"/>
          </w:tcPr>
          <w:p w14:paraId="0A497EF2" w14:textId="77777777" w:rsidR="007E50AB" w:rsidRDefault="0041452B">
            <w:pPr>
              <w:spacing w:before="30" w:after="30" w:line="240" w:lineRule="auto"/>
            </w:pPr>
            <w:r>
              <w:rPr>
                <w:sz w:val="18"/>
              </w:rPr>
              <w:t>UPC × store FE elasticity</w:t>
            </w:r>
          </w:p>
        </w:tc>
        <w:tc>
          <w:tcPr>
            <w:tcW w:w="3201" w:type="dxa"/>
            <w:shd w:val="clear" w:color="auto" w:fill="F7F9FB"/>
          </w:tcPr>
          <w:p w14:paraId="4097CBDA" w14:textId="77777777" w:rsidR="007E50AB" w:rsidRDefault="0041452B">
            <w:pPr>
              <w:spacing w:before="30" w:after="30" w:line="240" w:lineRule="auto"/>
              <w:jc w:val="right"/>
            </w:pPr>
            <w:r>
              <w:rPr>
                <w:sz w:val="18"/>
              </w:rPr>
              <w:t>−</w:t>
            </w:r>
            <w:r>
              <w:rPr>
                <w:sz w:val="18"/>
              </w:rPr>
              <w:t>2.221718 (SE 0.083980)</w:t>
            </w:r>
          </w:p>
        </w:tc>
        <w:tc>
          <w:tcPr>
            <w:tcW w:w="3201" w:type="dxa"/>
            <w:shd w:val="clear" w:color="auto" w:fill="F7F9FB"/>
          </w:tcPr>
          <w:p w14:paraId="1A743E0B"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r w:rsidR="007E50AB" w14:paraId="1267EE96" w14:textId="77777777">
        <w:trPr>
          <w:jc w:val="center"/>
        </w:trPr>
        <w:tc>
          <w:tcPr>
            <w:tcW w:w="3201" w:type="dxa"/>
          </w:tcPr>
          <w:p w14:paraId="6B0E85AF" w14:textId="77777777" w:rsidR="007E50AB" w:rsidRDefault="0041452B">
            <w:pPr>
              <w:spacing w:before="30" w:after="30" w:line="240" w:lineRule="auto"/>
            </w:pPr>
            <w:r>
              <w:rPr>
                <w:sz w:val="18"/>
              </w:rPr>
              <w:t xml:space="preserve">pooled controlled, </w:t>
            </w:r>
            <w:r>
              <w:rPr>
                <w:b/>
                <w:sz w:val="18"/>
              </w:rPr>
              <w:t>full</w:t>
            </w:r>
            <w:r>
              <w:rPr>
                <w:sz w:val="18"/>
              </w:rPr>
              <w:t xml:space="preserve"> training sample</w:t>
            </w:r>
          </w:p>
        </w:tc>
        <w:tc>
          <w:tcPr>
            <w:tcW w:w="3201" w:type="dxa"/>
          </w:tcPr>
          <w:p w14:paraId="272B87A2" w14:textId="77777777" w:rsidR="007E50AB" w:rsidRDefault="0041452B">
            <w:pPr>
              <w:spacing w:before="30" w:after="30" w:line="240" w:lineRule="auto"/>
              <w:jc w:val="right"/>
            </w:pPr>
            <w:r>
              <w:rPr>
                <w:sz w:val="18"/>
              </w:rPr>
              <w:t>−</w:t>
            </w:r>
            <w:r>
              <w:rPr>
                <w:sz w:val="18"/>
              </w:rPr>
              <w:t>2.044259</w:t>
            </w:r>
          </w:p>
        </w:tc>
        <w:tc>
          <w:tcPr>
            <w:tcW w:w="3201" w:type="dxa"/>
          </w:tcPr>
          <w:p w14:paraId="4BFF0B79" w14:textId="77777777" w:rsidR="007E50AB" w:rsidRDefault="0041452B">
            <w:pPr>
              <w:spacing w:before="30" w:after="30" w:line="240" w:lineRule="auto"/>
            </w:pPr>
            <w:r>
              <w:rPr>
                <w:rFonts w:ascii="Consolas" w:hAnsi="Consolas"/>
                <w:color w:val="2D3748"/>
                <w:sz w:val="16"/>
                <w:shd w:val="clear" w:color="auto" w:fill="EEF1F4"/>
              </w:rPr>
              <w:t>elasticity_inference.json</w:t>
            </w:r>
          </w:p>
        </w:tc>
      </w:tr>
      <w:tr w:rsidR="007E50AB" w14:paraId="2437022D" w14:textId="77777777">
        <w:trPr>
          <w:jc w:val="center"/>
        </w:trPr>
        <w:tc>
          <w:tcPr>
            <w:tcW w:w="3201" w:type="dxa"/>
            <w:shd w:val="clear" w:color="auto" w:fill="F7F9FB"/>
          </w:tcPr>
          <w:p w14:paraId="3838AADD" w14:textId="77777777" w:rsidR="007E50AB" w:rsidRDefault="0041452B">
            <w:pPr>
              <w:spacing w:before="30" w:after="30" w:line="240" w:lineRule="auto"/>
            </w:pPr>
            <w:r>
              <w:rPr>
                <w:b/>
                <w:sz w:val="18"/>
              </w:rPr>
              <w:t>τ² (REML)</w:t>
            </w:r>
          </w:p>
        </w:tc>
        <w:tc>
          <w:tcPr>
            <w:tcW w:w="3201" w:type="dxa"/>
            <w:shd w:val="clear" w:color="auto" w:fill="F7F9FB"/>
          </w:tcPr>
          <w:p w14:paraId="70FFA6DD" w14:textId="77777777" w:rsidR="007E50AB" w:rsidRDefault="0041452B">
            <w:pPr>
              <w:spacing w:before="30" w:after="30" w:line="240" w:lineRule="auto"/>
              <w:jc w:val="right"/>
            </w:pPr>
            <w:r>
              <w:rPr>
                <w:b/>
                <w:sz w:val="18"/>
              </w:rPr>
              <w:t>0.766135</w:t>
            </w:r>
          </w:p>
        </w:tc>
        <w:tc>
          <w:tcPr>
            <w:tcW w:w="3201" w:type="dxa"/>
            <w:shd w:val="clear" w:color="auto" w:fill="F7F9FB"/>
          </w:tcPr>
          <w:p w14:paraId="1AB17089"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r w:rsidR="007E50AB" w14:paraId="257504EB" w14:textId="77777777">
        <w:trPr>
          <w:jc w:val="center"/>
        </w:trPr>
        <w:tc>
          <w:tcPr>
            <w:tcW w:w="3201" w:type="dxa"/>
          </w:tcPr>
          <w:p w14:paraId="6D5B39FB" w14:textId="77777777" w:rsidR="007E50AB" w:rsidRDefault="0041452B">
            <w:pPr>
              <w:spacing w:before="30" w:after="30" w:line="240" w:lineRule="auto"/>
            </w:pPr>
            <w:r>
              <w:rPr>
                <w:sz w:val="18"/>
              </w:rPr>
              <w:t>τ</w:t>
            </w:r>
          </w:p>
        </w:tc>
        <w:tc>
          <w:tcPr>
            <w:tcW w:w="3201" w:type="dxa"/>
          </w:tcPr>
          <w:p w14:paraId="5FCC56E1" w14:textId="77777777" w:rsidR="007E50AB" w:rsidRDefault="0041452B">
            <w:pPr>
              <w:spacing w:before="30" w:after="30" w:line="240" w:lineRule="auto"/>
              <w:jc w:val="right"/>
            </w:pPr>
            <w:r>
              <w:rPr>
                <w:sz w:val="18"/>
              </w:rPr>
              <w:t>0.875291</w:t>
            </w:r>
          </w:p>
        </w:tc>
        <w:tc>
          <w:tcPr>
            <w:tcW w:w="3201" w:type="dxa"/>
          </w:tcPr>
          <w:p w14:paraId="3D2DE9F4"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r w:rsidR="007E50AB" w14:paraId="5C69D016" w14:textId="77777777">
        <w:trPr>
          <w:jc w:val="center"/>
        </w:trPr>
        <w:tc>
          <w:tcPr>
            <w:tcW w:w="3201" w:type="dxa"/>
            <w:shd w:val="clear" w:color="auto" w:fill="F7F9FB"/>
          </w:tcPr>
          <w:p w14:paraId="154A6598" w14:textId="77777777" w:rsidR="007E50AB" w:rsidRDefault="0041452B">
            <w:pPr>
              <w:spacing w:before="30" w:after="30" w:line="240" w:lineRule="auto"/>
            </w:pPr>
            <w:r>
              <w:rPr>
                <w:sz w:val="18"/>
              </w:rPr>
              <w:t>τ² (method of moments)</w:t>
            </w:r>
          </w:p>
        </w:tc>
        <w:tc>
          <w:tcPr>
            <w:tcW w:w="3201" w:type="dxa"/>
            <w:shd w:val="clear" w:color="auto" w:fill="F7F9FB"/>
          </w:tcPr>
          <w:p w14:paraId="622830DD" w14:textId="77777777" w:rsidR="007E50AB" w:rsidRDefault="0041452B">
            <w:pPr>
              <w:spacing w:before="30" w:after="30" w:line="240" w:lineRule="auto"/>
              <w:jc w:val="right"/>
            </w:pPr>
            <w:r>
              <w:rPr>
                <w:sz w:val="18"/>
              </w:rPr>
              <w:t>0.673069</w:t>
            </w:r>
          </w:p>
        </w:tc>
        <w:tc>
          <w:tcPr>
            <w:tcW w:w="3201" w:type="dxa"/>
            <w:shd w:val="clear" w:color="auto" w:fill="F7F9FB"/>
          </w:tcPr>
          <w:p w14:paraId="3AE7746A"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r w:rsidR="007E50AB" w14:paraId="1D51B74A" w14:textId="77777777">
        <w:trPr>
          <w:jc w:val="center"/>
        </w:trPr>
        <w:tc>
          <w:tcPr>
            <w:tcW w:w="3201" w:type="dxa"/>
          </w:tcPr>
          <w:p w14:paraId="6260C411" w14:textId="77777777" w:rsidR="007E50AB" w:rsidRDefault="0041452B">
            <w:pPr>
              <w:spacing w:before="30" w:after="30" w:line="240" w:lineRule="auto"/>
            </w:pPr>
            <w:r>
              <w:rPr>
                <w:sz w:val="18"/>
              </w:rPr>
              <w:t>prior mean (pooled) / freely estimated</w:t>
            </w:r>
          </w:p>
        </w:tc>
        <w:tc>
          <w:tcPr>
            <w:tcW w:w="3201" w:type="dxa"/>
          </w:tcPr>
          <w:p w14:paraId="354EA57B" w14:textId="77777777" w:rsidR="007E50AB" w:rsidRDefault="0041452B">
            <w:pPr>
              <w:spacing w:before="30" w:after="30" w:line="240" w:lineRule="auto"/>
              <w:jc w:val="right"/>
            </w:pPr>
            <w:r>
              <w:rPr>
                <w:sz w:val="18"/>
              </w:rPr>
              <w:t>−</w:t>
            </w:r>
            <w:r>
              <w:rPr>
                <w:sz w:val="18"/>
              </w:rPr>
              <w:t>2.028860 / −1.933409</w:t>
            </w:r>
          </w:p>
        </w:tc>
        <w:tc>
          <w:tcPr>
            <w:tcW w:w="3201" w:type="dxa"/>
          </w:tcPr>
          <w:p w14:paraId="252F2957"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r w:rsidR="007E50AB" w14:paraId="011E2A46" w14:textId="77777777">
        <w:trPr>
          <w:jc w:val="center"/>
        </w:trPr>
        <w:tc>
          <w:tcPr>
            <w:tcW w:w="3201" w:type="dxa"/>
            <w:shd w:val="clear" w:color="auto" w:fill="F7F9FB"/>
          </w:tcPr>
          <w:p w14:paraId="62F14CB3" w14:textId="77777777" w:rsidR="007E50AB" w:rsidRDefault="0041452B">
            <w:pPr>
              <w:spacing w:before="30" w:after="30" w:line="240" w:lineRule="auto"/>
            </w:pPr>
            <w:r>
              <w:rPr>
                <w:b/>
                <w:sz w:val="18"/>
              </w:rPr>
              <w:lastRenderedPageBreak/>
              <w:t>mean shrinkage weight</w:t>
            </w:r>
          </w:p>
        </w:tc>
        <w:tc>
          <w:tcPr>
            <w:tcW w:w="3201" w:type="dxa"/>
            <w:shd w:val="clear" w:color="auto" w:fill="F7F9FB"/>
          </w:tcPr>
          <w:p w14:paraId="5E185F6B" w14:textId="77777777" w:rsidR="007E50AB" w:rsidRDefault="0041452B">
            <w:pPr>
              <w:spacing w:before="30" w:after="30" w:line="240" w:lineRule="auto"/>
              <w:jc w:val="right"/>
            </w:pPr>
            <w:r>
              <w:rPr>
                <w:b/>
                <w:sz w:val="18"/>
              </w:rPr>
              <w:t>0.779742</w:t>
            </w:r>
          </w:p>
        </w:tc>
        <w:tc>
          <w:tcPr>
            <w:tcW w:w="3201" w:type="dxa"/>
            <w:shd w:val="clear" w:color="auto" w:fill="F7F9FB"/>
          </w:tcPr>
          <w:p w14:paraId="68117764"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r w:rsidR="007E50AB" w14:paraId="13DD2081" w14:textId="77777777">
        <w:trPr>
          <w:jc w:val="center"/>
        </w:trPr>
        <w:tc>
          <w:tcPr>
            <w:tcW w:w="3201" w:type="dxa"/>
          </w:tcPr>
          <w:p w14:paraId="7D4864F7" w14:textId="77777777" w:rsidR="007E50AB" w:rsidRDefault="0041452B">
            <w:pPr>
              <w:spacing w:before="30" w:after="30" w:line="240" w:lineRule="auto"/>
            </w:pPr>
            <w:r>
              <w:rPr>
                <w:sz w:val="18"/>
              </w:rPr>
              <w:t>median / min / max weight</w:t>
            </w:r>
          </w:p>
        </w:tc>
        <w:tc>
          <w:tcPr>
            <w:tcW w:w="3201" w:type="dxa"/>
          </w:tcPr>
          <w:p w14:paraId="5D565802" w14:textId="77777777" w:rsidR="007E50AB" w:rsidRDefault="0041452B">
            <w:pPr>
              <w:spacing w:before="30" w:after="30" w:line="240" w:lineRule="auto"/>
              <w:jc w:val="right"/>
            </w:pPr>
            <w:r>
              <w:rPr>
                <w:sz w:val="18"/>
              </w:rPr>
              <w:t>0.834102 / 0.269277 / 0.983396</w:t>
            </w:r>
          </w:p>
        </w:tc>
        <w:tc>
          <w:tcPr>
            <w:tcW w:w="3201" w:type="dxa"/>
          </w:tcPr>
          <w:p w14:paraId="547B28E8" w14:textId="77777777" w:rsidR="007E50AB" w:rsidRDefault="0041452B">
            <w:pPr>
              <w:spacing w:before="30" w:after="30" w:line="240" w:lineRule="auto"/>
            </w:pPr>
            <w:r>
              <w:rPr>
                <w:rFonts w:ascii="Consolas" w:hAnsi="Consolas"/>
                <w:color w:val="2D3748"/>
                <w:sz w:val="16"/>
                <w:shd w:val="clear" w:color="auto" w:fill="EEF1F4"/>
              </w:rPr>
              <w:t>shrinkage_audit.json</w:t>
            </w:r>
          </w:p>
        </w:tc>
      </w:tr>
      <w:tr w:rsidR="007E50AB" w14:paraId="1C77CE69" w14:textId="77777777">
        <w:trPr>
          <w:jc w:val="center"/>
        </w:trPr>
        <w:tc>
          <w:tcPr>
            <w:tcW w:w="3201" w:type="dxa"/>
            <w:shd w:val="clear" w:color="auto" w:fill="F7F9FB"/>
          </w:tcPr>
          <w:p w14:paraId="2534AEA3" w14:textId="77777777" w:rsidR="007E50AB" w:rsidRDefault="0041452B">
            <w:pPr>
              <w:spacing w:before="30" w:after="30" w:line="240" w:lineRule="auto"/>
            </w:pPr>
            <w:r>
              <w:rPr>
                <w:sz w:val="18"/>
              </w:rPr>
              <w:t>median per-product robust SE</w:t>
            </w:r>
          </w:p>
        </w:tc>
        <w:tc>
          <w:tcPr>
            <w:tcW w:w="3201" w:type="dxa"/>
            <w:shd w:val="clear" w:color="auto" w:fill="F7F9FB"/>
          </w:tcPr>
          <w:p w14:paraId="711C5869" w14:textId="77777777" w:rsidR="007E50AB" w:rsidRDefault="0041452B">
            <w:pPr>
              <w:spacing w:before="30" w:after="30" w:line="240" w:lineRule="auto"/>
              <w:jc w:val="right"/>
            </w:pPr>
            <w:r>
              <w:rPr>
                <w:sz w:val="18"/>
              </w:rPr>
              <w:t>0.390359</w:t>
            </w:r>
          </w:p>
        </w:tc>
        <w:tc>
          <w:tcPr>
            <w:tcW w:w="3201" w:type="dxa"/>
            <w:shd w:val="clear" w:color="auto" w:fill="F7F9FB"/>
          </w:tcPr>
          <w:p w14:paraId="6778B2FF" w14:textId="77777777" w:rsidR="007E50AB" w:rsidRDefault="0041452B">
            <w:pPr>
              <w:spacing w:before="30" w:after="30" w:line="240" w:lineRule="auto"/>
            </w:pPr>
            <w:r>
              <w:rPr>
                <w:rFonts w:ascii="Consolas" w:hAnsi="Consolas"/>
                <w:color w:val="2D3748"/>
                <w:sz w:val="16"/>
                <w:shd w:val="clear" w:color="auto" w:fill="EEF1F4"/>
              </w:rPr>
              <w:t>shrinkage_audit.json</w:t>
            </w:r>
          </w:p>
        </w:tc>
      </w:tr>
      <w:tr w:rsidR="007E50AB" w14:paraId="697A6A73" w14:textId="77777777">
        <w:trPr>
          <w:jc w:val="center"/>
        </w:trPr>
        <w:tc>
          <w:tcPr>
            <w:tcW w:w="3201" w:type="dxa"/>
          </w:tcPr>
          <w:p w14:paraId="3B364998" w14:textId="77777777" w:rsidR="007E50AB" w:rsidRDefault="0041452B">
            <w:pPr>
              <w:spacing w:before="30" w:after="30" w:line="240" w:lineRule="auto"/>
            </w:pPr>
            <w:r>
              <w:rPr>
                <w:sz w:val="18"/>
              </w:rPr>
              <w:t>median per-UPC SE inflation vs HC1</w:t>
            </w:r>
          </w:p>
        </w:tc>
        <w:tc>
          <w:tcPr>
            <w:tcW w:w="3201" w:type="dxa"/>
          </w:tcPr>
          <w:p w14:paraId="2CB20F95" w14:textId="77777777" w:rsidR="007E50AB" w:rsidRDefault="0041452B">
            <w:pPr>
              <w:spacing w:before="30" w:after="30" w:line="240" w:lineRule="auto"/>
              <w:jc w:val="right"/>
            </w:pPr>
            <w:r>
              <w:rPr>
                <w:b/>
                <w:sz w:val="18"/>
              </w:rPr>
              <w:t>3.79280</w:t>
            </w:r>
          </w:p>
        </w:tc>
        <w:tc>
          <w:tcPr>
            <w:tcW w:w="3201" w:type="dxa"/>
          </w:tcPr>
          <w:p w14:paraId="460C85EB"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r w:rsidR="007E50AB" w14:paraId="459EC160" w14:textId="77777777">
        <w:trPr>
          <w:jc w:val="center"/>
        </w:trPr>
        <w:tc>
          <w:tcPr>
            <w:tcW w:w="3201" w:type="dxa"/>
            <w:shd w:val="clear" w:color="auto" w:fill="F7F9FB"/>
          </w:tcPr>
          <w:p w14:paraId="1852B511" w14:textId="77777777" w:rsidR="007E50AB" w:rsidRDefault="0041452B">
            <w:pPr>
              <w:spacing w:before="30" w:after="30" w:line="240" w:lineRule="auto"/>
            </w:pPr>
            <w:r>
              <w:rPr>
                <w:sz w:val="18"/>
              </w:rPr>
              <w:t>products / usable</w:t>
            </w:r>
          </w:p>
        </w:tc>
        <w:tc>
          <w:tcPr>
            <w:tcW w:w="3201" w:type="dxa"/>
            <w:shd w:val="clear" w:color="auto" w:fill="F7F9FB"/>
          </w:tcPr>
          <w:p w14:paraId="37F9073F" w14:textId="77777777" w:rsidR="007E50AB" w:rsidRDefault="0041452B">
            <w:pPr>
              <w:spacing w:before="30" w:after="30" w:line="240" w:lineRule="auto"/>
              <w:jc w:val="right"/>
            </w:pPr>
            <w:r>
              <w:rPr>
                <w:b/>
                <w:sz w:val="18"/>
              </w:rPr>
              <w:t>372 / 239</w:t>
            </w:r>
          </w:p>
        </w:tc>
        <w:tc>
          <w:tcPr>
            <w:tcW w:w="3201" w:type="dxa"/>
            <w:shd w:val="clear" w:color="auto" w:fill="F7F9FB"/>
          </w:tcPr>
          <w:p w14:paraId="6797CCF5"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r w:rsidR="007E50AB" w14:paraId="2D93B605" w14:textId="77777777">
        <w:trPr>
          <w:jc w:val="center"/>
        </w:trPr>
        <w:tc>
          <w:tcPr>
            <w:tcW w:w="3201" w:type="dxa"/>
          </w:tcPr>
          <w:p w14:paraId="766D48B4" w14:textId="77777777" w:rsidR="007E50AB" w:rsidRDefault="0041452B">
            <w:pPr>
              <w:spacing w:before="30" w:after="30" w:line="240" w:lineRule="auto"/>
            </w:pPr>
            <w:r>
              <w:rPr>
                <w:sz w:val="18"/>
              </w:rPr>
              <w:t>rejected: thin / wrong sign / imprecise</w:t>
            </w:r>
          </w:p>
        </w:tc>
        <w:tc>
          <w:tcPr>
            <w:tcW w:w="3201" w:type="dxa"/>
          </w:tcPr>
          <w:p w14:paraId="598B1082" w14:textId="77777777" w:rsidR="007E50AB" w:rsidRDefault="0041452B">
            <w:pPr>
              <w:spacing w:before="30" w:after="30" w:line="240" w:lineRule="auto"/>
              <w:jc w:val="right"/>
            </w:pPr>
            <w:r>
              <w:rPr>
                <w:sz w:val="18"/>
              </w:rPr>
              <w:t>100 / 24 / 9</w:t>
            </w:r>
          </w:p>
        </w:tc>
        <w:tc>
          <w:tcPr>
            <w:tcW w:w="3201" w:type="dxa"/>
          </w:tcPr>
          <w:p w14:paraId="47053374"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r w:rsidR="007E50AB" w14:paraId="3397EFC8" w14:textId="77777777">
        <w:trPr>
          <w:jc w:val="center"/>
        </w:trPr>
        <w:tc>
          <w:tcPr>
            <w:tcW w:w="3201" w:type="dxa"/>
            <w:shd w:val="clear" w:color="auto" w:fill="F7F9FB"/>
          </w:tcPr>
          <w:p w14:paraId="16BA9F3B" w14:textId="77777777" w:rsidR="007E50AB" w:rsidRDefault="0041452B">
            <w:pPr>
              <w:spacing w:before="30" w:after="30" w:line="240" w:lineRule="auto"/>
            </w:pPr>
            <w:r>
              <w:rPr>
                <w:sz w:val="18"/>
              </w:rPr>
              <w:t>clipped</w:t>
            </w:r>
          </w:p>
        </w:tc>
        <w:tc>
          <w:tcPr>
            <w:tcW w:w="3201" w:type="dxa"/>
            <w:shd w:val="clear" w:color="auto" w:fill="F7F9FB"/>
          </w:tcPr>
          <w:p w14:paraId="107B63DE" w14:textId="77777777" w:rsidR="007E50AB" w:rsidRDefault="0041452B">
            <w:pPr>
              <w:spacing w:before="30" w:after="30" w:line="240" w:lineRule="auto"/>
              <w:jc w:val="right"/>
            </w:pPr>
            <w:r>
              <w:rPr>
                <w:b/>
                <w:sz w:val="18"/>
              </w:rPr>
              <w:t>0</w:t>
            </w:r>
          </w:p>
        </w:tc>
        <w:tc>
          <w:tcPr>
            <w:tcW w:w="3201" w:type="dxa"/>
            <w:shd w:val="clear" w:color="auto" w:fill="F7F9FB"/>
          </w:tcPr>
          <w:p w14:paraId="68B2EF6C"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r w:rsidR="007E50AB" w14:paraId="7BF7E141" w14:textId="77777777">
        <w:trPr>
          <w:jc w:val="center"/>
        </w:trPr>
        <w:tc>
          <w:tcPr>
            <w:tcW w:w="3201" w:type="dxa"/>
          </w:tcPr>
          <w:p w14:paraId="66D6948F" w14:textId="77777777" w:rsidR="007E50AB" w:rsidRDefault="0041452B">
            <w:pPr>
              <w:spacing w:before="30" w:after="30" w:line="240" w:lineRule="auto"/>
            </w:pPr>
            <w:r>
              <w:rPr>
                <w:sz w:val="18"/>
              </w:rPr>
              <w:t>final elasticity: median / p10 / p90</w:t>
            </w:r>
          </w:p>
        </w:tc>
        <w:tc>
          <w:tcPr>
            <w:tcW w:w="3201" w:type="dxa"/>
          </w:tcPr>
          <w:p w14:paraId="510E2809" w14:textId="77777777" w:rsidR="007E50AB" w:rsidRDefault="0041452B">
            <w:pPr>
              <w:spacing w:before="30" w:after="30" w:line="240" w:lineRule="auto"/>
              <w:jc w:val="right"/>
            </w:pPr>
            <w:r>
              <w:rPr>
                <w:sz w:val="18"/>
              </w:rPr>
              <w:t>−</w:t>
            </w:r>
            <w:r>
              <w:rPr>
                <w:sz w:val="18"/>
              </w:rPr>
              <w:t>2.028860 / −2.789781 / −1.169093</w:t>
            </w:r>
          </w:p>
        </w:tc>
        <w:tc>
          <w:tcPr>
            <w:tcW w:w="3201" w:type="dxa"/>
          </w:tcPr>
          <w:p w14:paraId="2722C54D"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r w:rsidR="007E50AB" w14:paraId="479092F7" w14:textId="77777777">
        <w:trPr>
          <w:jc w:val="center"/>
        </w:trPr>
        <w:tc>
          <w:tcPr>
            <w:tcW w:w="3201" w:type="dxa"/>
            <w:shd w:val="clear" w:color="auto" w:fill="F7F9FB"/>
          </w:tcPr>
          <w:p w14:paraId="6F8962FC" w14:textId="77777777" w:rsidR="007E50AB" w:rsidRDefault="0041452B">
            <w:pPr>
              <w:spacing w:before="30" w:after="30" w:line="240" w:lineRule="auto"/>
            </w:pPr>
            <w:r>
              <w:rPr>
                <w:sz w:val="18"/>
              </w:rPr>
              <w:t>shrunk-only distribution: mean / median / sd / min / max</w:t>
            </w:r>
          </w:p>
        </w:tc>
        <w:tc>
          <w:tcPr>
            <w:tcW w:w="3201" w:type="dxa"/>
            <w:shd w:val="clear" w:color="auto" w:fill="F7F9FB"/>
          </w:tcPr>
          <w:p w14:paraId="04A75ECD" w14:textId="77777777" w:rsidR="007E50AB" w:rsidRDefault="0041452B">
            <w:pPr>
              <w:spacing w:before="30" w:after="30" w:line="240" w:lineRule="auto"/>
              <w:jc w:val="right"/>
            </w:pPr>
            <w:r>
              <w:rPr>
                <w:sz w:val="18"/>
              </w:rPr>
              <w:t>−</w:t>
            </w:r>
            <w:r>
              <w:rPr>
                <w:sz w:val="18"/>
              </w:rPr>
              <w:t>1.9544 / −1.8980 / 0.7692 / −4.0578 / −0.3306</w:t>
            </w:r>
          </w:p>
        </w:tc>
        <w:tc>
          <w:tcPr>
            <w:tcW w:w="3201" w:type="dxa"/>
            <w:shd w:val="clear" w:color="auto" w:fill="F7F9FB"/>
          </w:tcPr>
          <w:p w14:paraId="23EC9EB0" w14:textId="77777777" w:rsidR="007E50AB" w:rsidRDefault="0041452B">
            <w:pPr>
              <w:spacing w:before="30" w:after="30" w:line="240" w:lineRule="auto"/>
            </w:pPr>
            <w:r>
              <w:rPr>
                <w:rFonts w:ascii="Consolas" w:hAnsi="Consolas"/>
                <w:color w:val="2D3748"/>
                <w:sz w:val="16"/>
                <w:shd w:val="clear" w:color="auto" w:fill="EEF1F4"/>
              </w:rPr>
              <w:t>elasticity_table.csv</w:t>
            </w:r>
          </w:p>
        </w:tc>
      </w:tr>
      <w:tr w:rsidR="007E50AB" w14:paraId="549FF510" w14:textId="77777777">
        <w:trPr>
          <w:jc w:val="center"/>
        </w:trPr>
        <w:tc>
          <w:tcPr>
            <w:tcW w:w="3201" w:type="dxa"/>
          </w:tcPr>
          <w:p w14:paraId="1062DD15" w14:textId="77777777" w:rsidR="007E50AB" w:rsidRDefault="0041452B">
            <w:pPr>
              <w:spacing w:before="30" w:after="30" w:line="240" w:lineRule="auto"/>
            </w:pPr>
            <w:r>
              <w:rPr>
                <w:sz w:val="18"/>
              </w:rPr>
              <w:t>runtime</w:t>
            </w:r>
          </w:p>
        </w:tc>
        <w:tc>
          <w:tcPr>
            <w:tcW w:w="3201" w:type="dxa"/>
          </w:tcPr>
          <w:p w14:paraId="3BC82FD1" w14:textId="77777777" w:rsidR="007E50AB" w:rsidRDefault="0041452B">
            <w:pPr>
              <w:spacing w:before="30" w:after="30" w:line="240" w:lineRule="auto"/>
              <w:jc w:val="right"/>
            </w:pPr>
            <w:r>
              <w:rPr>
                <w:sz w:val="18"/>
              </w:rPr>
              <w:t>35.0 s</w:t>
            </w:r>
          </w:p>
        </w:tc>
        <w:tc>
          <w:tcPr>
            <w:tcW w:w="3201" w:type="dxa"/>
          </w:tcPr>
          <w:p w14:paraId="09DF3FD1" w14:textId="77777777" w:rsidR="007E50AB" w:rsidRDefault="0041452B">
            <w:pPr>
              <w:spacing w:before="30" w:after="30" w:line="240" w:lineRule="auto"/>
            </w:pPr>
            <w:r>
              <w:rPr>
                <w:rFonts w:ascii="Consolas" w:hAnsi="Consolas"/>
                <w:color w:val="2D3748"/>
                <w:sz w:val="16"/>
                <w:shd w:val="clear" w:color="auto" w:fill="EEF1F4"/>
              </w:rPr>
              <w:t>elasticity_estimation.json</w:t>
            </w:r>
          </w:p>
        </w:tc>
      </w:tr>
    </w:tbl>
    <w:p w14:paraId="1789533D" w14:textId="77777777" w:rsidR="007E50AB" w:rsidRDefault="007E50AB">
      <w:pPr>
        <w:spacing w:after="80"/>
      </w:pPr>
    </w:p>
    <w:p w14:paraId="0A4AF845" w14:textId="77777777" w:rsidR="007E50AB" w:rsidRDefault="0041452B">
      <w:pPr>
        <w:spacing w:after="140"/>
      </w:pPr>
      <w:r>
        <w:rPr>
          <w:b/>
        </w:rPr>
        <w:t>Weight bands:</w:t>
      </w:r>
      <w:r>
        <w:t xml:space="preserve"> &lt;0.25 → 0 · 0.25–0.5 → 25 · 0.5–0.75 → 48 · 0.75–0.9 → </w:t>
      </w:r>
      <w:r>
        <w:rPr>
          <w:b/>
        </w:rPr>
        <w:t>96</w:t>
      </w:r>
      <w:r>
        <w:t xml:space="preserve"> · 0.9–0.99 → 70 · &gt;0.99 → 0.</w:t>
      </w:r>
    </w:p>
    <w:p w14:paraId="79232FE0" w14:textId="77777777" w:rsidR="007E50AB" w:rsidRDefault="0041452B">
      <w:pPr>
        <w:spacing w:after="140"/>
      </w:pPr>
      <w:r>
        <w:rPr>
          <w:b/>
        </w:rPr>
        <w:t>Phase L (pre-correction) comparison:</w:t>
      </w:r>
      <w:r>
        <w:t xml:space="preserve"> τ² 0.905865, median SE 0.101426, mean weight </w:t>
      </w:r>
      <w:r>
        <w:rPr>
          <w:b/>
        </w:rPr>
        <w:t>0.955169</w:t>
      </w:r>
      <w:r>
        <w:t>.</w:t>
      </w:r>
    </w:p>
    <w:p w14:paraId="55F0A926" w14:textId="77777777" w:rsidR="007E50AB" w:rsidRDefault="0041452B">
      <w:pPr>
        <w:pStyle w:val="Titre3"/>
      </w:pPr>
      <w:r>
        <w:rPr>
          <w:rFonts w:ascii="Calibri" w:hAnsi="Calibri"/>
        </w:rPr>
        <w:t>J.8 Inference audit (pooled controlled, 1.2M subsample, coefficient −2.02886)</w:t>
      </w:r>
    </w:p>
    <w:tbl>
      <w:tblPr>
        <w:tblStyle w:val="Grilledutableau"/>
        <w:tblW w:w="0" w:type="auto"/>
        <w:jc w:val="center"/>
        <w:tblLook w:val="04A0" w:firstRow="1" w:lastRow="0" w:firstColumn="1" w:lastColumn="0" w:noHBand="0" w:noVBand="1"/>
      </w:tblPr>
      <w:tblGrid>
        <w:gridCol w:w="1920"/>
        <w:gridCol w:w="1920"/>
        <w:gridCol w:w="1920"/>
        <w:gridCol w:w="1920"/>
        <w:gridCol w:w="1920"/>
      </w:tblGrid>
      <w:tr w:rsidR="007E50AB" w14:paraId="49278E03" w14:textId="77777777">
        <w:trPr>
          <w:tblHeader/>
          <w:jc w:val="center"/>
        </w:trPr>
        <w:tc>
          <w:tcPr>
            <w:tcW w:w="1920" w:type="dxa"/>
            <w:shd w:val="clear" w:color="auto" w:fill="1F4E79"/>
          </w:tcPr>
          <w:p w14:paraId="0C95EB8D" w14:textId="77777777" w:rsidR="007E50AB" w:rsidRDefault="0041452B">
            <w:pPr>
              <w:spacing w:before="30" w:after="30" w:line="240" w:lineRule="auto"/>
            </w:pPr>
            <w:r>
              <w:rPr>
                <w:b/>
                <w:color w:val="FFFFFF"/>
                <w:sz w:val="16"/>
              </w:rPr>
              <w:t>covariance</w:t>
            </w:r>
          </w:p>
        </w:tc>
        <w:tc>
          <w:tcPr>
            <w:tcW w:w="1920" w:type="dxa"/>
            <w:shd w:val="clear" w:color="auto" w:fill="1F4E79"/>
          </w:tcPr>
          <w:p w14:paraId="6E7A4468" w14:textId="77777777" w:rsidR="007E50AB" w:rsidRDefault="0041452B">
            <w:pPr>
              <w:spacing w:before="30" w:after="30" w:line="240" w:lineRule="auto"/>
              <w:jc w:val="right"/>
            </w:pPr>
            <w:r>
              <w:rPr>
                <w:b/>
                <w:color w:val="FFFFFF"/>
                <w:sz w:val="16"/>
              </w:rPr>
              <w:t>SE</w:t>
            </w:r>
          </w:p>
        </w:tc>
        <w:tc>
          <w:tcPr>
            <w:tcW w:w="1920" w:type="dxa"/>
            <w:shd w:val="clear" w:color="auto" w:fill="1F4E79"/>
          </w:tcPr>
          <w:p w14:paraId="639F2EDC" w14:textId="77777777" w:rsidR="007E50AB" w:rsidRDefault="0041452B">
            <w:pPr>
              <w:spacing w:before="30" w:after="30" w:line="240" w:lineRule="auto"/>
              <w:jc w:val="right"/>
            </w:pPr>
            <w:r>
              <w:rPr>
                <w:b/>
                <w:color w:val="FFFFFF"/>
                <w:sz w:val="16"/>
              </w:rPr>
              <w:t>ratio to classical</w:t>
            </w:r>
          </w:p>
        </w:tc>
        <w:tc>
          <w:tcPr>
            <w:tcW w:w="1920" w:type="dxa"/>
            <w:shd w:val="clear" w:color="auto" w:fill="1F4E79"/>
          </w:tcPr>
          <w:p w14:paraId="6CD5891B" w14:textId="77777777" w:rsidR="007E50AB" w:rsidRDefault="0041452B">
            <w:pPr>
              <w:spacing w:before="30" w:after="30" w:line="240" w:lineRule="auto"/>
            </w:pPr>
            <w:r>
              <w:rPr>
                <w:b/>
                <w:color w:val="FFFFFF"/>
                <w:sz w:val="16"/>
              </w:rPr>
              <w:t>95% CI</w:t>
            </w:r>
          </w:p>
        </w:tc>
        <w:tc>
          <w:tcPr>
            <w:tcW w:w="1920" w:type="dxa"/>
            <w:shd w:val="clear" w:color="auto" w:fill="1F4E79"/>
          </w:tcPr>
          <w:p w14:paraId="56F9D32F" w14:textId="77777777" w:rsidR="007E50AB" w:rsidRDefault="0041452B">
            <w:pPr>
              <w:spacing w:before="30" w:after="30" w:line="240" w:lineRule="auto"/>
              <w:jc w:val="right"/>
            </w:pPr>
            <w:r>
              <w:rPr>
                <w:b/>
                <w:color w:val="FFFFFF"/>
                <w:sz w:val="16"/>
              </w:rPr>
              <w:t>clusters</w:t>
            </w:r>
          </w:p>
        </w:tc>
      </w:tr>
      <w:tr w:rsidR="007E50AB" w14:paraId="1134D66D" w14:textId="77777777">
        <w:trPr>
          <w:jc w:val="center"/>
        </w:trPr>
        <w:tc>
          <w:tcPr>
            <w:tcW w:w="1920" w:type="dxa"/>
          </w:tcPr>
          <w:p w14:paraId="0D7FDE10" w14:textId="77777777" w:rsidR="007E50AB" w:rsidRDefault="0041452B">
            <w:pPr>
              <w:spacing w:before="30" w:after="30" w:line="240" w:lineRule="auto"/>
            </w:pPr>
            <w:r>
              <w:rPr>
                <w:sz w:val="16"/>
              </w:rPr>
              <w:t>classical</w:t>
            </w:r>
          </w:p>
        </w:tc>
        <w:tc>
          <w:tcPr>
            <w:tcW w:w="1920" w:type="dxa"/>
          </w:tcPr>
          <w:p w14:paraId="7D76BE89" w14:textId="77777777" w:rsidR="007E50AB" w:rsidRDefault="0041452B">
            <w:pPr>
              <w:spacing w:before="30" w:after="30" w:line="240" w:lineRule="auto"/>
              <w:jc w:val="right"/>
            </w:pPr>
            <w:r>
              <w:rPr>
                <w:sz w:val="16"/>
              </w:rPr>
              <w:t>0.006519</w:t>
            </w:r>
          </w:p>
        </w:tc>
        <w:tc>
          <w:tcPr>
            <w:tcW w:w="1920" w:type="dxa"/>
          </w:tcPr>
          <w:p w14:paraId="4F788CD9" w14:textId="77777777" w:rsidR="007E50AB" w:rsidRDefault="0041452B">
            <w:pPr>
              <w:spacing w:before="30" w:after="30" w:line="240" w:lineRule="auto"/>
              <w:jc w:val="right"/>
            </w:pPr>
            <w:r>
              <w:rPr>
                <w:sz w:val="16"/>
              </w:rPr>
              <w:t>1.00</w:t>
            </w:r>
          </w:p>
        </w:tc>
        <w:tc>
          <w:tcPr>
            <w:tcW w:w="1920" w:type="dxa"/>
          </w:tcPr>
          <w:p w14:paraId="5EC03D11" w14:textId="77777777" w:rsidR="007E50AB" w:rsidRDefault="0041452B">
            <w:pPr>
              <w:spacing w:before="30" w:after="30" w:line="240" w:lineRule="auto"/>
            </w:pPr>
            <w:r>
              <w:rPr>
                <w:sz w:val="16"/>
              </w:rPr>
              <w:t>[−2.04164, −2.01608]</w:t>
            </w:r>
          </w:p>
        </w:tc>
        <w:tc>
          <w:tcPr>
            <w:tcW w:w="1920" w:type="dxa"/>
          </w:tcPr>
          <w:p w14:paraId="0FF3A605" w14:textId="77777777" w:rsidR="007E50AB" w:rsidRDefault="0041452B">
            <w:pPr>
              <w:spacing w:before="30" w:after="30" w:line="240" w:lineRule="auto"/>
              <w:jc w:val="right"/>
            </w:pPr>
            <w:r>
              <w:rPr>
                <w:sz w:val="16"/>
              </w:rPr>
              <w:t>—</w:t>
            </w:r>
          </w:p>
        </w:tc>
      </w:tr>
      <w:tr w:rsidR="007E50AB" w14:paraId="586657E8" w14:textId="77777777">
        <w:trPr>
          <w:jc w:val="center"/>
        </w:trPr>
        <w:tc>
          <w:tcPr>
            <w:tcW w:w="1920" w:type="dxa"/>
            <w:shd w:val="clear" w:color="auto" w:fill="F7F9FB"/>
          </w:tcPr>
          <w:p w14:paraId="3312C773" w14:textId="77777777" w:rsidR="007E50AB" w:rsidRDefault="0041452B">
            <w:pPr>
              <w:spacing w:before="30" w:after="30" w:line="240" w:lineRule="auto"/>
            </w:pPr>
            <w:r>
              <w:rPr>
                <w:sz w:val="16"/>
              </w:rPr>
              <w:t>HC1</w:t>
            </w:r>
          </w:p>
        </w:tc>
        <w:tc>
          <w:tcPr>
            <w:tcW w:w="1920" w:type="dxa"/>
            <w:shd w:val="clear" w:color="auto" w:fill="F7F9FB"/>
          </w:tcPr>
          <w:p w14:paraId="727A54ED" w14:textId="77777777" w:rsidR="007E50AB" w:rsidRDefault="0041452B">
            <w:pPr>
              <w:spacing w:before="30" w:after="30" w:line="240" w:lineRule="auto"/>
              <w:jc w:val="right"/>
            </w:pPr>
            <w:r>
              <w:rPr>
                <w:sz w:val="16"/>
              </w:rPr>
              <w:t>0.011614</w:t>
            </w:r>
          </w:p>
        </w:tc>
        <w:tc>
          <w:tcPr>
            <w:tcW w:w="1920" w:type="dxa"/>
            <w:shd w:val="clear" w:color="auto" w:fill="F7F9FB"/>
          </w:tcPr>
          <w:p w14:paraId="5A18F33E" w14:textId="77777777" w:rsidR="007E50AB" w:rsidRDefault="0041452B">
            <w:pPr>
              <w:spacing w:before="30" w:after="30" w:line="240" w:lineRule="auto"/>
              <w:jc w:val="right"/>
            </w:pPr>
            <w:r>
              <w:rPr>
                <w:sz w:val="16"/>
              </w:rPr>
              <w:t>1.78</w:t>
            </w:r>
          </w:p>
        </w:tc>
        <w:tc>
          <w:tcPr>
            <w:tcW w:w="1920" w:type="dxa"/>
            <w:shd w:val="clear" w:color="auto" w:fill="F7F9FB"/>
          </w:tcPr>
          <w:p w14:paraId="0A388823" w14:textId="77777777" w:rsidR="007E50AB" w:rsidRDefault="0041452B">
            <w:pPr>
              <w:spacing w:before="30" w:after="30" w:line="240" w:lineRule="auto"/>
            </w:pPr>
            <w:r>
              <w:rPr>
                <w:sz w:val="16"/>
              </w:rPr>
              <w:t>[−2.05162, −2.00610]</w:t>
            </w:r>
          </w:p>
        </w:tc>
        <w:tc>
          <w:tcPr>
            <w:tcW w:w="1920" w:type="dxa"/>
            <w:shd w:val="clear" w:color="auto" w:fill="F7F9FB"/>
          </w:tcPr>
          <w:p w14:paraId="35CB6ECC" w14:textId="77777777" w:rsidR="007E50AB" w:rsidRDefault="0041452B">
            <w:pPr>
              <w:spacing w:before="30" w:after="30" w:line="240" w:lineRule="auto"/>
              <w:jc w:val="right"/>
            </w:pPr>
            <w:r>
              <w:rPr>
                <w:sz w:val="16"/>
              </w:rPr>
              <w:t>—</w:t>
            </w:r>
          </w:p>
        </w:tc>
      </w:tr>
      <w:tr w:rsidR="007E50AB" w14:paraId="745A27EE" w14:textId="77777777">
        <w:trPr>
          <w:jc w:val="center"/>
        </w:trPr>
        <w:tc>
          <w:tcPr>
            <w:tcW w:w="1920" w:type="dxa"/>
          </w:tcPr>
          <w:p w14:paraId="69474A47" w14:textId="77777777" w:rsidR="007E50AB" w:rsidRDefault="0041452B">
            <w:pPr>
              <w:spacing w:before="30" w:after="30" w:line="240" w:lineRule="auto"/>
            </w:pPr>
            <w:r>
              <w:rPr>
                <w:sz w:val="16"/>
              </w:rPr>
              <w:t>clustered by UPC × store panel</w:t>
            </w:r>
          </w:p>
        </w:tc>
        <w:tc>
          <w:tcPr>
            <w:tcW w:w="1920" w:type="dxa"/>
          </w:tcPr>
          <w:p w14:paraId="6EF96E51" w14:textId="77777777" w:rsidR="007E50AB" w:rsidRDefault="0041452B">
            <w:pPr>
              <w:spacing w:before="30" w:after="30" w:line="240" w:lineRule="auto"/>
              <w:jc w:val="right"/>
            </w:pPr>
            <w:r>
              <w:rPr>
                <w:sz w:val="16"/>
              </w:rPr>
              <w:t>0.015334</w:t>
            </w:r>
          </w:p>
        </w:tc>
        <w:tc>
          <w:tcPr>
            <w:tcW w:w="1920" w:type="dxa"/>
          </w:tcPr>
          <w:p w14:paraId="720A022C" w14:textId="77777777" w:rsidR="007E50AB" w:rsidRDefault="0041452B">
            <w:pPr>
              <w:spacing w:before="30" w:after="30" w:line="240" w:lineRule="auto"/>
              <w:jc w:val="right"/>
            </w:pPr>
            <w:r>
              <w:rPr>
                <w:sz w:val="16"/>
              </w:rPr>
              <w:t>2.35</w:t>
            </w:r>
          </w:p>
        </w:tc>
        <w:tc>
          <w:tcPr>
            <w:tcW w:w="1920" w:type="dxa"/>
          </w:tcPr>
          <w:p w14:paraId="05024FCB" w14:textId="77777777" w:rsidR="007E50AB" w:rsidRDefault="0041452B">
            <w:pPr>
              <w:spacing w:before="30" w:after="30" w:line="240" w:lineRule="auto"/>
            </w:pPr>
            <w:r>
              <w:rPr>
                <w:sz w:val="16"/>
              </w:rPr>
              <w:t>[−2.05891, −1.99881]</w:t>
            </w:r>
          </w:p>
        </w:tc>
        <w:tc>
          <w:tcPr>
            <w:tcW w:w="1920" w:type="dxa"/>
          </w:tcPr>
          <w:p w14:paraId="44BBD153" w14:textId="77777777" w:rsidR="007E50AB" w:rsidRDefault="0041452B">
            <w:pPr>
              <w:spacing w:before="30" w:after="30" w:line="240" w:lineRule="auto"/>
              <w:jc w:val="right"/>
            </w:pPr>
            <w:r>
              <w:rPr>
                <w:sz w:val="16"/>
              </w:rPr>
              <w:t>26,413</w:t>
            </w:r>
          </w:p>
        </w:tc>
      </w:tr>
      <w:tr w:rsidR="007E50AB" w14:paraId="329CBF60" w14:textId="77777777">
        <w:trPr>
          <w:jc w:val="center"/>
        </w:trPr>
        <w:tc>
          <w:tcPr>
            <w:tcW w:w="1920" w:type="dxa"/>
            <w:shd w:val="clear" w:color="auto" w:fill="F7F9FB"/>
          </w:tcPr>
          <w:p w14:paraId="41BAB9F1" w14:textId="77777777" w:rsidR="007E50AB" w:rsidRDefault="0041452B">
            <w:pPr>
              <w:spacing w:before="30" w:after="30" w:line="240" w:lineRule="auto"/>
            </w:pPr>
            <w:r>
              <w:rPr>
                <w:sz w:val="16"/>
              </w:rPr>
              <w:t>clustered by store</w:t>
            </w:r>
          </w:p>
        </w:tc>
        <w:tc>
          <w:tcPr>
            <w:tcW w:w="1920" w:type="dxa"/>
            <w:shd w:val="clear" w:color="auto" w:fill="F7F9FB"/>
          </w:tcPr>
          <w:p w14:paraId="337C1C5B" w14:textId="77777777" w:rsidR="007E50AB" w:rsidRDefault="0041452B">
            <w:pPr>
              <w:spacing w:before="30" w:after="30" w:line="240" w:lineRule="auto"/>
              <w:jc w:val="right"/>
            </w:pPr>
            <w:r>
              <w:rPr>
                <w:sz w:val="16"/>
              </w:rPr>
              <w:t>0.030455</w:t>
            </w:r>
          </w:p>
        </w:tc>
        <w:tc>
          <w:tcPr>
            <w:tcW w:w="1920" w:type="dxa"/>
            <w:shd w:val="clear" w:color="auto" w:fill="F7F9FB"/>
          </w:tcPr>
          <w:p w14:paraId="3B58A5AD" w14:textId="77777777" w:rsidR="007E50AB" w:rsidRDefault="0041452B">
            <w:pPr>
              <w:spacing w:before="30" w:after="30" w:line="240" w:lineRule="auto"/>
              <w:jc w:val="right"/>
            </w:pPr>
            <w:r>
              <w:rPr>
                <w:sz w:val="16"/>
              </w:rPr>
              <w:t>4.67</w:t>
            </w:r>
          </w:p>
        </w:tc>
        <w:tc>
          <w:tcPr>
            <w:tcW w:w="1920" w:type="dxa"/>
            <w:shd w:val="clear" w:color="auto" w:fill="F7F9FB"/>
          </w:tcPr>
          <w:p w14:paraId="52D8B6C9" w14:textId="77777777" w:rsidR="007E50AB" w:rsidRDefault="0041452B">
            <w:pPr>
              <w:spacing w:before="30" w:after="30" w:line="240" w:lineRule="auto"/>
            </w:pPr>
            <w:r>
              <w:rPr>
                <w:sz w:val="16"/>
              </w:rPr>
              <w:t>[−2.08855, −1.96917]</w:t>
            </w:r>
          </w:p>
        </w:tc>
        <w:tc>
          <w:tcPr>
            <w:tcW w:w="1920" w:type="dxa"/>
            <w:shd w:val="clear" w:color="auto" w:fill="F7F9FB"/>
          </w:tcPr>
          <w:p w14:paraId="5EE92E29" w14:textId="77777777" w:rsidR="007E50AB" w:rsidRDefault="0041452B">
            <w:pPr>
              <w:spacing w:before="30" w:after="30" w:line="240" w:lineRule="auto"/>
              <w:jc w:val="right"/>
            </w:pPr>
            <w:r>
              <w:rPr>
                <w:sz w:val="16"/>
              </w:rPr>
              <w:t>86</w:t>
            </w:r>
          </w:p>
        </w:tc>
      </w:tr>
      <w:tr w:rsidR="007E50AB" w14:paraId="47B4D852" w14:textId="77777777">
        <w:trPr>
          <w:jc w:val="center"/>
        </w:trPr>
        <w:tc>
          <w:tcPr>
            <w:tcW w:w="1920" w:type="dxa"/>
          </w:tcPr>
          <w:p w14:paraId="42668F9B" w14:textId="77777777" w:rsidR="007E50AB" w:rsidRDefault="0041452B">
            <w:pPr>
              <w:spacing w:before="30" w:after="30" w:line="240" w:lineRule="auto"/>
            </w:pPr>
            <w:r>
              <w:rPr>
                <w:sz w:val="16"/>
              </w:rPr>
              <w:t>clustered by week</w:t>
            </w:r>
          </w:p>
        </w:tc>
        <w:tc>
          <w:tcPr>
            <w:tcW w:w="1920" w:type="dxa"/>
          </w:tcPr>
          <w:p w14:paraId="739FFCF4" w14:textId="77777777" w:rsidR="007E50AB" w:rsidRDefault="0041452B">
            <w:pPr>
              <w:spacing w:before="30" w:after="30" w:line="240" w:lineRule="auto"/>
              <w:jc w:val="right"/>
            </w:pPr>
            <w:r>
              <w:rPr>
                <w:sz w:val="16"/>
              </w:rPr>
              <w:t>0.081213</w:t>
            </w:r>
          </w:p>
        </w:tc>
        <w:tc>
          <w:tcPr>
            <w:tcW w:w="1920" w:type="dxa"/>
          </w:tcPr>
          <w:p w14:paraId="5BB82010" w14:textId="77777777" w:rsidR="007E50AB" w:rsidRDefault="0041452B">
            <w:pPr>
              <w:spacing w:before="30" w:after="30" w:line="240" w:lineRule="auto"/>
              <w:jc w:val="right"/>
            </w:pPr>
            <w:r>
              <w:rPr>
                <w:sz w:val="16"/>
              </w:rPr>
              <w:t>12.46</w:t>
            </w:r>
          </w:p>
        </w:tc>
        <w:tc>
          <w:tcPr>
            <w:tcW w:w="1920" w:type="dxa"/>
          </w:tcPr>
          <w:p w14:paraId="41B2F6BB" w14:textId="77777777" w:rsidR="007E50AB" w:rsidRDefault="0041452B">
            <w:pPr>
              <w:spacing w:before="30" w:after="30" w:line="240" w:lineRule="auto"/>
            </w:pPr>
            <w:r>
              <w:rPr>
                <w:sz w:val="16"/>
              </w:rPr>
              <w:t>[−2.18803, −1.86969]</w:t>
            </w:r>
          </w:p>
        </w:tc>
        <w:tc>
          <w:tcPr>
            <w:tcW w:w="1920" w:type="dxa"/>
          </w:tcPr>
          <w:p w14:paraId="09B03383" w14:textId="77777777" w:rsidR="007E50AB" w:rsidRDefault="0041452B">
            <w:pPr>
              <w:spacing w:before="30" w:after="30" w:line="240" w:lineRule="auto"/>
              <w:jc w:val="right"/>
            </w:pPr>
            <w:r>
              <w:rPr>
                <w:sz w:val="16"/>
              </w:rPr>
              <w:t>255</w:t>
            </w:r>
          </w:p>
        </w:tc>
      </w:tr>
      <w:tr w:rsidR="007E50AB" w14:paraId="795E1E62" w14:textId="77777777">
        <w:trPr>
          <w:jc w:val="center"/>
        </w:trPr>
        <w:tc>
          <w:tcPr>
            <w:tcW w:w="1920" w:type="dxa"/>
            <w:shd w:val="clear" w:color="auto" w:fill="F7F9FB"/>
          </w:tcPr>
          <w:p w14:paraId="7FDB904F" w14:textId="77777777" w:rsidR="007E50AB" w:rsidRDefault="0041452B">
            <w:pPr>
              <w:spacing w:before="30" w:after="30" w:line="240" w:lineRule="auto"/>
            </w:pPr>
            <w:r>
              <w:rPr>
                <w:sz w:val="16"/>
              </w:rPr>
              <w:t>clustered by UPC</w:t>
            </w:r>
          </w:p>
        </w:tc>
        <w:tc>
          <w:tcPr>
            <w:tcW w:w="1920" w:type="dxa"/>
            <w:shd w:val="clear" w:color="auto" w:fill="F7F9FB"/>
          </w:tcPr>
          <w:p w14:paraId="253C34B1" w14:textId="77777777" w:rsidR="007E50AB" w:rsidRDefault="0041452B">
            <w:pPr>
              <w:spacing w:before="30" w:after="30" w:line="240" w:lineRule="auto"/>
              <w:jc w:val="right"/>
            </w:pPr>
            <w:r>
              <w:rPr>
                <w:sz w:val="16"/>
              </w:rPr>
              <w:t>0.083690</w:t>
            </w:r>
          </w:p>
        </w:tc>
        <w:tc>
          <w:tcPr>
            <w:tcW w:w="1920" w:type="dxa"/>
            <w:shd w:val="clear" w:color="auto" w:fill="F7F9FB"/>
          </w:tcPr>
          <w:p w14:paraId="11BE25DF" w14:textId="77777777" w:rsidR="007E50AB" w:rsidRDefault="0041452B">
            <w:pPr>
              <w:spacing w:before="30" w:after="30" w:line="240" w:lineRule="auto"/>
              <w:jc w:val="right"/>
            </w:pPr>
            <w:r>
              <w:rPr>
                <w:sz w:val="16"/>
              </w:rPr>
              <w:t>12.84</w:t>
            </w:r>
          </w:p>
        </w:tc>
        <w:tc>
          <w:tcPr>
            <w:tcW w:w="1920" w:type="dxa"/>
            <w:shd w:val="clear" w:color="auto" w:fill="F7F9FB"/>
          </w:tcPr>
          <w:p w14:paraId="46BF9EFF" w14:textId="77777777" w:rsidR="007E50AB" w:rsidRDefault="0041452B">
            <w:pPr>
              <w:spacing w:before="30" w:after="30" w:line="240" w:lineRule="auto"/>
            </w:pPr>
            <w:r>
              <w:rPr>
                <w:sz w:val="16"/>
              </w:rPr>
              <w:t>[−2.19289, −1.86483]</w:t>
            </w:r>
          </w:p>
        </w:tc>
        <w:tc>
          <w:tcPr>
            <w:tcW w:w="1920" w:type="dxa"/>
            <w:shd w:val="clear" w:color="auto" w:fill="F7F9FB"/>
          </w:tcPr>
          <w:p w14:paraId="40438550" w14:textId="77777777" w:rsidR="007E50AB" w:rsidRDefault="0041452B">
            <w:pPr>
              <w:spacing w:before="30" w:after="30" w:line="240" w:lineRule="auto"/>
              <w:jc w:val="right"/>
            </w:pPr>
            <w:r>
              <w:rPr>
                <w:sz w:val="16"/>
              </w:rPr>
              <w:t>369</w:t>
            </w:r>
          </w:p>
        </w:tc>
      </w:tr>
      <w:tr w:rsidR="007E50AB" w14:paraId="4CC9218F" w14:textId="77777777">
        <w:trPr>
          <w:jc w:val="center"/>
        </w:trPr>
        <w:tc>
          <w:tcPr>
            <w:tcW w:w="1920" w:type="dxa"/>
          </w:tcPr>
          <w:p w14:paraId="2AC08B04" w14:textId="77777777" w:rsidR="007E50AB" w:rsidRDefault="0041452B">
            <w:pPr>
              <w:spacing w:before="30" w:after="30" w:line="240" w:lineRule="auto"/>
            </w:pPr>
            <w:r>
              <w:rPr>
                <w:b/>
                <w:sz w:val="16"/>
              </w:rPr>
              <w:t>two-way (UPC, week)</w:t>
            </w:r>
          </w:p>
        </w:tc>
        <w:tc>
          <w:tcPr>
            <w:tcW w:w="1920" w:type="dxa"/>
          </w:tcPr>
          <w:p w14:paraId="37A1E435" w14:textId="77777777" w:rsidR="007E50AB" w:rsidRDefault="0041452B">
            <w:pPr>
              <w:spacing w:before="30" w:after="30" w:line="240" w:lineRule="auto"/>
              <w:jc w:val="right"/>
            </w:pPr>
            <w:r>
              <w:rPr>
                <w:b/>
                <w:sz w:val="16"/>
              </w:rPr>
              <w:t>0.105846</w:t>
            </w:r>
          </w:p>
        </w:tc>
        <w:tc>
          <w:tcPr>
            <w:tcW w:w="1920" w:type="dxa"/>
          </w:tcPr>
          <w:p w14:paraId="58BC913B" w14:textId="77777777" w:rsidR="007E50AB" w:rsidRDefault="0041452B">
            <w:pPr>
              <w:spacing w:before="30" w:after="30" w:line="240" w:lineRule="auto"/>
              <w:jc w:val="right"/>
            </w:pPr>
            <w:r>
              <w:rPr>
                <w:b/>
                <w:sz w:val="16"/>
              </w:rPr>
              <w:t>16.24</w:t>
            </w:r>
          </w:p>
        </w:tc>
        <w:tc>
          <w:tcPr>
            <w:tcW w:w="1920" w:type="dxa"/>
          </w:tcPr>
          <w:p w14:paraId="551C6551" w14:textId="77777777" w:rsidR="007E50AB" w:rsidRDefault="0041452B">
            <w:pPr>
              <w:spacing w:before="30" w:after="30" w:line="240" w:lineRule="auto"/>
            </w:pPr>
            <w:r>
              <w:rPr>
                <w:b/>
                <w:sz w:val="16"/>
              </w:rPr>
              <w:t>[−2.23631, −1.82141]</w:t>
            </w:r>
          </w:p>
        </w:tc>
        <w:tc>
          <w:tcPr>
            <w:tcW w:w="1920" w:type="dxa"/>
          </w:tcPr>
          <w:p w14:paraId="3D67A8F2" w14:textId="77777777" w:rsidR="007E50AB" w:rsidRDefault="0041452B">
            <w:pPr>
              <w:spacing w:before="30" w:after="30" w:line="240" w:lineRule="auto"/>
              <w:jc w:val="right"/>
            </w:pPr>
            <w:r>
              <w:rPr>
                <w:sz w:val="16"/>
              </w:rPr>
              <w:t>—</w:t>
            </w:r>
          </w:p>
        </w:tc>
      </w:tr>
    </w:tbl>
    <w:p w14:paraId="5B193607" w14:textId="77777777" w:rsidR="007E50AB" w:rsidRDefault="007E50AB">
      <w:pPr>
        <w:spacing w:after="80"/>
      </w:pPr>
    </w:p>
    <w:p w14:paraId="713A8487" w14:textId="77777777" w:rsidR="007E50AB" w:rsidRDefault="0041452B">
      <w:pPr>
        <w:spacing w:after="140"/>
      </w:pPr>
      <w:r>
        <w:t xml:space="preserve">Per-UPC (n = 262): median HC1 SE 0.10714, store-clustered 0.14451, week-clustered 0.38321; median robust/HC1 ratio </w:t>
      </w:r>
      <w:r>
        <w:rPr>
          <w:b/>
        </w:rPr>
        <w:t>3.3817</w:t>
      </w:r>
      <w:r>
        <w:t xml:space="preserve"> (p90 6.8282); share significant at 5%: HC1 </w:t>
      </w:r>
      <w:r>
        <w:rPr>
          <w:b/>
        </w:rPr>
        <w:t>90.08%</w:t>
      </w:r>
      <w:r>
        <w:t xml:space="preserve"> → robust </w:t>
      </w:r>
      <w:r>
        <w:rPr>
          <w:b/>
        </w:rPr>
        <w:t>75.19%</w:t>
      </w:r>
      <w:r>
        <w:t>.</w:t>
      </w:r>
    </w:p>
    <w:p w14:paraId="6CFB3503" w14:textId="77777777" w:rsidR="007E50AB" w:rsidRDefault="0041452B">
      <w:pPr>
        <w:pStyle w:val="Titre3"/>
      </w:pPr>
      <w:r>
        <w:rPr>
          <w:rFonts w:ascii="Calibri" w:hAnsi="Calibri"/>
        </w:rPr>
        <w:t>J.9 Eligibility funnel and coverage</w:t>
      </w:r>
    </w:p>
    <w:tbl>
      <w:tblPr>
        <w:tblStyle w:val="Grilledutableau"/>
        <w:tblW w:w="0" w:type="auto"/>
        <w:jc w:val="center"/>
        <w:tblLook w:val="04A0" w:firstRow="1" w:lastRow="0" w:firstColumn="1" w:lastColumn="0" w:noHBand="0" w:noVBand="1"/>
      </w:tblPr>
      <w:tblGrid>
        <w:gridCol w:w="4801"/>
        <w:gridCol w:w="4801"/>
      </w:tblGrid>
      <w:tr w:rsidR="007E50AB" w14:paraId="16E25F64" w14:textId="77777777">
        <w:trPr>
          <w:tblHeader/>
          <w:jc w:val="center"/>
        </w:trPr>
        <w:tc>
          <w:tcPr>
            <w:tcW w:w="4801" w:type="dxa"/>
            <w:shd w:val="clear" w:color="auto" w:fill="1F4E79"/>
          </w:tcPr>
          <w:p w14:paraId="7C2DAB99" w14:textId="77777777" w:rsidR="007E50AB" w:rsidRDefault="0041452B">
            <w:pPr>
              <w:spacing w:before="30" w:after="30" w:line="240" w:lineRule="auto"/>
            </w:pPr>
            <w:r>
              <w:rPr>
                <w:b/>
                <w:color w:val="FFFFFF"/>
                <w:sz w:val="18"/>
              </w:rPr>
              <w:t>stage</w:t>
            </w:r>
          </w:p>
        </w:tc>
        <w:tc>
          <w:tcPr>
            <w:tcW w:w="4801" w:type="dxa"/>
            <w:shd w:val="clear" w:color="auto" w:fill="1F4E79"/>
          </w:tcPr>
          <w:p w14:paraId="7F1D01FE" w14:textId="77777777" w:rsidR="007E50AB" w:rsidRDefault="0041452B">
            <w:pPr>
              <w:spacing w:before="30" w:after="30" w:line="240" w:lineRule="auto"/>
              <w:jc w:val="right"/>
            </w:pPr>
            <w:r>
              <w:rPr>
                <w:b/>
                <w:color w:val="FFFFFF"/>
                <w:sz w:val="18"/>
              </w:rPr>
              <w:t>UPCs</w:t>
            </w:r>
          </w:p>
        </w:tc>
      </w:tr>
      <w:tr w:rsidR="007E50AB" w14:paraId="23EA32C1" w14:textId="77777777">
        <w:trPr>
          <w:jc w:val="center"/>
        </w:trPr>
        <w:tc>
          <w:tcPr>
            <w:tcW w:w="4801" w:type="dxa"/>
          </w:tcPr>
          <w:p w14:paraId="05724B62" w14:textId="77777777" w:rsidR="007E50AB" w:rsidRDefault="0041452B">
            <w:pPr>
              <w:spacing w:before="30" w:after="30" w:line="240" w:lineRule="auto"/>
            </w:pPr>
            <w:r>
              <w:rPr>
                <w:sz w:val="18"/>
              </w:rPr>
              <w:t>in the processed dataset</w:t>
            </w:r>
          </w:p>
        </w:tc>
        <w:tc>
          <w:tcPr>
            <w:tcW w:w="4801" w:type="dxa"/>
          </w:tcPr>
          <w:p w14:paraId="0CC2B018" w14:textId="77777777" w:rsidR="007E50AB" w:rsidRDefault="0041452B">
            <w:pPr>
              <w:spacing w:before="30" w:after="30" w:line="240" w:lineRule="auto"/>
              <w:jc w:val="right"/>
            </w:pPr>
            <w:r>
              <w:rPr>
                <w:sz w:val="18"/>
              </w:rPr>
              <w:t>489</w:t>
            </w:r>
          </w:p>
        </w:tc>
      </w:tr>
      <w:tr w:rsidR="007E50AB" w14:paraId="5E6DFF07" w14:textId="77777777">
        <w:trPr>
          <w:jc w:val="center"/>
        </w:trPr>
        <w:tc>
          <w:tcPr>
            <w:tcW w:w="4801" w:type="dxa"/>
            <w:shd w:val="clear" w:color="auto" w:fill="F7F9FB"/>
          </w:tcPr>
          <w:p w14:paraId="6AA9EC21" w14:textId="77777777" w:rsidR="007E50AB" w:rsidRDefault="0041452B">
            <w:pPr>
              <w:spacing w:before="30" w:after="30" w:line="240" w:lineRule="auto"/>
            </w:pPr>
            <w:r>
              <w:rPr>
                <w:sz w:val="18"/>
              </w:rPr>
              <w:t>in the modelling table</w:t>
            </w:r>
          </w:p>
        </w:tc>
        <w:tc>
          <w:tcPr>
            <w:tcW w:w="4801" w:type="dxa"/>
            <w:shd w:val="clear" w:color="auto" w:fill="F7F9FB"/>
          </w:tcPr>
          <w:p w14:paraId="13D49BE9" w14:textId="77777777" w:rsidR="007E50AB" w:rsidRDefault="0041452B">
            <w:pPr>
              <w:spacing w:before="30" w:after="30" w:line="240" w:lineRule="auto"/>
              <w:jc w:val="right"/>
            </w:pPr>
            <w:r>
              <w:rPr>
                <w:sz w:val="18"/>
              </w:rPr>
              <w:t>476</w:t>
            </w:r>
          </w:p>
        </w:tc>
      </w:tr>
      <w:tr w:rsidR="007E50AB" w14:paraId="085EF5AC" w14:textId="77777777">
        <w:trPr>
          <w:jc w:val="center"/>
        </w:trPr>
        <w:tc>
          <w:tcPr>
            <w:tcW w:w="4801" w:type="dxa"/>
          </w:tcPr>
          <w:p w14:paraId="3CDD9106" w14:textId="77777777" w:rsidR="007E50AB" w:rsidRDefault="0041452B">
            <w:pPr>
              <w:spacing w:before="30" w:after="30" w:line="240" w:lineRule="auto"/>
            </w:pPr>
            <w:r>
              <w:rPr>
                <w:sz w:val="18"/>
              </w:rPr>
              <w:t>observed in training weeks</w:t>
            </w:r>
          </w:p>
        </w:tc>
        <w:tc>
          <w:tcPr>
            <w:tcW w:w="4801" w:type="dxa"/>
          </w:tcPr>
          <w:p w14:paraId="1B117916" w14:textId="77777777" w:rsidR="007E50AB" w:rsidRDefault="0041452B">
            <w:pPr>
              <w:spacing w:before="30" w:after="30" w:line="240" w:lineRule="auto"/>
              <w:jc w:val="right"/>
            </w:pPr>
            <w:r>
              <w:rPr>
                <w:sz w:val="18"/>
              </w:rPr>
              <w:t>372</w:t>
            </w:r>
          </w:p>
        </w:tc>
      </w:tr>
      <w:tr w:rsidR="007E50AB" w14:paraId="02B2C531" w14:textId="77777777">
        <w:trPr>
          <w:jc w:val="center"/>
        </w:trPr>
        <w:tc>
          <w:tcPr>
            <w:tcW w:w="4801" w:type="dxa"/>
            <w:shd w:val="clear" w:color="auto" w:fill="F7F9FB"/>
          </w:tcPr>
          <w:p w14:paraId="3E036F32" w14:textId="77777777" w:rsidR="007E50AB" w:rsidRDefault="0041452B">
            <w:pPr>
              <w:spacing w:before="30" w:after="30" w:line="240" w:lineRule="auto"/>
            </w:pPr>
            <w:r>
              <w:rPr>
                <w:sz w:val="18"/>
              </w:rPr>
              <w:t>≥ 200 training observations</w:t>
            </w:r>
          </w:p>
        </w:tc>
        <w:tc>
          <w:tcPr>
            <w:tcW w:w="4801" w:type="dxa"/>
            <w:shd w:val="clear" w:color="auto" w:fill="F7F9FB"/>
          </w:tcPr>
          <w:p w14:paraId="24CDB558" w14:textId="77777777" w:rsidR="007E50AB" w:rsidRDefault="0041452B">
            <w:pPr>
              <w:spacing w:before="30" w:after="30" w:line="240" w:lineRule="auto"/>
              <w:jc w:val="right"/>
            </w:pPr>
            <w:r>
              <w:rPr>
                <w:sz w:val="18"/>
              </w:rPr>
              <w:t>330</w:t>
            </w:r>
          </w:p>
        </w:tc>
      </w:tr>
      <w:tr w:rsidR="007E50AB" w14:paraId="775E8170" w14:textId="77777777">
        <w:trPr>
          <w:jc w:val="center"/>
        </w:trPr>
        <w:tc>
          <w:tcPr>
            <w:tcW w:w="4801" w:type="dxa"/>
          </w:tcPr>
          <w:p w14:paraId="1F43A293" w14:textId="77777777" w:rsidR="007E50AB" w:rsidRDefault="0041452B">
            <w:pPr>
              <w:spacing w:before="30" w:after="30" w:line="240" w:lineRule="auto"/>
            </w:pPr>
            <w:r>
              <w:rPr>
                <w:sz w:val="18"/>
              </w:rPr>
              <w:t>≥ 10 distinct prices</w:t>
            </w:r>
          </w:p>
        </w:tc>
        <w:tc>
          <w:tcPr>
            <w:tcW w:w="4801" w:type="dxa"/>
          </w:tcPr>
          <w:p w14:paraId="00C0969C" w14:textId="77777777" w:rsidR="007E50AB" w:rsidRDefault="0041452B">
            <w:pPr>
              <w:spacing w:before="30" w:after="30" w:line="240" w:lineRule="auto"/>
              <w:jc w:val="right"/>
            </w:pPr>
            <w:r>
              <w:rPr>
                <w:sz w:val="18"/>
              </w:rPr>
              <w:t>272</w:t>
            </w:r>
          </w:p>
        </w:tc>
      </w:tr>
      <w:tr w:rsidR="007E50AB" w14:paraId="6CC97527" w14:textId="77777777">
        <w:trPr>
          <w:jc w:val="center"/>
        </w:trPr>
        <w:tc>
          <w:tcPr>
            <w:tcW w:w="4801" w:type="dxa"/>
            <w:shd w:val="clear" w:color="auto" w:fill="F7F9FB"/>
          </w:tcPr>
          <w:p w14:paraId="7F988A50" w14:textId="77777777" w:rsidR="007E50AB" w:rsidRDefault="0041452B">
            <w:pPr>
              <w:spacing w:before="30" w:after="30" w:line="240" w:lineRule="auto"/>
            </w:pPr>
            <w:r>
              <w:rPr>
                <w:sz w:val="18"/>
              </w:rPr>
              <w:t>correctly signed</w:t>
            </w:r>
          </w:p>
        </w:tc>
        <w:tc>
          <w:tcPr>
            <w:tcW w:w="4801" w:type="dxa"/>
            <w:shd w:val="clear" w:color="auto" w:fill="F7F9FB"/>
          </w:tcPr>
          <w:p w14:paraId="19FF28B5" w14:textId="77777777" w:rsidR="007E50AB" w:rsidRDefault="0041452B">
            <w:pPr>
              <w:spacing w:before="30" w:after="30" w:line="240" w:lineRule="auto"/>
              <w:jc w:val="right"/>
            </w:pPr>
            <w:r>
              <w:rPr>
                <w:sz w:val="18"/>
              </w:rPr>
              <w:t>248</w:t>
            </w:r>
          </w:p>
        </w:tc>
      </w:tr>
      <w:tr w:rsidR="007E50AB" w14:paraId="302781E9" w14:textId="77777777">
        <w:trPr>
          <w:jc w:val="center"/>
        </w:trPr>
        <w:tc>
          <w:tcPr>
            <w:tcW w:w="4801" w:type="dxa"/>
          </w:tcPr>
          <w:p w14:paraId="07A04B5D" w14:textId="77777777" w:rsidR="007E50AB" w:rsidRDefault="0041452B">
            <w:pPr>
              <w:spacing w:before="30" w:after="30" w:line="240" w:lineRule="auto"/>
            </w:pPr>
            <w:r>
              <w:rPr>
                <w:b/>
                <w:sz w:val="18"/>
              </w:rPr>
              <w:t>panel-robust SE ≤ 1.5</w:t>
            </w:r>
          </w:p>
        </w:tc>
        <w:tc>
          <w:tcPr>
            <w:tcW w:w="4801" w:type="dxa"/>
          </w:tcPr>
          <w:p w14:paraId="2B77DB5E" w14:textId="77777777" w:rsidR="007E50AB" w:rsidRDefault="0041452B">
            <w:pPr>
              <w:spacing w:before="30" w:after="30" w:line="240" w:lineRule="auto"/>
              <w:jc w:val="right"/>
            </w:pPr>
            <w:r>
              <w:rPr>
                <w:b/>
                <w:sz w:val="18"/>
              </w:rPr>
              <w:t>239</w:t>
            </w:r>
          </w:p>
        </w:tc>
      </w:tr>
    </w:tbl>
    <w:p w14:paraId="76AF9C89" w14:textId="77777777" w:rsidR="007E50AB" w:rsidRDefault="007E50AB">
      <w:pPr>
        <w:spacing w:after="80"/>
      </w:pPr>
    </w:p>
    <w:p w14:paraId="4A152C41" w14:textId="77777777" w:rsidR="007E50AB" w:rsidRDefault="0041452B">
      <w:pPr>
        <w:spacing w:after="140"/>
      </w:pPr>
      <w:r>
        <w:t xml:space="preserve">Week-399 decision contexts: </w:t>
      </w:r>
      <w:r>
        <w:rPr>
          <w:b/>
        </w:rPr>
        <w:t>13,964</w:t>
      </w:r>
      <w:r>
        <w:t xml:space="preserve"> — </w:t>
      </w:r>
      <w:r>
        <w:rPr>
          <w:rFonts w:ascii="Consolas" w:hAnsi="Consolas"/>
          <w:color w:val="2D3748"/>
          <w:sz w:val="19"/>
          <w:shd w:val="clear" w:color="auto" w:fill="EEF1F4"/>
        </w:rPr>
        <w:t>shrunk_product</w:t>
      </w:r>
      <w:r>
        <w:t xml:space="preserve"> </w:t>
      </w:r>
      <w:r>
        <w:rPr>
          <w:b/>
        </w:rPr>
        <w:t>8,962 (64.18%)</w:t>
      </w:r>
      <w:r>
        <w:t xml:space="preserve">, </w:t>
      </w:r>
      <w:r>
        <w:rPr>
          <w:rFonts w:ascii="Consolas" w:hAnsi="Consolas"/>
          <w:color w:val="2D3748"/>
          <w:sz w:val="19"/>
          <w:shd w:val="clear" w:color="auto" w:fill="EEF1F4"/>
        </w:rPr>
        <w:t>pooled_fallback</w:t>
      </w:r>
      <w:r>
        <w:t xml:space="preserve"> </w:t>
      </w:r>
      <w:r>
        <w:rPr>
          <w:b/>
        </w:rPr>
        <w:t>5,002 (35.82%)</w:t>
      </w:r>
      <w:r>
        <w:t>.</w:t>
      </w:r>
    </w:p>
    <w:p w14:paraId="294F9673" w14:textId="77777777" w:rsidR="007E50AB" w:rsidRDefault="0041452B">
      <w:pPr>
        <w:pStyle w:val="Titre3"/>
      </w:pPr>
      <w:r>
        <w:rPr>
          <w:rFonts w:ascii="Calibri" w:hAnsi="Calibri"/>
        </w:rPr>
        <w:t>J.10 Elasticity stability</w:t>
      </w:r>
    </w:p>
    <w:tbl>
      <w:tblPr>
        <w:tblStyle w:val="Grilledutableau"/>
        <w:tblW w:w="0" w:type="auto"/>
        <w:jc w:val="center"/>
        <w:tblLook w:val="04A0" w:firstRow="1" w:lastRow="0" w:firstColumn="1" w:lastColumn="0" w:noHBand="0" w:noVBand="1"/>
      </w:tblPr>
      <w:tblGrid>
        <w:gridCol w:w="1067"/>
        <w:gridCol w:w="1067"/>
        <w:gridCol w:w="1067"/>
        <w:gridCol w:w="1067"/>
        <w:gridCol w:w="1067"/>
        <w:gridCol w:w="1067"/>
        <w:gridCol w:w="1067"/>
        <w:gridCol w:w="1067"/>
        <w:gridCol w:w="1067"/>
      </w:tblGrid>
      <w:tr w:rsidR="007E50AB" w14:paraId="45209E28" w14:textId="77777777">
        <w:trPr>
          <w:tblHeader/>
          <w:jc w:val="center"/>
        </w:trPr>
        <w:tc>
          <w:tcPr>
            <w:tcW w:w="1067" w:type="dxa"/>
            <w:shd w:val="clear" w:color="auto" w:fill="1F4E79"/>
          </w:tcPr>
          <w:p w14:paraId="6D4B95A3" w14:textId="77777777" w:rsidR="007E50AB" w:rsidRDefault="0041452B">
            <w:pPr>
              <w:spacing w:before="30" w:after="30" w:line="240" w:lineRule="auto"/>
            </w:pPr>
            <w:r>
              <w:rPr>
                <w:b/>
                <w:color w:val="FFFFFF"/>
                <w:sz w:val="14"/>
              </w:rPr>
              <w:t>window</w:t>
            </w:r>
          </w:p>
        </w:tc>
        <w:tc>
          <w:tcPr>
            <w:tcW w:w="1067" w:type="dxa"/>
            <w:shd w:val="clear" w:color="auto" w:fill="1F4E79"/>
          </w:tcPr>
          <w:p w14:paraId="07B88295" w14:textId="77777777" w:rsidR="007E50AB" w:rsidRDefault="0041452B">
            <w:pPr>
              <w:spacing w:before="30" w:after="30" w:line="240" w:lineRule="auto"/>
            </w:pPr>
            <w:r>
              <w:rPr>
                <w:b/>
                <w:color w:val="FFFFFF"/>
                <w:sz w:val="14"/>
              </w:rPr>
              <w:t>weeks</w:t>
            </w:r>
          </w:p>
        </w:tc>
        <w:tc>
          <w:tcPr>
            <w:tcW w:w="1067" w:type="dxa"/>
            <w:shd w:val="clear" w:color="auto" w:fill="1F4E79"/>
          </w:tcPr>
          <w:p w14:paraId="4C76450D" w14:textId="77777777" w:rsidR="007E50AB" w:rsidRDefault="0041452B">
            <w:pPr>
              <w:spacing w:before="30" w:after="30" w:line="240" w:lineRule="auto"/>
              <w:jc w:val="right"/>
            </w:pPr>
            <w:r>
              <w:rPr>
                <w:b/>
                <w:color w:val="FFFFFF"/>
                <w:sz w:val="14"/>
              </w:rPr>
              <w:t>rows</w:t>
            </w:r>
          </w:p>
        </w:tc>
        <w:tc>
          <w:tcPr>
            <w:tcW w:w="1067" w:type="dxa"/>
            <w:shd w:val="clear" w:color="auto" w:fill="1F4E79"/>
          </w:tcPr>
          <w:p w14:paraId="7043E307" w14:textId="77777777" w:rsidR="007E50AB" w:rsidRDefault="0041452B">
            <w:pPr>
              <w:spacing w:before="30" w:after="30" w:line="240" w:lineRule="auto"/>
              <w:jc w:val="right"/>
            </w:pPr>
            <w:r>
              <w:rPr>
                <w:b/>
                <w:color w:val="FFFFFF"/>
                <w:sz w:val="14"/>
              </w:rPr>
              <w:t>pooled</w:t>
            </w:r>
          </w:p>
        </w:tc>
        <w:tc>
          <w:tcPr>
            <w:tcW w:w="1067" w:type="dxa"/>
            <w:shd w:val="clear" w:color="auto" w:fill="1F4E79"/>
          </w:tcPr>
          <w:p w14:paraId="7769858A" w14:textId="77777777" w:rsidR="007E50AB" w:rsidRDefault="0041452B">
            <w:pPr>
              <w:spacing w:before="30" w:after="30" w:line="240" w:lineRule="auto"/>
              <w:jc w:val="right"/>
            </w:pPr>
            <w:r>
              <w:rPr>
                <w:b/>
                <w:color w:val="FFFFFF"/>
                <w:sz w:val="14"/>
              </w:rPr>
              <w:t>SE (two-way)</w:t>
            </w:r>
          </w:p>
        </w:tc>
        <w:tc>
          <w:tcPr>
            <w:tcW w:w="1067" w:type="dxa"/>
            <w:shd w:val="clear" w:color="auto" w:fill="1F4E79"/>
          </w:tcPr>
          <w:p w14:paraId="26350508" w14:textId="77777777" w:rsidR="007E50AB" w:rsidRDefault="0041452B">
            <w:pPr>
              <w:spacing w:before="30" w:after="30" w:line="240" w:lineRule="auto"/>
              <w:jc w:val="right"/>
            </w:pPr>
            <w:r>
              <w:rPr>
                <w:b/>
                <w:color w:val="FFFFFF"/>
                <w:sz w:val="14"/>
              </w:rPr>
              <w:t>FE</w:t>
            </w:r>
          </w:p>
        </w:tc>
        <w:tc>
          <w:tcPr>
            <w:tcW w:w="1067" w:type="dxa"/>
            <w:shd w:val="clear" w:color="auto" w:fill="1F4E79"/>
          </w:tcPr>
          <w:p w14:paraId="5B0ECE29" w14:textId="77777777" w:rsidR="007E50AB" w:rsidRDefault="0041452B">
            <w:pPr>
              <w:spacing w:before="30" w:after="30" w:line="240" w:lineRule="auto"/>
              <w:jc w:val="right"/>
            </w:pPr>
            <w:r>
              <w:rPr>
                <w:b/>
                <w:color w:val="FFFFFF"/>
                <w:sz w:val="14"/>
              </w:rPr>
              <w:t>τ²</w:t>
            </w:r>
          </w:p>
        </w:tc>
        <w:tc>
          <w:tcPr>
            <w:tcW w:w="1067" w:type="dxa"/>
            <w:shd w:val="clear" w:color="auto" w:fill="1F4E79"/>
          </w:tcPr>
          <w:p w14:paraId="6207D4F5" w14:textId="77777777" w:rsidR="007E50AB" w:rsidRDefault="0041452B">
            <w:pPr>
              <w:spacing w:before="30" w:after="30" w:line="240" w:lineRule="auto"/>
              <w:jc w:val="right"/>
            </w:pPr>
            <w:r>
              <w:rPr>
                <w:b/>
                <w:color w:val="FFFFFF"/>
                <w:sz w:val="14"/>
              </w:rPr>
              <w:t>mean w</w:t>
            </w:r>
          </w:p>
        </w:tc>
        <w:tc>
          <w:tcPr>
            <w:tcW w:w="1067" w:type="dxa"/>
            <w:shd w:val="clear" w:color="auto" w:fill="1F4E79"/>
          </w:tcPr>
          <w:p w14:paraId="6181A194" w14:textId="77777777" w:rsidR="007E50AB" w:rsidRDefault="0041452B">
            <w:pPr>
              <w:spacing w:before="30" w:after="30" w:line="240" w:lineRule="auto"/>
              <w:jc w:val="right"/>
            </w:pPr>
            <w:r>
              <w:rPr>
                <w:b/>
                <w:color w:val="FFFFFF"/>
                <w:sz w:val="14"/>
              </w:rPr>
              <w:t>usable</w:t>
            </w:r>
          </w:p>
        </w:tc>
      </w:tr>
      <w:tr w:rsidR="007E50AB" w14:paraId="505B1EA9" w14:textId="77777777">
        <w:trPr>
          <w:jc w:val="center"/>
        </w:trPr>
        <w:tc>
          <w:tcPr>
            <w:tcW w:w="1067" w:type="dxa"/>
          </w:tcPr>
          <w:p w14:paraId="0F6033E2" w14:textId="77777777" w:rsidR="007E50AB" w:rsidRDefault="0041452B">
            <w:pPr>
              <w:spacing w:before="30" w:after="30" w:line="240" w:lineRule="auto"/>
            </w:pPr>
            <w:r>
              <w:rPr>
                <w:sz w:val="14"/>
              </w:rPr>
              <w:t>W1 early</w:t>
            </w:r>
          </w:p>
        </w:tc>
        <w:tc>
          <w:tcPr>
            <w:tcW w:w="1067" w:type="dxa"/>
          </w:tcPr>
          <w:p w14:paraId="78B32649" w14:textId="77777777" w:rsidR="007E50AB" w:rsidRDefault="0041452B">
            <w:pPr>
              <w:spacing w:before="30" w:after="30" w:line="240" w:lineRule="auto"/>
            </w:pPr>
            <w:r>
              <w:rPr>
                <w:sz w:val="14"/>
              </w:rPr>
              <w:t>2–87</w:t>
            </w:r>
          </w:p>
        </w:tc>
        <w:tc>
          <w:tcPr>
            <w:tcW w:w="1067" w:type="dxa"/>
          </w:tcPr>
          <w:p w14:paraId="0BD0BFC6" w14:textId="77777777" w:rsidR="007E50AB" w:rsidRDefault="0041452B">
            <w:pPr>
              <w:spacing w:before="30" w:after="30" w:line="240" w:lineRule="auto"/>
              <w:jc w:val="right"/>
            </w:pPr>
            <w:r>
              <w:rPr>
                <w:sz w:val="14"/>
              </w:rPr>
              <w:t>979,559</w:t>
            </w:r>
          </w:p>
        </w:tc>
        <w:tc>
          <w:tcPr>
            <w:tcW w:w="1067" w:type="dxa"/>
          </w:tcPr>
          <w:p w14:paraId="6259CF24" w14:textId="77777777" w:rsidR="007E50AB" w:rsidRDefault="0041452B">
            <w:pPr>
              <w:spacing w:before="30" w:after="30" w:line="240" w:lineRule="auto"/>
              <w:jc w:val="right"/>
            </w:pPr>
            <w:r>
              <w:rPr>
                <w:sz w:val="14"/>
              </w:rPr>
              <w:t>−</w:t>
            </w:r>
            <w:r>
              <w:rPr>
                <w:sz w:val="14"/>
              </w:rPr>
              <w:t>1.9032</w:t>
            </w:r>
          </w:p>
        </w:tc>
        <w:tc>
          <w:tcPr>
            <w:tcW w:w="1067" w:type="dxa"/>
          </w:tcPr>
          <w:p w14:paraId="2A6C8B78" w14:textId="77777777" w:rsidR="007E50AB" w:rsidRDefault="0041452B">
            <w:pPr>
              <w:spacing w:before="30" w:after="30" w:line="240" w:lineRule="auto"/>
              <w:jc w:val="right"/>
            </w:pPr>
            <w:r>
              <w:rPr>
                <w:sz w:val="14"/>
              </w:rPr>
              <w:t>0.2232</w:t>
            </w:r>
          </w:p>
        </w:tc>
        <w:tc>
          <w:tcPr>
            <w:tcW w:w="1067" w:type="dxa"/>
          </w:tcPr>
          <w:p w14:paraId="212F49F2" w14:textId="77777777" w:rsidR="007E50AB" w:rsidRDefault="0041452B">
            <w:pPr>
              <w:spacing w:before="30" w:after="30" w:line="240" w:lineRule="auto"/>
              <w:jc w:val="right"/>
            </w:pPr>
            <w:r>
              <w:rPr>
                <w:sz w:val="14"/>
              </w:rPr>
              <w:t>−</w:t>
            </w:r>
            <w:r>
              <w:rPr>
                <w:sz w:val="14"/>
              </w:rPr>
              <w:t>2.2792</w:t>
            </w:r>
          </w:p>
        </w:tc>
        <w:tc>
          <w:tcPr>
            <w:tcW w:w="1067" w:type="dxa"/>
          </w:tcPr>
          <w:p w14:paraId="2E348A1A" w14:textId="77777777" w:rsidR="007E50AB" w:rsidRDefault="0041452B">
            <w:pPr>
              <w:spacing w:before="30" w:after="30" w:line="240" w:lineRule="auto"/>
              <w:jc w:val="right"/>
            </w:pPr>
            <w:r>
              <w:rPr>
                <w:sz w:val="14"/>
              </w:rPr>
              <w:t>1.0156</w:t>
            </w:r>
          </w:p>
        </w:tc>
        <w:tc>
          <w:tcPr>
            <w:tcW w:w="1067" w:type="dxa"/>
          </w:tcPr>
          <w:p w14:paraId="30A2E256" w14:textId="77777777" w:rsidR="007E50AB" w:rsidRDefault="0041452B">
            <w:pPr>
              <w:spacing w:before="30" w:after="30" w:line="240" w:lineRule="auto"/>
              <w:jc w:val="right"/>
            </w:pPr>
            <w:r>
              <w:rPr>
                <w:sz w:val="14"/>
              </w:rPr>
              <w:t>0.6626</w:t>
            </w:r>
          </w:p>
        </w:tc>
        <w:tc>
          <w:tcPr>
            <w:tcW w:w="1067" w:type="dxa"/>
          </w:tcPr>
          <w:p w14:paraId="73D1BD61" w14:textId="77777777" w:rsidR="007E50AB" w:rsidRDefault="0041452B">
            <w:pPr>
              <w:spacing w:before="30" w:after="30" w:line="240" w:lineRule="auto"/>
              <w:jc w:val="right"/>
            </w:pPr>
            <w:r>
              <w:rPr>
                <w:sz w:val="14"/>
              </w:rPr>
              <w:t>85/259</w:t>
            </w:r>
          </w:p>
        </w:tc>
      </w:tr>
      <w:tr w:rsidR="007E50AB" w14:paraId="53EC410A" w14:textId="77777777">
        <w:trPr>
          <w:jc w:val="center"/>
        </w:trPr>
        <w:tc>
          <w:tcPr>
            <w:tcW w:w="1067" w:type="dxa"/>
            <w:shd w:val="clear" w:color="auto" w:fill="F7F9FB"/>
          </w:tcPr>
          <w:p w14:paraId="52B40CF0" w14:textId="77777777" w:rsidR="007E50AB" w:rsidRDefault="0041452B">
            <w:pPr>
              <w:spacing w:before="30" w:after="30" w:line="240" w:lineRule="auto"/>
            </w:pPr>
            <w:r>
              <w:rPr>
                <w:sz w:val="14"/>
              </w:rPr>
              <w:t>W2 middle</w:t>
            </w:r>
          </w:p>
        </w:tc>
        <w:tc>
          <w:tcPr>
            <w:tcW w:w="1067" w:type="dxa"/>
            <w:shd w:val="clear" w:color="auto" w:fill="F7F9FB"/>
          </w:tcPr>
          <w:p w14:paraId="60614155" w14:textId="77777777" w:rsidR="007E50AB" w:rsidRDefault="0041452B">
            <w:pPr>
              <w:spacing w:before="30" w:after="30" w:line="240" w:lineRule="auto"/>
            </w:pPr>
            <w:r>
              <w:rPr>
                <w:sz w:val="14"/>
              </w:rPr>
              <w:t>88–129</w:t>
            </w:r>
          </w:p>
        </w:tc>
        <w:tc>
          <w:tcPr>
            <w:tcW w:w="1067" w:type="dxa"/>
            <w:shd w:val="clear" w:color="auto" w:fill="F7F9FB"/>
          </w:tcPr>
          <w:p w14:paraId="0E14342C" w14:textId="77777777" w:rsidR="007E50AB" w:rsidRDefault="0041452B">
            <w:pPr>
              <w:spacing w:before="30" w:after="30" w:line="240" w:lineRule="auto"/>
              <w:jc w:val="right"/>
            </w:pPr>
            <w:r>
              <w:rPr>
                <w:sz w:val="14"/>
              </w:rPr>
              <w:t>545,034</w:t>
            </w:r>
          </w:p>
        </w:tc>
        <w:tc>
          <w:tcPr>
            <w:tcW w:w="1067" w:type="dxa"/>
            <w:shd w:val="clear" w:color="auto" w:fill="F7F9FB"/>
          </w:tcPr>
          <w:p w14:paraId="38222ABE" w14:textId="77777777" w:rsidR="007E50AB" w:rsidRDefault="0041452B">
            <w:pPr>
              <w:spacing w:before="30" w:after="30" w:line="240" w:lineRule="auto"/>
              <w:jc w:val="right"/>
            </w:pPr>
            <w:r>
              <w:rPr>
                <w:sz w:val="14"/>
              </w:rPr>
              <w:t>−</w:t>
            </w:r>
            <w:r>
              <w:rPr>
                <w:sz w:val="14"/>
              </w:rPr>
              <w:t>2.3230</w:t>
            </w:r>
          </w:p>
        </w:tc>
        <w:tc>
          <w:tcPr>
            <w:tcW w:w="1067" w:type="dxa"/>
            <w:shd w:val="clear" w:color="auto" w:fill="F7F9FB"/>
          </w:tcPr>
          <w:p w14:paraId="11CE7BB1" w14:textId="77777777" w:rsidR="007E50AB" w:rsidRDefault="0041452B">
            <w:pPr>
              <w:spacing w:before="30" w:after="30" w:line="240" w:lineRule="auto"/>
              <w:jc w:val="right"/>
            </w:pPr>
            <w:r>
              <w:rPr>
                <w:sz w:val="14"/>
              </w:rPr>
              <w:t>0.2131</w:t>
            </w:r>
          </w:p>
        </w:tc>
        <w:tc>
          <w:tcPr>
            <w:tcW w:w="1067" w:type="dxa"/>
            <w:shd w:val="clear" w:color="auto" w:fill="F7F9FB"/>
          </w:tcPr>
          <w:p w14:paraId="396BDF69" w14:textId="77777777" w:rsidR="007E50AB" w:rsidRDefault="0041452B">
            <w:pPr>
              <w:spacing w:before="30" w:after="30" w:line="240" w:lineRule="auto"/>
              <w:jc w:val="right"/>
            </w:pPr>
            <w:r>
              <w:rPr>
                <w:sz w:val="14"/>
              </w:rPr>
              <w:t>−</w:t>
            </w:r>
            <w:r>
              <w:rPr>
                <w:sz w:val="14"/>
              </w:rPr>
              <w:t>3.2805</w:t>
            </w:r>
          </w:p>
        </w:tc>
        <w:tc>
          <w:tcPr>
            <w:tcW w:w="1067" w:type="dxa"/>
            <w:shd w:val="clear" w:color="auto" w:fill="F7F9FB"/>
          </w:tcPr>
          <w:p w14:paraId="7A669C21" w14:textId="77777777" w:rsidR="007E50AB" w:rsidRDefault="0041452B">
            <w:pPr>
              <w:spacing w:before="30" w:after="30" w:line="240" w:lineRule="auto"/>
              <w:jc w:val="right"/>
            </w:pPr>
            <w:r>
              <w:rPr>
                <w:sz w:val="14"/>
              </w:rPr>
              <w:t>1.2273</w:t>
            </w:r>
          </w:p>
        </w:tc>
        <w:tc>
          <w:tcPr>
            <w:tcW w:w="1067" w:type="dxa"/>
            <w:shd w:val="clear" w:color="auto" w:fill="F7F9FB"/>
          </w:tcPr>
          <w:p w14:paraId="4D8087C9" w14:textId="77777777" w:rsidR="007E50AB" w:rsidRDefault="0041452B">
            <w:pPr>
              <w:spacing w:before="30" w:after="30" w:line="240" w:lineRule="auto"/>
              <w:jc w:val="right"/>
            </w:pPr>
            <w:r>
              <w:rPr>
                <w:sz w:val="14"/>
              </w:rPr>
              <w:t>0.6200</w:t>
            </w:r>
          </w:p>
        </w:tc>
        <w:tc>
          <w:tcPr>
            <w:tcW w:w="1067" w:type="dxa"/>
            <w:shd w:val="clear" w:color="auto" w:fill="F7F9FB"/>
          </w:tcPr>
          <w:p w14:paraId="56E61624" w14:textId="77777777" w:rsidR="007E50AB" w:rsidRDefault="0041452B">
            <w:pPr>
              <w:spacing w:before="30" w:after="30" w:line="240" w:lineRule="auto"/>
              <w:jc w:val="right"/>
            </w:pPr>
            <w:r>
              <w:rPr>
                <w:sz w:val="14"/>
              </w:rPr>
              <w:t>87/221</w:t>
            </w:r>
          </w:p>
        </w:tc>
      </w:tr>
      <w:tr w:rsidR="007E50AB" w14:paraId="2BB7FD73" w14:textId="77777777">
        <w:trPr>
          <w:jc w:val="center"/>
        </w:trPr>
        <w:tc>
          <w:tcPr>
            <w:tcW w:w="1067" w:type="dxa"/>
          </w:tcPr>
          <w:p w14:paraId="2987EDEF" w14:textId="77777777" w:rsidR="007E50AB" w:rsidRDefault="0041452B">
            <w:pPr>
              <w:spacing w:before="30" w:after="30" w:line="240" w:lineRule="auto"/>
            </w:pPr>
            <w:r>
              <w:rPr>
                <w:sz w:val="14"/>
              </w:rPr>
              <w:t>W3 late</w:t>
            </w:r>
          </w:p>
        </w:tc>
        <w:tc>
          <w:tcPr>
            <w:tcW w:w="1067" w:type="dxa"/>
          </w:tcPr>
          <w:p w14:paraId="5EBFA05F" w14:textId="77777777" w:rsidR="007E50AB" w:rsidRDefault="0041452B">
            <w:pPr>
              <w:spacing w:before="30" w:after="30" w:line="240" w:lineRule="auto"/>
            </w:pPr>
            <w:r>
              <w:rPr>
                <w:sz w:val="14"/>
              </w:rPr>
              <w:t>130–257</w:t>
            </w:r>
          </w:p>
        </w:tc>
        <w:tc>
          <w:tcPr>
            <w:tcW w:w="1067" w:type="dxa"/>
          </w:tcPr>
          <w:p w14:paraId="78783F57" w14:textId="77777777" w:rsidR="007E50AB" w:rsidRDefault="0041452B">
            <w:pPr>
              <w:spacing w:before="30" w:after="30" w:line="240" w:lineRule="auto"/>
              <w:jc w:val="right"/>
            </w:pPr>
            <w:r>
              <w:rPr>
                <w:sz w:val="14"/>
              </w:rPr>
              <w:t>1,681,844</w:t>
            </w:r>
          </w:p>
        </w:tc>
        <w:tc>
          <w:tcPr>
            <w:tcW w:w="1067" w:type="dxa"/>
          </w:tcPr>
          <w:p w14:paraId="3822DCD9" w14:textId="77777777" w:rsidR="007E50AB" w:rsidRDefault="0041452B">
            <w:pPr>
              <w:spacing w:before="30" w:after="30" w:line="240" w:lineRule="auto"/>
              <w:jc w:val="right"/>
            </w:pPr>
            <w:r>
              <w:rPr>
                <w:sz w:val="14"/>
              </w:rPr>
              <w:t>−</w:t>
            </w:r>
            <w:r>
              <w:rPr>
                <w:sz w:val="14"/>
              </w:rPr>
              <w:t>2.2404</w:t>
            </w:r>
          </w:p>
        </w:tc>
        <w:tc>
          <w:tcPr>
            <w:tcW w:w="1067" w:type="dxa"/>
          </w:tcPr>
          <w:p w14:paraId="2C7F4E92" w14:textId="77777777" w:rsidR="007E50AB" w:rsidRDefault="0041452B">
            <w:pPr>
              <w:spacing w:before="30" w:after="30" w:line="240" w:lineRule="auto"/>
              <w:jc w:val="right"/>
            </w:pPr>
            <w:r>
              <w:rPr>
                <w:sz w:val="14"/>
              </w:rPr>
              <w:t>0.1254</w:t>
            </w:r>
          </w:p>
        </w:tc>
        <w:tc>
          <w:tcPr>
            <w:tcW w:w="1067" w:type="dxa"/>
          </w:tcPr>
          <w:p w14:paraId="2AF5F36F" w14:textId="77777777" w:rsidR="007E50AB" w:rsidRDefault="0041452B">
            <w:pPr>
              <w:spacing w:before="30" w:after="30" w:line="240" w:lineRule="auto"/>
              <w:jc w:val="right"/>
            </w:pPr>
            <w:r>
              <w:rPr>
                <w:sz w:val="14"/>
              </w:rPr>
              <w:t>−</w:t>
            </w:r>
            <w:r>
              <w:rPr>
                <w:sz w:val="14"/>
              </w:rPr>
              <w:t>2.4863</w:t>
            </w:r>
          </w:p>
        </w:tc>
        <w:tc>
          <w:tcPr>
            <w:tcW w:w="1067" w:type="dxa"/>
          </w:tcPr>
          <w:p w14:paraId="3888AC3C" w14:textId="77777777" w:rsidR="007E50AB" w:rsidRDefault="0041452B">
            <w:pPr>
              <w:spacing w:before="30" w:after="30" w:line="240" w:lineRule="auto"/>
              <w:jc w:val="right"/>
            </w:pPr>
            <w:r>
              <w:rPr>
                <w:sz w:val="14"/>
              </w:rPr>
              <w:t>1.0698</w:t>
            </w:r>
          </w:p>
        </w:tc>
        <w:tc>
          <w:tcPr>
            <w:tcW w:w="1067" w:type="dxa"/>
          </w:tcPr>
          <w:p w14:paraId="6E445B80" w14:textId="77777777" w:rsidR="007E50AB" w:rsidRDefault="0041452B">
            <w:pPr>
              <w:spacing w:before="30" w:after="30" w:line="240" w:lineRule="auto"/>
              <w:jc w:val="right"/>
            </w:pPr>
            <w:r>
              <w:rPr>
                <w:sz w:val="14"/>
              </w:rPr>
              <w:t>0.8370</w:t>
            </w:r>
          </w:p>
        </w:tc>
        <w:tc>
          <w:tcPr>
            <w:tcW w:w="1067" w:type="dxa"/>
          </w:tcPr>
          <w:p w14:paraId="4F77384F" w14:textId="77777777" w:rsidR="007E50AB" w:rsidRDefault="0041452B">
            <w:pPr>
              <w:spacing w:before="30" w:after="30" w:line="240" w:lineRule="auto"/>
              <w:jc w:val="right"/>
            </w:pPr>
            <w:r>
              <w:rPr>
                <w:sz w:val="14"/>
              </w:rPr>
              <w:t>218/297</w:t>
            </w:r>
          </w:p>
        </w:tc>
      </w:tr>
      <w:tr w:rsidR="007E50AB" w14:paraId="0CC6A4BC" w14:textId="77777777">
        <w:trPr>
          <w:jc w:val="center"/>
        </w:trPr>
        <w:tc>
          <w:tcPr>
            <w:tcW w:w="1067" w:type="dxa"/>
            <w:shd w:val="clear" w:color="auto" w:fill="F7F9FB"/>
          </w:tcPr>
          <w:p w14:paraId="4C82FAF2" w14:textId="77777777" w:rsidR="007E50AB" w:rsidRDefault="0041452B">
            <w:pPr>
              <w:spacing w:before="30" w:after="30" w:line="240" w:lineRule="auto"/>
            </w:pPr>
            <w:r>
              <w:rPr>
                <w:sz w:val="14"/>
              </w:rPr>
              <w:t>W4 expanding</w:t>
            </w:r>
          </w:p>
        </w:tc>
        <w:tc>
          <w:tcPr>
            <w:tcW w:w="1067" w:type="dxa"/>
            <w:shd w:val="clear" w:color="auto" w:fill="F7F9FB"/>
          </w:tcPr>
          <w:p w14:paraId="57E1EB68" w14:textId="77777777" w:rsidR="007E50AB" w:rsidRDefault="0041452B">
            <w:pPr>
              <w:spacing w:before="30" w:after="30" w:line="240" w:lineRule="auto"/>
            </w:pPr>
            <w:r>
              <w:rPr>
                <w:sz w:val="14"/>
              </w:rPr>
              <w:t>2–129</w:t>
            </w:r>
          </w:p>
        </w:tc>
        <w:tc>
          <w:tcPr>
            <w:tcW w:w="1067" w:type="dxa"/>
            <w:shd w:val="clear" w:color="auto" w:fill="F7F9FB"/>
          </w:tcPr>
          <w:p w14:paraId="1110D84A" w14:textId="77777777" w:rsidR="007E50AB" w:rsidRDefault="0041452B">
            <w:pPr>
              <w:spacing w:before="30" w:after="30" w:line="240" w:lineRule="auto"/>
              <w:jc w:val="right"/>
            </w:pPr>
            <w:r>
              <w:rPr>
                <w:sz w:val="14"/>
              </w:rPr>
              <w:t>1,524,593</w:t>
            </w:r>
          </w:p>
        </w:tc>
        <w:tc>
          <w:tcPr>
            <w:tcW w:w="1067" w:type="dxa"/>
            <w:shd w:val="clear" w:color="auto" w:fill="F7F9FB"/>
          </w:tcPr>
          <w:p w14:paraId="4E464AC0" w14:textId="77777777" w:rsidR="007E50AB" w:rsidRDefault="0041452B">
            <w:pPr>
              <w:spacing w:before="30" w:after="30" w:line="240" w:lineRule="auto"/>
              <w:jc w:val="right"/>
            </w:pPr>
            <w:r>
              <w:rPr>
                <w:sz w:val="14"/>
              </w:rPr>
              <w:t>−</w:t>
            </w:r>
            <w:r>
              <w:rPr>
                <w:sz w:val="14"/>
              </w:rPr>
              <w:t>1.9173</w:t>
            </w:r>
          </w:p>
        </w:tc>
        <w:tc>
          <w:tcPr>
            <w:tcW w:w="1067" w:type="dxa"/>
            <w:shd w:val="clear" w:color="auto" w:fill="F7F9FB"/>
          </w:tcPr>
          <w:p w14:paraId="79AE869B" w14:textId="77777777" w:rsidR="007E50AB" w:rsidRDefault="0041452B">
            <w:pPr>
              <w:spacing w:before="30" w:after="30" w:line="240" w:lineRule="auto"/>
              <w:jc w:val="right"/>
            </w:pPr>
            <w:r>
              <w:rPr>
                <w:sz w:val="14"/>
              </w:rPr>
              <w:t>0.1658</w:t>
            </w:r>
          </w:p>
        </w:tc>
        <w:tc>
          <w:tcPr>
            <w:tcW w:w="1067" w:type="dxa"/>
            <w:shd w:val="clear" w:color="auto" w:fill="F7F9FB"/>
          </w:tcPr>
          <w:p w14:paraId="376EE6DD" w14:textId="77777777" w:rsidR="007E50AB" w:rsidRDefault="0041452B">
            <w:pPr>
              <w:spacing w:before="30" w:after="30" w:line="240" w:lineRule="auto"/>
              <w:jc w:val="right"/>
            </w:pPr>
            <w:r>
              <w:rPr>
                <w:sz w:val="14"/>
              </w:rPr>
              <w:t>−</w:t>
            </w:r>
            <w:r>
              <w:rPr>
                <w:sz w:val="14"/>
              </w:rPr>
              <w:t>2.3036</w:t>
            </w:r>
          </w:p>
        </w:tc>
        <w:tc>
          <w:tcPr>
            <w:tcW w:w="1067" w:type="dxa"/>
            <w:shd w:val="clear" w:color="auto" w:fill="F7F9FB"/>
          </w:tcPr>
          <w:p w14:paraId="349B7E2F" w14:textId="77777777" w:rsidR="007E50AB" w:rsidRDefault="0041452B">
            <w:pPr>
              <w:spacing w:before="30" w:after="30" w:line="240" w:lineRule="auto"/>
              <w:jc w:val="right"/>
            </w:pPr>
            <w:r>
              <w:rPr>
                <w:sz w:val="14"/>
              </w:rPr>
              <w:t>1.0445</w:t>
            </w:r>
          </w:p>
        </w:tc>
        <w:tc>
          <w:tcPr>
            <w:tcW w:w="1067" w:type="dxa"/>
            <w:shd w:val="clear" w:color="auto" w:fill="F7F9FB"/>
          </w:tcPr>
          <w:p w14:paraId="4C449901" w14:textId="77777777" w:rsidR="007E50AB" w:rsidRDefault="0041452B">
            <w:pPr>
              <w:spacing w:before="30" w:after="30" w:line="240" w:lineRule="auto"/>
              <w:jc w:val="right"/>
            </w:pPr>
            <w:r>
              <w:rPr>
                <w:sz w:val="14"/>
              </w:rPr>
              <w:t>0.6819</w:t>
            </w:r>
          </w:p>
        </w:tc>
        <w:tc>
          <w:tcPr>
            <w:tcW w:w="1067" w:type="dxa"/>
            <w:shd w:val="clear" w:color="auto" w:fill="F7F9FB"/>
          </w:tcPr>
          <w:p w14:paraId="7EAEA396" w14:textId="77777777" w:rsidR="007E50AB" w:rsidRDefault="0041452B">
            <w:pPr>
              <w:spacing w:before="30" w:after="30" w:line="240" w:lineRule="auto"/>
              <w:jc w:val="right"/>
            </w:pPr>
            <w:r>
              <w:rPr>
                <w:sz w:val="14"/>
              </w:rPr>
              <w:t>146/285</w:t>
            </w:r>
          </w:p>
        </w:tc>
      </w:tr>
      <w:tr w:rsidR="007E50AB" w14:paraId="3E8295BC" w14:textId="77777777">
        <w:trPr>
          <w:jc w:val="center"/>
        </w:trPr>
        <w:tc>
          <w:tcPr>
            <w:tcW w:w="1067" w:type="dxa"/>
          </w:tcPr>
          <w:p w14:paraId="3BAA81DC" w14:textId="77777777" w:rsidR="007E50AB" w:rsidRDefault="0041452B">
            <w:pPr>
              <w:spacing w:before="30" w:after="30" w:line="240" w:lineRule="auto"/>
            </w:pPr>
            <w:r>
              <w:rPr>
                <w:b/>
                <w:sz w:val="14"/>
              </w:rPr>
              <w:t>W5 full</w:t>
            </w:r>
          </w:p>
        </w:tc>
        <w:tc>
          <w:tcPr>
            <w:tcW w:w="1067" w:type="dxa"/>
          </w:tcPr>
          <w:p w14:paraId="1744AC4B" w14:textId="77777777" w:rsidR="007E50AB" w:rsidRDefault="0041452B">
            <w:pPr>
              <w:spacing w:before="30" w:after="30" w:line="240" w:lineRule="auto"/>
            </w:pPr>
            <w:r>
              <w:rPr>
                <w:b/>
                <w:sz w:val="14"/>
              </w:rPr>
              <w:t>2–257</w:t>
            </w:r>
          </w:p>
        </w:tc>
        <w:tc>
          <w:tcPr>
            <w:tcW w:w="1067" w:type="dxa"/>
          </w:tcPr>
          <w:p w14:paraId="409264C8" w14:textId="77777777" w:rsidR="007E50AB" w:rsidRDefault="0041452B">
            <w:pPr>
              <w:spacing w:before="30" w:after="30" w:line="240" w:lineRule="auto"/>
              <w:jc w:val="right"/>
            </w:pPr>
            <w:r>
              <w:rPr>
                <w:b/>
                <w:sz w:val="14"/>
              </w:rPr>
              <w:t>3,206,437</w:t>
            </w:r>
          </w:p>
        </w:tc>
        <w:tc>
          <w:tcPr>
            <w:tcW w:w="1067" w:type="dxa"/>
          </w:tcPr>
          <w:p w14:paraId="4B311496" w14:textId="77777777" w:rsidR="007E50AB" w:rsidRDefault="0041452B">
            <w:pPr>
              <w:spacing w:before="30" w:after="30" w:line="240" w:lineRule="auto"/>
              <w:jc w:val="right"/>
            </w:pPr>
            <w:r>
              <w:rPr>
                <w:b/>
                <w:sz w:val="14"/>
              </w:rPr>
              <w:t>−</w:t>
            </w:r>
            <w:r>
              <w:rPr>
                <w:b/>
                <w:sz w:val="14"/>
              </w:rPr>
              <w:t>2.0289</w:t>
            </w:r>
          </w:p>
        </w:tc>
        <w:tc>
          <w:tcPr>
            <w:tcW w:w="1067" w:type="dxa"/>
          </w:tcPr>
          <w:p w14:paraId="34EFA6B8" w14:textId="77777777" w:rsidR="007E50AB" w:rsidRDefault="0041452B">
            <w:pPr>
              <w:spacing w:before="30" w:after="30" w:line="240" w:lineRule="auto"/>
              <w:jc w:val="right"/>
            </w:pPr>
            <w:r>
              <w:rPr>
                <w:b/>
                <w:sz w:val="14"/>
              </w:rPr>
              <w:t>0.1058</w:t>
            </w:r>
          </w:p>
        </w:tc>
        <w:tc>
          <w:tcPr>
            <w:tcW w:w="1067" w:type="dxa"/>
          </w:tcPr>
          <w:p w14:paraId="68DBADB8" w14:textId="77777777" w:rsidR="007E50AB" w:rsidRDefault="0041452B">
            <w:pPr>
              <w:spacing w:before="30" w:after="30" w:line="240" w:lineRule="auto"/>
              <w:jc w:val="right"/>
            </w:pPr>
            <w:r>
              <w:rPr>
                <w:b/>
                <w:sz w:val="14"/>
              </w:rPr>
              <w:t>−</w:t>
            </w:r>
            <w:r>
              <w:rPr>
                <w:b/>
                <w:sz w:val="14"/>
              </w:rPr>
              <w:t>2.2217</w:t>
            </w:r>
          </w:p>
        </w:tc>
        <w:tc>
          <w:tcPr>
            <w:tcW w:w="1067" w:type="dxa"/>
          </w:tcPr>
          <w:p w14:paraId="4EA4539E" w14:textId="77777777" w:rsidR="007E50AB" w:rsidRDefault="0041452B">
            <w:pPr>
              <w:spacing w:before="30" w:after="30" w:line="240" w:lineRule="auto"/>
              <w:jc w:val="right"/>
            </w:pPr>
            <w:r>
              <w:rPr>
                <w:b/>
                <w:sz w:val="14"/>
              </w:rPr>
              <w:t>0.7661</w:t>
            </w:r>
          </w:p>
        </w:tc>
        <w:tc>
          <w:tcPr>
            <w:tcW w:w="1067" w:type="dxa"/>
          </w:tcPr>
          <w:p w14:paraId="1128C432" w14:textId="77777777" w:rsidR="007E50AB" w:rsidRDefault="0041452B">
            <w:pPr>
              <w:spacing w:before="30" w:after="30" w:line="240" w:lineRule="auto"/>
              <w:jc w:val="right"/>
            </w:pPr>
            <w:r>
              <w:rPr>
                <w:b/>
                <w:sz w:val="14"/>
              </w:rPr>
              <w:t>0.7797</w:t>
            </w:r>
          </w:p>
        </w:tc>
        <w:tc>
          <w:tcPr>
            <w:tcW w:w="1067" w:type="dxa"/>
          </w:tcPr>
          <w:p w14:paraId="63FB65F0" w14:textId="77777777" w:rsidR="007E50AB" w:rsidRDefault="0041452B">
            <w:pPr>
              <w:spacing w:before="30" w:after="30" w:line="240" w:lineRule="auto"/>
              <w:jc w:val="right"/>
            </w:pPr>
            <w:r>
              <w:rPr>
                <w:b/>
                <w:sz w:val="14"/>
              </w:rPr>
              <w:t>239/372</w:t>
            </w:r>
          </w:p>
        </w:tc>
      </w:tr>
    </w:tbl>
    <w:p w14:paraId="32B71634" w14:textId="77777777" w:rsidR="007E50AB" w:rsidRDefault="007E50AB">
      <w:pPr>
        <w:spacing w:after="80"/>
      </w:pPr>
    </w:p>
    <w:p w14:paraId="34DB989E" w14:textId="77777777" w:rsidR="007E50AB" w:rsidRDefault="0041452B">
      <w:pPr>
        <w:spacing w:after="140"/>
      </w:pPr>
      <w:r>
        <w:lastRenderedPageBreak/>
        <w:t xml:space="preserve">Pairwise z (disjoint windows): W1–W2 </w:t>
      </w:r>
      <w:r>
        <w:rPr>
          <w:b/>
        </w:rPr>
        <w:t>+1.3605</w:t>
      </w:r>
      <w:r>
        <w:t xml:space="preserve">, W1–W3 +1.3168, W2–W3 −0.3345. </w:t>
      </w:r>
      <w:r>
        <w:rPr>
          <w:b/>
        </w:rPr>
        <w:t>Max |z| = 1.3605</w:t>
      </w:r>
      <w:r>
        <w:t xml:space="preserve"> (not significant). Rank correlations: −0.0536 / +0.3498 / </w:t>
      </w:r>
      <w:r>
        <w:rPr>
          <w:b/>
        </w:rPr>
        <w:t>+0.1867</w:t>
      </w:r>
      <w:r>
        <w:t xml:space="preserve">; median </w:t>
      </w:r>
      <w:r>
        <w:rPr>
          <w:b/>
        </w:rPr>
        <w:t>+0.1867</w:t>
      </w:r>
      <w:r>
        <w:t xml:space="preserve">; sign stability </w:t>
      </w:r>
      <w:r>
        <w:rPr>
          <w:b/>
        </w:rPr>
        <w:t>100%</w:t>
      </w:r>
      <w:r>
        <w:t>; 34 common products.</w:t>
      </w:r>
    </w:p>
    <w:p w14:paraId="677AA310" w14:textId="77777777" w:rsidR="007E50AB" w:rsidRDefault="0041452B">
      <w:pPr>
        <w:pStyle w:val="Titre3"/>
      </w:pPr>
      <w:r>
        <w:rPr>
          <w:rFonts w:ascii="Calibri" w:hAnsi="Calibri"/>
        </w:rPr>
        <w:t>J.11 Native ML price-response validation (300 contexts, week 399, ±30%)</w:t>
      </w:r>
    </w:p>
    <w:tbl>
      <w:tblPr>
        <w:tblStyle w:val="Grilledutableau"/>
        <w:tblW w:w="0" w:type="auto"/>
        <w:jc w:val="center"/>
        <w:tblLook w:val="04A0" w:firstRow="1" w:lastRow="0" w:firstColumn="1" w:lastColumn="0" w:noHBand="0" w:noVBand="1"/>
      </w:tblPr>
      <w:tblGrid>
        <w:gridCol w:w="4801"/>
        <w:gridCol w:w="4801"/>
      </w:tblGrid>
      <w:tr w:rsidR="007E50AB" w14:paraId="642BD38D" w14:textId="77777777">
        <w:trPr>
          <w:tblHeader/>
          <w:jc w:val="center"/>
        </w:trPr>
        <w:tc>
          <w:tcPr>
            <w:tcW w:w="4801" w:type="dxa"/>
            <w:shd w:val="clear" w:color="auto" w:fill="1F4E79"/>
          </w:tcPr>
          <w:p w14:paraId="66CE8975" w14:textId="77777777" w:rsidR="007E50AB" w:rsidRDefault="0041452B">
            <w:pPr>
              <w:spacing w:before="30" w:after="30" w:line="240" w:lineRule="auto"/>
            </w:pPr>
            <w:r>
              <w:rPr>
                <w:b/>
                <w:color w:val="FFFFFF"/>
                <w:sz w:val="18"/>
              </w:rPr>
              <w:t>metric</w:t>
            </w:r>
          </w:p>
        </w:tc>
        <w:tc>
          <w:tcPr>
            <w:tcW w:w="4801" w:type="dxa"/>
            <w:shd w:val="clear" w:color="auto" w:fill="1F4E79"/>
          </w:tcPr>
          <w:p w14:paraId="1C7C35E2" w14:textId="77777777" w:rsidR="007E50AB" w:rsidRDefault="0041452B">
            <w:pPr>
              <w:spacing w:before="30" w:after="30" w:line="240" w:lineRule="auto"/>
              <w:jc w:val="right"/>
            </w:pPr>
            <w:r>
              <w:rPr>
                <w:b/>
                <w:color w:val="FFFFFF"/>
                <w:sz w:val="18"/>
              </w:rPr>
              <w:t>value</w:t>
            </w:r>
          </w:p>
        </w:tc>
      </w:tr>
      <w:tr w:rsidR="007E50AB" w14:paraId="32680B21" w14:textId="77777777">
        <w:trPr>
          <w:jc w:val="center"/>
        </w:trPr>
        <w:tc>
          <w:tcPr>
            <w:tcW w:w="4801" w:type="dxa"/>
          </w:tcPr>
          <w:p w14:paraId="005FA7C3" w14:textId="77777777" w:rsidR="007E50AB" w:rsidRDefault="0041452B">
            <w:pPr>
              <w:spacing w:before="30" w:after="30" w:line="240" w:lineRule="auto"/>
            </w:pPr>
            <w:r>
              <w:rPr>
                <w:sz w:val="18"/>
              </w:rPr>
              <w:t>share monotone decreasing</w:t>
            </w:r>
          </w:p>
        </w:tc>
        <w:tc>
          <w:tcPr>
            <w:tcW w:w="4801" w:type="dxa"/>
          </w:tcPr>
          <w:p w14:paraId="70B387A7" w14:textId="77777777" w:rsidR="007E50AB" w:rsidRDefault="0041452B">
            <w:pPr>
              <w:spacing w:before="30" w:after="30" w:line="240" w:lineRule="auto"/>
              <w:jc w:val="right"/>
            </w:pPr>
            <w:r>
              <w:rPr>
                <w:b/>
                <w:sz w:val="18"/>
              </w:rPr>
              <w:t>100.0%</w:t>
            </w:r>
          </w:p>
        </w:tc>
      </w:tr>
      <w:tr w:rsidR="007E50AB" w14:paraId="493A6F9B" w14:textId="77777777">
        <w:trPr>
          <w:jc w:val="center"/>
        </w:trPr>
        <w:tc>
          <w:tcPr>
            <w:tcW w:w="4801" w:type="dxa"/>
            <w:shd w:val="clear" w:color="auto" w:fill="F7F9FB"/>
          </w:tcPr>
          <w:p w14:paraId="5C7FC3C8" w14:textId="77777777" w:rsidR="007E50AB" w:rsidRDefault="0041452B">
            <w:pPr>
              <w:spacing w:before="30" w:after="30" w:line="240" w:lineRule="auto"/>
            </w:pPr>
            <w:r>
              <w:rPr>
                <w:sz w:val="18"/>
              </w:rPr>
              <w:t>share with any increasing segment</w:t>
            </w:r>
          </w:p>
        </w:tc>
        <w:tc>
          <w:tcPr>
            <w:tcW w:w="4801" w:type="dxa"/>
            <w:shd w:val="clear" w:color="auto" w:fill="F7F9FB"/>
          </w:tcPr>
          <w:p w14:paraId="2C86C4D8" w14:textId="77777777" w:rsidR="007E50AB" w:rsidRDefault="0041452B">
            <w:pPr>
              <w:spacing w:before="30" w:after="30" w:line="240" w:lineRule="auto"/>
              <w:jc w:val="right"/>
            </w:pPr>
            <w:r>
              <w:rPr>
                <w:sz w:val="18"/>
              </w:rPr>
              <w:t>0.0%</w:t>
            </w:r>
          </w:p>
        </w:tc>
      </w:tr>
      <w:tr w:rsidR="007E50AB" w14:paraId="7329DA10" w14:textId="77777777">
        <w:trPr>
          <w:jc w:val="center"/>
        </w:trPr>
        <w:tc>
          <w:tcPr>
            <w:tcW w:w="4801" w:type="dxa"/>
          </w:tcPr>
          <w:p w14:paraId="61D85EAE" w14:textId="77777777" w:rsidR="007E50AB" w:rsidRDefault="0041452B">
            <w:pPr>
              <w:spacing w:before="30" w:after="30" w:line="240" w:lineRule="auto"/>
            </w:pPr>
            <w:r>
              <w:rPr>
                <w:sz w:val="18"/>
              </w:rPr>
              <w:t>share flat</w:t>
            </w:r>
          </w:p>
        </w:tc>
        <w:tc>
          <w:tcPr>
            <w:tcW w:w="4801" w:type="dxa"/>
          </w:tcPr>
          <w:p w14:paraId="44B51D17" w14:textId="77777777" w:rsidR="007E50AB" w:rsidRDefault="0041452B">
            <w:pPr>
              <w:spacing w:before="30" w:after="30" w:line="240" w:lineRule="auto"/>
              <w:jc w:val="right"/>
            </w:pPr>
            <w:r>
              <w:rPr>
                <w:sz w:val="18"/>
              </w:rPr>
              <w:t>0.0%</w:t>
            </w:r>
          </w:p>
        </w:tc>
      </w:tr>
      <w:tr w:rsidR="007E50AB" w14:paraId="2B26B2A1" w14:textId="77777777">
        <w:trPr>
          <w:jc w:val="center"/>
        </w:trPr>
        <w:tc>
          <w:tcPr>
            <w:tcW w:w="4801" w:type="dxa"/>
            <w:shd w:val="clear" w:color="auto" w:fill="F7F9FB"/>
          </w:tcPr>
          <w:p w14:paraId="279F886E" w14:textId="77777777" w:rsidR="007E50AB" w:rsidRDefault="0041452B">
            <w:pPr>
              <w:spacing w:before="30" w:after="30" w:line="240" w:lineRule="auto"/>
            </w:pPr>
            <w:r>
              <w:rPr>
                <w:sz w:val="18"/>
              </w:rPr>
              <w:t>share with negative predictions</w:t>
            </w:r>
          </w:p>
        </w:tc>
        <w:tc>
          <w:tcPr>
            <w:tcW w:w="4801" w:type="dxa"/>
            <w:shd w:val="clear" w:color="auto" w:fill="F7F9FB"/>
          </w:tcPr>
          <w:p w14:paraId="2E41BE1A" w14:textId="77777777" w:rsidR="007E50AB" w:rsidRDefault="0041452B">
            <w:pPr>
              <w:spacing w:before="30" w:after="30" w:line="240" w:lineRule="auto"/>
              <w:jc w:val="right"/>
            </w:pPr>
            <w:r>
              <w:rPr>
                <w:sz w:val="18"/>
              </w:rPr>
              <w:t>0.0%</w:t>
            </w:r>
          </w:p>
        </w:tc>
      </w:tr>
      <w:tr w:rsidR="007E50AB" w14:paraId="4A011B89" w14:textId="77777777">
        <w:trPr>
          <w:jc w:val="center"/>
        </w:trPr>
        <w:tc>
          <w:tcPr>
            <w:tcW w:w="4801" w:type="dxa"/>
          </w:tcPr>
          <w:p w14:paraId="069F9366" w14:textId="77777777" w:rsidR="007E50AB" w:rsidRDefault="0041452B">
            <w:pPr>
              <w:spacing w:before="30" w:after="30" w:line="240" w:lineRule="auto"/>
            </w:pPr>
            <w:r>
              <w:rPr>
                <w:b/>
                <w:sz w:val="18"/>
              </w:rPr>
              <w:t>median local implied elasticity</w:t>
            </w:r>
          </w:p>
        </w:tc>
        <w:tc>
          <w:tcPr>
            <w:tcW w:w="4801" w:type="dxa"/>
          </w:tcPr>
          <w:p w14:paraId="32E6596B" w14:textId="77777777" w:rsidR="007E50AB" w:rsidRDefault="0041452B">
            <w:pPr>
              <w:spacing w:before="30" w:after="30" w:line="240" w:lineRule="auto"/>
              <w:jc w:val="right"/>
            </w:pPr>
            <w:r>
              <w:rPr>
                <w:b/>
                <w:sz w:val="18"/>
              </w:rPr>
              <w:t>−</w:t>
            </w:r>
            <w:r>
              <w:rPr>
                <w:b/>
                <w:sz w:val="18"/>
              </w:rPr>
              <w:t>3.10199</w:t>
            </w:r>
          </w:p>
        </w:tc>
      </w:tr>
      <w:tr w:rsidR="007E50AB" w14:paraId="56A5B5EA" w14:textId="77777777">
        <w:trPr>
          <w:jc w:val="center"/>
        </w:trPr>
        <w:tc>
          <w:tcPr>
            <w:tcW w:w="4801" w:type="dxa"/>
            <w:shd w:val="clear" w:color="auto" w:fill="F7F9FB"/>
          </w:tcPr>
          <w:p w14:paraId="278A436B" w14:textId="77777777" w:rsidR="007E50AB" w:rsidRDefault="0041452B">
            <w:pPr>
              <w:spacing w:before="30" w:after="30" w:line="240" w:lineRule="auto"/>
            </w:pPr>
            <w:r>
              <w:rPr>
                <w:sz w:val="18"/>
              </w:rPr>
              <w:t>p10 / p90</w:t>
            </w:r>
          </w:p>
        </w:tc>
        <w:tc>
          <w:tcPr>
            <w:tcW w:w="4801" w:type="dxa"/>
            <w:shd w:val="clear" w:color="auto" w:fill="F7F9FB"/>
          </w:tcPr>
          <w:p w14:paraId="7E4921E1" w14:textId="77777777" w:rsidR="007E50AB" w:rsidRDefault="0041452B">
            <w:pPr>
              <w:spacing w:before="30" w:after="30" w:line="240" w:lineRule="auto"/>
              <w:jc w:val="right"/>
            </w:pPr>
            <w:r>
              <w:rPr>
                <w:sz w:val="18"/>
              </w:rPr>
              <w:t>−</w:t>
            </w:r>
            <w:r>
              <w:rPr>
                <w:sz w:val="18"/>
              </w:rPr>
              <w:t>3.48204 / −2.66715</w:t>
            </w:r>
          </w:p>
        </w:tc>
      </w:tr>
      <w:tr w:rsidR="007E50AB" w14:paraId="16491EF2" w14:textId="77777777">
        <w:trPr>
          <w:jc w:val="center"/>
        </w:trPr>
        <w:tc>
          <w:tcPr>
            <w:tcW w:w="4801" w:type="dxa"/>
          </w:tcPr>
          <w:p w14:paraId="2E40B18B" w14:textId="77777777" w:rsidR="007E50AB" w:rsidRDefault="0041452B">
            <w:pPr>
              <w:spacing w:before="30" w:after="30" w:line="240" w:lineRule="auto"/>
            </w:pPr>
            <w:r>
              <w:rPr>
                <w:sz w:val="18"/>
              </w:rPr>
              <w:t>median relative demand span</w:t>
            </w:r>
          </w:p>
        </w:tc>
        <w:tc>
          <w:tcPr>
            <w:tcW w:w="4801" w:type="dxa"/>
          </w:tcPr>
          <w:p w14:paraId="02E7EBAE" w14:textId="77777777" w:rsidR="007E50AB" w:rsidRDefault="0041452B">
            <w:pPr>
              <w:spacing w:before="30" w:after="30" w:line="240" w:lineRule="auto"/>
              <w:jc w:val="right"/>
            </w:pPr>
            <w:r>
              <w:rPr>
                <w:sz w:val="18"/>
              </w:rPr>
              <w:t>1.83175</w:t>
            </w:r>
          </w:p>
        </w:tc>
      </w:tr>
      <w:tr w:rsidR="007E50AB" w14:paraId="15BABE17" w14:textId="77777777">
        <w:trPr>
          <w:jc w:val="center"/>
        </w:trPr>
        <w:tc>
          <w:tcPr>
            <w:tcW w:w="4801" w:type="dxa"/>
            <w:shd w:val="clear" w:color="auto" w:fill="F7F9FB"/>
          </w:tcPr>
          <w:p w14:paraId="0E34EE41" w14:textId="77777777" w:rsidR="007E50AB" w:rsidRDefault="0041452B">
            <w:pPr>
              <w:spacing w:before="30" w:after="30" w:line="240" w:lineRule="auto"/>
            </w:pPr>
            <w:r>
              <w:rPr>
                <w:sz w:val="18"/>
              </w:rPr>
              <w:t>profit optimum below current</w:t>
            </w:r>
          </w:p>
        </w:tc>
        <w:tc>
          <w:tcPr>
            <w:tcW w:w="4801" w:type="dxa"/>
            <w:shd w:val="clear" w:color="auto" w:fill="F7F9FB"/>
          </w:tcPr>
          <w:p w14:paraId="1FA4F0E8" w14:textId="77777777" w:rsidR="007E50AB" w:rsidRDefault="0041452B">
            <w:pPr>
              <w:spacing w:before="30" w:after="30" w:line="240" w:lineRule="auto"/>
              <w:jc w:val="right"/>
            </w:pPr>
            <w:r>
              <w:rPr>
                <w:sz w:val="18"/>
              </w:rPr>
              <w:t>26.667%</w:t>
            </w:r>
          </w:p>
        </w:tc>
      </w:tr>
      <w:tr w:rsidR="007E50AB" w14:paraId="499D6ED0" w14:textId="77777777">
        <w:trPr>
          <w:jc w:val="center"/>
        </w:trPr>
        <w:tc>
          <w:tcPr>
            <w:tcW w:w="4801" w:type="dxa"/>
          </w:tcPr>
          <w:p w14:paraId="381B289C" w14:textId="77777777" w:rsidR="007E50AB" w:rsidRDefault="0041452B">
            <w:pPr>
              <w:spacing w:before="30" w:after="30" w:line="240" w:lineRule="auto"/>
            </w:pPr>
            <w:r>
              <w:rPr>
                <w:b/>
                <w:sz w:val="18"/>
              </w:rPr>
              <w:t>revenue optimum below current</w:t>
            </w:r>
          </w:p>
        </w:tc>
        <w:tc>
          <w:tcPr>
            <w:tcW w:w="4801" w:type="dxa"/>
          </w:tcPr>
          <w:p w14:paraId="04F1C19E" w14:textId="77777777" w:rsidR="007E50AB" w:rsidRDefault="0041452B">
            <w:pPr>
              <w:spacing w:before="30" w:after="30" w:line="240" w:lineRule="auto"/>
              <w:jc w:val="right"/>
            </w:pPr>
            <w:r>
              <w:rPr>
                <w:b/>
                <w:sz w:val="18"/>
              </w:rPr>
              <w:t>100.0%</w:t>
            </w:r>
          </w:p>
        </w:tc>
      </w:tr>
      <w:tr w:rsidR="007E50AB" w14:paraId="794CB837" w14:textId="77777777">
        <w:trPr>
          <w:jc w:val="center"/>
        </w:trPr>
        <w:tc>
          <w:tcPr>
            <w:tcW w:w="4801" w:type="dxa"/>
            <w:shd w:val="clear" w:color="auto" w:fill="F7F9FB"/>
          </w:tcPr>
          <w:p w14:paraId="37B1060B" w14:textId="77777777" w:rsidR="007E50AB" w:rsidRDefault="0041452B">
            <w:pPr>
              <w:spacing w:before="30" w:after="30" w:line="240" w:lineRule="auto"/>
            </w:pPr>
            <w:r>
              <w:rPr>
                <w:sz w:val="18"/>
              </w:rPr>
              <w:t>profit optimum at a grid edge</w:t>
            </w:r>
          </w:p>
        </w:tc>
        <w:tc>
          <w:tcPr>
            <w:tcW w:w="4801" w:type="dxa"/>
            <w:shd w:val="clear" w:color="auto" w:fill="F7F9FB"/>
          </w:tcPr>
          <w:p w14:paraId="1D419DBA" w14:textId="77777777" w:rsidR="007E50AB" w:rsidRDefault="0041452B">
            <w:pPr>
              <w:spacing w:before="30" w:after="30" w:line="240" w:lineRule="auto"/>
              <w:jc w:val="right"/>
            </w:pPr>
            <w:r>
              <w:rPr>
                <w:sz w:val="18"/>
              </w:rPr>
              <w:t>7.667%</w:t>
            </w:r>
          </w:p>
        </w:tc>
      </w:tr>
    </w:tbl>
    <w:p w14:paraId="0F441968" w14:textId="77777777" w:rsidR="007E50AB" w:rsidRDefault="007E50AB">
      <w:pPr>
        <w:spacing w:after="80"/>
      </w:pPr>
    </w:p>
    <w:p w14:paraId="428F7556" w14:textId="77777777" w:rsidR="007E50AB" w:rsidRDefault="0041452B">
      <w:pPr>
        <w:pStyle w:val="Titre3"/>
      </w:pPr>
      <w:r>
        <w:rPr>
          <w:rFonts w:ascii="Calibri" w:hAnsi="Calibri"/>
        </w:rPr>
        <w:t>J.12 Price-response method comparison (300 contexts, week 399, standard)</w:t>
      </w:r>
    </w:p>
    <w:tbl>
      <w:tblPr>
        <w:tblStyle w:val="Grilledutableau"/>
        <w:tblW w:w="0" w:type="auto"/>
        <w:jc w:val="center"/>
        <w:tblLook w:val="04A0" w:firstRow="1" w:lastRow="0" w:firstColumn="1" w:lastColumn="0" w:noHBand="0" w:noVBand="1"/>
      </w:tblPr>
      <w:tblGrid>
        <w:gridCol w:w="2400"/>
        <w:gridCol w:w="2400"/>
        <w:gridCol w:w="2400"/>
        <w:gridCol w:w="2400"/>
      </w:tblGrid>
      <w:tr w:rsidR="007E50AB" w14:paraId="33332F4B" w14:textId="77777777">
        <w:trPr>
          <w:tblHeader/>
          <w:jc w:val="center"/>
        </w:trPr>
        <w:tc>
          <w:tcPr>
            <w:tcW w:w="2400" w:type="dxa"/>
            <w:shd w:val="clear" w:color="auto" w:fill="1F4E79"/>
          </w:tcPr>
          <w:p w14:paraId="149533D2" w14:textId="77777777" w:rsidR="007E50AB" w:rsidRDefault="0041452B">
            <w:pPr>
              <w:spacing w:before="30" w:after="30" w:line="240" w:lineRule="auto"/>
            </w:pPr>
            <w:r>
              <w:rPr>
                <w:b/>
                <w:color w:val="FFFFFF"/>
                <w:sz w:val="18"/>
              </w:rPr>
              <w:t>metric</w:t>
            </w:r>
          </w:p>
        </w:tc>
        <w:tc>
          <w:tcPr>
            <w:tcW w:w="2400" w:type="dxa"/>
            <w:shd w:val="clear" w:color="auto" w:fill="1F4E79"/>
          </w:tcPr>
          <w:p w14:paraId="3AF1AF05" w14:textId="77777777" w:rsidR="007E50AB" w:rsidRDefault="0041452B">
            <w:pPr>
              <w:spacing w:before="30" w:after="30" w:line="240" w:lineRule="auto"/>
              <w:jc w:val="right"/>
            </w:pPr>
            <w:r>
              <w:rPr>
                <w:rFonts w:ascii="Consolas" w:hAnsi="Consolas"/>
                <w:b/>
                <w:color w:val="FFFFFF"/>
                <w:sz w:val="16"/>
              </w:rPr>
              <w:t>ml</w:t>
            </w:r>
          </w:p>
        </w:tc>
        <w:tc>
          <w:tcPr>
            <w:tcW w:w="2400" w:type="dxa"/>
            <w:shd w:val="clear" w:color="auto" w:fill="1F4E79"/>
          </w:tcPr>
          <w:p w14:paraId="64D42157" w14:textId="77777777" w:rsidR="007E50AB" w:rsidRDefault="0041452B">
            <w:pPr>
              <w:spacing w:before="30" w:after="30" w:line="240" w:lineRule="auto"/>
              <w:jc w:val="right"/>
            </w:pPr>
            <w:r>
              <w:rPr>
                <w:rFonts w:ascii="Consolas" w:hAnsi="Consolas"/>
                <w:b/>
                <w:color w:val="FFFFFF"/>
                <w:sz w:val="16"/>
              </w:rPr>
              <w:t>pooled</w:t>
            </w:r>
          </w:p>
        </w:tc>
        <w:tc>
          <w:tcPr>
            <w:tcW w:w="2400" w:type="dxa"/>
            <w:shd w:val="clear" w:color="auto" w:fill="1F4E79"/>
          </w:tcPr>
          <w:p w14:paraId="390FEE3B" w14:textId="77777777" w:rsidR="007E50AB" w:rsidRDefault="0041452B">
            <w:pPr>
              <w:spacing w:before="30" w:after="30" w:line="240" w:lineRule="auto"/>
              <w:jc w:val="right"/>
            </w:pPr>
            <w:r>
              <w:rPr>
                <w:rFonts w:ascii="Consolas" w:hAnsi="Consolas"/>
                <w:b/>
                <w:color w:val="FFFFFF"/>
                <w:sz w:val="16"/>
              </w:rPr>
              <w:t>shrunk</w:t>
            </w:r>
          </w:p>
        </w:tc>
      </w:tr>
      <w:tr w:rsidR="007E50AB" w14:paraId="0EE0AFCD" w14:textId="77777777">
        <w:trPr>
          <w:jc w:val="center"/>
        </w:trPr>
        <w:tc>
          <w:tcPr>
            <w:tcW w:w="2400" w:type="dxa"/>
          </w:tcPr>
          <w:p w14:paraId="4DAA0C43" w14:textId="77777777" w:rsidR="007E50AB" w:rsidRDefault="0041452B">
            <w:pPr>
              <w:spacing w:before="30" w:after="30" w:line="240" w:lineRule="auto"/>
            </w:pPr>
            <w:r>
              <w:rPr>
                <w:sz w:val="18"/>
              </w:rPr>
              <w:t>share actionable</w:t>
            </w:r>
          </w:p>
        </w:tc>
        <w:tc>
          <w:tcPr>
            <w:tcW w:w="2400" w:type="dxa"/>
          </w:tcPr>
          <w:p w14:paraId="0FA55324" w14:textId="77777777" w:rsidR="007E50AB" w:rsidRDefault="0041452B">
            <w:pPr>
              <w:spacing w:before="30" w:after="30" w:line="240" w:lineRule="auto"/>
              <w:jc w:val="right"/>
            </w:pPr>
            <w:r>
              <w:rPr>
                <w:sz w:val="18"/>
              </w:rPr>
              <w:t>77.333%</w:t>
            </w:r>
          </w:p>
        </w:tc>
        <w:tc>
          <w:tcPr>
            <w:tcW w:w="2400" w:type="dxa"/>
          </w:tcPr>
          <w:p w14:paraId="547335AA" w14:textId="77777777" w:rsidR="007E50AB" w:rsidRDefault="0041452B">
            <w:pPr>
              <w:spacing w:before="30" w:after="30" w:line="240" w:lineRule="auto"/>
              <w:jc w:val="right"/>
            </w:pPr>
            <w:r>
              <w:rPr>
                <w:sz w:val="18"/>
              </w:rPr>
              <w:t>70.000%</w:t>
            </w:r>
          </w:p>
        </w:tc>
        <w:tc>
          <w:tcPr>
            <w:tcW w:w="2400" w:type="dxa"/>
          </w:tcPr>
          <w:p w14:paraId="62DE8D54" w14:textId="77777777" w:rsidR="007E50AB" w:rsidRDefault="0041452B">
            <w:pPr>
              <w:spacing w:before="30" w:after="30" w:line="240" w:lineRule="auto"/>
              <w:jc w:val="right"/>
            </w:pPr>
            <w:r>
              <w:rPr>
                <w:sz w:val="18"/>
              </w:rPr>
              <w:t>74.667%</w:t>
            </w:r>
          </w:p>
        </w:tc>
      </w:tr>
      <w:tr w:rsidR="007E50AB" w14:paraId="28EC0C35" w14:textId="77777777">
        <w:trPr>
          <w:jc w:val="center"/>
        </w:trPr>
        <w:tc>
          <w:tcPr>
            <w:tcW w:w="2400" w:type="dxa"/>
            <w:shd w:val="clear" w:color="auto" w:fill="F7F9FB"/>
          </w:tcPr>
          <w:p w14:paraId="5CC50E9B" w14:textId="77777777" w:rsidR="007E50AB" w:rsidRDefault="0041452B">
            <w:pPr>
              <w:spacing w:before="30" w:after="30" w:line="240" w:lineRule="auto"/>
            </w:pPr>
            <w:r>
              <w:rPr>
                <w:sz w:val="18"/>
              </w:rPr>
              <w:t>share KEEP_CURRENT</w:t>
            </w:r>
          </w:p>
        </w:tc>
        <w:tc>
          <w:tcPr>
            <w:tcW w:w="2400" w:type="dxa"/>
            <w:shd w:val="clear" w:color="auto" w:fill="F7F9FB"/>
          </w:tcPr>
          <w:p w14:paraId="0ECE46EC" w14:textId="77777777" w:rsidR="007E50AB" w:rsidRDefault="0041452B">
            <w:pPr>
              <w:spacing w:before="30" w:after="30" w:line="240" w:lineRule="auto"/>
              <w:jc w:val="right"/>
            </w:pPr>
            <w:r>
              <w:rPr>
                <w:sz w:val="18"/>
              </w:rPr>
              <w:t>10.333%</w:t>
            </w:r>
          </w:p>
        </w:tc>
        <w:tc>
          <w:tcPr>
            <w:tcW w:w="2400" w:type="dxa"/>
            <w:shd w:val="clear" w:color="auto" w:fill="F7F9FB"/>
          </w:tcPr>
          <w:p w14:paraId="1A8393D1" w14:textId="77777777" w:rsidR="007E50AB" w:rsidRDefault="0041452B">
            <w:pPr>
              <w:spacing w:before="30" w:after="30" w:line="240" w:lineRule="auto"/>
              <w:jc w:val="right"/>
            </w:pPr>
            <w:r>
              <w:rPr>
                <w:sz w:val="18"/>
              </w:rPr>
              <w:t>16.667%</w:t>
            </w:r>
          </w:p>
        </w:tc>
        <w:tc>
          <w:tcPr>
            <w:tcW w:w="2400" w:type="dxa"/>
            <w:shd w:val="clear" w:color="auto" w:fill="F7F9FB"/>
          </w:tcPr>
          <w:p w14:paraId="44CA88B9" w14:textId="77777777" w:rsidR="007E50AB" w:rsidRDefault="0041452B">
            <w:pPr>
              <w:spacing w:before="30" w:after="30" w:line="240" w:lineRule="auto"/>
              <w:jc w:val="right"/>
            </w:pPr>
            <w:r>
              <w:rPr>
                <w:sz w:val="18"/>
              </w:rPr>
              <w:t>11.667%</w:t>
            </w:r>
          </w:p>
        </w:tc>
      </w:tr>
      <w:tr w:rsidR="007E50AB" w14:paraId="01448111" w14:textId="77777777">
        <w:trPr>
          <w:jc w:val="center"/>
        </w:trPr>
        <w:tc>
          <w:tcPr>
            <w:tcW w:w="2400" w:type="dxa"/>
          </w:tcPr>
          <w:p w14:paraId="029D0F6B" w14:textId="77777777" w:rsidR="007E50AB" w:rsidRDefault="0041452B">
            <w:pPr>
              <w:spacing w:before="30" w:after="30" w:line="240" w:lineRule="auto"/>
            </w:pPr>
            <w:r>
              <w:rPr>
                <w:sz w:val="18"/>
              </w:rPr>
              <w:t>share REVIEW_REQUIRED</w:t>
            </w:r>
          </w:p>
        </w:tc>
        <w:tc>
          <w:tcPr>
            <w:tcW w:w="2400" w:type="dxa"/>
          </w:tcPr>
          <w:p w14:paraId="5E653E42" w14:textId="77777777" w:rsidR="007E50AB" w:rsidRDefault="0041452B">
            <w:pPr>
              <w:spacing w:before="30" w:after="30" w:line="240" w:lineRule="auto"/>
              <w:jc w:val="right"/>
            </w:pPr>
            <w:r>
              <w:rPr>
                <w:sz w:val="18"/>
              </w:rPr>
              <w:t>12.333%</w:t>
            </w:r>
          </w:p>
        </w:tc>
        <w:tc>
          <w:tcPr>
            <w:tcW w:w="2400" w:type="dxa"/>
          </w:tcPr>
          <w:p w14:paraId="6D124145" w14:textId="77777777" w:rsidR="007E50AB" w:rsidRDefault="0041452B">
            <w:pPr>
              <w:spacing w:before="30" w:after="30" w:line="240" w:lineRule="auto"/>
              <w:jc w:val="right"/>
            </w:pPr>
            <w:r>
              <w:rPr>
                <w:sz w:val="18"/>
              </w:rPr>
              <w:t>13.333%</w:t>
            </w:r>
          </w:p>
        </w:tc>
        <w:tc>
          <w:tcPr>
            <w:tcW w:w="2400" w:type="dxa"/>
          </w:tcPr>
          <w:p w14:paraId="705ED5FF" w14:textId="77777777" w:rsidR="007E50AB" w:rsidRDefault="0041452B">
            <w:pPr>
              <w:spacing w:before="30" w:after="30" w:line="240" w:lineRule="auto"/>
              <w:jc w:val="right"/>
            </w:pPr>
            <w:r>
              <w:rPr>
                <w:sz w:val="18"/>
              </w:rPr>
              <w:t>13.667%</w:t>
            </w:r>
          </w:p>
        </w:tc>
      </w:tr>
      <w:tr w:rsidR="007E50AB" w14:paraId="29C723A2" w14:textId="77777777">
        <w:trPr>
          <w:jc w:val="center"/>
        </w:trPr>
        <w:tc>
          <w:tcPr>
            <w:tcW w:w="2400" w:type="dxa"/>
            <w:shd w:val="clear" w:color="auto" w:fill="F7F9FB"/>
          </w:tcPr>
          <w:p w14:paraId="3C180C2B" w14:textId="77777777" w:rsidR="007E50AB" w:rsidRDefault="0041452B">
            <w:pPr>
              <w:spacing w:before="30" w:after="30" w:line="240" w:lineRule="auto"/>
            </w:pPr>
            <w:r>
              <w:rPr>
                <w:sz w:val="18"/>
              </w:rPr>
              <w:t>median absolute change</w:t>
            </w:r>
          </w:p>
        </w:tc>
        <w:tc>
          <w:tcPr>
            <w:tcW w:w="2400" w:type="dxa"/>
            <w:shd w:val="clear" w:color="auto" w:fill="F7F9FB"/>
          </w:tcPr>
          <w:p w14:paraId="0197A0CC" w14:textId="77777777" w:rsidR="007E50AB" w:rsidRDefault="0041452B">
            <w:pPr>
              <w:spacing w:before="30" w:after="30" w:line="240" w:lineRule="auto"/>
              <w:jc w:val="right"/>
            </w:pPr>
            <w:r>
              <w:rPr>
                <w:sz w:val="18"/>
              </w:rPr>
              <w:t>4.842%</w:t>
            </w:r>
          </w:p>
        </w:tc>
        <w:tc>
          <w:tcPr>
            <w:tcW w:w="2400" w:type="dxa"/>
            <w:shd w:val="clear" w:color="auto" w:fill="F7F9FB"/>
          </w:tcPr>
          <w:p w14:paraId="31006284" w14:textId="77777777" w:rsidR="007E50AB" w:rsidRDefault="0041452B">
            <w:pPr>
              <w:spacing w:before="30" w:after="30" w:line="240" w:lineRule="auto"/>
              <w:jc w:val="right"/>
            </w:pPr>
            <w:r>
              <w:rPr>
                <w:sz w:val="18"/>
              </w:rPr>
              <w:t>8.361%</w:t>
            </w:r>
          </w:p>
        </w:tc>
        <w:tc>
          <w:tcPr>
            <w:tcW w:w="2400" w:type="dxa"/>
            <w:shd w:val="clear" w:color="auto" w:fill="F7F9FB"/>
          </w:tcPr>
          <w:p w14:paraId="76D02277" w14:textId="77777777" w:rsidR="007E50AB" w:rsidRDefault="0041452B">
            <w:pPr>
              <w:spacing w:before="30" w:after="30" w:line="240" w:lineRule="auto"/>
              <w:jc w:val="right"/>
            </w:pPr>
            <w:r>
              <w:rPr>
                <w:sz w:val="18"/>
              </w:rPr>
              <w:t>7.538%</w:t>
            </w:r>
          </w:p>
        </w:tc>
      </w:tr>
      <w:tr w:rsidR="007E50AB" w14:paraId="3670A4B0" w14:textId="77777777">
        <w:trPr>
          <w:jc w:val="center"/>
        </w:trPr>
        <w:tc>
          <w:tcPr>
            <w:tcW w:w="2400" w:type="dxa"/>
          </w:tcPr>
          <w:p w14:paraId="57AECB67" w14:textId="77777777" w:rsidR="007E50AB" w:rsidRDefault="0041452B">
            <w:pPr>
              <w:spacing w:before="30" w:after="30" w:line="240" w:lineRule="auto"/>
            </w:pPr>
            <w:r>
              <w:rPr>
                <w:sz w:val="18"/>
              </w:rPr>
              <w:t>share increases</w:t>
            </w:r>
          </w:p>
        </w:tc>
        <w:tc>
          <w:tcPr>
            <w:tcW w:w="2400" w:type="dxa"/>
          </w:tcPr>
          <w:p w14:paraId="67BE082E" w14:textId="77777777" w:rsidR="007E50AB" w:rsidRDefault="0041452B">
            <w:pPr>
              <w:spacing w:before="30" w:after="30" w:line="240" w:lineRule="auto"/>
              <w:jc w:val="right"/>
            </w:pPr>
            <w:r>
              <w:rPr>
                <w:sz w:val="18"/>
              </w:rPr>
              <w:t>73.276%</w:t>
            </w:r>
          </w:p>
        </w:tc>
        <w:tc>
          <w:tcPr>
            <w:tcW w:w="2400" w:type="dxa"/>
          </w:tcPr>
          <w:p w14:paraId="004CBDC8" w14:textId="77777777" w:rsidR="007E50AB" w:rsidRDefault="0041452B">
            <w:pPr>
              <w:spacing w:before="30" w:after="30" w:line="240" w:lineRule="auto"/>
              <w:jc w:val="right"/>
            </w:pPr>
            <w:r>
              <w:rPr>
                <w:sz w:val="18"/>
              </w:rPr>
              <w:t>94.762%</w:t>
            </w:r>
          </w:p>
        </w:tc>
        <w:tc>
          <w:tcPr>
            <w:tcW w:w="2400" w:type="dxa"/>
          </w:tcPr>
          <w:p w14:paraId="1B1958CE" w14:textId="77777777" w:rsidR="007E50AB" w:rsidRDefault="0041452B">
            <w:pPr>
              <w:spacing w:before="30" w:after="30" w:line="240" w:lineRule="auto"/>
              <w:jc w:val="right"/>
            </w:pPr>
            <w:r>
              <w:rPr>
                <w:sz w:val="18"/>
              </w:rPr>
              <w:t>91.964%</w:t>
            </w:r>
          </w:p>
        </w:tc>
      </w:tr>
      <w:tr w:rsidR="007E50AB" w14:paraId="40BC46FB" w14:textId="77777777">
        <w:trPr>
          <w:jc w:val="center"/>
        </w:trPr>
        <w:tc>
          <w:tcPr>
            <w:tcW w:w="2400" w:type="dxa"/>
            <w:shd w:val="clear" w:color="auto" w:fill="F7F9FB"/>
          </w:tcPr>
          <w:p w14:paraId="1A6AD19A" w14:textId="77777777" w:rsidR="007E50AB" w:rsidRDefault="0041452B">
            <w:pPr>
              <w:spacing w:before="30" w:after="30" w:line="240" w:lineRule="auto"/>
            </w:pPr>
            <w:r>
              <w:rPr>
                <w:sz w:val="18"/>
              </w:rPr>
              <w:t>median internal uplift</w:t>
            </w:r>
          </w:p>
        </w:tc>
        <w:tc>
          <w:tcPr>
            <w:tcW w:w="2400" w:type="dxa"/>
            <w:shd w:val="clear" w:color="auto" w:fill="F7F9FB"/>
          </w:tcPr>
          <w:p w14:paraId="0EF7B65F" w14:textId="77777777" w:rsidR="007E50AB" w:rsidRDefault="0041452B">
            <w:pPr>
              <w:spacing w:before="30" w:after="30" w:line="240" w:lineRule="auto"/>
              <w:jc w:val="right"/>
            </w:pPr>
            <w:r>
              <w:rPr>
                <w:sz w:val="18"/>
              </w:rPr>
              <w:t>8.277%</w:t>
            </w:r>
          </w:p>
        </w:tc>
        <w:tc>
          <w:tcPr>
            <w:tcW w:w="2400" w:type="dxa"/>
            <w:shd w:val="clear" w:color="auto" w:fill="F7F9FB"/>
          </w:tcPr>
          <w:p w14:paraId="501C218B" w14:textId="77777777" w:rsidR="007E50AB" w:rsidRDefault="0041452B">
            <w:pPr>
              <w:spacing w:before="30" w:after="30" w:line="240" w:lineRule="auto"/>
              <w:jc w:val="right"/>
            </w:pPr>
            <w:r>
              <w:rPr>
                <w:sz w:val="18"/>
              </w:rPr>
              <w:t>17.572%</w:t>
            </w:r>
          </w:p>
        </w:tc>
        <w:tc>
          <w:tcPr>
            <w:tcW w:w="2400" w:type="dxa"/>
            <w:shd w:val="clear" w:color="auto" w:fill="F7F9FB"/>
          </w:tcPr>
          <w:p w14:paraId="623FB2D4" w14:textId="77777777" w:rsidR="007E50AB" w:rsidRDefault="0041452B">
            <w:pPr>
              <w:spacing w:before="30" w:after="30" w:line="240" w:lineRule="auto"/>
              <w:jc w:val="right"/>
            </w:pPr>
            <w:r>
              <w:rPr>
                <w:sz w:val="18"/>
              </w:rPr>
              <w:t>13.913%</w:t>
            </w:r>
          </w:p>
        </w:tc>
      </w:tr>
      <w:tr w:rsidR="007E50AB" w14:paraId="1F09B318" w14:textId="77777777">
        <w:trPr>
          <w:jc w:val="center"/>
        </w:trPr>
        <w:tc>
          <w:tcPr>
            <w:tcW w:w="2400" w:type="dxa"/>
          </w:tcPr>
          <w:p w14:paraId="11FBEE77" w14:textId="77777777" w:rsidR="007E50AB" w:rsidRDefault="0041452B">
            <w:pPr>
              <w:spacing w:before="30" w:after="30" w:line="240" w:lineRule="auto"/>
            </w:pPr>
            <w:r>
              <w:rPr>
                <w:sz w:val="18"/>
              </w:rPr>
              <w:t>mean recommended price</w:t>
            </w:r>
          </w:p>
        </w:tc>
        <w:tc>
          <w:tcPr>
            <w:tcW w:w="2400" w:type="dxa"/>
          </w:tcPr>
          <w:p w14:paraId="08F8188F" w14:textId="77777777" w:rsidR="007E50AB" w:rsidRDefault="0041452B">
            <w:pPr>
              <w:spacing w:before="30" w:after="30" w:line="240" w:lineRule="auto"/>
              <w:jc w:val="right"/>
            </w:pPr>
            <w:r>
              <w:rPr>
                <w:sz w:val="18"/>
              </w:rPr>
              <w:t>$3.1810</w:t>
            </w:r>
          </w:p>
        </w:tc>
        <w:tc>
          <w:tcPr>
            <w:tcW w:w="2400" w:type="dxa"/>
          </w:tcPr>
          <w:p w14:paraId="30D2EACF" w14:textId="77777777" w:rsidR="007E50AB" w:rsidRDefault="0041452B">
            <w:pPr>
              <w:spacing w:before="30" w:after="30" w:line="240" w:lineRule="auto"/>
              <w:jc w:val="right"/>
            </w:pPr>
            <w:r>
              <w:rPr>
                <w:sz w:val="18"/>
              </w:rPr>
              <w:t>$3.2681</w:t>
            </w:r>
          </w:p>
        </w:tc>
        <w:tc>
          <w:tcPr>
            <w:tcW w:w="2400" w:type="dxa"/>
          </w:tcPr>
          <w:p w14:paraId="2686DE45" w14:textId="77777777" w:rsidR="007E50AB" w:rsidRDefault="0041452B">
            <w:pPr>
              <w:spacing w:before="30" w:after="30" w:line="240" w:lineRule="auto"/>
              <w:jc w:val="right"/>
            </w:pPr>
            <w:r>
              <w:rPr>
                <w:sz w:val="18"/>
              </w:rPr>
              <w:t>$3.2679</w:t>
            </w:r>
          </w:p>
        </w:tc>
      </w:tr>
    </w:tbl>
    <w:p w14:paraId="522851C5" w14:textId="77777777" w:rsidR="007E50AB" w:rsidRDefault="007E50AB">
      <w:pPr>
        <w:spacing w:after="80"/>
      </w:pPr>
    </w:p>
    <w:tbl>
      <w:tblPr>
        <w:tblStyle w:val="Grilledutableau"/>
        <w:tblW w:w="0" w:type="auto"/>
        <w:jc w:val="center"/>
        <w:tblLook w:val="04A0" w:firstRow="1" w:lastRow="0" w:firstColumn="1" w:lastColumn="0" w:noHBand="0" w:noVBand="1"/>
      </w:tblPr>
      <w:tblGrid>
        <w:gridCol w:w="1200"/>
        <w:gridCol w:w="1200"/>
        <w:gridCol w:w="1200"/>
        <w:gridCol w:w="1200"/>
        <w:gridCol w:w="1200"/>
        <w:gridCol w:w="1200"/>
        <w:gridCol w:w="1200"/>
        <w:gridCol w:w="1200"/>
      </w:tblGrid>
      <w:tr w:rsidR="007E50AB" w14:paraId="6D1A3A45" w14:textId="77777777">
        <w:trPr>
          <w:tblHeader/>
          <w:jc w:val="center"/>
        </w:trPr>
        <w:tc>
          <w:tcPr>
            <w:tcW w:w="1200" w:type="dxa"/>
            <w:shd w:val="clear" w:color="auto" w:fill="1F4E79"/>
          </w:tcPr>
          <w:p w14:paraId="6FD5D94A" w14:textId="77777777" w:rsidR="007E50AB" w:rsidRDefault="0041452B">
            <w:pPr>
              <w:spacing w:before="30" w:after="30" w:line="240" w:lineRule="auto"/>
            </w:pPr>
            <w:r>
              <w:rPr>
                <w:b/>
                <w:color w:val="FFFFFF"/>
                <w:sz w:val="14"/>
              </w:rPr>
              <w:t>pair</w:t>
            </w:r>
          </w:p>
        </w:tc>
        <w:tc>
          <w:tcPr>
            <w:tcW w:w="1200" w:type="dxa"/>
            <w:shd w:val="clear" w:color="auto" w:fill="1F4E79"/>
          </w:tcPr>
          <w:p w14:paraId="79FDED35" w14:textId="77777777" w:rsidR="007E50AB" w:rsidRDefault="0041452B">
            <w:pPr>
              <w:spacing w:before="30" w:after="30" w:line="240" w:lineRule="auto"/>
              <w:jc w:val="right"/>
            </w:pPr>
            <w:r>
              <w:rPr>
                <w:b/>
                <w:color w:val="FFFFFF"/>
                <w:sz w:val="14"/>
              </w:rPr>
              <w:t>mean abs gap</w:t>
            </w:r>
          </w:p>
        </w:tc>
        <w:tc>
          <w:tcPr>
            <w:tcW w:w="1200" w:type="dxa"/>
            <w:shd w:val="clear" w:color="auto" w:fill="1F4E79"/>
          </w:tcPr>
          <w:p w14:paraId="1D81F7E0" w14:textId="77777777" w:rsidR="007E50AB" w:rsidRDefault="0041452B">
            <w:pPr>
              <w:spacing w:before="30" w:after="30" w:line="240" w:lineRule="auto"/>
              <w:jc w:val="right"/>
            </w:pPr>
            <w:r>
              <w:rPr>
                <w:b/>
                <w:color w:val="FFFFFF"/>
                <w:sz w:val="14"/>
              </w:rPr>
              <w:t>p90</w:t>
            </w:r>
          </w:p>
        </w:tc>
        <w:tc>
          <w:tcPr>
            <w:tcW w:w="1200" w:type="dxa"/>
            <w:shd w:val="clear" w:color="auto" w:fill="1F4E79"/>
          </w:tcPr>
          <w:p w14:paraId="1E0F1C53" w14:textId="77777777" w:rsidR="007E50AB" w:rsidRDefault="0041452B">
            <w:pPr>
              <w:spacing w:before="30" w:after="30" w:line="240" w:lineRule="auto"/>
              <w:jc w:val="right"/>
            </w:pPr>
            <w:r>
              <w:rPr>
                <w:b/>
                <w:color w:val="FFFFFF"/>
                <w:sz w:val="14"/>
              </w:rPr>
              <w:t>% of price</w:t>
            </w:r>
          </w:p>
        </w:tc>
        <w:tc>
          <w:tcPr>
            <w:tcW w:w="1200" w:type="dxa"/>
            <w:shd w:val="clear" w:color="auto" w:fill="1F4E79"/>
          </w:tcPr>
          <w:p w14:paraId="44BE6EB9" w14:textId="77777777" w:rsidR="007E50AB" w:rsidRDefault="0041452B">
            <w:pPr>
              <w:spacing w:before="30" w:after="30" w:line="240" w:lineRule="auto"/>
              <w:jc w:val="right"/>
            </w:pPr>
            <w:r>
              <w:rPr>
                <w:b/>
                <w:color w:val="FFFFFF"/>
                <w:sz w:val="14"/>
              </w:rPr>
              <w:t>identical</w:t>
            </w:r>
          </w:p>
        </w:tc>
        <w:tc>
          <w:tcPr>
            <w:tcW w:w="1200" w:type="dxa"/>
            <w:shd w:val="clear" w:color="auto" w:fill="1F4E79"/>
          </w:tcPr>
          <w:p w14:paraId="58AA8F7D" w14:textId="77777777" w:rsidR="007E50AB" w:rsidRDefault="0041452B">
            <w:pPr>
              <w:spacing w:before="30" w:after="30" w:line="240" w:lineRule="auto"/>
              <w:jc w:val="right"/>
            </w:pPr>
            <w:r>
              <w:rPr>
                <w:b/>
                <w:color w:val="FFFFFF"/>
                <w:sz w:val="14"/>
              </w:rPr>
              <w:t>same decision state</w:t>
            </w:r>
          </w:p>
        </w:tc>
        <w:tc>
          <w:tcPr>
            <w:tcW w:w="1200" w:type="dxa"/>
            <w:shd w:val="clear" w:color="auto" w:fill="1F4E79"/>
          </w:tcPr>
          <w:p w14:paraId="224F97E9" w14:textId="77777777" w:rsidR="007E50AB" w:rsidRDefault="0041452B">
            <w:pPr>
              <w:spacing w:before="30" w:after="30" w:line="240" w:lineRule="auto"/>
              <w:jc w:val="right"/>
            </w:pPr>
            <w:r>
              <w:rPr>
                <w:b/>
                <w:color w:val="FFFFFF"/>
                <w:sz w:val="14"/>
              </w:rPr>
              <w:t>opposite direction</w:t>
            </w:r>
          </w:p>
        </w:tc>
        <w:tc>
          <w:tcPr>
            <w:tcW w:w="1200" w:type="dxa"/>
            <w:shd w:val="clear" w:color="auto" w:fill="1F4E79"/>
          </w:tcPr>
          <w:p w14:paraId="628395E4" w14:textId="77777777" w:rsidR="007E50AB" w:rsidRDefault="0041452B">
            <w:pPr>
              <w:spacing w:before="30" w:after="30" w:line="240" w:lineRule="auto"/>
              <w:jc w:val="right"/>
            </w:pPr>
            <w:r>
              <w:rPr>
                <w:b/>
                <w:color w:val="FFFFFF"/>
                <w:sz w:val="14"/>
              </w:rPr>
              <w:t>corr</w:t>
            </w:r>
          </w:p>
        </w:tc>
      </w:tr>
      <w:tr w:rsidR="007E50AB" w14:paraId="144699BD" w14:textId="77777777">
        <w:trPr>
          <w:jc w:val="center"/>
        </w:trPr>
        <w:tc>
          <w:tcPr>
            <w:tcW w:w="1200" w:type="dxa"/>
          </w:tcPr>
          <w:p w14:paraId="223A5F3B" w14:textId="77777777" w:rsidR="007E50AB" w:rsidRDefault="0041452B">
            <w:pPr>
              <w:spacing w:before="30" w:after="30" w:line="240" w:lineRule="auto"/>
            </w:pPr>
            <w:r>
              <w:rPr>
                <w:sz w:val="14"/>
              </w:rPr>
              <w:t>ml vs pooled</w:t>
            </w:r>
          </w:p>
        </w:tc>
        <w:tc>
          <w:tcPr>
            <w:tcW w:w="1200" w:type="dxa"/>
          </w:tcPr>
          <w:p w14:paraId="34641F25" w14:textId="77777777" w:rsidR="007E50AB" w:rsidRDefault="0041452B">
            <w:pPr>
              <w:spacing w:before="30" w:after="30" w:line="240" w:lineRule="auto"/>
              <w:jc w:val="right"/>
            </w:pPr>
            <w:r>
              <w:rPr>
                <w:sz w:val="14"/>
              </w:rPr>
              <w:t>$0.0870</w:t>
            </w:r>
          </w:p>
        </w:tc>
        <w:tc>
          <w:tcPr>
            <w:tcW w:w="1200" w:type="dxa"/>
          </w:tcPr>
          <w:p w14:paraId="000B9793" w14:textId="77777777" w:rsidR="007E50AB" w:rsidRDefault="0041452B">
            <w:pPr>
              <w:spacing w:before="30" w:after="30" w:line="240" w:lineRule="auto"/>
              <w:jc w:val="right"/>
            </w:pPr>
            <w:r>
              <w:rPr>
                <w:sz w:val="14"/>
              </w:rPr>
              <w:t>$0.300</w:t>
            </w:r>
          </w:p>
        </w:tc>
        <w:tc>
          <w:tcPr>
            <w:tcW w:w="1200" w:type="dxa"/>
          </w:tcPr>
          <w:p w14:paraId="57C2A0AB" w14:textId="77777777" w:rsidR="007E50AB" w:rsidRDefault="0041452B">
            <w:pPr>
              <w:spacing w:before="30" w:after="30" w:line="240" w:lineRule="auto"/>
              <w:jc w:val="right"/>
            </w:pPr>
            <w:r>
              <w:rPr>
                <w:sz w:val="14"/>
              </w:rPr>
              <w:t>2.738%</w:t>
            </w:r>
          </w:p>
        </w:tc>
        <w:tc>
          <w:tcPr>
            <w:tcW w:w="1200" w:type="dxa"/>
          </w:tcPr>
          <w:p w14:paraId="609A97C9" w14:textId="77777777" w:rsidR="007E50AB" w:rsidRDefault="0041452B">
            <w:pPr>
              <w:spacing w:before="30" w:after="30" w:line="240" w:lineRule="auto"/>
              <w:jc w:val="right"/>
            </w:pPr>
            <w:r>
              <w:rPr>
                <w:sz w:val="14"/>
              </w:rPr>
              <w:t>63.00%</w:t>
            </w:r>
          </w:p>
        </w:tc>
        <w:tc>
          <w:tcPr>
            <w:tcW w:w="1200" w:type="dxa"/>
          </w:tcPr>
          <w:p w14:paraId="25BDF56E" w14:textId="77777777" w:rsidR="007E50AB" w:rsidRDefault="0041452B">
            <w:pPr>
              <w:spacing w:before="30" w:after="30" w:line="240" w:lineRule="auto"/>
              <w:jc w:val="right"/>
            </w:pPr>
            <w:r>
              <w:rPr>
                <w:b/>
                <w:sz w:val="14"/>
              </w:rPr>
              <w:t>79.67%</w:t>
            </w:r>
          </w:p>
        </w:tc>
        <w:tc>
          <w:tcPr>
            <w:tcW w:w="1200" w:type="dxa"/>
          </w:tcPr>
          <w:p w14:paraId="037D36A9" w14:textId="77777777" w:rsidR="007E50AB" w:rsidRDefault="0041452B">
            <w:pPr>
              <w:spacing w:before="30" w:after="30" w:line="240" w:lineRule="auto"/>
              <w:jc w:val="right"/>
            </w:pPr>
            <w:r>
              <w:rPr>
                <w:sz w:val="14"/>
              </w:rPr>
              <w:t>4.00%</w:t>
            </w:r>
          </w:p>
        </w:tc>
        <w:tc>
          <w:tcPr>
            <w:tcW w:w="1200" w:type="dxa"/>
          </w:tcPr>
          <w:p w14:paraId="75A69F9F" w14:textId="77777777" w:rsidR="007E50AB" w:rsidRDefault="0041452B">
            <w:pPr>
              <w:spacing w:before="30" w:after="30" w:line="240" w:lineRule="auto"/>
              <w:jc w:val="right"/>
            </w:pPr>
            <w:r>
              <w:rPr>
                <w:sz w:val="14"/>
              </w:rPr>
              <w:t>0.9808</w:t>
            </w:r>
          </w:p>
        </w:tc>
      </w:tr>
      <w:tr w:rsidR="007E50AB" w14:paraId="5803C12E" w14:textId="77777777">
        <w:trPr>
          <w:jc w:val="center"/>
        </w:trPr>
        <w:tc>
          <w:tcPr>
            <w:tcW w:w="1200" w:type="dxa"/>
            <w:shd w:val="clear" w:color="auto" w:fill="F7F9FB"/>
          </w:tcPr>
          <w:p w14:paraId="7384AE9D" w14:textId="77777777" w:rsidR="007E50AB" w:rsidRDefault="0041452B">
            <w:pPr>
              <w:spacing w:before="30" w:after="30" w:line="240" w:lineRule="auto"/>
            </w:pPr>
            <w:r>
              <w:rPr>
                <w:sz w:val="14"/>
              </w:rPr>
              <w:t>ml vs shrunk</w:t>
            </w:r>
          </w:p>
        </w:tc>
        <w:tc>
          <w:tcPr>
            <w:tcW w:w="1200" w:type="dxa"/>
            <w:shd w:val="clear" w:color="auto" w:fill="F7F9FB"/>
          </w:tcPr>
          <w:p w14:paraId="442BBDC3" w14:textId="77777777" w:rsidR="007E50AB" w:rsidRDefault="0041452B">
            <w:pPr>
              <w:spacing w:before="30" w:after="30" w:line="240" w:lineRule="auto"/>
              <w:jc w:val="right"/>
            </w:pPr>
            <w:r>
              <w:rPr>
                <w:sz w:val="14"/>
              </w:rPr>
              <w:t>$0.0898</w:t>
            </w:r>
          </w:p>
        </w:tc>
        <w:tc>
          <w:tcPr>
            <w:tcW w:w="1200" w:type="dxa"/>
            <w:shd w:val="clear" w:color="auto" w:fill="F7F9FB"/>
          </w:tcPr>
          <w:p w14:paraId="5D1BBE13" w14:textId="77777777" w:rsidR="007E50AB" w:rsidRDefault="0041452B">
            <w:pPr>
              <w:spacing w:before="30" w:after="30" w:line="240" w:lineRule="auto"/>
              <w:jc w:val="right"/>
            </w:pPr>
            <w:r>
              <w:rPr>
                <w:sz w:val="14"/>
              </w:rPr>
              <w:t>$0.302</w:t>
            </w:r>
          </w:p>
        </w:tc>
        <w:tc>
          <w:tcPr>
            <w:tcW w:w="1200" w:type="dxa"/>
            <w:shd w:val="clear" w:color="auto" w:fill="F7F9FB"/>
          </w:tcPr>
          <w:p w14:paraId="0C57CFBF" w14:textId="77777777" w:rsidR="007E50AB" w:rsidRDefault="0041452B">
            <w:pPr>
              <w:spacing w:before="30" w:after="30" w:line="240" w:lineRule="auto"/>
              <w:jc w:val="right"/>
            </w:pPr>
            <w:r>
              <w:rPr>
                <w:sz w:val="14"/>
              </w:rPr>
              <w:t>2.870%</w:t>
            </w:r>
          </w:p>
        </w:tc>
        <w:tc>
          <w:tcPr>
            <w:tcW w:w="1200" w:type="dxa"/>
            <w:shd w:val="clear" w:color="auto" w:fill="F7F9FB"/>
          </w:tcPr>
          <w:p w14:paraId="1FC99AFF" w14:textId="77777777" w:rsidR="007E50AB" w:rsidRDefault="0041452B">
            <w:pPr>
              <w:spacing w:before="30" w:after="30" w:line="240" w:lineRule="auto"/>
              <w:jc w:val="right"/>
            </w:pPr>
            <w:r>
              <w:rPr>
                <w:sz w:val="14"/>
              </w:rPr>
              <w:t>64.67%</w:t>
            </w:r>
          </w:p>
        </w:tc>
        <w:tc>
          <w:tcPr>
            <w:tcW w:w="1200" w:type="dxa"/>
            <w:shd w:val="clear" w:color="auto" w:fill="F7F9FB"/>
          </w:tcPr>
          <w:p w14:paraId="144BDC7D" w14:textId="77777777" w:rsidR="007E50AB" w:rsidRDefault="0041452B">
            <w:pPr>
              <w:spacing w:before="30" w:after="30" w:line="240" w:lineRule="auto"/>
              <w:jc w:val="right"/>
            </w:pPr>
            <w:r>
              <w:rPr>
                <w:b/>
                <w:sz w:val="14"/>
              </w:rPr>
              <w:t>86.67%</w:t>
            </w:r>
          </w:p>
        </w:tc>
        <w:tc>
          <w:tcPr>
            <w:tcW w:w="1200" w:type="dxa"/>
            <w:shd w:val="clear" w:color="auto" w:fill="F7F9FB"/>
          </w:tcPr>
          <w:p w14:paraId="3D567590" w14:textId="77777777" w:rsidR="007E50AB" w:rsidRDefault="0041452B">
            <w:pPr>
              <w:spacing w:before="30" w:after="30" w:line="240" w:lineRule="auto"/>
              <w:jc w:val="right"/>
            </w:pPr>
            <w:r>
              <w:rPr>
                <w:sz w:val="14"/>
              </w:rPr>
              <w:t>7.67%</w:t>
            </w:r>
          </w:p>
        </w:tc>
        <w:tc>
          <w:tcPr>
            <w:tcW w:w="1200" w:type="dxa"/>
            <w:shd w:val="clear" w:color="auto" w:fill="F7F9FB"/>
          </w:tcPr>
          <w:p w14:paraId="38E8DA19" w14:textId="77777777" w:rsidR="007E50AB" w:rsidRDefault="0041452B">
            <w:pPr>
              <w:spacing w:before="30" w:after="30" w:line="240" w:lineRule="auto"/>
              <w:jc w:val="right"/>
            </w:pPr>
            <w:r>
              <w:rPr>
                <w:sz w:val="14"/>
              </w:rPr>
              <w:t>0.9750</w:t>
            </w:r>
          </w:p>
        </w:tc>
      </w:tr>
      <w:tr w:rsidR="007E50AB" w14:paraId="27FAB41C" w14:textId="77777777">
        <w:trPr>
          <w:jc w:val="center"/>
        </w:trPr>
        <w:tc>
          <w:tcPr>
            <w:tcW w:w="1200" w:type="dxa"/>
          </w:tcPr>
          <w:p w14:paraId="2316E238" w14:textId="77777777" w:rsidR="007E50AB" w:rsidRDefault="0041452B">
            <w:pPr>
              <w:spacing w:before="30" w:after="30" w:line="240" w:lineRule="auto"/>
            </w:pPr>
            <w:r>
              <w:rPr>
                <w:sz w:val="14"/>
              </w:rPr>
              <w:t>pooled vs shrunk</w:t>
            </w:r>
          </w:p>
        </w:tc>
        <w:tc>
          <w:tcPr>
            <w:tcW w:w="1200" w:type="dxa"/>
          </w:tcPr>
          <w:p w14:paraId="3FF15663" w14:textId="77777777" w:rsidR="007E50AB" w:rsidRDefault="0041452B">
            <w:pPr>
              <w:spacing w:before="30" w:after="30" w:line="240" w:lineRule="auto"/>
              <w:jc w:val="right"/>
            </w:pPr>
            <w:r>
              <w:rPr>
                <w:sz w:val="14"/>
              </w:rPr>
              <w:t>$0.0318</w:t>
            </w:r>
          </w:p>
        </w:tc>
        <w:tc>
          <w:tcPr>
            <w:tcW w:w="1200" w:type="dxa"/>
          </w:tcPr>
          <w:p w14:paraId="288BD7DA" w14:textId="77777777" w:rsidR="007E50AB" w:rsidRDefault="0041452B">
            <w:pPr>
              <w:spacing w:before="30" w:after="30" w:line="240" w:lineRule="auto"/>
              <w:jc w:val="right"/>
            </w:pPr>
            <w:r>
              <w:rPr>
                <w:sz w:val="14"/>
              </w:rPr>
              <w:t>$0.100</w:t>
            </w:r>
          </w:p>
        </w:tc>
        <w:tc>
          <w:tcPr>
            <w:tcW w:w="1200" w:type="dxa"/>
          </w:tcPr>
          <w:p w14:paraId="17E48F67" w14:textId="77777777" w:rsidR="007E50AB" w:rsidRDefault="0041452B">
            <w:pPr>
              <w:spacing w:before="30" w:after="30" w:line="240" w:lineRule="auto"/>
              <w:jc w:val="right"/>
            </w:pPr>
            <w:r>
              <w:rPr>
                <w:sz w:val="14"/>
              </w:rPr>
              <w:t>0.953%</w:t>
            </w:r>
          </w:p>
        </w:tc>
        <w:tc>
          <w:tcPr>
            <w:tcW w:w="1200" w:type="dxa"/>
          </w:tcPr>
          <w:p w14:paraId="365E27A7" w14:textId="77777777" w:rsidR="007E50AB" w:rsidRDefault="0041452B">
            <w:pPr>
              <w:spacing w:before="30" w:after="30" w:line="240" w:lineRule="auto"/>
              <w:jc w:val="right"/>
            </w:pPr>
            <w:r>
              <w:rPr>
                <w:sz w:val="14"/>
              </w:rPr>
              <w:t>86.67%</w:t>
            </w:r>
          </w:p>
        </w:tc>
        <w:tc>
          <w:tcPr>
            <w:tcW w:w="1200" w:type="dxa"/>
          </w:tcPr>
          <w:p w14:paraId="55240536" w14:textId="77777777" w:rsidR="007E50AB" w:rsidRDefault="0041452B">
            <w:pPr>
              <w:spacing w:before="30" w:after="30" w:line="240" w:lineRule="auto"/>
              <w:jc w:val="right"/>
            </w:pPr>
            <w:r>
              <w:rPr>
                <w:b/>
                <w:sz w:val="14"/>
              </w:rPr>
              <w:t>91.67%</w:t>
            </w:r>
          </w:p>
        </w:tc>
        <w:tc>
          <w:tcPr>
            <w:tcW w:w="1200" w:type="dxa"/>
          </w:tcPr>
          <w:p w14:paraId="61E8D6C3" w14:textId="77777777" w:rsidR="007E50AB" w:rsidRDefault="0041452B">
            <w:pPr>
              <w:spacing w:before="30" w:after="30" w:line="240" w:lineRule="auto"/>
              <w:jc w:val="right"/>
            </w:pPr>
            <w:r>
              <w:rPr>
                <w:sz w:val="14"/>
              </w:rPr>
              <w:t>2.00%</w:t>
            </w:r>
          </w:p>
        </w:tc>
        <w:tc>
          <w:tcPr>
            <w:tcW w:w="1200" w:type="dxa"/>
          </w:tcPr>
          <w:p w14:paraId="3C83D121" w14:textId="77777777" w:rsidR="007E50AB" w:rsidRDefault="0041452B">
            <w:pPr>
              <w:spacing w:before="30" w:after="30" w:line="240" w:lineRule="auto"/>
              <w:jc w:val="right"/>
            </w:pPr>
            <w:r>
              <w:rPr>
                <w:sz w:val="14"/>
              </w:rPr>
              <w:t>0.9892</w:t>
            </w:r>
          </w:p>
        </w:tc>
      </w:tr>
    </w:tbl>
    <w:p w14:paraId="57DC56D5" w14:textId="77777777" w:rsidR="007E50AB" w:rsidRDefault="007E50AB">
      <w:pPr>
        <w:spacing w:after="80"/>
      </w:pPr>
    </w:p>
    <w:p w14:paraId="3AFC2037" w14:textId="77777777" w:rsidR="007E50AB" w:rsidRDefault="0041452B">
      <w:pPr>
        <w:spacing w:after="140"/>
      </w:pPr>
      <w:r>
        <w:t xml:space="preserve">Sensitivity: median candidate-price spread across the four scenarios — </w:t>
      </w:r>
      <w:r>
        <w:rPr>
          <w:b/>
        </w:rPr>
        <w:t>wide guardrails 21.505%</w:t>
      </w:r>
      <w:r>
        <w:t xml:space="preserve">, </w:t>
      </w:r>
      <w:r>
        <w:rPr>
          <w:b/>
        </w:rPr>
        <w:t>production guardrails 0.000%</w:t>
      </w:r>
      <w:r>
        <w:t>.</w:t>
      </w:r>
    </w:p>
    <w:p w14:paraId="756CBAF7" w14:textId="77777777" w:rsidR="007E50AB" w:rsidRDefault="0041452B">
      <w:pPr>
        <w:pStyle w:val="Titre3"/>
      </w:pPr>
      <w:r>
        <w:rPr>
          <w:rFonts w:ascii="Calibri" w:hAnsi="Calibri"/>
        </w:rPr>
        <w:t>J.13 Out-of-time price-response validation</w:t>
      </w:r>
    </w:p>
    <w:p w14:paraId="674D7F87" w14:textId="77777777" w:rsidR="007E50AB" w:rsidRDefault="0041452B">
      <w:pPr>
        <w:spacing w:after="140"/>
      </w:pPr>
      <w:r>
        <w:t xml:space="preserve">154,899 episodes, weeks 258–399; 3 dropped; |Δp| ∈ [5%, 60%]; 73.331% carry a promotion code; median observed implied elasticity </w:t>
      </w:r>
      <w:r>
        <w:rPr>
          <w:b/>
        </w:rPr>
        <w:t>−</w:t>
      </w:r>
      <w:r>
        <w:rPr>
          <w:b/>
        </w:rPr>
        <w:t>2.4524</w:t>
      </w:r>
      <w:r>
        <w:t xml:space="preserve"> (all), </w:t>
      </w:r>
      <w:r>
        <w:rPr>
          <w:b/>
        </w:rPr>
        <w:t>−</w:t>
      </w:r>
      <w:r>
        <w:rPr>
          <w:b/>
        </w:rPr>
        <w:t>1.8623</w:t>
      </w:r>
      <w:r>
        <w:t xml:space="preserve"> (non-promotion).</w:t>
      </w:r>
    </w:p>
    <w:tbl>
      <w:tblPr>
        <w:tblStyle w:val="Grilledutableau"/>
        <w:tblW w:w="0" w:type="auto"/>
        <w:jc w:val="center"/>
        <w:tblLook w:val="04A0" w:firstRow="1" w:lastRow="0" w:firstColumn="1" w:lastColumn="0" w:noHBand="0" w:noVBand="1"/>
      </w:tblPr>
      <w:tblGrid>
        <w:gridCol w:w="1600"/>
        <w:gridCol w:w="1600"/>
        <w:gridCol w:w="1600"/>
        <w:gridCol w:w="1600"/>
        <w:gridCol w:w="1600"/>
        <w:gridCol w:w="1600"/>
      </w:tblGrid>
      <w:tr w:rsidR="007E50AB" w14:paraId="5B0F9335" w14:textId="77777777">
        <w:trPr>
          <w:tblHeader/>
          <w:jc w:val="center"/>
        </w:trPr>
        <w:tc>
          <w:tcPr>
            <w:tcW w:w="1600" w:type="dxa"/>
            <w:shd w:val="clear" w:color="auto" w:fill="1F4E79"/>
          </w:tcPr>
          <w:p w14:paraId="23224A2B" w14:textId="77777777" w:rsidR="007E50AB" w:rsidRDefault="0041452B">
            <w:pPr>
              <w:spacing w:before="30" w:after="30" w:line="240" w:lineRule="auto"/>
            </w:pPr>
            <w:r>
              <w:rPr>
                <w:b/>
                <w:color w:val="FFFFFF"/>
                <w:sz w:val="16"/>
              </w:rPr>
              <w:t>split</w:t>
            </w:r>
          </w:p>
        </w:tc>
        <w:tc>
          <w:tcPr>
            <w:tcW w:w="1600" w:type="dxa"/>
            <w:shd w:val="clear" w:color="auto" w:fill="1F4E79"/>
          </w:tcPr>
          <w:p w14:paraId="75840B37" w14:textId="77777777" w:rsidR="007E50AB" w:rsidRDefault="0041452B">
            <w:pPr>
              <w:spacing w:before="30" w:after="30" w:line="240" w:lineRule="auto"/>
              <w:jc w:val="right"/>
            </w:pPr>
            <w:r>
              <w:rPr>
                <w:b/>
                <w:color w:val="FFFFFF"/>
                <w:sz w:val="16"/>
              </w:rPr>
              <w:t>n</w:t>
            </w:r>
          </w:p>
        </w:tc>
        <w:tc>
          <w:tcPr>
            <w:tcW w:w="1600" w:type="dxa"/>
            <w:shd w:val="clear" w:color="auto" w:fill="1F4E79"/>
          </w:tcPr>
          <w:p w14:paraId="65AF34A4" w14:textId="77777777" w:rsidR="007E50AB" w:rsidRDefault="0041452B">
            <w:pPr>
              <w:spacing w:before="30" w:after="30" w:line="240" w:lineRule="auto"/>
              <w:jc w:val="right"/>
            </w:pPr>
            <w:r>
              <w:rPr>
                <w:b/>
                <w:color w:val="FFFFFF"/>
                <w:sz w:val="16"/>
              </w:rPr>
              <w:t>null</w:t>
            </w:r>
          </w:p>
        </w:tc>
        <w:tc>
          <w:tcPr>
            <w:tcW w:w="1600" w:type="dxa"/>
            <w:shd w:val="clear" w:color="auto" w:fill="1F4E79"/>
          </w:tcPr>
          <w:p w14:paraId="0D835491" w14:textId="77777777" w:rsidR="007E50AB" w:rsidRDefault="0041452B">
            <w:pPr>
              <w:spacing w:before="30" w:after="30" w:line="240" w:lineRule="auto"/>
              <w:jc w:val="right"/>
            </w:pPr>
            <w:r>
              <w:rPr>
                <w:b/>
                <w:color w:val="FFFFFF"/>
                <w:sz w:val="16"/>
              </w:rPr>
              <w:t>pooled</w:t>
            </w:r>
          </w:p>
        </w:tc>
        <w:tc>
          <w:tcPr>
            <w:tcW w:w="1600" w:type="dxa"/>
            <w:shd w:val="clear" w:color="auto" w:fill="1F4E79"/>
          </w:tcPr>
          <w:p w14:paraId="0250021E" w14:textId="77777777" w:rsidR="007E50AB" w:rsidRDefault="0041452B">
            <w:pPr>
              <w:spacing w:before="30" w:after="30" w:line="240" w:lineRule="auto"/>
              <w:jc w:val="right"/>
            </w:pPr>
            <w:r>
              <w:rPr>
                <w:b/>
                <w:color w:val="FFFFFF"/>
                <w:sz w:val="16"/>
              </w:rPr>
              <w:t>shrunk</w:t>
            </w:r>
          </w:p>
        </w:tc>
        <w:tc>
          <w:tcPr>
            <w:tcW w:w="1600" w:type="dxa"/>
            <w:shd w:val="clear" w:color="auto" w:fill="1F4E79"/>
          </w:tcPr>
          <w:p w14:paraId="526DD84B" w14:textId="77777777" w:rsidR="007E50AB" w:rsidRDefault="0041452B">
            <w:pPr>
              <w:spacing w:before="30" w:after="30" w:line="240" w:lineRule="auto"/>
              <w:jc w:val="right"/>
            </w:pPr>
            <w:r>
              <w:rPr>
                <w:b/>
                <w:color w:val="FFFFFF"/>
                <w:sz w:val="16"/>
              </w:rPr>
              <w:t>native ML</w:t>
            </w:r>
          </w:p>
        </w:tc>
      </w:tr>
      <w:tr w:rsidR="007E50AB" w14:paraId="714021C4" w14:textId="77777777">
        <w:trPr>
          <w:jc w:val="center"/>
        </w:trPr>
        <w:tc>
          <w:tcPr>
            <w:tcW w:w="1600" w:type="dxa"/>
          </w:tcPr>
          <w:p w14:paraId="7F8F408D" w14:textId="77777777" w:rsidR="007E50AB" w:rsidRDefault="0041452B">
            <w:pPr>
              <w:spacing w:before="30" w:after="30" w:line="240" w:lineRule="auto"/>
            </w:pPr>
            <w:r>
              <w:rPr>
                <w:sz w:val="16"/>
              </w:rPr>
              <w:t>all episodes — WAPE</w:t>
            </w:r>
          </w:p>
        </w:tc>
        <w:tc>
          <w:tcPr>
            <w:tcW w:w="1600" w:type="dxa"/>
          </w:tcPr>
          <w:p w14:paraId="35AC5B6F" w14:textId="77777777" w:rsidR="007E50AB" w:rsidRDefault="0041452B">
            <w:pPr>
              <w:spacing w:before="30" w:after="30" w:line="240" w:lineRule="auto"/>
              <w:jc w:val="right"/>
            </w:pPr>
            <w:r>
              <w:rPr>
                <w:sz w:val="16"/>
              </w:rPr>
              <w:t>154,899</w:t>
            </w:r>
          </w:p>
        </w:tc>
        <w:tc>
          <w:tcPr>
            <w:tcW w:w="1600" w:type="dxa"/>
          </w:tcPr>
          <w:p w14:paraId="303C6EB1" w14:textId="77777777" w:rsidR="007E50AB" w:rsidRDefault="0041452B">
            <w:pPr>
              <w:spacing w:before="30" w:after="30" w:line="240" w:lineRule="auto"/>
              <w:jc w:val="right"/>
            </w:pPr>
            <w:r>
              <w:rPr>
                <w:sz w:val="16"/>
              </w:rPr>
              <w:t>0.80860</w:t>
            </w:r>
          </w:p>
        </w:tc>
        <w:tc>
          <w:tcPr>
            <w:tcW w:w="1600" w:type="dxa"/>
          </w:tcPr>
          <w:p w14:paraId="196F4D13" w14:textId="77777777" w:rsidR="007E50AB" w:rsidRDefault="0041452B">
            <w:pPr>
              <w:spacing w:before="30" w:after="30" w:line="240" w:lineRule="auto"/>
              <w:jc w:val="right"/>
            </w:pPr>
            <w:r>
              <w:rPr>
                <w:sz w:val="16"/>
              </w:rPr>
              <w:t>0.62488</w:t>
            </w:r>
          </w:p>
        </w:tc>
        <w:tc>
          <w:tcPr>
            <w:tcW w:w="1600" w:type="dxa"/>
          </w:tcPr>
          <w:p w14:paraId="5DECA466" w14:textId="77777777" w:rsidR="007E50AB" w:rsidRDefault="0041452B">
            <w:pPr>
              <w:spacing w:before="30" w:after="30" w:line="240" w:lineRule="auto"/>
              <w:jc w:val="right"/>
            </w:pPr>
            <w:r>
              <w:rPr>
                <w:b/>
                <w:sz w:val="16"/>
              </w:rPr>
              <w:t>0.58531</w:t>
            </w:r>
          </w:p>
        </w:tc>
        <w:tc>
          <w:tcPr>
            <w:tcW w:w="1600" w:type="dxa"/>
          </w:tcPr>
          <w:p w14:paraId="5A6BB65E" w14:textId="77777777" w:rsidR="007E50AB" w:rsidRDefault="0041452B">
            <w:pPr>
              <w:spacing w:before="30" w:after="30" w:line="240" w:lineRule="auto"/>
              <w:jc w:val="right"/>
            </w:pPr>
            <w:r>
              <w:rPr>
                <w:sz w:val="16"/>
              </w:rPr>
              <w:t>0.60420</w:t>
            </w:r>
          </w:p>
        </w:tc>
      </w:tr>
      <w:tr w:rsidR="007E50AB" w14:paraId="64F93FAC" w14:textId="77777777">
        <w:trPr>
          <w:jc w:val="center"/>
        </w:trPr>
        <w:tc>
          <w:tcPr>
            <w:tcW w:w="1600" w:type="dxa"/>
            <w:shd w:val="clear" w:color="auto" w:fill="F7F9FB"/>
          </w:tcPr>
          <w:p w14:paraId="445C5271" w14:textId="77777777" w:rsidR="007E50AB" w:rsidRDefault="0041452B">
            <w:pPr>
              <w:spacing w:before="30" w:after="30" w:line="240" w:lineRule="auto"/>
            </w:pPr>
            <w:r>
              <w:rPr>
                <w:sz w:val="16"/>
              </w:rPr>
              <w:t>all episodes — MAE</w:t>
            </w:r>
          </w:p>
        </w:tc>
        <w:tc>
          <w:tcPr>
            <w:tcW w:w="1600" w:type="dxa"/>
            <w:shd w:val="clear" w:color="auto" w:fill="F7F9FB"/>
          </w:tcPr>
          <w:p w14:paraId="24D384CE" w14:textId="77777777" w:rsidR="007E50AB" w:rsidRDefault="007E50AB">
            <w:pPr>
              <w:spacing w:before="30" w:after="30" w:line="240" w:lineRule="auto"/>
              <w:jc w:val="right"/>
            </w:pPr>
          </w:p>
        </w:tc>
        <w:tc>
          <w:tcPr>
            <w:tcW w:w="1600" w:type="dxa"/>
            <w:shd w:val="clear" w:color="auto" w:fill="F7F9FB"/>
          </w:tcPr>
          <w:p w14:paraId="619A9ED0" w14:textId="77777777" w:rsidR="007E50AB" w:rsidRDefault="0041452B">
            <w:pPr>
              <w:spacing w:before="30" w:after="30" w:line="240" w:lineRule="auto"/>
              <w:jc w:val="right"/>
            </w:pPr>
            <w:r>
              <w:rPr>
                <w:sz w:val="16"/>
              </w:rPr>
              <w:t>45.431</w:t>
            </w:r>
          </w:p>
        </w:tc>
        <w:tc>
          <w:tcPr>
            <w:tcW w:w="1600" w:type="dxa"/>
            <w:shd w:val="clear" w:color="auto" w:fill="F7F9FB"/>
          </w:tcPr>
          <w:p w14:paraId="03CB7273" w14:textId="77777777" w:rsidR="007E50AB" w:rsidRDefault="0041452B">
            <w:pPr>
              <w:spacing w:before="30" w:after="30" w:line="240" w:lineRule="auto"/>
              <w:jc w:val="right"/>
            </w:pPr>
            <w:r>
              <w:rPr>
                <w:sz w:val="16"/>
              </w:rPr>
              <w:t>35.109</w:t>
            </w:r>
          </w:p>
        </w:tc>
        <w:tc>
          <w:tcPr>
            <w:tcW w:w="1600" w:type="dxa"/>
            <w:shd w:val="clear" w:color="auto" w:fill="F7F9FB"/>
          </w:tcPr>
          <w:p w14:paraId="2EF253EF" w14:textId="77777777" w:rsidR="007E50AB" w:rsidRDefault="0041452B">
            <w:pPr>
              <w:spacing w:before="30" w:after="30" w:line="240" w:lineRule="auto"/>
              <w:jc w:val="right"/>
            </w:pPr>
            <w:r>
              <w:rPr>
                <w:b/>
                <w:sz w:val="16"/>
              </w:rPr>
              <w:t>32.885</w:t>
            </w:r>
          </w:p>
        </w:tc>
        <w:tc>
          <w:tcPr>
            <w:tcW w:w="1600" w:type="dxa"/>
            <w:shd w:val="clear" w:color="auto" w:fill="F7F9FB"/>
          </w:tcPr>
          <w:p w14:paraId="218ACD78" w14:textId="77777777" w:rsidR="007E50AB" w:rsidRDefault="0041452B">
            <w:pPr>
              <w:spacing w:before="30" w:after="30" w:line="240" w:lineRule="auto"/>
              <w:jc w:val="right"/>
            </w:pPr>
            <w:r>
              <w:rPr>
                <w:sz w:val="16"/>
              </w:rPr>
              <w:t>33.947</w:t>
            </w:r>
          </w:p>
        </w:tc>
      </w:tr>
      <w:tr w:rsidR="007E50AB" w14:paraId="01D736AC" w14:textId="77777777">
        <w:trPr>
          <w:jc w:val="center"/>
        </w:trPr>
        <w:tc>
          <w:tcPr>
            <w:tcW w:w="1600" w:type="dxa"/>
          </w:tcPr>
          <w:p w14:paraId="490C8379" w14:textId="77777777" w:rsidR="007E50AB" w:rsidRDefault="0041452B">
            <w:pPr>
              <w:spacing w:before="30" w:after="30" w:line="240" w:lineRule="auto"/>
            </w:pPr>
            <w:r>
              <w:rPr>
                <w:sz w:val="16"/>
              </w:rPr>
              <w:t>all episodes — bias</w:t>
            </w:r>
          </w:p>
        </w:tc>
        <w:tc>
          <w:tcPr>
            <w:tcW w:w="1600" w:type="dxa"/>
          </w:tcPr>
          <w:p w14:paraId="001C9892" w14:textId="77777777" w:rsidR="007E50AB" w:rsidRDefault="007E50AB">
            <w:pPr>
              <w:spacing w:before="30" w:after="30" w:line="240" w:lineRule="auto"/>
              <w:jc w:val="right"/>
            </w:pPr>
          </w:p>
        </w:tc>
        <w:tc>
          <w:tcPr>
            <w:tcW w:w="1600" w:type="dxa"/>
          </w:tcPr>
          <w:p w14:paraId="6415C3D2" w14:textId="77777777" w:rsidR="007E50AB" w:rsidRDefault="0041452B">
            <w:pPr>
              <w:spacing w:before="30" w:after="30" w:line="240" w:lineRule="auto"/>
              <w:jc w:val="right"/>
            </w:pPr>
            <w:r>
              <w:rPr>
                <w:sz w:val="16"/>
              </w:rPr>
              <w:t>−</w:t>
            </w:r>
            <w:r>
              <w:rPr>
                <w:sz w:val="16"/>
              </w:rPr>
              <w:t>37.263</w:t>
            </w:r>
          </w:p>
        </w:tc>
        <w:tc>
          <w:tcPr>
            <w:tcW w:w="1600" w:type="dxa"/>
          </w:tcPr>
          <w:p w14:paraId="320644A1" w14:textId="77777777" w:rsidR="007E50AB" w:rsidRDefault="0041452B">
            <w:pPr>
              <w:spacing w:before="30" w:after="30" w:line="240" w:lineRule="auto"/>
              <w:jc w:val="right"/>
            </w:pPr>
            <w:r>
              <w:rPr>
                <w:sz w:val="16"/>
              </w:rPr>
              <w:t>−</w:t>
            </w:r>
            <w:r>
              <w:rPr>
                <w:sz w:val="16"/>
              </w:rPr>
              <w:t>29.349</w:t>
            </w:r>
          </w:p>
        </w:tc>
        <w:tc>
          <w:tcPr>
            <w:tcW w:w="1600" w:type="dxa"/>
          </w:tcPr>
          <w:p w14:paraId="3583A796" w14:textId="77777777" w:rsidR="007E50AB" w:rsidRDefault="0041452B">
            <w:pPr>
              <w:spacing w:before="30" w:after="30" w:line="240" w:lineRule="auto"/>
              <w:jc w:val="right"/>
            </w:pPr>
            <w:r>
              <w:rPr>
                <w:b/>
                <w:sz w:val="16"/>
              </w:rPr>
              <w:t>−</w:t>
            </w:r>
            <w:r>
              <w:rPr>
                <w:b/>
                <w:sz w:val="16"/>
              </w:rPr>
              <w:t>24.990</w:t>
            </w:r>
          </w:p>
        </w:tc>
        <w:tc>
          <w:tcPr>
            <w:tcW w:w="1600" w:type="dxa"/>
          </w:tcPr>
          <w:p w14:paraId="16C0E9D4" w14:textId="77777777" w:rsidR="007E50AB" w:rsidRDefault="0041452B">
            <w:pPr>
              <w:spacing w:before="30" w:after="30" w:line="240" w:lineRule="auto"/>
              <w:jc w:val="right"/>
            </w:pPr>
            <w:r>
              <w:rPr>
                <w:sz w:val="16"/>
              </w:rPr>
              <w:t>−</w:t>
            </w:r>
            <w:r>
              <w:rPr>
                <w:sz w:val="16"/>
              </w:rPr>
              <w:t>26.068</w:t>
            </w:r>
          </w:p>
        </w:tc>
      </w:tr>
      <w:tr w:rsidR="007E50AB" w14:paraId="23B18AF8" w14:textId="77777777">
        <w:trPr>
          <w:jc w:val="center"/>
        </w:trPr>
        <w:tc>
          <w:tcPr>
            <w:tcW w:w="1600" w:type="dxa"/>
            <w:shd w:val="clear" w:color="auto" w:fill="F7F9FB"/>
          </w:tcPr>
          <w:p w14:paraId="385910FE" w14:textId="77777777" w:rsidR="007E50AB" w:rsidRDefault="0041452B">
            <w:pPr>
              <w:spacing w:before="30" w:after="30" w:line="240" w:lineRule="auto"/>
            </w:pPr>
            <w:r>
              <w:rPr>
                <w:sz w:val="16"/>
              </w:rPr>
              <w:t>no promotion — WAPE</w:t>
            </w:r>
          </w:p>
        </w:tc>
        <w:tc>
          <w:tcPr>
            <w:tcW w:w="1600" w:type="dxa"/>
            <w:shd w:val="clear" w:color="auto" w:fill="F7F9FB"/>
          </w:tcPr>
          <w:p w14:paraId="4BEDB611" w14:textId="77777777" w:rsidR="007E50AB" w:rsidRDefault="0041452B">
            <w:pPr>
              <w:spacing w:before="30" w:after="30" w:line="240" w:lineRule="auto"/>
              <w:jc w:val="right"/>
            </w:pPr>
            <w:r>
              <w:rPr>
                <w:sz w:val="16"/>
              </w:rPr>
              <w:t>41,310</w:t>
            </w:r>
          </w:p>
        </w:tc>
        <w:tc>
          <w:tcPr>
            <w:tcW w:w="1600" w:type="dxa"/>
            <w:shd w:val="clear" w:color="auto" w:fill="F7F9FB"/>
          </w:tcPr>
          <w:p w14:paraId="796E9A31" w14:textId="77777777" w:rsidR="007E50AB" w:rsidRDefault="0041452B">
            <w:pPr>
              <w:spacing w:before="30" w:after="30" w:line="240" w:lineRule="auto"/>
              <w:jc w:val="right"/>
            </w:pPr>
            <w:r>
              <w:rPr>
                <w:sz w:val="16"/>
              </w:rPr>
              <w:t>0.71516</w:t>
            </w:r>
          </w:p>
        </w:tc>
        <w:tc>
          <w:tcPr>
            <w:tcW w:w="1600" w:type="dxa"/>
            <w:shd w:val="clear" w:color="auto" w:fill="F7F9FB"/>
          </w:tcPr>
          <w:p w14:paraId="231E38D9" w14:textId="77777777" w:rsidR="007E50AB" w:rsidRDefault="0041452B">
            <w:pPr>
              <w:spacing w:before="30" w:after="30" w:line="240" w:lineRule="auto"/>
              <w:jc w:val="right"/>
            </w:pPr>
            <w:r>
              <w:rPr>
                <w:sz w:val="16"/>
              </w:rPr>
              <w:t>0.59439</w:t>
            </w:r>
          </w:p>
        </w:tc>
        <w:tc>
          <w:tcPr>
            <w:tcW w:w="1600" w:type="dxa"/>
            <w:shd w:val="clear" w:color="auto" w:fill="F7F9FB"/>
          </w:tcPr>
          <w:p w14:paraId="597797CD" w14:textId="77777777" w:rsidR="007E50AB" w:rsidRDefault="0041452B">
            <w:pPr>
              <w:spacing w:before="30" w:after="30" w:line="240" w:lineRule="auto"/>
              <w:jc w:val="right"/>
            </w:pPr>
            <w:r>
              <w:rPr>
                <w:b/>
                <w:sz w:val="16"/>
              </w:rPr>
              <w:t>0.55957</w:t>
            </w:r>
          </w:p>
        </w:tc>
        <w:tc>
          <w:tcPr>
            <w:tcW w:w="1600" w:type="dxa"/>
            <w:shd w:val="clear" w:color="auto" w:fill="F7F9FB"/>
          </w:tcPr>
          <w:p w14:paraId="5C076B70" w14:textId="77777777" w:rsidR="007E50AB" w:rsidRDefault="0041452B">
            <w:pPr>
              <w:spacing w:before="30" w:after="30" w:line="240" w:lineRule="auto"/>
              <w:jc w:val="right"/>
            </w:pPr>
            <w:r>
              <w:rPr>
                <w:sz w:val="16"/>
              </w:rPr>
              <w:t>0.58774</w:t>
            </w:r>
          </w:p>
        </w:tc>
      </w:tr>
      <w:tr w:rsidR="007E50AB" w14:paraId="5AE32441" w14:textId="77777777">
        <w:trPr>
          <w:jc w:val="center"/>
        </w:trPr>
        <w:tc>
          <w:tcPr>
            <w:tcW w:w="1600" w:type="dxa"/>
          </w:tcPr>
          <w:p w14:paraId="6D2D196B" w14:textId="77777777" w:rsidR="007E50AB" w:rsidRDefault="0041452B">
            <w:pPr>
              <w:spacing w:before="30" w:after="30" w:line="240" w:lineRule="auto"/>
            </w:pPr>
            <w:r>
              <w:rPr>
                <w:sz w:val="16"/>
              </w:rPr>
              <w:t>no promotion — MAE</w:t>
            </w:r>
          </w:p>
        </w:tc>
        <w:tc>
          <w:tcPr>
            <w:tcW w:w="1600" w:type="dxa"/>
          </w:tcPr>
          <w:p w14:paraId="76350917" w14:textId="77777777" w:rsidR="007E50AB" w:rsidRDefault="007E50AB">
            <w:pPr>
              <w:spacing w:before="30" w:after="30" w:line="240" w:lineRule="auto"/>
              <w:jc w:val="right"/>
            </w:pPr>
          </w:p>
        </w:tc>
        <w:tc>
          <w:tcPr>
            <w:tcW w:w="1600" w:type="dxa"/>
          </w:tcPr>
          <w:p w14:paraId="6BAAB4DC" w14:textId="77777777" w:rsidR="007E50AB" w:rsidRDefault="0041452B">
            <w:pPr>
              <w:spacing w:before="30" w:after="30" w:line="240" w:lineRule="auto"/>
              <w:jc w:val="right"/>
            </w:pPr>
            <w:r>
              <w:rPr>
                <w:sz w:val="16"/>
              </w:rPr>
              <w:t>24.048</w:t>
            </w:r>
          </w:p>
        </w:tc>
        <w:tc>
          <w:tcPr>
            <w:tcW w:w="1600" w:type="dxa"/>
          </w:tcPr>
          <w:p w14:paraId="0EE93F5B" w14:textId="77777777" w:rsidR="007E50AB" w:rsidRDefault="0041452B">
            <w:pPr>
              <w:spacing w:before="30" w:after="30" w:line="240" w:lineRule="auto"/>
              <w:jc w:val="right"/>
            </w:pPr>
            <w:r>
              <w:rPr>
                <w:sz w:val="16"/>
              </w:rPr>
              <w:t>19.987</w:t>
            </w:r>
          </w:p>
        </w:tc>
        <w:tc>
          <w:tcPr>
            <w:tcW w:w="1600" w:type="dxa"/>
          </w:tcPr>
          <w:p w14:paraId="25303B09" w14:textId="77777777" w:rsidR="007E50AB" w:rsidRDefault="0041452B">
            <w:pPr>
              <w:spacing w:before="30" w:after="30" w:line="240" w:lineRule="auto"/>
              <w:jc w:val="right"/>
            </w:pPr>
            <w:r>
              <w:rPr>
                <w:b/>
                <w:sz w:val="16"/>
              </w:rPr>
              <w:t>18.816</w:t>
            </w:r>
          </w:p>
        </w:tc>
        <w:tc>
          <w:tcPr>
            <w:tcW w:w="1600" w:type="dxa"/>
          </w:tcPr>
          <w:p w14:paraId="46558BDB" w14:textId="77777777" w:rsidR="007E50AB" w:rsidRDefault="0041452B">
            <w:pPr>
              <w:spacing w:before="30" w:after="30" w:line="240" w:lineRule="auto"/>
              <w:jc w:val="right"/>
            </w:pPr>
            <w:r>
              <w:rPr>
                <w:sz w:val="16"/>
              </w:rPr>
              <w:t>19.763</w:t>
            </w:r>
          </w:p>
        </w:tc>
      </w:tr>
      <w:tr w:rsidR="007E50AB" w14:paraId="66A2BE14" w14:textId="77777777">
        <w:trPr>
          <w:jc w:val="center"/>
        </w:trPr>
        <w:tc>
          <w:tcPr>
            <w:tcW w:w="1600" w:type="dxa"/>
            <w:shd w:val="clear" w:color="auto" w:fill="F7F9FB"/>
          </w:tcPr>
          <w:p w14:paraId="56F2A755" w14:textId="77777777" w:rsidR="007E50AB" w:rsidRDefault="0041452B">
            <w:pPr>
              <w:spacing w:before="30" w:after="30" w:line="240" w:lineRule="auto"/>
            </w:pPr>
            <w:r>
              <w:rPr>
                <w:sz w:val="16"/>
              </w:rPr>
              <w:t>no promotion — bias</w:t>
            </w:r>
          </w:p>
        </w:tc>
        <w:tc>
          <w:tcPr>
            <w:tcW w:w="1600" w:type="dxa"/>
            <w:shd w:val="clear" w:color="auto" w:fill="F7F9FB"/>
          </w:tcPr>
          <w:p w14:paraId="360A39ED" w14:textId="77777777" w:rsidR="007E50AB" w:rsidRDefault="007E50AB">
            <w:pPr>
              <w:spacing w:before="30" w:after="30" w:line="240" w:lineRule="auto"/>
              <w:jc w:val="right"/>
            </w:pPr>
          </w:p>
        </w:tc>
        <w:tc>
          <w:tcPr>
            <w:tcW w:w="1600" w:type="dxa"/>
            <w:shd w:val="clear" w:color="auto" w:fill="F7F9FB"/>
          </w:tcPr>
          <w:p w14:paraId="415D0EF7" w14:textId="77777777" w:rsidR="007E50AB" w:rsidRDefault="0041452B">
            <w:pPr>
              <w:spacing w:before="30" w:after="30" w:line="240" w:lineRule="auto"/>
              <w:jc w:val="right"/>
            </w:pPr>
            <w:r>
              <w:rPr>
                <w:sz w:val="16"/>
              </w:rPr>
              <w:t>−</w:t>
            </w:r>
            <w:r>
              <w:rPr>
                <w:sz w:val="16"/>
              </w:rPr>
              <w:t>18.333</w:t>
            </w:r>
          </w:p>
        </w:tc>
        <w:tc>
          <w:tcPr>
            <w:tcW w:w="1600" w:type="dxa"/>
            <w:shd w:val="clear" w:color="auto" w:fill="F7F9FB"/>
          </w:tcPr>
          <w:p w14:paraId="2A13F9B7" w14:textId="77777777" w:rsidR="007E50AB" w:rsidRDefault="0041452B">
            <w:pPr>
              <w:spacing w:before="30" w:after="30" w:line="240" w:lineRule="auto"/>
              <w:jc w:val="right"/>
            </w:pPr>
            <w:r>
              <w:rPr>
                <w:sz w:val="16"/>
              </w:rPr>
              <w:t>−</w:t>
            </w:r>
            <w:r>
              <w:rPr>
                <w:sz w:val="16"/>
              </w:rPr>
              <w:t>14.765</w:t>
            </w:r>
          </w:p>
        </w:tc>
        <w:tc>
          <w:tcPr>
            <w:tcW w:w="1600" w:type="dxa"/>
            <w:shd w:val="clear" w:color="auto" w:fill="F7F9FB"/>
          </w:tcPr>
          <w:p w14:paraId="5B5FAF1B" w14:textId="77777777" w:rsidR="007E50AB" w:rsidRDefault="0041452B">
            <w:pPr>
              <w:spacing w:before="30" w:after="30" w:line="240" w:lineRule="auto"/>
              <w:jc w:val="right"/>
            </w:pPr>
            <w:r>
              <w:rPr>
                <w:b/>
                <w:sz w:val="16"/>
              </w:rPr>
              <w:t>−</w:t>
            </w:r>
            <w:r>
              <w:rPr>
                <w:b/>
                <w:sz w:val="16"/>
              </w:rPr>
              <w:t>12.757</w:t>
            </w:r>
          </w:p>
        </w:tc>
        <w:tc>
          <w:tcPr>
            <w:tcW w:w="1600" w:type="dxa"/>
            <w:shd w:val="clear" w:color="auto" w:fill="F7F9FB"/>
          </w:tcPr>
          <w:p w14:paraId="00CD7F8C" w14:textId="77777777" w:rsidR="007E50AB" w:rsidRDefault="0041452B">
            <w:pPr>
              <w:spacing w:before="30" w:after="30" w:line="240" w:lineRule="auto"/>
              <w:jc w:val="right"/>
            </w:pPr>
            <w:r>
              <w:rPr>
                <w:sz w:val="16"/>
              </w:rPr>
              <w:t>−</w:t>
            </w:r>
            <w:r>
              <w:rPr>
                <w:sz w:val="16"/>
              </w:rPr>
              <w:t>13.288</w:t>
            </w:r>
          </w:p>
        </w:tc>
      </w:tr>
      <w:tr w:rsidR="007E50AB" w14:paraId="5F4646E8" w14:textId="77777777">
        <w:trPr>
          <w:jc w:val="center"/>
        </w:trPr>
        <w:tc>
          <w:tcPr>
            <w:tcW w:w="1600" w:type="dxa"/>
          </w:tcPr>
          <w:p w14:paraId="0C62E328" w14:textId="77777777" w:rsidR="007E50AB" w:rsidRDefault="0041452B">
            <w:pPr>
              <w:spacing w:before="30" w:after="30" w:line="240" w:lineRule="auto"/>
            </w:pPr>
            <w:r>
              <w:rPr>
                <w:sz w:val="16"/>
              </w:rPr>
              <w:lastRenderedPageBreak/>
              <w:t>promotion — WAPE</w:t>
            </w:r>
          </w:p>
        </w:tc>
        <w:tc>
          <w:tcPr>
            <w:tcW w:w="1600" w:type="dxa"/>
          </w:tcPr>
          <w:p w14:paraId="48B124F6" w14:textId="77777777" w:rsidR="007E50AB" w:rsidRDefault="0041452B">
            <w:pPr>
              <w:spacing w:before="30" w:after="30" w:line="240" w:lineRule="auto"/>
              <w:jc w:val="right"/>
            </w:pPr>
            <w:r>
              <w:rPr>
                <w:sz w:val="16"/>
              </w:rPr>
              <w:t>113,589</w:t>
            </w:r>
          </w:p>
        </w:tc>
        <w:tc>
          <w:tcPr>
            <w:tcW w:w="1600" w:type="dxa"/>
          </w:tcPr>
          <w:p w14:paraId="4EE3CA62" w14:textId="77777777" w:rsidR="007E50AB" w:rsidRDefault="0041452B">
            <w:pPr>
              <w:spacing w:before="30" w:after="30" w:line="240" w:lineRule="auto"/>
              <w:jc w:val="right"/>
            </w:pPr>
            <w:r>
              <w:rPr>
                <w:sz w:val="16"/>
              </w:rPr>
              <w:t>0.82635</w:t>
            </w:r>
          </w:p>
        </w:tc>
        <w:tc>
          <w:tcPr>
            <w:tcW w:w="1600" w:type="dxa"/>
          </w:tcPr>
          <w:p w14:paraId="13D7E35A" w14:textId="77777777" w:rsidR="007E50AB" w:rsidRDefault="0041452B">
            <w:pPr>
              <w:spacing w:before="30" w:after="30" w:line="240" w:lineRule="auto"/>
              <w:jc w:val="right"/>
            </w:pPr>
            <w:r>
              <w:rPr>
                <w:sz w:val="16"/>
              </w:rPr>
              <w:t>0.63068</w:t>
            </w:r>
          </w:p>
        </w:tc>
        <w:tc>
          <w:tcPr>
            <w:tcW w:w="1600" w:type="dxa"/>
          </w:tcPr>
          <w:p w14:paraId="5C39ADB0" w14:textId="77777777" w:rsidR="007E50AB" w:rsidRDefault="0041452B">
            <w:pPr>
              <w:spacing w:before="30" w:after="30" w:line="240" w:lineRule="auto"/>
              <w:jc w:val="right"/>
            </w:pPr>
            <w:r>
              <w:rPr>
                <w:b/>
                <w:sz w:val="16"/>
              </w:rPr>
              <w:t>0.59020</w:t>
            </w:r>
          </w:p>
        </w:tc>
        <w:tc>
          <w:tcPr>
            <w:tcW w:w="1600" w:type="dxa"/>
          </w:tcPr>
          <w:p w14:paraId="2BC92968" w14:textId="77777777" w:rsidR="007E50AB" w:rsidRDefault="0041452B">
            <w:pPr>
              <w:spacing w:before="30" w:after="30" w:line="240" w:lineRule="auto"/>
              <w:jc w:val="right"/>
            </w:pPr>
            <w:r>
              <w:rPr>
                <w:sz w:val="16"/>
              </w:rPr>
              <w:t>0.60732</w:t>
            </w:r>
          </w:p>
        </w:tc>
      </w:tr>
      <w:tr w:rsidR="007E50AB" w14:paraId="6EB04C9D" w14:textId="77777777">
        <w:trPr>
          <w:jc w:val="center"/>
        </w:trPr>
        <w:tc>
          <w:tcPr>
            <w:tcW w:w="1600" w:type="dxa"/>
            <w:shd w:val="clear" w:color="auto" w:fill="F7F9FB"/>
          </w:tcPr>
          <w:p w14:paraId="261B211A" w14:textId="77777777" w:rsidR="007E50AB" w:rsidRDefault="0041452B">
            <w:pPr>
              <w:spacing w:before="30" w:after="30" w:line="240" w:lineRule="auto"/>
            </w:pPr>
            <w:r>
              <w:rPr>
                <w:sz w:val="16"/>
              </w:rPr>
              <w:t>sign accuracy (all / no-promo / promo)</w:t>
            </w:r>
          </w:p>
        </w:tc>
        <w:tc>
          <w:tcPr>
            <w:tcW w:w="1600" w:type="dxa"/>
            <w:shd w:val="clear" w:color="auto" w:fill="F7F9FB"/>
          </w:tcPr>
          <w:p w14:paraId="79D1AEB8" w14:textId="77777777" w:rsidR="007E50AB" w:rsidRDefault="007E50AB">
            <w:pPr>
              <w:spacing w:before="30" w:after="30" w:line="240" w:lineRule="auto"/>
              <w:jc w:val="right"/>
            </w:pPr>
          </w:p>
        </w:tc>
        <w:tc>
          <w:tcPr>
            <w:tcW w:w="1600" w:type="dxa"/>
            <w:shd w:val="clear" w:color="auto" w:fill="F7F9FB"/>
          </w:tcPr>
          <w:p w14:paraId="7C28C599" w14:textId="77777777" w:rsidR="007E50AB" w:rsidRDefault="007E50AB">
            <w:pPr>
              <w:spacing w:before="30" w:after="30" w:line="240" w:lineRule="auto"/>
              <w:jc w:val="right"/>
            </w:pPr>
          </w:p>
        </w:tc>
        <w:tc>
          <w:tcPr>
            <w:tcW w:w="1600" w:type="dxa"/>
            <w:shd w:val="clear" w:color="auto" w:fill="F7F9FB"/>
          </w:tcPr>
          <w:p w14:paraId="4331690E" w14:textId="77777777" w:rsidR="007E50AB" w:rsidRDefault="0041452B">
            <w:pPr>
              <w:spacing w:before="30" w:after="30" w:line="240" w:lineRule="auto"/>
              <w:jc w:val="right"/>
            </w:pPr>
            <w:r>
              <w:rPr>
                <w:sz w:val="16"/>
              </w:rPr>
              <w:t>81.742% / 68.315% / 86.625%</w:t>
            </w:r>
          </w:p>
        </w:tc>
        <w:tc>
          <w:tcPr>
            <w:tcW w:w="1600" w:type="dxa"/>
            <w:shd w:val="clear" w:color="auto" w:fill="F7F9FB"/>
          </w:tcPr>
          <w:p w14:paraId="59981C45" w14:textId="77777777" w:rsidR="007E50AB" w:rsidRDefault="0041452B">
            <w:pPr>
              <w:spacing w:before="30" w:after="30" w:line="240" w:lineRule="auto"/>
              <w:jc w:val="right"/>
            </w:pPr>
            <w:r>
              <w:rPr>
                <w:sz w:val="16"/>
              </w:rPr>
              <w:t>same</w:t>
            </w:r>
          </w:p>
        </w:tc>
        <w:tc>
          <w:tcPr>
            <w:tcW w:w="1600" w:type="dxa"/>
            <w:shd w:val="clear" w:color="auto" w:fill="F7F9FB"/>
          </w:tcPr>
          <w:p w14:paraId="3B816945" w14:textId="77777777" w:rsidR="007E50AB" w:rsidRDefault="0041452B">
            <w:pPr>
              <w:spacing w:before="30" w:after="30" w:line="240" w:lineRule="auto"/>
              <w:jc w:val="right"/>
            </w:pPr>
            <w:r>
              <w:rPr>
                <w:sz w:val="16"/>
              </w:rPr>
              <w:t>same</w:t>
            </w:r>
          </w:p>
        </w:tc>
      </w:tr>
    </w:tbl>
    <w:p w14:paraId="7C7806FC" w14:textId="77777777" w:rsidR="007E50AB" w:rsidRDefault="007E50AB">
      <w:pPr>
        <w:spacing w:after="80"/>
      </w:pPr>
    </w:p>
    <w:p w14:paraId="23B0FDBD" w14:textId="77777777" w:rsidR="007E50AB" w:rsidRDefault="0041452B">
      <w:pPr>
        <w:pStyle w:val="Titre3"/>
      </w:pPr>
      <w:r>
        <w:rPr>
          <w:rFonts w:ascii="Calibri" w:hAnsi="Calibri"/>
        </w:rPr>
        <w:t xml:space="preserve">J.14 Batch recommendations (3,000 contexts, week 399, standard, </w:t>
      </w:r>
      <w:r>
        <w:rPr>
          <w:rFonts w:ascii="Consolas" w:hAnsi="Consolas"/>
          <w:sz w:val="23"/>
          <w:shd w:val="clear" w:color="auto" w:fill="EEF1F4"/>
        </w:rPr>
        <w:t>shrunk</w:t>
      </w:r>
      <w:r>
        <w:rPr>
          <w:rFonts w:ascii="Calibri" w:hAnsi="Calibri"/>
        </w:rPr>
        <w:t>)</w:t>
      </w:r>
    </w:p>
    <w:tbl>
      <w:tblPr>
        <w:tblStyle w:val="Grilledutableau"/>
        <w:tblW w:w="0" w:type="auto"/>
        <w:jc w:val="center"/>
        <w:tblLook w:val="04A0" w:firstRow="1" w:lastRow="0" w:firstColumn="1" w:lastColumn="0" w:noHBand="0" w:noVBand="1"/>
      </w:tblPr>
      <w:tblGrid>
        <w:gridCol w:w="4801"/>
        <w:gridCol w:w="4801"/>
      </w:tblGrid>
      <w:tr w:rsidR="007E50AB" w14:paraId="04B87EB0" w14:textId="77777777">
        <w:trPr>
          <w:tblHeader/>
          <w:jc w:val="center"/>
        </w:trPr>
        <w:tc>
          <w:tcPr>
            <w:tcW w:w="4801" w:type="dxa"/>
            <w:shd w:val="clear" w:color="auto" w:fill="1F4E79"/>
          </w:tcPr>
          <w:p w14:paraId="58030FCE" w14:textId="77777777" w:rsidR="007E50AB" w:rsidRDefault="0041452B">
            <w:pPr>
              <w:spacing w:before="30" w:after="30" w:line="240" w:lineRule="auto"/>
            </w:pPr>
            <w:r>
              <w:rPr>
                <w:b/>
                <w:color w:val="FFFFFF"/>
                <w:sz w:val="18"/>
              </w:rPr>
              <w:t>metric</w:t>
            </w:r>
          </w:p>
        </w:tc>
        <w:tc>
          <w:tcPr>
            <w:tcW w:w="4801" w:type="dxa"/>
            <w:shd w:val="clear" w:color="auto" w:fill="1F4E79"/>
          </w:tcPr>
          <w:p w14:paraId="08822B01" w14:textId="77777777" w:rsidR="007E50AB" w:rsidRDefault="0041452B">
            <w:pPr>
              <w:spacing w:before="30" w:after="30" w:line="240" w:lineRule="auto"/>
              <w:jc w:val="right"/>
            </w:pPr>
            <w:r>
              <w:rPr>
                <w:b/>
                <w:color w:val="FFFFFF"/>
                <w:sz w:val="18"/>
              </w:rPr>
              <w:t>value</w:t>
            </w:r>
          </w:p>
        </w:tc>
      </w:tr>
      <w:tr w:rsidR="007E50AB" w14:paraId="3AA4FF9E" w14:textId="77777777">
        <w:trPr>
          <w:jc w:val="center"/>
        </w:trPr>
        <w:tc>
          <w:tcPr>
            <w:tcW w:w="4801" w:type="dxa"/>
          </w:tcPr>
          <w:p w14:paraId="34E0D7B1" w14:textId="77777777" w:rsidR="007E50AB" w:rsidRDefault="0041452B">
            <w:pPr>
              <w:spacing w:before="30" w:after="30" w:line="240" w:lineRule="auto"/>
            </w:pPr>
            <w:r>
              <w:rPr>
                <w:sz w:val="18"/>
              </w:rPr>
              <w:t>RECOMMEND_CHANGE</w:t>
            </w:r>
          </w:p>
        </w:tc>
        <w:tc>
          <w:tcPr>
            <w:tcW w:w="4801" w:type="dxa"/>
          </w:tcPr>
          <w:p w14:paraId="30BF6C28" w14:textId="77777777" w:rsidR="007E50AB" w:rsidRDefault="0041452B">
            <w:pPr>
              <w:spacing w:before="30" w:after="30" w:line="240" w:lineRule="auto"/>
              <w:jc w:val="right"/>
            </w:pPr>
            <w:r>
              <w:rPr>
                <w:b/>
                <w:sz w:val="18"/>
              </w:rPr>
              <w:t>1,766 (58.867%)</w:t>
            </w:r>
          </w:p>
        </w:tc>
      </w:tr>
      <w:tr w:rsidR="007E50AB" w14:paraId="200B114B" w14:textId="77777777">
        <w:trPr>
          <w:jc w:val="center"/>
        </w:trPr>
        <w:tc>
          <w:tcPr>
            <w:tcW w:w="4801" w:type="dxa"/>
            <w:shd w:val="clear" w:color="auto" w:fill="F7F9FB"/>
          </w:tcPr>
          <w:p w14:paraId="66EF1601" w14:textId="77777777" w:rsidR="007E50AB" w:rsidRDefault="0041452B">
            <w:pPr>
              <w:spacing w:before="30" w:after="30" w:line="240" w:lineRule="auto"/>
            </w:pPr>
            <w:r>
              <w:rPr>
                <w:sz w:val="18"/>
              </w:rPr>
              <w:t>KEEP_CURRENT</w:t>
            </w:r>
          </w:p>
        </w:tc>
        <w:tc>
          <w:tcPr>
            <w:tcW w:w="4801" w:type="dxa"/>
            <w:shd w:val="clear" w:color="auto" w:fill="F7F9FB"/>
          </w:tcPr>
          <w:p w14:paraId="7D2C1ABF" w14:textId="77777777" w:rsidR="007E50AB" w:rsidRDefault="0041452B">
            <w:pPr>
              <w:spacing w:before="30" w:after="30" w:line="240" w:lineRule="auto"/>
              <w:jc w:val="right"/>
            </w:pPr>
            <w:r>
              <w:rPr>
                <w:sz w:val="18"/>
              </w:rPr>
              <w:t>923 (30.767%)</w:t>
            </w:r>
          </w:p>
        </w:tc>
      </w:tr>
      <w:tr w:rsidR="007E50AB" w14:paraId="10ACB4A2" w14:textId="77777777">
        <w:trPr>
          <w:jc w:val="center"/>
        </w:trPr>
        <w:tc>
          <w:tcPr>
            <w:tcW w:w="4801" w:type="dxa"/>
          </w:tcPr>
          <w:p w14:paraId="63A3201E" w14:textId="77777777" w:rsidR="007E50AB" w:rsidRDefault="0041452B">
            <w:pPr>
              <w:spacing w:before="30" w:after="30" w:line="240" w:lineRule="auto"/>
            </w:pPr>
            <w:r>
              <w:rPr>
                <w:sz w:val="18"/>
              </w:rPr>
              <w:t>REVIEW_REQUIRED</w:t>
            </w:r>
          </w:p>
        </w:tc>
        <w:tc>
          <w:tcPr>
            <w:tcW w:w="4801" w:type="dxa"/>
          </w:tcPr>
          <w:p w14:paraId="04140FBF" w14:textId="77777777" w:rsidR="007E50AB" w:rsidRDefault="0041452B">
            <w:pPr>
              <w:spacing w:before="30" w:after="30" w:line="240" w:lineRule="auto"/>
              <w:jc w:val="right"/>
            </w:pPr>
            <w:r>
              <w:rPr>
                <w:b/>
                <w:sz w:val="18"/>
              </w:rPr>
              <w:t>311 (10.367%)</w:t>
            </w:r>
          </w:p>
        </w:tc>
      </w:tr>
      <w:tr w:rsidR="007E50AB" w14:paraId="1EB8B248" w14:textId="77777777">
        <w:trPr>
          <w:jc w:val="center"/>
        </w:trPr>
        <w:tc>
          <w:tcPr>
            <w:tcW w:w="4801" w:type="dxa"/>
            <w:shd w:val="clear" w:color="auto" w:fill="F7F9FB"/>
          </w:tcPr>
          <w:p w14:paraId="4C9A5EB4" w14:textId="77777777" w:rsidR="007E50AB" w:rsidRDefault="0041452B">
            <w:pPr>
              <w:spacing w:before="30" w:after="30" w:line="240" w:lineRule="auto"/>
            </w:pPr>
            <w:r>
              <w:rPr>
                <w:sz w:val="18"/>
              </w:rPr>
              <w:t>median absolute price change</w:t>
            </w:r>
          </w:p>
        </w:tc>
        <w:tc>
          <w:tcPr>
            <w:tcW w:w="4801" w:type="dxa"/>
            <w:shd w:val="clear" w:color="auto" w:fill="F7F9FB"/>
          </w:tcPr>
          <w:p w14:paraId="592FED8A" w14:textId="77777777" w:rsidR="007E50AB" w:rsidRDefault="0041452B">
            <w:pPr>
              <w:spacing w:before="30" w:after="30" w:line="240" w:lineRule="auto"/>
              <w:jc w:val="right"/>
            </w:pPr>
            <w:r>
              <w:rPr>
                <w:sz w:val="18"/>
              </w:rPr>
              <w:t>8.389%</w:t>
            </w:r>
          </w:p>
        </w:tc>
      </w:tr>
      <w:tr w:rsidR="007E50AB" w14:paraId="00A2474F" w14:textId="77777777">
        <w:trPr>
          <w:jc w:val="center"/>
        </w:trPr>
        <w:tc>
          <w:tcPr>
            <w:tcW w:w="4801" w:type="dxa"/>
          </w:tcPr>
          <w:p w14:paraId="2E9C4442" w14:textId="77777777" w:rsidR="007E50AB" w:rsidRDefault="0041452B">
            <w:pPr>
              <w:spacing w:before="30" w:after="30" w:line="240" w:lineRule="auto"/>
            </w:pPr>
            <w:r>
              <w:rPr>
                <w:sz w:val="18"/>
              </w:rPr>
              <w:t>share increases</w:t>
            </w:r>
          </w:p>
        </w:tc>
        <w:tc>
          <w:tcPr>
            <w:tcW w:w="4801" w:type="dxa"/>
          </w:tcPr>
          <w:p w14:paraId="3BF3521F" w14:textId="77777777" w:rsidR="007E50AB" w:rsidRDefault="0041452B">
            <w:pPr>
              <w:spacing w:before="30" w:after="30" w:line="240" w:lineRule="auto"/>
              <w:jc w:val="right"/>
            </w:pPr>
            <w:r>
              <w:rPr>
                <w:sz w:val="18"/>
              </w:rPr>
              <w:t>91.280%</w:t>
            </w:r>
          </w:p>
        </w:tc>
      </w:tr>
      <w:tr w:rsidR="007E50AB" w14:paraId="4BBB7FDB" w14:textId="77777777">
        <w:trPr>
          <w:jc w:val="center"/>
        </w:trPr>
        <w:tc>
          <w:tcPr>
            <w:tcW w:w="4801" w:type="dxa"/>
            <w:shd w:val="clear" w:color="auto" w:fill="F7F9FB"/>
          </w:tcPr>
          <w:p w14:paraId="6C963F38" w14:textId="77777777" w:rsidR="007E50AB" w:rsidRDefault="0041452B">
            <w:pPr>
              <w:spacing w:before="30" w:after="30" w:line="240" w:lineRule="auto"/>
            </w:pPr>
            <w:r>
              <w:rPr>
                <w:sz w:val="18"/>
              </w:rPr>
              <w:t>median internal uplift among actionable</w:t>
            </w:r>
          </w:p>
        </w:tc>
        <w:tc>
          <w:tcPr>
            <w:tcW w:w="4801" w:type="dxa"/>
            <w:shd w:val="clear" w:color="auto" w:fill="F7F9FB"/>
          </w:tcPr>
          <w:p w14:paraId="5B0436E9" w14:textId="77777777" w:rsidR="007E50AB" w:rsidRDefault="0041452B">
            <w:pPr>
              <w:spacing w:before="30" w:after="30" w:line="240" w:lineRule="auto"/>
              <w:jc w:val="right"/>
            </w:pPr>
            <w:r>
              <w:rPr>
                <w:sz w:val="18"/>
              </w:rPr>
              <w:t>13.328%</w:t>
            </w:r>
          </w:p>
        </w:tc>
      </w:tr>
      <w:tr w:rsidR="007E50AB" w14:paraId="3ED5D795" w14:textId="77777777">
        <w:trPr>
          <w:jc w:val="center"/>
        </w:trPr>
        <w:tc>
          <w:tcPr>
            <w:tcW w:w="4801" w:type="dxa"/>
          </w:tcPr>
          <w:p w14:paraId="7324CE05" w14:textId="77777777" w:rsidR="007E50AB" w:rsidRDefault="0041452B">
            <w:pPr>
              <w:spacing w:before="30" w:after="30" w:line="240" w:lineRule="auto"/>
            </w:pPr>
            <w:r>
              <w:rPr>
                <w:sz w:val="18"/>
              </w:rPr>
              <w:t>risk: LOW / MEDIUM / HIGH</w:t>
            </w:r>
          </w:p>
        </w:tc>
        <w:tc>
          <w:tcPr>
            <w:tcW w:w="4801" w:type="dxa"/>
          </w:tcPr>
          <w:p w14:paraId="6600915F" w14:textId="77777777" w:rsidR="007E50AB" w:rsidRDefault="0041452B">
            <w:pPr>
              <w:spacing w:before="30" w:after="30" w:line="240" w:lineRule="auto"/>
              <w:jc w:val="right"/>
            </w:pPr>
            <w:r>
              <w:rPr>
                <w:sz w:val="18"/>
              </w:rPr>
              <w:t xml:space="preserve">1,175 / 786 / </w:t>
            </w:r>
            <w:r>
              <w:rPr>
                <w:b/>
                <w:sz w:val="18"/>
              </w:rPr>
              <w:t>1,039</w:t>
            </w:r>
          </w:p>
        </w:tc>
      </w:tr>
      <w:tr w:rsidR="007E50AB" w14:paraId="46A2F31B" w14:textId="77777777">
        <w:trPr>
          <w:jc w:val="center"/>
        </w:trPr>
        <w:tc>
          <w:tcPr>
            <w:tcW w:w="4801" w:type="dxa"/>
            <w:shd w:val="clear" w:color="auto" w:fill="F7F9FB"/>
          </w:tcPr>
          <w:p w14:paraId="2CBC4273" w14:textId="77777777" w:rsidR="007E50AB" w:rsidRDefault="0041452B">
            <w:pPr>
              <w:spacing w:before="30" w:after="30" w:line="240" w:lineRule="auto"/>
            </w:pPr>
            <w:r>
              <w:rPr>
                <w:b/>
                <w:sz w:val="18"/>
              </w:rPr>
              <w:t>HIGH-risk actionable</w:t>
            </w:r>
          </w:p>
        </w:tc>
        <w:tc>
          <w:tcPr>
            <w:tcW w:w="4801" w:type="dxa"/>
            <w:shd w:val="clear" w:color="auto" w:fill="F7F9FB"/>
          </w:tcPr>
          <w:p w14:paraId="4D4E0F04" w14:textId="77777777" w:rsidR="007E50AB" w:rsidRDefault="0041452B">
            <w:pPr>
              <w:spacing w:before="30" w:after="30" w:line="240" w:lineRule="auto"/>
              <w:jc w:val="right"/>
            </w:pPr>
            <w:r>
              <w:rPr>
                <w:b/>
                <w:sz w:val="18"/>
              </w:rPr>
              <w:t>0</w:t>
            </w:r>
          </w:p>
        </w:tc>
      </w:tr>
      <w:tr w:rsidR="007E50AB" w14:paraId="0310E5BE" w14:textId="77777777">
        <w:trPr>
          <w:jc w:val="center"/>
        </w:trPr>
        <w:tc>
          <w:tcPr>
            <w:tcW w:w="4801" w:type="dxa"/>
          </w:tcPr>
          <w:p w14:paraId="745526CD" w14:textId="77777777" w:rsidR="007E50AB" w:rsidRDefault="0041452B">
            <w:pPr>
              <w:spacing w:before="30" w:after="30" w:line="240" w:lineRule="auto"/>
            </w:pPr>
            <w:r>
              <w:rPr>
                <w:sz w:val="18"/>
              </w:rPr>
              <w:t>elasticity source: shrunk / pooled</w:t>
            </w:r>
          </w:p>
        </w:tc>
        <w:tc>
          <w:tcPr>
            <w:tcW w:w="4801" w:type="dxa"/>
          </w:tcPr>
          <w:p w14:paraId="01BE7811" w14:textId="77777777" w:rsidR="007E50AB" w:rsidRDefault="0041452B">
            <w:pPr>
              <w:spacing w:before="30" w:after="30" w:line="240" w:lineRule="auto"/>
              <w:jc w:val="right"/>
            </w:pPr>
            <w:r>
              <w:rPr>
                <w:sz w:val="18"/>
              </w:rPr>
              <w:t>1,904 / 1,096</w:t>
            </w:r>
          </w:p>
        </w:tc>
      </w:tr>
      <w:tr w:rsidR="007E50AB" w14:paraId="101E1A47" w14:textId="77777777">
        <w:trPr>
          <w:jc w:val="center"/>
        </w:trPr>
        <w:tc>
          <w:tcPr>
            <w:tcW w:w="4801" w:type="dxa"/>
            <w:shd w:val="clear" w:color="auto" w:fill="F7F9FB"/>
          </w:tcPr>
          <w:p w14:paraId="3A4A5B08" w14:textId="77777777" w:rsidR="007E50AB" w:rsidRDefault="0041452B">
            <w:pPr>
              <w:spacing w:before="30" w:after="30" w:line="240" w:lineRule="auto"/>
            </w:pPr>
            <w:r>
              <w:rPr>
                <w:sz w:val="18"/>
              </w:rPr>
              <w:t>median elasticity used</w:t>
            </w:r>
          </w:p>
        </w:tc>
        <w:tc>
          <w:tcPr>
            <w:tcW w:w="4801" w:type="dxa"/>
            <w:shd w:val="clear" w:color="auto" w:fill="F7F9FB"/>
          </w:tcPr>
          <w:p w14:paraId="51930470" w14:textId="77777777" w:rsidR="007E50AB" w:rsidRDefault="0041452B">
            <w:pPr>
              <w:spacing w:before="30" w:after="30" w:line="240" w:lineRule="auto"/>
              <w:jc w:val="right"/>
            </w:pPr>
            <w:r>
              <w:rPr>
                <w:sz w:val="18"/>
              </w:rPr>
              <w:t>−</w:t>
            </w:r>
            <w:r>
              <w:rPr>
                <w:sz w:val="18"/>
              </w:rPr>
              <w:t>2.028860</w:t>
            </w:r>
          </w:p>
        </w:tc>
      </w:tr>
      <w:tr w:rsidR="007E50AB" w14:paraId="3289CE74" w14:textId="77777777">
        <w:trPr>
          <w:jc w:val="center"/>
        </w:trPr>
        <w:tc>
          <w:tcPr>
            <w:tcW w:w="4801" w:type="dxa"/>
          </w:tcPr>
          <w:p w14:paraId="6DE2C43F" w14:textId="77777777" w:rsidR="007E50AB" w:rsidRDefault="0041452B">
            <w:pPr>
              <w:spacing w:before="30" w:after="30" w:line="240" w:lineRule="auto"/>
            </w:pPr>
            <w:r>
              <w:rPr>
                <w:sz w:val="18"/>
              </w:rPr>
              <w:t>portfolio expected GP current → if applied</w:t>
            </w:r>
          </w:p>
        </w:tc>
        <w:tc>
          <w:tcPr>
            <w:tcW w:w="4801" w:type="dxa"/>
          </w:tcPr>
          <w:p w14:paraId="2F8F9668" w14:textId="77777777" w:rsidR="007E50AB" w:rsidRDefault="0041452B">
            <w:pPr>
              <w:spacing w:before="30" w:after="30" w:line="240" w:lineRule="auto"/>
              <w:jc w:val="right"/>
            </w:pPr>
            <w:r>
              <w:rPr>
                <w:sz w:val="18"/>
              </w:rPr>
              <w:t>$37,580.82 → $40,700.96</w:t>
            </w:r>
          </w:p>
        </w:tc>
      </w:tr>
      <w:tr w:rsidR="007E50AB" w14:paraId="068DC36F" w14:textId="77777777">
        <w:trPr>
          <w:jc w:val="center"/>
        </w:trPr>
        <w:tc>
          <w:tcPr>
            <w:tcW w:w="4801" w:type="dxa"/>
            <w:shd w:val="clear" w:color="auto" w:fill="F7F9FB"/>
          </w:tcPr>
          <w:p w14:paraId="6BC1F43B" w14:textId="77777777" w:rsidR="007E50AB" w:rsidRDefault="0041452B">
            <w:pPr>
              <w:spacing w:before="30" w:after="30" w:line="240" w:lineRule="auto"/>
            </w:pPr>
            <w:r>
              <w:rPr>
                <w:b/>
                <w:sz w:val="18"/>
              </w:rPr>
              <w:t>model-internal estimated uplift</w:t>
            </w:r>
          </w:p>
        </w:tc>
        <w:tc>
          <w:tcPr>
            <w:tcW w:w="4801" w:type="dxa"/>
            <w:shd w:val="clear" w:color="auto" w:fill="F7F9FB"/>
          </w:tcPr>
          <w:p w14:paraId="0AC36F34" w14:textId="77777777" w:rsidR="007E50AB" w:rsidRDefault="0041452B">
            <w:pPr>
              <w:spacing w:before="30" w:after="30" w:line="240" w:lineRule="auto"/>
              <w:jc w:val="right"/>
            </w:pPr>
            <w:r>
              <w:rPr>
                <w:b/>
                <w:sz w:val="18"/>
              </w:rPr>
              <w:t>+8.3025%</w:t>
            </w:r>
          </w:p>
        </w:tc>
      </w:tr>
      <w:tr w:rsidR="007E50AB" w14:paraId="558B7CB8" w14:textId="77777777">
        <w:trPr>
          <w:jc w:val="center"/>
        </w:trPr>
        <w:tc>
          <w:tcPr>
            <w:tcW w:w="4801" w:type="dxa"/>
          </w:tcPr>
          <w:p w14:paraId="078F2CE1" w14:textId="77777777" w:rsidR="007E50AB" w:rsidRDefault="0041452B">
            <w:pPr>
              <w:spacing w:before="30" w:after="30" w:line="240" w:lineRule="auto"/>
            </w:pPr>
            <w:r>
              <w:rPr>
                <w:sz w:val="18"/>
              </w:rPr>
              <w:t>runtime</w:t>
            </w:r>
          </w:p>
        </w:tc>
        <w:tc>
          <w:tcPr>
            <w:tcW w:w="4801" w:type="dxa"/>
          </w:tcPr>
          <w:p w14:paraId="1AB96605" w14:textId="77777777" w:rsidR="007E50AB" w:rsidRDefault="0041452B">
            <w:pPr>
              <w:spacing w:before="30" w:after="30" w:line="240" w:lineRule="auto"/>
              <w:jc w:val="right"/>
            </w:pPr>
            <w:r>
              <w:rPr>
                <w:sz w:val="18"/>
              </w:rPr>
              <w:t>105.3 s</w:t>
            </w:r>
          </w:p>
        </w:tc>
      </w:tr>
    </w:tbl>
    <w:p w14:paraId="633C93CE" w14:textId="77777777" w:rsidR="007E50AB" w:rsidRDefault="007E50AB">
      <w:pPr>
        <w:spacing w:after="80"/>
      </w:pPr>
    </w:p>
    <w:p w14:paraId="25FF346F" w14:textId="77777777" w:rsidR="007E50AB" w:rsidRDefault="0041452B">
      <w:pPr>
        <w:pStyle w:val="Titre3"/>
      </w:pPr>
      <w:r>
        <w:rPr>
          <w:rFonts w:ascii="Calibri" w:hAnsi="Calibri"/>
        </w:rPr>
        <w:t>J.15 Full-week decision states (13,964 contexts)</w:t>
      </w:r>
    </w:p>
    <w:tbl>
      <w:tblPr>
        <w:tblStyle w:val="Grilledutableau"/>
        <w:tblW w:w="0" w:type="auto"/>
        <w:jc w:val="center"/>
        <w:tblLook w:val="04A0" w:firstRow="1" w:lastRow="0" w:firstColumn="1" w:lastColumn="0" w:noHBand="0" w:noVBand="1"/>
      </w:tblPr>
      <w:tblGrid>
        <w:gridCol w:w="1371"/>
        <w:gridCol w:w="1593"/>
        <w:gridCol w:w="1371"/>
        <w:gridCol w:w="1372"/>
        <w:gridCol w:w="1370"/>
        <w:gridCol w:w="1370"/>
        <w:gridCol w:w="1371"/>
      </w:tblGrid>
      <w:tr w:rsidR="007E50AB" w14:paraId="5727B81D" w14:textId="77777777">
        <w:trPr>
          <w:tblHeader/>
          <w:jc w:val="center"/>
        </w:trPr>
        <w:tc>
          <w:tcPr>
            <w:tcW w:w="1372" w:type="dxa"/>
            <w:shd w:val="clear" w:color="auto" w:fill="1F4E79"/>
          </w:tcPr>
          <w:p w14:paraId="4A8B3DB2" w14:textId="77777777" w:rsidR="007E50AB" w:rsidRDefault="0041452B">
            <w:pPr>
              <w:spacing w:before="30" w:after="30" w:line="240" w:lineRule="auto"/>
            </w:pPr>
            <w:r>
              <w:rPr>
                <w:b/>
                <w:color w:val="FFFFFF"/>
                <w:sz w:val="14"/>
              </w:rPr>
              <w:t>profile</w:t>
            </w:r>
          </w:p>
        </w:tc>
        <w:tc>
          <w:tcPr>
            <w:tcW w:w="1372" w:type="dxa"/>
            <w:shd w:val="clear" w:color="auto" w:fill="1F4E79"/>
          </w:tcPr>
          <w:p w14:paraId="5ACAB86B" w14:textId="77777777" w:rsidR="007E50AB" w:rsidRDefault="0041452B">
            <w:pPr>
              <w:spacing w:before="30" w:after="30" w:line="240" w:lineRule="auto"/>
              <w:jc w:val="right"/>
            </w:pPr>
            <w:r>
              <w:rPr>
                <w:b/>
                <w:color w:val="FFFFFF"/>
                <w:sz w:val="14"/>
              </w:rPr>
              <w:t>RECOMMEND_CHANGE</w:t>
            </w:r>
          </w:p>
        </w:tc>
        <w:tc>
          <w:tcPr>
            <w:tcW w:w="1372" w:type="dxa"/>
            <w:shd w:val="clear" w:color="auto" w:fill="1F4E79"/>
          </w:tcPr>
          <w:p w14:paraId="2E11CA26" w14:textId="77777777" w:rsidR="007E50AB" w:rsidRDefault="0041452B">
            <w:pPr>
              <w:spacing w:before="30" w:after="30" w:line="240" w:lineRule="auto"/>
              <w:jc w:val="right"/>
            </w:pPr>
            <w:r>
              <w:rPr>
                <w:b/>
                <w:color w:val="FFFFFF"/>
                <w:sz w:val="14"/>
              </w:rPr>
              <w:t>KEEP_CURRENT</w:t>
            </w:r>
          </w:p>
        </w:tc>
        <w:tc>
          <w:tcPr>
            <w:tcW w:w="1372" w:type="dxa"/>
            <w:shd w:val="clear" w:color="auto" w:fill="1F4E79"/>
          </w:tcPr>
          <w:p w14:paraId="7B84CF25" w14:textId="77777777" w:rsidR="007E50AB" w:rsidRDefault="0041452B">
            <w:pPr>
              <w:spacing w:before="30" w:after="30" w:line="240" w:lineRule="auto"/>
              <w:jc w:val="right"/>
            </w:pPr>
            <w:r>
              <w:rPr>
                <w:b/>
                <w:color w:val="FFFFFF"/>
                <w:sz w:val="14"/>
              </w:rPr>
              <w:t>REVIEW_REQUIRED</w:t>
            </w:r>
          </w:p>
        </w:tc>
        <w:tc>
          <w:tcPr>
            <w:tcW w:w="1372" w:type="dxa"/>
            <w:shd w:val="clear" w:color="auto" w:fill="1F4E79"/>
          </w:tcPr>
          <w:p w14:paraId="310BB940" w14:textId="77777777" w:rsidR="007E50AB" w:rsidRDefault="0041452B">
            <w:pPr>
              <w:spacing w:before="30" w:after="30" w:line="240" w:lineRule="auto"/>
              <w:jc w:val="right"/>
            </w:pPr>
            <w:r>
              <w:rPr>
                <w:b/>
                <w:color w:val="FFFFFF"/>
                <w:sz w:val="14"/>
              </w:rPr>
              <w:t>HIGH risk</w:t>
            </w:r>
          </w:p>
        </w:tc>
        <w:tc>
          <w:tcPr>
            <w:tcW w:w="1372" w:type="dxa"/>
            <w:shd w:val="clear" w:color="auto" w:fill="1F4E79"/>
          </w:tcPr>
          <w:p w14:paraId="29CE9B00" w14:textId="77777777" w:rsidR="007E50AB" w:rsidRDefault="0041452B">
            <w:pPr>
              <w:spacing w:before="30" w:after="30" w:line="240" w:lineRule="auto"/>
              <w:jc w:val="right"/>
            </w:pPr>
            <w:r>
              <w:rPr>
                <w:b/>
                <w:color w:val="FFFFFF"/>
                <w:sz w:val="14"/>
              </w:rPr>
              <w:t>HIGH auto-changed</w:t>
            </w:r>
          </w:p>
        </w:tc>
        <w:tc>
          <w:tcPr>
            <w:tcW w:w="1372" w:type="dxa"/>
            <w:shd w:val="clear" w:color="auto" w:fill="1F4E79"/>
          </w:tcPr>
          <w:p w14:paraId="761D252A" w14:textId="77777777" w:rsidR="007E50AB" w:rsidRDefault="0041452B">
            <w:pPr>
              <w:spacing w:before="30" w:after="30" w:line="240" w:lineRule="auto"/>
              <w:jc w:val="right"/>
            </w:pPr>
            <w:r>
              <w:rPr>
                <w:b/>
                <w:color w:val="FFFFFF"/>
                <w:sz w:val="14"/>
              </w:rPr>
              <w:t>invariant violations</w:t>
            </w:r>
          </w:p>
        </w:tc>
      </w:tr>
      <w:tr w:rsidR="007E50AB" w14:paraId="5A157748" w14:textId="77777777">
        <w:trPr>
          <w:jc w:val="center"/>
        </w:trPr>
        <w:tc>
          <w:tcPr>
            <w:tcW w:w="1372" w:type="dxa"/>
          </w:tcPr>
          <w:p w14:paraId="29CF141E" w14:textId="77777777" w:rsidR="007E50AB" w:rsidRDefault="0041452B">
            <w:pPr>
              <w:spacing w:before="30" w:after="30" w:line="240" w:lineRule="auto"/>
            </w:pPr>
            <w:r>
              <w:rPr>
                <w:b/>
                <w:sz w:val="14"/>
              </w:rPr>
              <w:t>standard</w:t>
            </w:r>
          </w:p>
        </w:tc>
        <w:tc>
          <w:tcPr>
            <w:tcW w:w="1372" w:type="dxa"/>
          </w:tcPr>
          <w:p w14:paraId="084385BD" w14:textId="77777777" w:rsidR="007E50AB" w:rsidRDefault="0041452B">
            <w:pPr>
              <w:spacing w:before="30" w:after="30" w:line="240" w:lineRule="auto"/>
              <w:jc w:val="right"/>
            </w:pPr>
            <w:r>
              <w:rPr>
                <w:sz w:val="14"/>
              </w:rPr>
              <w:t>8,265 (59.19%)</w:t>
            </w:r>
          </w:p>
        </w:tc>
        <w:tc>
          <w:tcPr>
            <w:tcW w:w="1372" w:type="dxa"/>
          </w:tcPr>
          <w:p w14:paraId="216E580A" w14:textId="77777777" w:rsidR="007E50AB" w:rsidRDefault="0041452B">
            <w:pPr>
              <w:spacing w:before="30" w:after="30" w:line="240" w:lineRule="auto"/>
              <w:jc w:val="right"/>
            </w:pPr>
            <w:r>
              <w:rPr>
                <w:sz w:val="14"/>
              </w:rPr>
              <w:t>4,346 (31.12%)</w:t>
            </w:r>
          </w:p>
        </w:tc>
        <w:tc>
          <w:tcPr>
            <w:tcW w:w="1372" w:type="dxa"/>
          </w:tcPr>
          <w:p w14:paraId="213429D6" w14:textId="77777777" w:rsidR="007E50AB" w:rsidRDefault="0041452B">
            <w:pPr>
              <w:spacing w:before="30" w:after="30" w:line="240" w:lineRule="auto"/>
              <w:jc w:val="right"/>
            </w:pPr>
            <w:r>
              <w:rPr>
                <w:sz w:val="14"/>
              </w:rPr>
              <w:t>1,353 (9.69%)</w:t>
            </w:r>
          </w:p>
        </w:tc>
        <w:tc>
          <w:tcPr>
            <w:tcW w:w="1372" w:type="dxa"/>
          </w:tcPr>
          <w:p w14:paraId="6935C50A" w14:textId="77777777" w:rsidR="007E50AB" w:rsidRDefault="0041452B">
            <w:pPr>
              <w:spacing w:before="30" w:after="30" w:line="240" w:lineRule="auto"/>
              <w:jc w:val="right"/>
            </w:pPr>
            <w:r>
              <w:rPr>
                <w:sz w:val="14"/>
              </w:rPr>
              <w:t>4,760</w:t>
            </w:r>
          </w:p>
        </w:tc>
        <w:tc>
          <w:tcPr>
            <w:tcW w:w="1372" w:type="dxa"/>
          </w:tcPr>
          <w:p w14:paraId="4ED509B7" w14:textId="77777777" w:rsidR="007E50AB" w:rsidRDefault="0041452B">
            <w:pPr>
              <w:spacing w:before="30" w:after="30" w:line="240" w:lineRule="auto"/>
              <w:jc w:val="right"/>
            </w:pPr>
            <w:r>
              <w:rPr>
                <w:b/>
                <w:sz w:val="14"/>
              </w:rPr>
              <w:t>0</w:t>
            </w:r>
          </w:p>
        </w:tc>
        <w:tc>
          <w:tcPr>
            <w:tcW w:w="1372" w:type="dxa"/>
          </w:tcPr>
          <w:p w14:paraId="5DE29FB3" w14:textId="77777777" w:rsidR="007E50AB" w:rsidRDefault="0041452B">
            <w:pPr>
              <w:spacing w:before="30" w:after="30" w:line="240" w:lineRule="auto"/>
              <w:jc w:val="right"/>
            </w:pPr>
            <w:r>
              <w:rPr>
                <w:b/>
                <w:sz w:val="14"/>
              </w:rPr>
              <w:t>0</w:t>
            </w:r>
          </w:p>
        </w:tc>
      </w:tr>
      <w:tr w:rsidR="007E50AB" w14:paraId="5E044D07" w14:textId="77777777">
        <w:trPr>
          <w:jc w:val="center"/>
        </w:trPr>
        <w:tc>
          <w:tcPr>
            <w:tcW w:w="1372" w:type="dxa"/>
            <w:shd w:val="clear" w:color="auto" w:fill="F7F9FB"/>
          </w:tcPr>
          <w:p w14:paraId="048DFC85" w14:textId="77777777" w:rsidR="007E50AB" w:rsidRDefault="0041452B">
            <w:pPr>
              <w:spacing w:before="30" w:after="30" w:line="240" w:lineRule="auto"/>
            </w:pPr>
            <w:r>
              <w:rPr>
                <w:sz w:val="14"/>
              </w:rPr>
              <w:t>conservative</w:t>
            </w:r>
          </w:p>
        </w:tc>
        <w:tc>
          <w:tcPr>
            <w:tcW w:w="1372" w:type="dxa"/>
            <w:shd w:val="clear" w:color="auto" w:fill="F7F9FB"/>
          </w:tcPr>
          <w:p w14:paraId="561D3B5A" w14:textId="77777777" w:rsidR="007E50AB" w:rsidRDefault="0041452B">
            <w:pPr>
              <w:spacing w:before="30" w:after="30" w:line="240" w:lineRule="auto"/>
              <w:jc w:val="right"/>
            </w:pPr>
            <w:r>
              <w:rPr>
                <w:sz w:val="14"/>
              </w:rPr>
              <w:t>6,354 (45.50%)</w:t>
            </w:r>
          </w:p>
        </w:tc>
        <w:tc>
          <w:tcPr>
            <w:tcW w:w="1372" w:type="dxa"/>
            <w:shd w:val="clear" w:color="auto" w:fill="F7F9FB"/>
          </w:tcPr>
          <w:p w14:paraId="3A7ADF03" w14:textId="77777777" w:rsidR="007E50AB" w:rsidRDefault="0041452B">
            <w:pPr>
              <w:spacing w:before="30" w:after="30" w:line="240" w:lineRule="auto"/>
              <w:jc w:val="right"/>
            </w:pPr>
            <w:r>
              <w:rPr>
                <w:sz w:val="14"/>
              </w:rPr>
              <w:t>7,610 (54.50%)</w:t>
            </w:r>
          </w:p>
        </w:tc>
        <w:tc>
          <w:tcPr>
            <w:tcW w:w="1372" w:type="dxa"/>
            <w:shd w:val="clear" w:color="auto" w:fill="F7F9FB"/>
          </w:tcPr>
          <w:p w14:paraId="16CA3E79" w14:textId="77777777" w:rsidR="007E50AB" w:rsidRDefault="0041452B">
            <w:pPr>
              <w:spacing w:before="30" w:after="30" w:line="240" w:lineRule="auto"/>
              <w:jc w:val="right"/>
            </w:pPr>
            <w:r>
              <w:rPr>
                <w:sz w:val="14"/>
              </w:rPr>
              <w:t>0</w:t>
            </w:r>
          </w:p>
        </w:tc>
        <w:tc>
          <w:tcPr>
            <w:tcW w:w="1372" w:type="dxa"/>
            <w:shd w:val="clear" w:color="auto" w:fill="F7F9FB"/>
          </w:tcPr>
          <w:p w14:paraId="67CB6D43" w14:textId="77777777" w:rsidR="007E50AB" w:rsidRDefault="0041452B">
            <w:pPr>
              <w:spacing w:before="30" w:after="30" w:line="240" w:lineRule="auto"/>
              <w:jc w:val="right"/>
            </w:pPr>
            <w:r>
              <w:rPr>
                <w:sz w:val="14"/>
              </w:rPr>
              <w:t>4,760</w:t>
            </w:r>
          </w:p>
        </w:tc>
        <w:tc>
          <w:tcPr>
            <w:tcW w:w="1372" w:type="dxa"/>
            <w:shd w:val="clear" w:color="auto" w:fill="F7F9FB"/>
          </w:tcPr>
          <w:p w14:paraId="022BA438" w14:textId="77777777" w:rsidR="007E50AB" w:rsidRDefault="0041452B">
            <w:pPr>
              <w:spacing w:before="30" w:after="30" w:line="240" w:lineRule="auto"/>
              <w:jc w:val="right"/>
            </w:pPr>
            <w:r>
              <w:rPr>
                <w:b/>
                <w:sz w:val="14"/>
              </w:rPr>
              <w:t>0</w:t>
            </w:r>
          </w:p>
        </w:tc>
        <w:tc>
          <w:tcPr>
            <w:tcW w:w="1372" w:type="dxa"/>
            <w:shd w:val="clear" w:color="auto" w:fill="F7F9FB"/>
          </w:tcPr>
          <w:p w14:paraId="5F47BC01" w14:textId="77777777" w:rsidR="007E50AB" w:rsidRDefault="0041452B">
            <w:pPr>
              <w:spacing w:before="30" w:after="30" w:line="240" w:lineRule="auto"/>
              <w:jc w:val="right"/>
            </w:pPr>
            <w:r>
              <w:rPr>
                <w:b/>
                <w:sz w:val="14"/>
              </w:rPr>
              <w:t>0</w:t>
            </w:r>
          </w:p>
        </w:tc>
      </w:tr>
      <w:tr w:rsidR="007E50AB" w14:paraId="162A7F0A" w14:textId="77777777">
        <w:trPr>
          <w:jc w:val="center"/>
        </w:trPr>
        <w:tc>
          <w:tcPr>
            <w:tcW w:w="1372" w:type="dxa"/>
          </w:tcPr>
          <w:p w14:paraId="660BEE24" w14:textId="77777777" w:rsidR="007E50AB" w:rsidRDefault="0041452B">
            <w:pPr>
              <w:spacing w:before="30" w:after="30" w:line="240" w:lineRule="auto"/>
            </w:pPr>
            <w:r>
              <w:rPr>
                <w:sz w:val="14"/>
              </w:rPr>
              <w:t>aggressive (DEMO)</w:t>
            </w:r>
          </w:p>
        </w:tc>
        <w:tc>
          <w:tcPr>
            <w:tcW w:w="1372" w:type="dxa"/>
          </w:tcPr>
          <w:p w14:paraId="72BBCACB" w14:textId="77777777" w:rsidR="007E50AB" w:rsidRDefault="0041452B">
            <w:pPr>
              <w:spacing w:before="30" w:after="30" w:line="240" w:lineRule="auto"/>
              <w:jc w:val="right"/>
            </w:pPr>
            <w:r>
              <w:rPr>
                <w:sz w:val="14"/>
              </w:rPr>
              <w:t>9,885 (70.79%)</w:t>
            </w:r>
          </w:p>
        </w:tc>
        <w:tc>
          <w:tcPr>
            <w:tcW w:w="1372" w:type="dxa"/>
          </w:tcPr>
          <w:p w14:paraId="295FC748" w14:textId="77777777" w:rsidR="007E50AB" w:rsidRDefault="0041452B">
            <w:pPr>
              <w:spacing w:before="30" w:after="30" w:line="240" w:lineRule="auto"/>
              <w:jc w:val="right"/>
            </w:pPr>
            <w:r>
              <w:rPr>
                <w:sz w:val="14"/>
              </w:rPr>
              <w:t>4,079 (29.21%)</w:t>
            </w:r>
          </w:p>
        </w:tc>
        <w:tc>
          <w:tcPr>
            <w:tcW w:w="1372" w:type="dxa"/>
          </w:tcPr>
          <w:p w14:paraId="5A6CE09C" w14:textId="77777777" w:rsidR="007E50AB" w:rsidRDefault="0041452B">
            <w:pPr>
              <w:spacing w:before="30" w:after="30" w:line="240" w:lineRule="auto"/>
              <w:jc w:val="right"/>
            </w:pPr>
            <w:r>
              <w:rPr>
                <w:sz w:val="14"/>
              </w:rPr>
              <w:t>0</w:t>
            </w:r>
          </w:p>
        </w:tc>
        <w:tc>
          <w:tcPr>
            <w:tcW w:w="1372" w:type="dxa"/>
          </w:tcPr>
          <w:p w14:paraId="1DF19724" w14:textId="77777777" w:rsidR="007E50AB" w:rsidRDefault="0041452B">
            <w:pPr>
              <w:spacing w:before="30" w:after="30" w:line="240" w:lineRule="auto"/>
              <w:jc w:val="right"/>
            </w:pPr>
            <w:r>
              <w:rPr>
                <w:sz w:val="14"/>
              </w:rPr>
              <w:t>8,102</w:t>
            </w:r>
          </w:p>
        </w:tc>
        <w:tc>
          <w:tcPr>
            <w:tcW w:w="1372" w:type="dxa"/>
          </w:tcPr>
          <w:p w14:paraId="58400B15" w14:textId="77777777" w:rsidR="007E50AB" w:rsidRDefault="0041452B">
            <w:pPr>
              <w:spacing w:before="30" w:after="30" w:line="240" w:lineRule="auto"/>
              <w:jc w:val="right"/>
            </w:pPr>
            <w:r>
              <w:rPr>
                <w:sz w:val="14"/>
              </w:rPr>
              <w:t>4,717</w:t>
            </w:r>
          </w:p>
        </w:tc>
        <w:tc>
          <w:tcPr>
            <w:tcW w:w="1372" w:type="dxa"/>
          </w:tcPr>
          <w:p w14:paraId="2BF5F7A7" w14:textId="77777777" w:rsidR="007E50AB" w:rsidRDefault="0041452B">
            <w:pPr>
              <w:spacing w:before="30" w:after="30" w:line="240" w:lineRule="auto"/>
              <w:jc w:val="right"/>
            </w:pPr>
            <w:r>
              <w:rPr>
                <w:sz w:val="14"/>
              </w:rPr>
              <w:t>4,717 (by design)</w:t>
            </w:r>
          </w:p>
        </w:tc>
      </w:tr>
    </w:tbl>
    <w:p w14:paraId="77584D0A" w14:textId="77777777" w:rsidR="007E50AB" w:rsidRDefault="007E50AB">
      <w:pPr>
        <w:spacing w:after="80"/>
      </w:pPr>
    </w:p>
    <w:p w14:paraId="1190717F" w14:textId="77777777" w:rsidR="007E50AB" w:rsidRDefault="0041452B">
      <w:pPr>
        <w:spacing w:after="140"/>
      </w:pPr>
      <w:r>
        <w:t xml:space="preserve">HIGH-risk split under </w:t>
      </w:r>
      <w:r>
        <w:rPr>
          <w:rFonts w:ascii="Consolas" w:hAnsi="Consolas"/>
          <w:color w:val="2D3748"/>
          <w:sz w:val="19"/>
          <w:shd w:val="clear" w:color="auto" w:fill="EEF1F4"/>
        </w:rPr>
        <w:t>standard</w:t>
      </w:r>
      <w:r>
        <w:t>: KEEP_CURRENT 3,407, REVIEW_REQUIRED 1,353.</w:t>
      </w:r>
    </w:p>
    <w:p w14:paraId="6D5EC829" w14:textId="77777777" w:rsidR="007E50AB" w:rsidRDefault="0041452B">
      <w:pPr>
        <w:pStyle w:val="Titre3"/>
      </w:pPr>
      <w:r>
        <w:rPr>
          <w:rFonts w:ascii="Calibri" w:hAnsi="Calibri"/>
        </w:rPr>
        <w:t xml:space="preserve">J.16 Constraint attribution (13,964 contexts, week 399, standard, </w:t>
      </w:r>
      <w:r>
        <w:rPr>
          <w:rFonts w:ascii="Consolas" w:hAnsi="Consolas"/>
          <w:sz w:val="23"/>
          <w:shd w:val="clear" w:color="auto" w:fill="EEF1F4"/>
        </w:rPr>
        <w:t>shrunk</w:t>
      </w:r>
      <w:r>
        <w:rPr>
          <w:rFonts w:ascii="Calibri" w:hAnsi="Calibri"/>
        </w:rPr>
        <w:t>)</w:t>
      </w:r>
    </w:p>
    <w:tbl>
      <w:tblPr>
        <w:tblStyle w:val="Grilledutableau"/>
        <w:tblW w:w="0" w:type="auto"/>
        <w:jc w:val="center"/>
        <w:tblLook w:val="04A0" w:firstRow="1" w:lastRow="0" w:firstColumn="1" w:lastColumn="0" w:noHBand="0" w:noVBand="1"/>
      </w:tblPr>
      <w:tblGrid>
        <w:gridCol w:w="3201"/>
        <w:gridCol w:w="3201"/>
        <w:gridCol w:w="3201"/>
      </w:tblGrid>
      <w:tr w:rsidR="007E50AB" w14:paraId="7FC835A8" w14:textId="77777777">
        <w:trPr>
          <w:tblHeader/>
          <w:jc w:val="center"/>
        </w:trPr>
        <w:tc>
          <w:tcPr>
            <w:tcW w:w="3201" w:type="dxa"/>
            <w:shd w:val="clear" w:color="auto" w:fill="1F4E79"/>
          </w:tcPr>
          <w:p w14:paraId="6831C17B" w14:textId="77777777" w:rsidR="007E50AB" w:rsidRDefault="0041452B">
            <w:pPr>
              <w:spacing w:before="30" w:after="30" w:line="240" w:lineRule="auto"/>
            </w:pPr>
            <w:r>
              <w:rPr>
                <w:b/>
                <w:color w:val="FFFFFF"/>
                <w:sz w:val="18"/>
              </w:rPr>
              <w:t>determinant</w:t>
            </w:r>
          </w:p>
        </w:tc>
        <w:tc>
          <w:tcPr>
            <w:tcW w:w="3201" w:type="dxa"/>
            <w:shd w:val="clear" w:color="auto" w:fill="1F4E79"/>
          </w:tcPr>
          <w:p w14:paraId="57D87DCC" w14:textId="77777777" w:rsidR="007E50AB" w:rsidRDefault="0041452B">
            <w:pPr>
              <w:spacing w:before="30" w:after="30" w:line="240" w:lineRule="auto"/>
              <w:jc w:val="right"/>
            </w:pPr>
            <w:r>
              <w:rPr>
                <w:b/>
                <w:color w:val="FFFFFF"/>
                <w:sz w:val="18"/>
              </w:rPr>
              <w:t>contexts</w:t>
            </w:r>
          </w:p>
        </w:tc>
        <w:tc>
          <w:tcPr>
            <w:tcW w:w="3201" w:type="dxa"/>
            <w:shd w:val="clear" w:color="auto" w:fill="1F4E79"/>
          </w:tcPr>
          <w:p w14:paraId="275EED74" w14:textId="77777777" w:rsidR="007E50AB" w:rsidRDefault="0041452B">
            <w:pPr>
              <w:spacing w:before="30" w:after="30" w:line="240" w:lineRule="auto"/>
              <w:jc w:val="right"/>
            </w:pPr>
            <w:r>
              <w:rPr>
                <w:b/>
                <w:color w:val="FFFFFF"/>
                <w:sz w:val="18"/>
              </w:rPr>
              <w:t>share</w:t>
            </w:r>
          </w:p>
        </w:tc>
      </w:tr>
      <w:tr w:rsidR="007E50AB" w14:paraId="5F530460" w14:textId="77777777">
        <w:trPr>
          <w:jc w:val="center"/>
        </w:trPr>
        <w:tc>
          <w:tcPr>
            <w:tcW w:w="3201" w:type="dxa"/>
          </w:tcPr>
          <w:p w14:paraId="3EBF68EA" w14:textId="77777777" w:rsidR="007E50AB" w:rsidRDefault="0041452B">
            <w:pPr>
              <w:spacing w:before="30" w:after="30" w:line="240" w:lineRule="auto"/>
            </w:pPr>
            <w:r>
              <w:rPr>
                <w:sz w:val="18"/>
              </w:rPr>
              <w:t>guardrail corner</w:t>
            </w:r>
          </w:p>
        </w:tc>
        <w:tc>
          <w:tcPr>
            <w:tcW w:w="3201" w:type="dxa"/>
          </w:tcPr>
          <w:p w14:paraId="5028AEA6" w14:textId="77777777" w:rsidR="007E50AB" w:rsidRDefault="0041452B">
            <w:pPr>
              <w:spacing w:before="30" w:after="30" w:line="240" w:lineRule="auto"/>
              <w:jc w:val="right"/>
            </w:pPr>
            <w:r>
              <w:rPr>
                <w:sz w:val="18"/>
              </w:rPr>
              <w:t>7,967</w:t>
            </w:r>
          </w:p>
        </w:tc>
        <w:tc>
          <w:tcPr>
            <w:tcW w:w="3201" w:type="dxa"/>
          </w:tcPr>
          <w:p w14:paraId="43C107BF" w14:textId="77777777" w:rsidR="007E50AB" w:rsidRDefault="0041452B">
            <w:pPr>
              <w:spacing w:before="30" w:after="30" w:line="240" w:lineRule="auto"/>
              <w:jc w:val="right"/>
            </w:pPr>
            <w:r>
              <w:rPr>
                <w:b/>
                <w:sz w:val="18"/>
              </w:rPr>
              <w:t>57.05%</w:t>
            </w:r>
          </w:p>
        </w:tc>
      </w:tr>
      <w:tr w:rsidR="007E50AB" w14:paraId="7B4FC6C9" w14:textId="77777777">
        <w:trPr>
          <w:jc w:val="center"/>
        </w:trPr>
        <w:tc>
          <w:tcPr>
            <w:tcW w:w="3201" w:type="dxa"/>
            <w:shd w:val="clear" w:color="auto" w:fill="F7F9FB"/>
          </w:tcPr>
          <w:p w14:paraId="0EDBB67D" w14:textId="77777777" w:rsidR="007E50AB" w:rsidRDefault="0041452B">
            <w:pPr>
              <w:spacing w:before="30" w:after="30" w:line="240" w:lineRule="auto"/>
            </w:pPr>
            <w:r>
              <w:rPr>
                <w:sz w:val="18"/>
              </w:rPr>
              <w:t>screened out before optimisation</w:t>
            </w:r>
          </w:p>
        </w:tc>
        <w:tc>
          <w:tcPr>
            <w:tcW w:w="3201" w:type="dxa"/>
            <w:shd w:val="clear" w:color="auto" w:fill="F7F9FB"/>
          </w:tcPr>
          <w:p w14:paraId="1DF48432" w14:textId="77777777" w:rsidR="007E50AB" w:rsidRDefault="0041452B">
            <w:pPr>
              <w:spacing w:before="30" w:after="30" w:line="240" w:lineRule="auto"/>
              <w:jc w:val="right"/>
            </w:pPr>
            <w:r>
              <w:rPr>
                <w:sz w:val="18"/>
              </w:rPr>
              <w:t>3,528</w:t>
            </w:r>
          </w:p>
        </w:tc>
        <w:tc>
          <w:tcPr>
            <w:tcW w:w="3201" w:type="dxa"/>
            <w:shd w:val="clear" w:color="auto" w:fill="F7F9FB"/>
          </w:tcPr>
          <w:p w14:paraId="48804123" w14:textId="77777777" w:rsidR="007E50AB" w:rsidRDefault="0041452B">
            <w:pPr>
              <w:spacing w:before="30" w:after="30" w:line="240" w:lineRule="auto"/>
              <w:jc w:val="right"/>
            </w:pPr>
            <w:r>
              <w:rPr>
                <w:sz w:val="18"/>
              </w:rPr>
              <w:t>25.26%</w:t>
            </w:r>
          </w:p>
        </w:tc>
      </w:tr>
      <w:tr w:rsidR="007E50AB" w14:paraId="1BB52880" w14:textId="77777777">
        <w:trPr>
          <w:jc w:val="center"/>
        </w:trPr>
        <w:tc>
          <w:tcPr>
            <w:tcW w:w="3201" w:type="dxa"/>
          </w:tcPr>
          <w:p w14:paraId="3E89FC83" w14:textId="77777777" w:rsidR="007E50AB" w:rsidRDefault="0041452B">
            <w:pPr>
              <w:spacing w:before="30" w:after="30" w:line="240" w:lineRule="auto"/>
            </w:pPr>
            <w:r>
              <w:rPr>
                <w:sz w:val="18"/>
              </w:rPr>
              <w:t>risk gate</w:t>
            </w:r>
          </w:p>
        </w:tc>
        <w:tc>
          <w:tcPr>
            <w:tcW w:w="3201" w:type="dxa"/>
          </w:tcPr>
          <w:p w14:paraId="4EA91238" w14:textId="77777777" w:rsidR="007E50AB" w:rsidRDefault="0041452B">
            <w:pPr>
              <w:spacing w:before="30" w:after="30" w:line="240" w:lineRule="auto"/>
              <w:jc w:val="right"/>
            </w:pPr>
            <w:r>
              <w:rPr>
                <w:sz w:val="18"/>
              </w:rPr>
              <w:t>1,353</w:t>
            </w:r>
          </w:p>
        </w:tc>
        <w:tc>
          <w:tcPr>
            <w:tcW w:w="3201" w:type="dxa"/>
          </w:tcPr>
          <w:p w14:paraId="472CC602" w14:textId="77777777" w:rsidR="007E50AB" w:rsidRDefault="0041452B">
            <w:pPr>
              <w:spacing w:before="30" w:after="30" w:line="240" w:lineRule="auto"/>
              <w:jc w:val="right"/>
            </w:pPr>
            <w:r>
              <w:rPr>
                <w:sz w:val="18"/>
              </w:rPr>
              <w:t>9.69%</w:t>
            </w:r>
          </w:p>
        </w:tc>
      </w:tr>
      <w:tr w:rsidR="007E50AB" w14:paraId="7030383A" w14:textId="77777777">
        <w:trPr>
          <w:jc w:val="center"/>
        </w:trPr>
        <w:tc>
          <w:tcPr>
            <w:tcW w:w="3201" w:type="dxa"/>
            <w:shd w:val="clear" w:color="auto" w:fill="F7F9FB"/>
          </w:tcPr>
          <w:p w14:paraId="0FDF6DF3" w14:textId="77777777" w:rsidR="007E50AB" w:rsidRDefault="0041452B">
            <w:pPr>
              <w:spacing w:before="30" w:after="30" w:line="240" w:lineRule="auto"/>
            </w:pPr>
            <w:r>
              <w:rPr>
                <w:sz w:val="18"/>
              </w:rPr>
              <w:t>materiality threshold</w:t>
            </w:r>
          </w:p>
        </w:tc>
        <w:tc>
          <w:tcPr>
            <w:tcW w:w="3201" w:type="dxa"/>
            <w:shd w:val="clear" w:color="auto" w:fill="F7F9FB"/>
          </w:tcPr>
          <w:p w14:paraId="0989C6A4" w14:textId="77777777" w:rsidR="007E50AB" w:rsidRDefault="0041452B">
            <w:pPr>
              <w:spacing w:before="30" w:after="30" w:line="240" w:lineRule="auto"/>
              <w:jc w:val="right"/>
            </w:pPr>
            <w:r>
              <w:rPr>
                <w:sz w:val="18"/>
              </w:rPr>
              <w:t>716</w:t>
            </w:r>
          </w:p>
        </w:tc>
        <w:tc>
          <w:tcPr>
            <w:tcW w:w="3201" w:type="dxa"/>
            <w:shd w:val="clear" w:color="auto" w:fill="F7F9FB"/>
          </w:tcPr>
          <w:p w14:paraId="0596405F" w14:textId="77777777" w:rsidR="007E50AB" w:rsidRDefault="0041452B">
            <w:pPr>
              <w:spacing w:before="30" w:after="30" w:line="240" w:lineRule="auto"/>
              <w:jc w:val="right"/>
            </w:pPr>
            <w:r>
              <w:rPr>
                <w:sz w:val="18"/>
              </w:rPr>
              <w:t>5.13%</w:t>
            </w:r>
          </w:p>
        </w:tc>
      </w:tr>
      <w:tr w:rsidR="007E50AB" w14:paraId="2A36D1D7" w14:textId="77777777">
        <w:trPr>
          <w:jc w:val="center"/>
        </w:trPr>
        <w:tc>
          <w:tcPr>
            <w:tcW w:w="3201" w:type="dxa"/>
          </w:tcPr>
          <w:p w14:paraId="04EA005C" w14:textId="77777777" w:rsidR="007E50AB" w:rsidRDefault="0041452B">
            <w:pPr>
              <w:spacing w:before="30" w:after="30" w:line="240" w:lineRule="auto"/>
            </w:pPr>
            <w:r>
              <w:rPr>
                <w:b/>
                <w:sz w:val="18"/>
              </w:rPr>
              <w:t>learned signal (interior optimum)</w:t>
            </w:r>
          </w:p>
        </w:tc>
        <w:tc>
          <w:tcPr>
            <w:tcW w:w="3201" w:type="dxa"/>
          </w:tcPr>
          <w:p w14:paraId="201C837E" w14:textId="77777777" w:rsidR="007E50AB" w:rsidRDefault="0041452B">
            <w:pPr>
              <w:spacing w:before="30" w:after="30" w:line="240" w:lineRule="auto"/>
              <w:jc w:val="right"/>
            </w:pPr>
            <w:r>
              <w:rPr>
                <w:b/>
                <w:sz w:val="18"/>
              </w:rPr>
              <w:t>400</w:t>
            </w:r>
          </w:p>
        </w:tc>
        <w:tc>
          <w:tcPr>
            <w:tcW w:w="3201" w:type="dxa"/>
          </w:tcPr>
          <w:p w14:paraId="00ED49DA" w14:textId="77777777" w:rsidR="007E50AB" w:rsidRDefault="0041452B">
            <w:pPr>
              <w:spacing w:before="30" w:after="30" w:line="240" w:lineRule="auto"/>
              <w:jc w:val="right"/>
            </w:pPr>
            <w:r>
              <w:rPr>
                <w:b/>
                <w:sz w:val="18"/>
              </w:rPr>
              <w:t>2.86%</w:t>
            </w:r>
          </w:p>
        </w:tc>
      </w:tr>
    </w:tbl>
    <w:p w14:paraId="141CEDF1" w14:textId="77777777" w:rsidR="007E50AB" w:rsidRDefault="007E50AB">
      <w:pPr>
        <w:spacing w:after="80"/>
      </w:pPr>
    </w:p>
    <w:tbl>
      <w:tblPr>
        <w:tblStyle w:val="Grilledutableau"/>
        <w:tblW w:w="0" w:type="auto"/>
        <w:jc w:val="center"/>
        <w:tblLook w:val="04A0" w:firstRow="1" w:lastRow="0" w:firstColumn="1" w:lastColumn="0" w:noHBand="0" w:noVBand="1"/>
      </w:tblPr>
      <w:tblGrid>
        <w:gridCol w:w="3201"/>
        <w:gridCol w:w="3201"/>
        <w:gridCol w:w="3201"/>
      </w:tblGrid>
      <w:tr w:rsidR="007E50AB" w14:paraId="1776EEA2" w14:textId="77777777">
        <w:trPr>
          <w:tblHeader/>
          <w:jc w:val="center"/>
        </w:trPr>
        <w:tc>
          <w:tcPr>
            <w:tcW w:w="3201" w:type="dxa"/>
            <w:shd w:val="clear" w:color="auto" w:fill="1F4E79"/>
          </w:tcPr>
          <w:p w14:paraId="34E0E472" w14:textId="77777777" w:rsidR="007E50AB" w:rsidRDefault="0041452B">
            <w:pPr>
              <w:spacing w:before="30" w:after="30" w:line="240" w:lineRule="auto"/>
            </w:pPr>
            <w:r>
              <w:rPr>
                <w:b/>
                <w:color w:val="FFFFFF"/>
                <w:sz w:val="18"/>
              </w:rPr>
              <w:t>first binding constraint</w:t>
            </w:r>
          </w:p>
        </w:tc>
        <w:tc>
          <w:tcPr>
            <w:tcW w:w="3201" w:type="dxa"/>
            <w:shd w:val="clear" w:color="auto" w:fill="1F4E79"/>
          </w:tcPr>
          <w:p w14:paraId="32A8B9DA" w14:textId="77777777" w:rsidR="007E50AB" w:rsidRDefault="0041452B">
            <w:pPr>
              <w:spacing w:before="30" w:after="30" w:line="240" w:lineRule="auto"/>
              <w:jc w:val="right"/>
            </w:pPr>
            <w:r>
              <w:rPr>
                <w:b/>
                <w:color w:val="FFFFFF"/>
                <w:sz w:val="18"/>
              </w:rPr>
              <w:t>contexts</w:t>
            </w:r>
          </w:p>
        </w:tc>
        <w:tc>
          <w:tcPr>
            <w:tcW w:w="3201" w:type="dxa"/>
            <w:shd w:val="clear" w:color="auto" w:fill="1F4E79"/>
          </w:tcPr>
          <w:p w14:paraId="0DEEA685" w14:textId="77777777" w:rsidR="007E50AB" w:rsidRDefault="0041452B">
            <w:pPr>
              <w:spacing w:before="30" w:after="30" w:line="240" w:lineRule="auto"/>
              <w:jc w:val="right"/>
            </w:pPr>
            <w:r>
              <w:rPr>
                <w:b/>
                <w:color w:val="FFFFFF"/>
                <w:sz w:val="18"/>
              </w:rPr>
              <w:t>share</w:t>
            </w:r>
          </w:p>
        </w:tc>
      </w:tr>
      <w:tr w:rsidR="007E50AB" w14:paraId="230A4647" w14:textId="77777777">
        <w:trPr>
          <w:jc w:val="center"/>
        </w:trPr>
        <w:tc>
          <w:tcPr>
            <w:tcW w:w="3201" w:type="dxa"/>
          </w:tcPr>
          <w:p w14:paraId="48AD826C" w14:textId="77777777" w:rsidR="007E50AB" w:rsidRDefault="0041452B">
            <w:pPr>
              <w:spacing w:before="30" w:after="30" w:line="240" w:lineRule="auto"/>
            </w:pPr>
            <w:r>
              <w:rPr>
                <w:sz w:val="18"/>
              </w:rPr>
              <w:t>MAX_PRICE_CHANGE</w:t>
            </w:r>
          </w:p>
        </w:tc>
        <w:tc>
          <w:tcPr>
            <w:tcW w:w="3201" w:type="dxa"/>
          </w:tcPr>
          <w:p w14:paraId="437148F5" w14:textId="77777777" w:rsidR="007E50AB" w:rsidRDefault="0041452B">
            <w:pPr>
              <w:spacing w:before="30" w:after="30" w:line="240" w:lineRule="auto"/>
              <w:jc w:val="right"/>
            </w:pPr>
            <w:r>
              <w:rPr>
                <w:sz w:val="18"/>
              </w:rPr>
              <w:t>6,222</w:t>
            </w:r>
          </w:p>
        </w:tc>
        <w:tc>
          <w:tcPr>
            <w:tcW w:w="3201" w:type="dxa"/>
          </w:tcPr>
          <w:p w14:paraId="6C08A762" w14:textId="77777777" w:rsidR="007E50AB" w:rsidRDefault="0041452B">
            <w:pPr>
              <w:spacing w:before="30" w:after="30" w:line="240" w:lineRule="auto"/>
              <w:jc w:val="right"/>
            </w:pPr>
            <w:r>
              <w:rPr>
                <w:b/>
                <w:sz w:val="18"/>
              </w:rPr>
              <w:t>44.56%</w:t>
            </w:r>
          </w:p>
        </w:tc>
      </w:tr>
      <w:tr w:rsidR="007E50AB" w14:paraId="62371FF9" w14:textId="77777777">
        <w:trPr>
          <w:jc w:val="center"/>
        </w:trPr>
        <w:tc>
          <w:tcPr>
            <w:tcW w:w="3201" w:type="dxa"/>
            <w:shd w:val="clear" w:color="auto" w:fill="F7F9FB"/>
          </w:tcPr>
          <w:p w14:paraId="5C36C604" w14:textId="77777777" w:rsidR="007E50AB" w:rsidRDefault="0041452B">
            <w:pPr>
              <w:spacing w:before="30" w:after="30" w:line="240" w:lineRule="auto"/>
            </w:pPr>
            <w:r>
              <w:rPr>
                <w:sz w:val="18"/>
              </w:rPr>
              <w:t>HISTORICAL_SUPPORT</w:t>
            </w:r>
          </w:p>
        </w:tc>
        <w:tc>
          <w:tcPr>
            <w:tcW w:w="3201" w:type="dxa"/>
            <w:shd w:val="clear" w:color="auto" w:fill="F7F9FB"/>
          </w:tcPr>
          <w:p w14:paraId="3C577872" w14:textId="77777777" w:rsidR="007E50AB" w:rsidRDefault="0041452B">
            <w:pPr>
              <w:spacing w:before="30" w:after="30" w:line="240" w:lineRule="auto"/>
              <w:jc w:val="right"/>
            </w:pPr>
            <w:r>
              <w:rPr>
                <w:sz w:val="18"/>
              </w:rPr>
              <w:t>3,373</w:t>
            </w:r>
          </w:p>
        </w:tc>
        <w:tc>
          <w:tcPr>
            <w:tcW w:w="3201" w:type="dxa"/>
            <w:shd w:val="clear" w:color="auto" w:fill="F7F9FB"/>
          </w:tcPr>
          <w:p w14:paraId="02B483F6" w14:textId="77777777" w:rsidR="007E50AB" w:rsidRDefault="0041452B">
            <w:pPr>
              <w:spacing w:before="30" w:after="30" w:line="240" w:lineRule="auto"/>
              <w:jc w:val="right"/>
            </w:pPr>
            <w:r>
              <w:rPr>
                <w:sz w:val="18"/>
              </w:rPr>
              <w:t>24.16%</w:t>
            </w:r>
          </w:p>
        </w:tc>
      </w:tr>
      <w:tr w:rsidR="007E50AB" w14:paraId="2DDF449A" w14:textId="77777777">
        <w:trPr>
          <w:jc w:val="center"/>
        </w:trPr>
        <w:tc>
          <w:tcPr>
            <w:tcW w:w="3201" w:type="dxa"/>
          </w:tcPr>
          <w:p w14:paraId="77D288B8" w14:textId="77777777" w:rsidR="007E50AB" w:rsidRDefault="0041452B">
            <w:pPr>
              <w:spacing w:before="30" w:after="30" w:line="240" w:lineRule="auto"/>
            </w:pPr>
            <w:r>
              <w:rPr>
                <w:sz w:val="18"/>
              </w:rPr>
              <w:t>NONE</w:t>
            </w:r>
          </w:p>
        </w:tc>
        <w:tc>
          <w:tcPr>
            <w:tcW w:w="3201" w:type="dxa"/>
          </w:tcPr>
          <w:p w14:paraId="62D3F5F3" w14:textId="77777777" w:rsidR="007E50AB" w:rsidRDefault="0041452B">
            <w:pPr>
              <w:spacing w:before="30" w:after="30" w:line="240" w:lineRule="auto"/>
              <w:jc w:val="right"/>
            </w:pPr>
            <w:r>
              <w:rPr>
                <w:sz w:val="18"/>
              </w:rPr>
              <w:t>1,924</w:t>
            </w:r>
          </w:p>
        </w:tc>
        <w:tc>
          <w:tcPr>
            <w:tcW w:w="3201" w:type="dxa"/>
          </w:tcPr>
          <w:p w14:paraId="788F55E6" w14:textId="77777777" w:rsidR="007E50AB" w:rsidRDefault="0041452B">
            <w:pPr>
              <w:spacing w:before="30" w:after="30" w:line="240" w:lineRule="auto"/>
              <w:jc w:val="right"/>
            </w:pPr>
            <w:r>
              <w:rPr>
                <w:sz w:val="18"/>
              </w:rPr>
              <w:t>13.78%</w:t>
            </w:r>
          </w:p>
        </w:tc>
      </w:tr>
      <w:tr w:rsidR="007E50AB" w14:paraId="2938253A" w14:textId="77777777">
        <w:trPr>
          <w:jc w:val="center"/>
        </w:trPr>
        <w:tc>
          <w:tcPr>
            <w:tcW w:w="3201" w:type="dxa"/>
            <w:shd w:val="clear" w:color="auto" w:fill="F7F9FB"/>
          </w:tcPr>
          <w:p w14:paraId="69579F16" w14:textId="77777777" w:rsidR="007E50AB" w:rsidRDefault="0041452B">
            <w:pPr>
              <w:spacing w:before="30" w:after="30" w:line="240" w:lineRule="auto"/>
            </w:pPr>
            <w:r>
              <w:rPr>
                <w:sz w:val="18"/>
              </w:rPr>
              <w:t>EXTRAPOLATION</w:t>
            </w:r>
          </w:p>
        </w:tc>
        <w:tc>
          <w:tcPr>
            <w:tcW w:w="3201" w:type="dxa"/>
            <w:shd w:val="clear" w:color="auto" w:fill="F7F9FB"/>
          </w:tcPr>
          <w:p w14:paraId="617EF258" w14:textId="77777777" w:rsidR="007E50AB" w:rsidRDefault="0041452B">
            <w:pPr>
              <w:spacing w:before="30" w:after="30" w:line="240" w:lineRule="auto"/>
              <w:jc w:val="right"/>
            </w:pPr>
            <w:r>
              <w:rPr>
                <w:sz w:val="18"/>
              </w:rPr>
              <w:t>1,877</w:t>
            </w:r>
          </w:p>
        </w:tc>
        <w:tc>
          <w:tcPr>
            <w:tcW w:w="3201" w:type="dxa"/>
            <w:shd w:val="clear" w:color="auto" w:fill="F7F9FB"/>
          </w:tcPr>
          <w:p w14:paraId="5E2414A0" w14:textId="77777777" w:rsidR="007E50AB" w:rsidRDefault="0041452B">
            <w:pPr>
              <w:spacing w:before="30" w:after="30" w:line="240" w:lineRule="auto"/>
              <w:jc w:val="right"/>
            </w:pPr>
            <w:r>
              <w:rPr>
                <w:sz w:val="18"/>
              </w:rPr>
              <w:t>13.44%</w:t>
            </w:r>
          </w:p>
        </w:tc>
      </w:tr>
      <w:tr w:rsidR="007E50AB" w14:paraId="105928AA" w14:textId="77777777">
        <w:trPr>
          <w:jc w:val="center"/>
        </w:trPr>
        <w:tc>
          <w:tcPr>
            <w:tcW w:w="3201" w:type="dxa"/>
          </w:tcPr>
          <w:p w14:paraId="69F8F982" w14:textId="77777777" w:rsidR="007E50AB" w:rsidRDefault="0041452B">
            <w:pPr>
              <w:spacing w:before="30" w:after="30" w:line="240" w:lineRule="auto"/>
            </w:pPr>
            <w:r>
              <w:rPr>
                <w:sz w:val="18"/>
              </w:rPr>
              <w:t>MATERIALITY</w:t>
            </w:r>
          </w:p>
        </w:tc>
        <w:tc>
          <w:tcPr>
            <w:tcW w:w="3201" w:type="dxa"/>
          </w:tcPr>
          <w:p w14:paraId="0F88EF75" w14:textId="77777777" w:rsidR="007E50AB" w:rsidRDefault="0041452B">
            <w:pPr>
              <w:spacing w:before="30" w:after="30" w:line="240" w:lineRule="auto"/>
              <w:jc w:val="right"/>
            </w:pPr>
            <w:r>
              <w:rPr>
                <w:sz w:val="18"/>
              </w:rPr>
              <w:t>565</w:t>
            </w:r>
          </w:p>
        </w:tc>
        <w:tc>
          <w:tcPr>
            <w:tcW w:w="3201" w:type="dxa"/>
          </w:tcPr>
          <w:p w14:paraId="13571F51" w14:textId="77777777" w:rsidR="007E50AB" w:rsidRDefault="0041452B">
            <w:pPr>
              <w:spacing w:before="30" w:after="30" w:line="240" w:lineRule="auto"/>
              <w:jc w:val="right"/>
            </w:pPr>
            <w:r>
              <w:rPr>
                <w:sz w:val="18"/>
              </w:rPr>
              <w:t>4.05%</w:t>
            </w:r>
          </w:p>
        </w:tc>
      </w:tr>
      <w:tr w:rsidR="007E50AB" w14:paraId="44A420FB" w14:textId="77777777">
        <w:trPr>
          <w:jc w:val="center"/>
        </w:trPr>
        <w:tc>
          <w:tcPr>
            <w:tcW w:w="3201" w:type="dxa"/>
            <w:shd w:val="clear" w:color="auto" w:fill="F7F9FB"/>
          </w:tcPr>
          <w:p w14:paraId="4779CB1D" w14:textId="77777777" w:rsidR="007E50AB" w:rsidRDefault="0041452B">
            <w:pPr>
              <w:spacing w:before="30" w:after="30" w:line="240" w:lineRule="auto"/>
            </w:pPr>
            <w:r>
              <w:rPr>
                <w:sz w:val="18"/>
              </w:rPr>
              <w:t>RISK_GATE</w:t>
            </w:r>
          </w:p>
        </w:tc>
        <w:tc>
          <w:tcPr>
            <w:tcW w:w="3201" w:type="dxa"/>
            <w:shd w:val="clear" w:color="auto" w:fill="F7F9FB"/>
          </w:tcPr>
          <w:p w14:paraId="2671EAB5" w14:textId="77777777" w:rsidR="007E50AB" w:rsidRDefault="0041452B">
            <w:pPr>
              <w:spacing w:before="30" w:after="30" w:line="240" w:lineRule="auto"/>
              <w:jc w:val="right"/>
            </w:pPr>
            <w:r>
              <w:rPr>
                <w:sz w:val="18"/>
              </w:rPr>
              <w:t>3</w:t>
            </w:r>
          </w:p>
        </w:tc>
        <w:tc>
          <w:tcPr>
            <w:tcW w:w="3201" w:type="dxa"/>
            <w:shd w:val="clear" w:color="auto" w:fill="F7F9FB"/>
          </w:tcPr>
          <w:p w14:paraId="7B45ED0E" w14:textId="77777777" w:rsidR="007E50AB" w:rsidRDefault="0041452B">
            <w:pPr>
              <w:spacing w:before="30" w:after="30" w:line="240" w:lineRule="auto"/>
              <w:jc w:val="right"/>
            </w:pPr>
            <w:r>
              <w:rPr>
                <w:sz w:val="18"/>
              </w:rPr>
              <w:t>0.02%</w:t>
            </w:r>
          </w:p>
        </w:tc>
      </w:tr>
    </w:tbl>
    <w:p w14:paraId="6792106D" w14:textId="77777777" w:rsidR="007E50AB" w:rsidRDefault="007E50AB">
      <w:pPr>
        <w:spacing w:after="80"/>
      </w:pPr>
    </w:p>
    <w:tbl>
      <w:tblPr>
        <w:tblStyle w:val="Grilledutableau"/>
        <w:tblW w:w="0" w:type="auto"/>
        <w:jc w:val="center"/>
        <w:tblLook w:val="04A0" w:firstRow="1" w:lastRow="0" w:firstColumn="1" w:lastColumn="0" w:noHBand="0" w:noVBand="1"/>
      </w:tblPr>
      <w:tblGrid>
        <w:gridCol w:w="4801"/>
        <w:gridCol w:w="4801"/>
      </w:tblGrid>
      <w:tr w:rsidR="007E50AB" w14:paraId="1DBACCE0" w14:textId="77777777">
        <w:trPr>
          <w:tblHeader/>
          <w:jc w:val="center"/>
        </w:trPr>
        <w:tc>
          <w:tcPr>
            <w:tcW w:w="4801" w:type="dxa"/>
            <w:shd w:val="clear" w:color="auto" w:fill="1F4E79"/>
          </w:tcPr>
          <w:p w14:paraId="698D1E3B" w14:textId="77777777" w:rsidR="007E50AB" w:rsidRDefault="0041452B">
            <w:pPr>
              <w:spacing w:before="30" w:after="30" w:line="240" w:lineRule="auto"/>
            </w:pPr>
            <w:r>
              <w:rPr>
                <w:b/>
                <w:color w:val="FFFFFF"/>
                <w:sz w:val="18"/>
              </w:rPr>
              <w:t>metric</w:t>
            </w:r>
          </w:p>
        </w:tc>
        <w:tc>
          <w:tcPr>
            <w:tcW w:w="4801" w:type="dxa"/>
            <w:shd w:val="clear" w:color="auto" w:fill="1F4E79"/>
          </w:tcPr>
          <w:p w14:paraId="65CDA834" w14:textId="77777777" w:rsidR="007E50AB" w:rsidRDefault="0041452B">
            <w:pPr>
              <w:spacing w:before="30" w:after="30" w:line="240" w:lineRule="auto"/>
              <w:jc w:val="right"/>
            </w:pPr>
            <w:r>
              <w:rPr>
                <w:b/>
                <w:color w:val="FFFFFF"/>
                <w:sz w:val="18"/>
              </w:rPr>
              <w:t>value</w:t>
            </w:r>
          </w:p>
        </w:tc>
      </w:tr>
      <w:tr w:rsidR="007E50AB" w14:paraId="6AC81A3D" w14:textId="77777777">
        <w:trPr>
          <w:jc w:val="center"/>
        </w:trPr>
        <w:tc>
          <w:tcPr>
            <w:tcW w:w="4801" w:type="dxa"/>
          </w:tcPr>
          <w:p w14:paraId="22527C20" w14:textId="77777777" w:rsidR="007E50AB" w:rsidRDefault="0041452B">
            <w:pPr>
              <w:spacing w:before="30" w:after="30" w:line="240" w:lineRule="auto"/>
            </w:pPr>
            <w:r>
              <w:rPr>
                <w:sz w:val="18"/>
              </w:rPr>
              <w:t>unconstrained optimum inside bounds</w:t>
            </w:r>
          </w:p>
        </w:tc>
        <w:tc>
          <w:tcPr>
            <w:tcW w:w="4801" w:type="dxa"/>
          </w:tcPr>
          <w:p w14:paraId="5170ADCB" w14:textId="77777777" w:rsidR="007E50AB" w:rsidRDefault="0041452B">
            <w:pPr>
              <w:spacing w:before="30" w:after="30" w:line="240" w:lineRule="auto"/>
              <w:jc w:val="right"/>
            </w:pPr>
            <w:r>
              <w:rPr>
                <w:sz w:val="18"/>
              </w:rPr>
              <w:t>968 (6.93%)</w:t>
            </w:r>
          </w:p>
        </w:tc>
      </w:tr>
      <w:tr w:rsidR="007E50AB" w14:paraId="4252D8C5" w14:textId="77777777">
        <w:trPr>
          <w:jc w:val="center"/>
        </w:trPr>
        <w:tc>
          <w:tcPr>
            <w:tcW w:w="4801" w:type="dxa"/>
            <w:shd w:val="clear" w:color="auto" w:fill="F7F9FB"/>
          </w:tcPr>
          <w:p w14:paraId="19A379AB" w14:textId="77777777" w:rsidR="007E50AB" w:rsidRDefault="0041452B">
            <w:pPr>
              <w:spacing w:before="30" w:after="30" w:line="240" w:lineRule="auto"/>
            </w:pPr>
            <w:r>
              <w:rPr>
                <w:sz w:val="18"/>
              </w:rPr>
              <w:lastRenderedPageBreak/>
              <w:t>proposal matches it</w:t>
            </w:r>
          </w:p>
        </w:tc>
        <w:tc>
          <w:tcPr>
            <w:tcW w:w="4801" w:type="dxa"/>
            <w:shd w:val="clear" w:color="auto" w:fill="F7F9FB"/>
          </w:tcPr>
          <w:p w14:paraId="2F7F50FD" w14:textId="77777777" w:rsidR="007E50AB" w:rsidRDefault="0041452B">
            <w:pPr>
              <w:spacing w:before="30" w:after="30" w:line="240" w:lineRule="auto"/>
              <w:jc w:val="right"/>
            </w:pPr>
            <w:r>
              <w:rPr>
                <w:sz w:val="18"/>
              </w:rPr>
              <w:t>638 (4.57%)</w:t>
            </w:r>
          </w:p>
        </w:tc>
      </w:tr>
      <w:tr w:rsidR="007E50AB" w14:paraId="3B725BF0" w14:textId="77777777">
        <w:trPr>
          <w:jc w:val="center"/>
        </w:trPr>
        <w:tc>
          <w:tcPr>
            <w:tcW w:w="4801" w:type="dxa"/>
          </w:tcPr>
          <w:p w14:paraId="7F52D5C1" w14:textId="77777777" w:rsidR="007E50AB" w:rsidRDefault="0041452B">
            <w:pPr>
              <w:spacing w:before="30" w:after="30" w:line="240" w:lineRule="auto"/>
            </w:pPr>
            <w:r>
              <w:rPr>
                <w:sz w:val="18"/>
              </w:rPr>
              <w:t>final price matches it</w:t>
            </w:r>
          </w:p>
        </w:tc>
        <w:tc>
          <w:tcPr>
            <w:tcW w:w="4801" w:type="dxa"/>
          </w:tcPr>
          <w:p w14:paraId="27DF454D" w14:textId="77777777" w:rsidR="007E50AB" w:rsidRDefault="0041452B">
            <w:pPr>
              <w:spacing w:before="30" w:after="30" w:line="240" w:lineRule="auto"/>
              <w:jc w:val="right"/>
            </w:pPr>
            <w:r>
              <w:rPr>
                <w:sz w:val="18"/>
              </w:rPr>
              <w:t>635 (4.55%)</w:t>
            </w:r>
          </w:p>
        </w:tc>
      </w:tr>
      <w:tr w:rsidR="007E50AB" w14:paraId="2B240059" w14:textId="77777777">
        <w:trPr>
          <w:jc w:val="center"/>
        </w:trPr>
        <w:tc>
          <w:tcPr>
            <w:tcW w:w="4801" w:type="dxa"/>
            <w:shd w:val="clear" w:color="auto" w:fill="F7F9FB"/>
          </w:tcPr>
          <w:p w14:paraId="2D3DCC2C" w14:textId="77777777" w:rsidR="007E50AB" w:rsidRDefault="0041452B">
            <w:pPr>
              <w:spacing w:before="30" w:after="30" w:line="240" w:lineRule="auto"/>
            </w:pPr>
            <w:r>
              <w:rPr>
                <w:sz w:val="18"/>
              </w:rPr>
              <w:t>median rounding distance</w:t>
            </w:r>
          </w:p>
        </w:tc>
        <w:tc>
          <w:tcPr>
            <w:tcW w:w="4801" w:type="dxa"/>
            <w:shd w:val="clear" w:color="auto" w:fill="F7F9FB"/>
          </w:tcPr>
          <w:p w14:paraId="36CE807D" w14:textId="77777777" w:rsidR="007E50AB" w:rsidRDefault="0041452B">
            <w:pPr>
              <w:spacing w:before="30" w:after="30" w:line="240" w:lineRule="auto"/>
              <w:jc w:val="right"/>
            </w:pPr>
            <w:r>
              <w:rPr>
                <w:sz w:val="18"/>
              </w:rPr>
              <w:t>$0.0250 (p90 $0.0427)</w:t>
            </w:r>
          </w:p>
        </w:tc>
      </w:tr>
      <w:tr w:rsidR="007E50AB" w14:paraId="4A103D47" w14:textId="77777777">
        <w:trPr>
          <w:jc w:val="center"/>
        </w:trPr>
        <w:tc>
          <w:tcPr>
            <w:tcW w:w="4801" w:type="dxa"/>
          </w:tcPr>
          <w:p w14:paraId="1F2E0E02" w14:textId="77777777" w:rsidR="007E50AB" w:rsidRDefault="0041452B">
            <w:pPr>
              <w:spacing w:before="30" w:after="30" w:line="240" w:lineRule="auto"/>
            </w:pPr>
            <w:r>
              <w:rPr>
                <w:sz w:val="18"/>
              </w:rPr>
              <w:t>median unconstrained price change</w:t>
            </w:r>
          </w:p>
        </w:tc>
        <w:tc>
          <w:tcPr>
            <w:tcW w:w="4801" w:type="dxa"/>
          </w:tcPr>
          <w:p w14:paraId="44DC14A1" w14:textId="77777777" w:rsidR="007E50AB" w:rsidRDefault="0041452B">
            <w:pPr>
              <w:spacing w:before="30" w:after="30" w:line="240" w:lineRule="auto"/>
              <w:jc w:val="right"/>
            </w:pPr>
            <w:r>
              <w:rPr>
                <w:b/>
                <w:sz w:val="18"/>
              </w:rPr>
              <w:t>+48.997%</w:t>
            </w:r>
            <w:r>
              <w:rPr>
                <w:sz w:val="18"/>
              </w:rPr>
              <w:t xml:space="preserve"> (p10 −4.68%, p90 +174.61%)</w:t>
            </w:r>
          </w:p>
        </w:tc>
      </w:tr>
      <w:tr w:rsidR="007E50AB" w14:paraId="1A3FB07B" w14:textId="77777777">
        <w:trPr>
          <w:jc w:val="center"/>
        </w:trPr>
        <w:tc>
          <w:tcPr>
            <w:tcW w:w="4801" w:type="dxa"/>
            <w:shd w:val="clear" w:color="auto" w:fill="F7F9FB"/>
          </w:tcPr>
          <w:p w14:paraId="6C0BAFFF" w14:textId="77777777" w:rsidR="007E50AB" w:rsidRDefault="0041452B">
            <w:pPr>
              <w:spacing w:before="30" w:after="30" w:line="240" w:lineRule="auto"/>
            </w:pPr>
            <w:r>
              <w:rPr>
                <w:sz w:val="18"/>
              </w:rPr>
              <w:t>median final price change</w:t>
            </w:r>
          </w:p>
        </w:tc>
        <w:tc>
          <w:tcPr>
            <w:tcW w:w="4801" w:type="dxa"/>
            <w:shd w:val="clear" w:color="auto" w:fill="F7F9FB"/>
          </w:tcPr>
          <w:p w14:paraId="176BB65C" w14:textId="77777777" w:rsidR="007E50AB" w:rsidRDefault="0041452B">
            <w:pPr>
              <w:spacing w:before="30" w:after="30" w:line="240" w:lineRule="auto"/>
              <w:jc w:val="right"/>
            </w:pPr>
            <w:r>
              <w:rPr>
                <w:b/>
                <w:sz w:val="18"/>
              </w:rPr>
              <w:t>+3.746%</w:t>
            </w:r>
          </w:p>
        </w:tc>
      </w:tr>
      <w:tr w:rsidR="007E50AB" w14:paraId="33DB2C7D" w14:textId="77777777">
        <w:trPr>
          <w:jc w:val="center"/>
        </w:trPr>
        <w:tc>
          <w:tcPr>
            <w:tcW w:w="4801" w:type="dxa"/>
          </w:tcPr>
          <w:p w14:paraId="186215FC" w14:textId="77777777" w:rsidR="007E50AB" w:rsidRDefault="0041452B">
            <w:pPr>
              <w:spacing w:before="30" w:after="30" w:line="240" w:lineRule="auto"/>
            </w:pPr>
            <w:r>
              <w:rPr>
                <w:sz w:val="18"/>
              </w:rPr>
              <w:t>unconstrained optimum above current</w:t>
            </w:r>
          </w:p>
        </w:tc>
        <w:tc>
          <w:tcPr>
            <w:tcW w:w="4801" w:type="dxa"/>
          </w:tcPr>
          <w:p w14:paraId="05F219FA" w14:textId="77777777" w:rsidR="007E50AB" w:rsidRDefault="0041452B">
            <w:pPr>
              <w:spacing w:before="30" w:after="30" w:line="240" w:lineRule="auto"/>
              <w:jc w:val="right"/>
            </w:pPr>
            <w:r>
              <w:rPr>
                <w:sz w:val="18"/>
              </w:rPr>
              <w:t>86.680%</w:t>
            </w:r>
          </w:p>
        </w:tc>
      </w:tr>
    </w:tbl>
    <w:p w14:paraId="7A4698BD" w14:textId="77777777" w:rsidR="007E50AB" w:rsidRDefault="007E50AB">
      <w:pPr>
        <w:spacing w:after="80"/>
      </w:pPr>
    </w:p>
    <w:p w14:paraId="015E88FE" w14:textId="77777777" w:rsidR="007E50AB" w:rsidRDefault="0041452B">
      <w:pPr>
        <w:pStyle w:val="Titre3"/>
      </w:pPr>
      <w:r>
        <w:rPr>
          <w:rFonts w:ascii="Calibri" w:hAnsi="Calibri"/>
        </w:rPr>
        <w:t>J.17 Guardrail ablation</w:t>
      </w:r>
    </w:p>
    <w:tbl>
      <w:tblPr>
        <w:tblStyle w:val="Grilledutableau"/>
        <w:tblW w:w="0" w:type="auto"/>
        <w:jc w:val="center"/>
        <w:tblLook w:val="04A0" w:firstRow="1" w:lastRow="0" w:firstColumn="1" w:lastColumn="0" w:noHBand="0" w:noVBand="1"/>
      </w:tblPr>
      <w:tblGrid>
        <w:gridCol w:w="1600"/>
        <w:gridCol w:w="1600"/>
        <w:gridCol w:w="1600"/>
        <w:gridCol w:w="1600"/>
        <w:gridCol w:w="1600"/>
        <w:gridCol w:w="1600"/>
      </w:tblGrid>
      <w:tr w:rsidR="007E50AB" w14:paraId="53C4AD02" w14:textId="77777777">
        <w:trPr>
          <w:tblHeader/>
          <w:jc w:val="center"/>
        </w:trPr>
        <w:tc>
          <w:tcPr>
            <w:tcW w:w="1600" w:type="dxa"/>
            <w:shd w:val="clear" w:color="auto" w:fill="1F4E79"/>
          </w:tcPr>
          <w:p w14:paraId="22BA3558" w14:textId="77777777" w:rsidR="007E50AB" w:rsidRDefault="0041452B">
            <w:pPr>
              <w:spacing w:before="30" w:after="30" w:line="240" w:lineRule="auto"/>
            </w:pPr>
            <w:r>
              <w:rPr>
                <w:b/>
                <w:color w:val="FFFFFF"/>
                <w:sz w:val="16"/>
              </w:rPr>
              <w:t>layer</w:t>
            </w:r>
          </w:p>
        </w:tc>
        <w:tc>
          <w:tcPr>
            <w:tcW w:w="1600" w:type="dxa"/>
            <w:shd w:val="clear" w:color="auto" w:fill="1F4E79"/>
          </w:tcPr>
          <w:p w14:paraId="5C9D25DE" w14:textId="77777777" w:rsidR="007E50AB" w:rsidRDefault="0041452B">
            <w:pPr>
              <w:spacing w:before="30" w:after="30" w:line="240" w:lineRule="auto"/>
              <w:jc w:val="right"/>
            </w:pPr>
            <w:r>
              <w:rPr>
                <w:b/>
                <w:color w:val="FFFFFF"/>
                <w:sz w:val="16"/>
              </w:rPr>
              <w:t>median change</w:t>
            </w:r>
          </w:p>
        </w:tc>
        <w:tc>
          <w:tcPr>
            <w:tcW w:w="1600" w:type="dxa"/>
            <w:shd w:val="clear" w:color="auto" w:fill="1F4E79"/>
          </w:tcPr>
          <w:p w14:paraId="13C2A422" w14:textId="77777777" w:rsidR="007E50AB" w:rsidRDefault="0041452B">
            <w:pPr>
              <w:spacing w:before="30" w:after="30" w:line="240" w:lineRule="auto"/>
              <w:jc w:val="right"/>
            </w:pPr>
            <w:r>
              <w:rPr>
                <w:b/>
                <w:color w:val="FFFFFF"/>
                <w:sz w:val="16"/>
              </w:rPr>
              <w:t>share elasticity changes price</w:t>
            </w:r>
          </w:p>
        </w:tc>
        <w:tc>
          <w:tcPr>
            <w:tcW w:w="1600" w:type="dxa"/>
            <w:shd w:val="clear" w:color="auto" w:fill="1F4E79"/>
          </w:tcPr>
          <w:p w14:paraId="2D1F6C7E" w14:textId="77777777" w:rsidR="007E50AB" w:rsidRDefault="0041452B">
            <w:pPr>
              <w:spacing w:before="30" w:after="30" w:line="240" w:lineRule="auto"/>
              <w:jc w:val="right"/>
            </w:pPr>
            <w:r>
              <w:rPr>
                <w:b/>
                <w:color w:val="FFFFFF"/>
                <w:sz w:val="16"/>
              </w:rPr>
              <w:t>median variation across scenarios</w:t>
            </w:r>
          </w:p>
        </w:tc>
        <w:tc>
          <w:tcPr>
            <w:tcW w:w="1600" w:type="dxa"/>
            <w:shd w:val="clear" w:color="auto" w:fill="1F4E79"/>
          </w:tcPr>
          <w:p w14:paraId="2991E3D5" w14:textId="77777777" w:rsidR="007E50AB" w:rsidRDefault="0041452B">
            <w:pPr>
              <w:spacing w:before="30" w:after="30" w:line="240" w:lineRule="auto"/>
              <w:jc w:val="right"/>
            </w:pPr>
            <w:r>
              <w:rPr>
                <w:b/>
                <w:color w:val="FFFFFF"/>
                <w:sz w:val="16"/>
              </w:rPr>
              <w:t>p90 variation</w:t>
            </w:r>
          </w:p>
        </w:tc>
        <w:tc>
          <w:tcPr>
            <w:tcW w:w="1600" w:type="dxa"/>
            <w:shd w:val="clear" w:color="auto" w:fill="1F4E79"/>
          </w:tcPr>
          <w:p w14:paraId="5CDE35D9" w14:textId="77777777" w:rsidR="007E50AB" w:rsidRDefault="0041452B">
            <w:pPr>
              <w:spacing w:before="30" w:after="30" w:line="240" w:lineRule="auto"/>
              <w:jc w:val="right"/>
            </w:pPr>
            <w:r>
              <w:rPr>
                <w:b/>
                <w:color w:val="FFFFFF"/>
                <w:sz w:val="16"/>
              </w:rPr>
              <w:t>constraint moves optimum</w:t>
            </w:r>
          </w:p>
        </w:tc>
      </w:tr>
      <w:tr w:rsidR="007E50AB" w14:paraId="7FD6373B" w14:textId="77777777">
        <w:trPr>
          <w:jc w:val="center"/>
        </w:trPr>
        <w:tc>
          <w:tcPr>
            <w:tcW w:w="1600" w:type="dxa"/>
          </w:tcPr>
          <w:p w14:paraId="3B2E0423" w14:textId="77777777" w:rsidR="007E50AB" w:rsidRDefault="0041452B">
            <w:pPr>
              <w:spacing w:before="30" w:after="30" w:line="240" w:lineRule="auto"/>
            </w:pPr>
            <w:r>
              <w:rPr>
                <w:sz w:val="16"/>
              </w:rPr>
              <w:t>A research (cost floor only)</w:t>
            </w:r>
          </w:p>
        </w:tc>
        <w:tc>
          <w:tcPr>
            <w:tcW w:w="1600" w:type="dxa"/>
          </w:tcPr>
          <w:p w14:paraId="6F618775" w14:textId="77777777" w:rsidR="007E50AB" w:rsidRDefault="0041452B">
            <w:pPr>
              <w:spacing w:before="30" w:after="30" w:line="240" w:lineRule="auto"/>
              <w:jc w:val="right"/>
            </w:pPr>
            <w:r>
              <w:rPr>
                <w:sz w:val="16"/>
              </w:rPr>
              <w:t>+49.129%</w:t>
            </w:r>
          </w:p>
        </w:tc>
        <w:tc>
          <w:tcPr>
            <w:tcW w:w="1600" w:type="dxa"/>
          </w:tcPr>
          <w:p w14:paraId="0B967E0E" w14:textId="77777777" w:rsidR="007E50AB" w:rsidRDefault="0041452B">
            <w:pPr>
              <w:spacing w:before="30" w:after="30" w:line="240" w:lineRule="auto"/>
              <w:jc w:val="right"/>
            </w:pPr>
            <w:r>
              <w:rPr>
                <w:sz w:val="16"/>
              </w:rPr>
              <w:t>99.993%</w:t>
            </w:r>
          </w:p>
        </w:tc>
        <w:tc>
          <w:tcPr>
            <w:tcW w:w="1600" w:type="dxa"/>
          </w:tcPr>
          <w:p w14:paraId="276E9DF4" w14:textId="77777777" w:rsidR="007E50AB" w:rsidRDefault="0041452B">
            <w:pPr>
              <w:spacing w:before="30" w:after="30" w:line="240" w:lineRule="auto"/>
              <w:jc w:val="right"/>
            </w:pPr>
            <w:r>
              <w:rPr>
                <w:b/>
                <w:sz w:val="16"/>
              </w:rPr>
              <w:t>79.772%</w:t>
            </w:r>
          </w:p>
        </w:tc>
        <w:tc>
          <w:tcPr>
            <w:tcW w:w="1600" w:type="dxa"/>
          </w:tcPr>
          <w:p w14:paraId="59AE5C53" w14:textId="77777777" w:rsidR="007E50AB" w:rsidRDefault="0041452B">
            <w:pPr>
              <w:spacing w:before="30" w:after="30" w:line="240" w:lineRule="auto"/>
              <w:jc w:val="right"/>
            </w:pPr>
            <w:r>
              <w:rPr>
                <w:sz w:val="16"/>
              </w:rPr>
              <w:t>80.386%</w:t>
            </w:r>
          </w:p>
        </w:tc>
        <w:tc>
          <w:tcPr>
            <w:tcW w:w="1600" w:type="dxa"/>
          </w:tcPr>
          <w:p w14:paraId="1118CF52" w14:textId="77777777" w:rsidR="007E50AB" w:rsidRDefault="0041452B">
            <w:pPr>
              <w:spacing w:before="30" w:after="30" w:line="240" w:lineRule="auto"/>
              <w:jc w:val="right"/>
            </w:pPr>
            <w:r>
              <w:rPr>
                <w:sz w:val="16"/>
              </w:rPr>
              <w:t>0.0%</w:t>
            </w:r>
          </w:p>
        </w:tc>
      </w:tr>
      <w:tr w:rsidR="007E50AB" w14:paraId="027F33BE" w14:textId="77777777">
        <w:trPr>
          <w:jc w:val="center"/>
        </w:trPr>
        <w:tc>
          <w:tcPr>
            <w:tcW w:w="1600" w:type="dxa"/>
            <w:shd w:val="clear" w:color="auto" w:fill="F7F9FB"/>
          </w:tcPr>
          <w:p w14:paraId="5811C659" w14:textId="77777777" w:rsidR="007E50AB" w:rsidRDefault="0041452B">
            <w:pPr>
              <w:spacing w:before="30" w:after="30" w:line="240" w:lineRule="auto"/>
            </w:pPr>
            <w:r>
              <w:rPr>
                <w:sz w:val="16"/>
              </w:rPr>
              <w:t>B extrapolation only</w:t>
            </w:r>
          </w:p>
        </w:tc>
        <w:tc>
          <w:tcPr>
            <w:tcW w:w="1600" w:type="dxa"/>
            <w:shd w:val="clear" w:color="auto" w:fill="F7F9FB"/>
          </w:tcPr>
          <w:p w14:paraId="3CF31E2C" w14:textId="77777777" w:rsidR="007E50AB" w:rsidRDefault="0041452B">
            <w:pPr>
              <w:spacing w:before="30" w:after="30" w:line="240" w:lineRule="auto"/>
              <w:jc w:val="right"/>
            </w:pPr>
            <w:r>
              <w:rPr>
                <w:sz w:val="16"/>
              </w:rPr>
              <w:t>+10.811%</w:t>
            </w:r>
          </w:p>
        </w:tc>
        <w:tc>
          <w:tcPr>
            <w:tcW w:w="1600" w:type="dxa"/>
            <w:shd w:val="clear" w:color="auto" w:fill="F7F9FB"/>
          </w:tcPr>
          <w:p w14:paraId="55D94FA8" w14:textId="77777777" w:rsidR="007E50AB" w:rsidRDefault="0041452B">
            <w:pPr>
              <w:spacing w:before="30" w:after="30" w:line="240" w:lineRule="auto"/>
              <w:jc w:val="right"/>
            </w:pPr>
            <w:r>
              <w:rPr>
                <w:sz w:val="16"/>
              </w:rPr>
              <w:t>61.021%</w:t>
            </w:r>
          </w:p>
        </w:tc>
        <w:tc>
          <w:tcPr>
            <w:tcW w:w="1600" w:type="dxa"/>
            <w:shd w:val="clear" w:color="auto" w:fill="F7F9FB"/>
          </w:tcPr>
          <w:p w14:paraId="0CD1B96D" w14:textId="77777777" w:rsidR="007E50AB" w:rsidRDefault="0041452B">
            <w:pPr>
              <w:spacing w:before="30" w:after="30" w:line="240" w:lineRule="auto"/>
              <w:jc w:val="right"/>
            </w:pPr>
            <w:r>
              <w:rPr>
                <w:b/>
                <w:sz w:val="16"/>
              </w:rPr>
              <w:t>6.596%</w:t>
            </w:r>
          </w:p>
        </w:tc>
        <w:tc>
          <w:tcPr>
            <w:tcW w:w="1600" w:type="dxa"/>
            <w:shd w:val="clear" w:color="auto" w:fill="F7F9FB"/>
          </w:tcPr>
          <w:p w14:paraId="64C33275" w14:textId="77777777" w:rsidR="007E50AB" w:rsidRDefault="0041452B">
            <w:pPr>
              <w:spacing w:before="30" w:after="30" w:line="240" w:lineRule="auto"/>
              <w:jc w:val="right"/>
            </w:pPr>
            <w:r>
              <w:rPr>
                <w:sz w:val="16"/>
              </w:rPr>
              <w:t>38.523%</w:t>
            </w:r>
          </w:p>
        </w:tc>
        <w:tc>
          <w:tcPr>
            <w:tcW w:w="1600" w:type="dxa"/>
            <w:shd w:val="clear" w:color="auto" w:fill="F7F9FB"/>
          </w:tcPr>
          <w:p w14:paraId="2F73A49F" w14:textId="77777777" w:rsidR="007E50AB" w:rsidRDefault="0041452B">
            <w:pPr>
              <w:spacing w:before="30" w:after="30" w:line="240" w:lineRule="auto"/>
              <w:jc w:val="right"/>
            </w:pPr>
            <w:r>
              <w:rPr>
                <w:sz w:val="16"/>
              </w:rPr>
              <w:t>74.606%</w:t>
            </w:r>
          </w:p>
        </w:tc>
      </w:tr>
      <w:tr w:rsidR="007E50AB" w14:paraId="3D9E60FB" w14:textId="77777777">
        <w:trPr>
          <w:jc w:val="center"/>
        </w:trPr>
        <w:tc>
          <w:tcPr>
            <w:tcW w:w="1600" w:type="dxa"/>
          </w:tcPr>
          <w:p w14:paraId="64F0BA8A" w14:textId="77777777" w:rsidR="007E50AB" w:rsidRDefault="0041452B">
            <w:pPr>
              <w:spacing w:before="30" w:after="30" w:line="240" w:lineRule="auto"/>
            </w:pPr>
            <w:r>
              <w:rPr>
                <w:sz w:val="16"/>
              </w:rPr>
              <w:t>C + price-change cap</w:t>
            </w:r>
          </w:p>
        </w:tc>
        <w:tc>
          <w:tcPr>
            <w:tcW w:w="1600" w:type="dxa"/>
          </w:tcPr>
          <w:p w14:paraId="02313B06" w14:textId="77777777" w:rsidR="007E50AB" w:rsidRDefault="0041452B">
            <w:pPr>
              <w:spacing w:before="30" w:after="30" w:line="240" w:lineRule="auto"/>
              <w:jc w:val="right"/>
            </w:pPr>
            <w:r>
              <w:rPr>
                <w:sz w:val="16"/>
              </w:rPr>
              <w:t>+7.538%</w:t>
            </w:r>
          </w:p>
        </w:tc>
        <w:tc>
          <w:tcPr>
            <w:tcW w:w="1600" w:type="dxa"/>
          </w:tcPr>
          <w:p w14:paraId="35B1F51A" w14:textId="77777777" w:rsidR="007E50AB" w:rsidRDefault="0041452B">
            <w:pPr>
              <w:spacing w:before="30" w:after="30" w:line="240" w:lineRule="auto"/>
              <w:jc w:val="right"/>
            </w:pPr>
            <w:r>
              <w:rPr>
                <w:sz w:val="16"/>
              </w:rPr>
              <w:t>30.622%</w:t>
            </w:r>
          </w:p>
        </w:tc>
        <w:tc>
          <w:tcPr>
            <w:tcW w:w="1600" w:type="dxa"/>
          </w:tcPr>
          <w:p w14:paraId="0714A877" w14:textId="77777777" w:rsidR="007E50AB" w:rsidRDefault="0041452B">
            <w:pPr>
              <w:spacing w:before="30" w:after="30" w:line="240" w:lineRule="auto"/>
              <w:jc w:val="right"/>
            </w:pPr>
            <w:r>
              <w:rPr>
                <w:b/>
                <w:sz w:val="16"/>
              </w:rPr>
              <w:t>0.000%</w:t>
            </w:r>
          </w:p>
        </w:tc>
        <w:tc>
          <w:tcPr>
            <w:tcW w:w="1600" w:type="dxa"/>
          </w:tcPr>
          <w:p w14:paraId="3E8F8252" w14:textId="77777777" w:rsidR="007E50AB" w:rsidRDefault="0041452B">
            <w:pPr>
              <w:spacing w:before="30" w:after="30" w:line="240" w:lineRule="auto"/>
              <w:jc w:val="right"/>
            </w:pPr>
            <w:r>
              <w:rPr>
                <w:sz w:val="16"/>
              </w:rPr>
              <w:t>16.949%</w:t>
            </w:r>
          </w:p>
        </w:tc>
        <w:tc>
          <w:tcPr>
            <w:tcW w:w="1600" w:type="dxa"/>
          </w:tcPr>
          <w:p w14:paraId="22875A42" w14:textId="77777777" w:rsidR="007E50AB" w:rsidRDefault="0041452B">
            <w:pPr>
              <w:spacing w:before="30" w:after="30" w:line="240" w:lineRule="auto"/>
              <w:jc w:val="right"/>
            </w:pPr>
            <w:r>
              <w:rPr>
                <w:sz w:val="16"/>
              </w:rPr>
              <w:t>90.275%</w:t>
            </w:r>
          </w:p>
        </w:tc>
      </w:tr>
      <w:tr w:rsidR="007E50AB" w14:paraId="2671F126" w14:textId="77777777">
        <w:trPr>
          <w:jc w:val="center"/>
        </w:trPr>
        <w:tc>
          <w:tcPr>
            <w:tcW w:w="1600" w:type="dxa"/>
            <w:shd w:val="clear" w:color="auto" w:fill="F7F9FB"/>
          </w:tcPr>
          <w:p w14:paraId="7FFB5033" w14:textId="77777777" w:rsidR="007E50AB" w:rsidRDefault="0041452B">
            <w:pPr>
              <w:spacing w:before="30" w:after="30" w:line="240" w:lineRule="auto"/>
            </w:pPr>
            <w:r>
              <w:rPr>
                <w:sz w:val="16"/>
              </w:rPr>
              <w:t>D standard</w:t>
            </w:r>
          </w:p>
        </w:tc>
        <w:tc>
          <w:tcPr>
            <w:tcW w:w="1600" w:type="dxa"/>
            <w:shd w:val="clear" w:color="auto" w:fill="F7F9FB"/>
          </w:tcPr>
          <w:p w14:paraId="6740BE9E" w14:textId="77777777" w:rsidR="007E50AB" w:rsidRDefault="0041452B">
            <w:pPr>
              <w:spacing w:before="30" w:after="30" w:line="240" w:lineRule="auto"/>
              <w:jc w:val="right"/>
            </w:pPr>
            <w:r>
              <w:rPr>
                <w:sz w:val="16"/>
              </w:rPr>
              <w:t>+3.746%</w:t>
            </w:r>
          </w:p>
        </w:tc>
        <w:tc>
          <w:tcPr>
            <w:tcW w:w="1600" w:type="dxa"/>
            <w:shd w:val="clear" w:color="auto" w:fill="F7F9FB"/>
          </w:tcPr>
          <w:p w14:paraId="39DDAA9C" w14:textId="77777777" w:rsidR="007E50AB" w:rsidRDefault="0041452B">
            <w:pPr>
              <w:spacing w:before="30" w:after="30" w:line="240" w:lineRule="auto"/>
              <w:jc w:val="right"/>
            </w:pPr>
            <w:r>
              <w:rPr>
                <w:sz w:val="16"/>
              </w:rPr>
              <w:t>21.348%</w:t>
            </w:r>
          </w:p>
        </w:tc>
        <w:tc>
          <w:tcPr>
            <w:tcW w:w="1600" w:type="dxa"/>
            <w:shd w:val="clear" w:color="auto" w:fill="F7F9FB"/>
          </w:tcPr>
          <w:p w14:paraId="07E6FC24" w14:textId="77777777" w:rsidR="007E50AB" w:rsidRDefault="0041452B">
            <w:pPr>
              <w:spacing w:before="30" w:after="30" w:line="240" w:lineRule="auto"/>
              <w:jc w:val="right"/>
            </w:pPr>
            <w:r>
              <w:rPr>
                <w:b/>
                <w:sz w:val="16"/>
              </w:rPr>
              <w:t>0.000%</w:t>
            </w:r>
          </w:p>
        </w:tc>
        <w:tc>
          <w:tcPr>
            <w:tcW w:w="1600" w:type="dxa"/>
            <w:shd w:val="clear" w:color="auto" w:fill="F7F9FB"/>
          </w:tcPr>
          <w:p w14:paraId="43639FE9" w14:textId="77777777" w:rsidR="007E50AB" w:rsidRDefault="0041452B">
            <w:pPr>
              <w:spacing w:before="30" w:after="30" w:line="240" w:lineRule="auto"/>
              <w:jc w:val="right"/>
            </w:pPr>
            <w:r>
              <w:rPr>
                <w:sz w:val="16"/>
              </w:rPr>
              <w:t>14.528%</w:t>
            </w:r>
          </w:p>
        </w:tc>
        <w:tc>
          <w:tcPr>
            <w:tcW w:w="1600" w:type="dxa"/>
            <w:shd w:val="clear" w:color="auto" w:fill="F7F9FB"/>
          </w:tcPr>
          <w:p w14:paraId="5FFA7546" w14:textId="77777777" w:rsidR="007E50AB" w:rsidRDefault="0041452B">
            <w:pPr>
              <w:spacing w:before="30" w:after="30" w:line="240" w:lineRule="auto"/>
              <w:jc w:val="right"/>
            </w:pPr>
            <w:r>
              <w:rPr>
                <w:sz w:val="16"/>
              </w:rPr>
              <w:t>95.904%</w:t>
            </w:r>
          </w:p>
        </w:tc>
      </w:tr>
      <w:tr w:rsidR="007E50AB" w14:paraId="31794FE8" w14:textId="77777777">
        <w:trPr>
          <w:jc w:val="center"/>
        </w:trPr>
        <w:tc>
          <w:tcPr>
            <w:tcW w:w="1600" w:type="dxa"/>
          </w:tcPr>
          <w:p w14:paraId="7C3CF5CC" w14:textId="77777777" w:rsidR="007E50AB" w:rsidRDefault="0041452B">
            <w:pPr>
              <w:spacing w:before="30" w:after="30" w:line="240" w:lineRule="auto"/>
            </w:pPr>
            <w:r>
              <w:rPr>
                <w:sz w:val="16"/>
              </w:rPr>
              <w:t>E conservative</w:t>
            </w:r>
          </w:p>
        </w:tc>
        <w:tc>
          <w:tcPr>
            <w:tcW w:w="1600" w:type="dxa"/>
          </w:tcPr>
          <w:p w14:paraId="49AE9FC0" w14:textId="77777777" w:rsidR="007E50AB" w:rsidRDefault="0041452B">
            <w:pPr>
              <w:spacing w:before="30" w:after="30" w:line="240" w:lineRule="auto"/>
              <w:jc w:val="right"/>
            </w:pPr>
            <w:r>
              <w:rPr>
                <w:sz w:val="16"/>
              </w:rPr>
              <w:t>0.000%</w:t>
            </w:r>
          </w:p>
        </w:tc>
        <w:tc>
          <w:tcPr>
            <w:tcW w:w="1600" w:type="dxa"/>
          </w:tcPr>
          <w:p w14:paraId="4B336057" w14:textId="77777777" w:rsidR="007E50AB" w:rsidRDefault="0041452B">
            <w:pPr>
              <w:spacing w:before="30" w:after="30" w:line="240" w:lineRule="auto"/>
              <w:jc w:val="right"/>
            </w:pPr>
            <w:r>
              <w:rPr>
                <w:sz w:val="16"/>
              </w:rPr>
              <w:t>20.166%</w:t>
            </w:r>
          </w:p>
        </w:tc>
        <w:tc>
          <w:tcPr>
            <w:tcW w:w="1600" w:type="dxa"/>
          </w:tcPr>
          <w:p w14:paraId="0D03D069" w14:textId="77777777" w:rsidR="007E50AB" w:rsidRDefault="0041452B">
            <w:pPr>
              <w:spacing w:before="30" w:after="30" w:line="240" w:lineRule="auto"/>
              <w:jc w:val="right"/>
            </w:pPr>
            <w:r>
              <w:rPr>
                <w:b/>
                <w:sz w:val="16"/>
              </w:rPr>
              <w:t>0.000%</w:t>
            </w:r>
          </w:p>
        </w:tc>
        <w:tc>
          <w:tcPr>
            <w:tcW w:w="1600" w:type="dxa"/>
          </w:tcPr>
          <w:p w14:paraId="665F07B6" w14:textId="77777777" w:rsidR="007E50AB" w:rsidRDefault="0041452B">
            <w:pPr>
              <w:spacing w:before="30" w:after="30" w:line="240" w:lineRule="auto"/>
              <w:jc w:val="right"/>
            </w:pPr>
            <w:r>
              <w:rPr>
                <w:sz w:val="16"/>
              </w:rPr>
              <w:t>4.094%</w:t>
            </w:r>
          </w:p>
        </w:tc>
        <w:tc>
          <w:tcPr>
            <w:tcW w:w="1600" w:type="dxa"/>
          </w:tcPr>
          <w:p w14:paraId="66B7BA77" w14:textId="77777777" w:rsidR="007E50AB" w:rsidRDefault="0041452B">
            <w:pPr>
              <w:spacing w:before="30" w:after="30" w:line="240" w:lineRule="auto"/>
              <w:jc w:val="right"/>
            </w:pPr>
            <w:r>
              <w:rPr>
                <w:sz w:val="16"/>
              </w:rPr>
              <w:t>98.489%</w:t>
            </w:r>
          </w:p>
        </w:tc>
      </w:tr>
    </w:tbl>
    <w:p w14:paraId="15FB479B" w14:textId="77777777" w:rsidR="007E50AB" w:rsidRDefault="007E50AB">
      <w:pPr>
        <w:spacing w:after="80"/>
      </w:pPr>
    </w:p>
    <w:p w14:paraId="63F6D45B" w14:textId="77777777" w:rsidR="007E50AB" w:rsidRDefault="0041452B">
      <w:pPr>
        <w:pStyle w:val="Titre3"/>
      </w:pPr>
      <w:r>
        <w:rPr>
          <w:rFonts w:ascii="Calibri" w:hAnsi="Calibri"/>
        </w:rPr>
        <w:t>J.18 Model-value ablation</w:t>
      </w:r>
    </w:p>
    <w:tbl>
      <w:tblPr>
        <w:tblStyle w:val="Grilledutableau"/>
        <w:tblW w:w="0" w:type="auto"/>
        <w:jc w:val="center"/>
        <w:tblLook w:val="04A0" w:firstRow="1" w:lastRow="0" w:firstColumn="1" w:lastColumn="0" w:noHBand="0" w:noVBand="1"/>
      </w:tblPr>
      <w:tblGrid>
        <w:gridCol w:w="1600"/>
        <w:gridCol w:w="1600"/>
        <w:gridCol w:w="1600"/>
        <w:gridCol w:w="1600"/>
        <w:gridCol w:w="1600"/>
        <w:gridCol w:w="1600"/>
      </w:tblGrid>
      <w:tr w:rsidR="007E50AB" w14:paraId="2FAE68E5" w14:textId="77777777">
        <w:trPr>
          <w:tblHeader/>
          <w:jc w:val="center"/>
        </w:trPr>
        <w:tc>
          <w:tcPr>
            <w:tcW w:w="1600" w:type="dxa"/>
            <w:shd w:val="clear" w:color="auto" w:fill="1F4E79"/>
          </w:tcPr>
          <w:p w14:paraId="0F3D991A" w14:textId="77777777" w:rsidR="007E50AB" w:rsidRDefault="0041452B">
            <w:pPr>
              <w:spacing w:before="30" w:after="30" w:line="240" w:lineRule="auto"/>
            </w:pPr>
            <w:r>
              <w:rPr>
                <w:b/>
                <w:color w:val="FFFFFF"/>
                <w:sz w:val="16"/>
              </w:rPr>
              <w:t>rule</w:t>
            </w:r>
          </w:p>
        </w:tc>
        <w:tc>
          <w:tcPr>
            <w:tcW w:w="1600" w:type="dxa"/>
            <w:shd w:val="clear" w:color="auto" w:fill="1F4E79"/>
          </w:tcPr>
          <w:p w14:paraId="49273F74" w14:textId="77777777" w:rsidR="007E50AB" w:rsidRDefault="0041452B">
            <w:pPr>
              <w:spacing w:before="30" w:after="30" w:line="240" w:lineRule="auto"/>
              <w:jc w:val="right"/>
            </w:pPr>
            <w:r>
              <w:rPr>
                <w:b/>
                <w:color w:val="FFFFFF"/>
                <w:sz w:val="16"/>
              </w:rPr>
              <w:t>price differs &gt; 1 grid step</w:t>
            </w:r>
          </w:p>
        </w:tc>
        <w:tc>
          <w:tcPr>
            <w:tcW w:w="1600" w:type="dxa"/>
            <w:shd w:val="clear" w:color="auto" w:fill="1F4E79"/>
          </w:tcPr>
          <w:p w14:paraId="01BA2A26" w14:textId="77777777" w:rsidR="007E50AB" w:rsidRDefault="0041452B">
            <w:pPr>
              <w:spacing w:before="30" w:after="30" w:line="240" w:lineRule="auto"/>
              <w:jc w:val="right"/>
            </w:pPr>
            <w:r>
              <w:rPr>
                <w:b/>
                <w:color w:val="FFFFFF"/>
                <w:sz w:val="16"/>
              </w:rPr>
              <w:t>within one grid step</w:t>
            </w:r>
          </w:p>
        </w:tc>
        <w:tc>
          <w:tcPr>
            <w:tcW w:w="1600" w:type="dxa"/>
            <w:shd w:val="clear" w:color="auto" w:fill="1F4E79"/>
          </w:tcPr>
          <w:p w14:paraId="5DEFA196" w14:textId="77777777" w:rsidR="007E50AB" w:rsidRDefault="0041452B">
            <w:pPr>
              <w:spacing w:before="30" w:after="30" w:line="240" w:lineRule="auto"/>
              <w:jc w:val="right"/>
            </w:pPr>
            <w:r>
              <w:rPr>
                <w:b/>
                <w:color w:val="FFFFFF"/>
                <w:sz w:val="16"/>
              </w:rPr>
              <w:t>mean abs diff</w:t>
            </w:r>
          </w:p>
        </w:tc>
        <w:tc>
          <w:tcPr>
            <w:tcW w:w="1600" w:type="dxa"/>
            <w:shd w:val="clear" w:color="auto" w:fill="1F4E79"/>
          </w:tcPr>
          <w:p w14:paraId="4D16D0A9" w14:textId="77777777" w:rsidR="007E50AB" w:rsidRDefault="0041452B">
            <w:pPr>
              <w:spacing w:before="30" w:after="30" w:line="240" w:lineRule="auto"/>
              <w:jc w:val="right"/>
            </w:pPr>
            <w:r>
              <w:rPr>
                <w:b/>
                <w:color w:val="FFFFFF"/>
                <w:sz w:val="16"/>
              </w:rPr>
              <w:t>median abs diff %</w:t>
            </w:r>
          </w:p>
        </w:tc>
        <w:tc>
          <w:tcPr>
            <w:tcW w:w="1600" w:type="dxa"/>
            <w:shd w:val="clear" w:color="auto" w:fill="1F4E79"/>
          </w:tcPr>
          <w:p w14:paraId="7F4FB3B7" w14:textId="77777777" w:rsidR="007E50AB" w:rsidRDefault="0041452B">
            <w:pPr>
              <w:spacing w:before="30" w:after="30" w:line="240" w:lineRule="auto"/>
              <w:jc w:val="right"/>
            </w:pPr>
            <w:r>
              <w:rPr>
                <w:b/>
                <w:color w:val="FFFFFF"/>
                <w:sz w:val="16"/>
              </w:rPr>
              <w:t>same decision state</w:t>
            </w:r>
          </w:p>
        </w:tc>
      </w:tr>
      <w:tr w:rsidR="007E50AB" w14:paraId="39B62724" w14:textId="77777777">
        <w:trPr>
          <w:jc w:val="center"/>
        </w:trPr>
        <w:tc>
          <w:tcPr>
            <w:tcW w:w="1600" w:type="dxa"/>
          </w:tcPr>
          <w:p w14:paraId="50FAE4F1" w14:textId="77777777" w:rsidR="007E50AB" w:rsidRDefault="0041452B">
            <w:pPr>
              <w:spacing w:before="30" w:after="30" w:line="240" w:lineRule="auto"/>
            </w:pPr>
            <w:r>
              <w:rPr>
                <w:sz w:val="16"/>
              </w:rPr>
              <w:t>R0 keep current</w:t>
            </w:r>
          </w:p>
        </w:tc>
        <w:tc>
          <w:tcPr>
            <w:tcW w:w="1600" w:type="dxa"/>
          </w:tcPr>
          <w:p w14:paraId="442DE3E4" w14:textId="77777777" w:rsidR="007E50AB" w:rsidRDefault="0041452B">
            <w:pPr>
              <w:spacing w:before="30" w:after="30" w:line="240" w:lineRule="auto"/>
              <w:jc w:val="right"/>
            </w:pPr>
            <w:r>
              <w:rPr>
                <w:sz w:val="16"/>
              </w:rPr>
              <w:t>59.08%</w:t>
            </w:r>
          </w:p>
        </w:tc>
        <w:tc>
          <w:tcPr>
            <w:tcW w:w="1600" w:type="dxa"/>
          </w:tcPr>
          <w:p w14:paraId="2F8C82B6" w14:textId="77777777" w:rsidR="007E50AB" w:rsidRDefault="0041452B">
            <w:pPr>
              <w:spacing w:before="30" w:after="30" w:line="240" w:lineRule="auto"/>
              <w:jc w:val="right"/>
            </w:pPr>
            <w:r>
              <w:rPr>
                <w:sz w:val="16"/>
              </w:rPr>
              <w:t>40.92%</w:t>
            </w:r>
          </w:p>
        </w:tc>
        <w:tc>
          <w:tcPr>
            <w:tcW w:w="1600" w:type="dxa"/>
          </w:tcPr>
          <w:p w14:paraId="3C7F54A3" w14:textId="77777777" w:rsidR="007E50AB" w:rsidRDefault="0041452B">
            <w:pPr>
              <w:spacing w:before="30" w:after="30" w:line="240" w:lineRule="auto"/>
              <w:jc w:val="right"/>
            </w:pPr>
            <w:r>
              <w:rPr>
                <w:sz w:val="16"/>
              </w:rPr>
              <w:t>$0.1406</w:t>
            </w:r>
          </w:p>
        </w:tc>
        <w:tc>
          <w:tcPr>
            <w:tcW w:w="1600" w:type="dxa"/>
          </w:tcPr>
          <w:p w14:paraId="7BDEC6DB" w14:textId="77777777" w:rsidR="007E50AB" w:rsidRDefault="0041452B">
            <w:pPr>
              <w:spacing w:before="30" w:after="30" w:line="240" w:lineRule="auto"/>
              <w:jc w:val="right"/>
            </w:pPr>
            <w:r>
              <w:rPr>
                <w:sz w:val="16"/>
              </w:rPr>
              <w:t>4.332%</w:t>
            </w:r>
          </w:p>
        </w:tc>
        <w:tc>
          <w:tcPr>
            <w:tcW w:w="1600" w:type="dxa"/>
          </w:tcPr>
          <w:p w14:paraId="2C7FB100" w14:textId="77777777" w:rsidR="007E50AB" w:rsidRDefault="0041452B">
            <w:pPr>
              <w:spacing w:before="30" w:after="30" w:line="240" w:lineRule="auto"/>
              <w:jc w:val="right"/>
            </w:pPr>
            <w:r>
              <w:rPr>
                <w:sz w:val="16"/>
              </w:rPr>
              <w:t>30.71%</w:t>
            </w:r>
          </w:p>
        </w:tc>
      </w:tr>
      <w:tr w:rsidR="007E50AB" w14:paraId="529C69BC" w14:textId="77777777">
        <w:trPr>
          <w:jc w:val="center"/>
        </w:trPr>
        <w:tc>
          <w:tcPr>
            <w:tcW w:w="1600" w:type="dxa"/>
            <w:shd w:val="clear" w:color="auto" w:fill="F7F9FB"/>
          </w:tcPr>
          <w:p w14:paraId="1C085743" w14:textId="77777777" w:rsidR="007E50AB" w:rsidRDefault="0041452B">
            <w:pPr>
              <w:spacing w:before="30" w:after="30" w:line="240" w:lineRule="auto"/>
            </w:pPr>
            <w:r>
              <w:rPr>
                <w:sz w:val="16"/>
              </w:rPr>
              <w:t>R1 hold historical margin</w:t>
            </w:r>
          </w:p>
        </w:tc>
        <w:tc>
          <w:tcPr>
            <w:tcW w:w="1600" w:type="dxa"/>
            <w:shd w:val="clear" w:color="auto" w:fill="F7F9FB"/>
          </w:tcPr>
          <w:p w14:paraId="07086E40" w14:textId="77777777" w:rsidR="007E50AB" w:rsidRDefault="0041452B">
            <w:pPr>
              <w:spacing w:before="30" w:after="30" w:line="240" w:lineRule="auto"/>
              <w:jc w:val="right"/>
            </w:pPr>
            <w:r>
              <w:rPr>
                <w:sz w:val="16"/>
              </w:rPr>
              <w:t>51.53%</w:t>
            </w:r>
          </w:p>
        </w:tc>
        <w:tc>
          <w:tcPr>
            <w:tcW w:w="1600" w:type="dxa"/>
            <w:shd w:val="clear" w:color="auto" w:fill="F7F9FB"/>
          </w:tcPr>
          <w:p w14:paraId="697A369C" w14:textId="77777777" w:rsidR="007E50AB" w:rsidRDefault="0041452B">
            <w:pPr>
              <w:spacing w:before="30" w:after="30" w:line="240" w:lineRule="auto"/>
              <w:jc w:val="right"/>
            </w:pPr>
            <w:r>
              <w:rPr>
                <w:sz w:val="16"/>
              </w:rPr>
              <w:t>48.47%</w:t>
            </w:r>
          </w:p>
        </w:tc>
        <w:tc>
          <w:tcPr>
            <w:tcW w:w="1600" w:type="dxa"/>
            <w:shd w:val="clear" w:color="auto" w:fill="F7F9FB"/>
          </w:tcPr>
          <w:p w14:paraId="108DE2B4" w14:textId="77777777" w:rsidR="007E50AB" w:rsidRDefault="0041452B">
            <w:pPr>
              <w:spacing w:before="30" w:after="30" w:line="240" w:lineRule="auto"/>
              <w:jc w:val="right"/>
            </w:pPr>
            <w:r>
              <w:rPr>
                <w:sz w:val="16"/>
              </w:rPr>
              <w:t>$0.2154</w:t>
            </w:r>
          </w:p>
        </w:tc>
        <w:tc>
          <w:tcPr>
            <w:tcW w:w="1600" w:type="dxa"/>
            <w:shd w:val="clear" w:color="auto" w:fill="F7F9FB"/>
          </w:tcPr>
          <w:p w14:paraId="2E3ED9AD" w14:textId="77777777" w:rsidR="007E50AB" w:rsidRDefault="0041452B">
            <w:pPr>
              <w:spacing w:before="30" w:after="30" w:line="240" w:lineRule="auto"/>
              <w:jc w:val="right"/>
            </w:pPr>
            <w:r>
              <w:rPr>
                <w:sz w:val="16"/>
              </w:rPr>
              <w:t>4.225%</w:t>
            </w:r>
          </w:p>
        </w:tc>
        <w:tc>
          <w:tcPr>
            <w:tcW w:w="1600" w:type="dxa"/>
            <w:shd w:val="clear" w:color="auto" w:fill="F7F9FB"/>
          </w:tcPr>
          <w:p w14:paraId="3C3183DC" w14:textId="77777777" w:rsidR="007E50AB" w:rsidRDefault="0041452B">
            <w:pPr>
              <w:spacing w:before="30" w:after="30" w:line="240" w:lineRule="auto"/>
              <w:jc w:val="right"/>
            </w:pPr>
            <w:r>
              <w:rPr>
                <w:sz w:val="16"/>
              </w:rPr>
              <w:t>90.05%</w:t>
            </w:r>
          </w:p>
        </w:tc>
      </w:tr>
      <w:tr w:rsidR="007E50AB" w14:paraId="5164BA67" w14:textId="77777777">
        <w:trPr>
          <w:jc w:val="center"/>
        </w:trPr>
        <w:tc>
          <w:tcPr>
            <w:tcW w:w="1600" w:type="dxa"/>
          </w:tcPr>
          <w:p w14:paraId="559130D4" w14:textId="77777777" w:rsidR="007E50AB" w:rsidRDefault="0041452B">
            <w:pPr>
              <w:spacing w:before="30" w:after="30" w:line="240" w:lineRule="auto"/>
            </w:pPr>
            <w:r>
              <w:rPr>
                <w:sz w:val="16"/>
              </w:rPr>
              <w:t>R2 cost-plus 25%</w:t>
            </w:r>
          </w:p>
        </w:tc>
        <w:tc>
          <w:tcPr>
            <w:tcW w:w="1600" w:type="dxa"/>
          </w:tcPr>
          <w:p w14:paraId="3E0B258F" w14:textId="77777777" w:rsidR="007E50AB" w:rsidRDefault="0041452B">
            <w:pPr>
              <w:spacing w:before="30" w:after="30" w:line="240" w:lineRule="auto"/>
              <w:jc w:val="right"/>
            </w:pPr>
            <w:r>
              <w:rPr>
                <w:sz w:val="16"/>
              </w:rPr>
              <w:t>34.93%</w:t>
            </w:r>
          </w:p>
        </w:tc>
        <w:tc>
          <w:tcPr>
            <w:tcW w:w="1600" w:type="dxa"/>
          </w:tcPr>
          <w:p w14:paraId="4CACB20B" w14:textId="77777777" w:rsidR="007E50AB" w:rsidRDefault="0041452B">
            <w:pPr>
              <w:spacing w:before="30" w:after="30" w:line="240" w:lineRule="auto"/>
              <w:jc w:val="right"/>
            </w:pPr>
            <w:r>
              <w:rPr>
                <w:sz w:val="16"/>
              </w:rPr>
              <w:t>65.07%</w:t>
            </w:r>
          </w:p>
        </w:tc>
        <w:tc>
          <w:tcPr>
            <w:tcW w:w="1600" w:type="dxa"/>
          </w:tcPr>
          <w:p w14:paraId="18373AB2" w14:textId="77777777" w:rsidR="007E50AB" w:rsidRDefault="0041452B">
            <w:pPr>
              <w:spacing w:before="30" w:after="30" w:line="240" w:lineRule="auto"/>
              <w:jc w:val="right"/>
            </w:pPr>
            <w:r>
              <w:rPr>
                <w:sz w:val="16"/>
              </w:rPr>
              <w:t>$0.1070</w:t>
            </w:r>
          </w:p>
        </w:tc>
        <w:tc>
          <w:tcPr>
            <w:tcW w:w="1600" w:type="dxa"/>
          </w:tcPr>
          <w:p w14:paraId="19D38B52" w14:textId="77777777" w:rsidR="007E50AB" w:rsidRDefault="0041452B">
            <w:pPr>
              <w:spacing w:before="30" w:after="30" w:line="240" w:lineRule="auto"/>
              <w:jc w:val="right"/>
            </w:pPr>
            <w:r>
              <w:rPr>
                <w:sz w:val="16"/>
              </w:rPr>
              <w:t>1.007%</w:t>
            </w:r>
          </w:p>
        </w:tc>
        <w:tc>
          <w:tcPr>
            <w:tcW w:w="1600" w:type="dxa"/>
          </w:tcPr>
          <w:p w14:paraId="6394754B" w14:textId="77777777" w:rsidR="007E50AB" w:rsidRDefault="0041452B">
            <w:pPr>
              <w:spacing w:before="30" w:after="30" w:line="240" w:lineRule="auto"/>
              <w:jc w:val="right"/>
            </w:pPr>
            <w:r>
              <w:rPr>
                <w:sz w:val="16"/>
              </w:rPr>
              <w:t>88.83%</w:t>
            </w:r>
          </w:p>
        </w:tc>
      </w:tr>
      <w:tr w:rsidR="007E50AB" w14:paraId="6D2ACFFD" w14:textId="77777777">
        <w:trPr>
          <w:jc w:val="center"/>
        </w:trPr>
        <w:tc>
          <w:tcPr>
            <w:tcW w:w="1600" w:type="dxa"/>
            <w:shd w:val="clear" w:color="auto" w:fill="F7F9FB"/>
          </w:tcPr>
          <w:p w14:paraId="204FDA6F" w14:textId="77777777" w:rsidR="007E50AB" w:rsidRDefault="0041452B">
            <w:pPr>
              <w:spacing w:before="30" w:after="30" w:line="240" w:lineRule="auto"/>
            </w:pPr>
            <w:r>
              <w:rPr>
                <w:sz w:val="16"/>
              </w:rPr>
              <w:t>R3 nearest modal price</w:t>
            </w:r>
          </w:p>
        </w:tc>
        <w:tc>
          <w:tcPr>
            <w:tcW w:w="1600" w:type="dxa"/>
            <w:shd w:val="clear" w:color="auto" w:fill="F7F9FB"/>
          </w:tcPr>
          <w:p w14:paraId="327BA612" w14:textId="77777777" w:rsidR="007E50AB" w:rsidRDefault="0041452B">
            <w:pPr>
              <w:spacing w:before="30" w:after="30" w:line="240" w:lineRule="auto"/>
              <w:jc w:val="right"/>
            </w:pPr>
            <w:r>
              <w:rPr>
                <w:sz w:val="16"/>
              </w:rPr>
              <w:t>49.47%</w:t>
            </w:r>
          </w:p>
        </w:tc>
        <w:tc>
          <w:tcPr>
            <w:tcW w:w="1600" w:type="dxa"/>
            <w:shd w:val="clear" w:color="auto" w:fill="F7F9FB"/>
          </w:tcPr>
          <w:p w14:paraId="4C9EE0E5" w14:textId="77777777" w:rsidR="007E50AB" w:rsidRDefault="0041452B">
            <w:pPr>
              <w:spacing w:before="30" w:after="30" w:line="240" w:lineRule="auto"/>
              <w:jc w:val="right"/>
            </w:pPr>
            <w:r>
              <w:rPr>
                <w:sz w:val="16"/>
              </w:rPr>
              <w:t>50.53%</w:t>
            </w:r>
          </w:p>
        </w:tc>
        <w:tc>
          <w:tcPr>
            <w:tcW w:w="1600" w:type="dxa"/>
            <w:shd w:val="clear" w:color="auto" w:fill="F7F9FB"/>
          </w:tcPr>
          <w:p w14:paraId="0626A1AA" w14:textId="77777777" w:rsidR="007E50AB" w:rsidRDefault="0041452B">
            <w:pPr>
              <w:spacing w:before="30" w:after="30" w:line="240" w:lineRule="auto"/>
              <w:jc w:val="right"/>
            </w:pPr>
            <w:r>
              <w:rPr>
                <w:sz w:val="16"/>
              </w:rPr>
              <w:t>$0.1789</w:t>
            </w:r>
          </w:p>
        </w:tc>
        <w:tc>
          <w:tcPr>
            <w:tcW w:w="1600" w:type="dxa"/>
            <w:shd w:val="clear" w:color="auto" w:fill="F7F9FB"/>
          </w:tcPr>
          <w:p w14:paraId="13149C86" w14:textId="77777777" w:rsidR="007E50AB" w:rsidRDefault="0041452B">
            <w:pPr>
              <w:spacing w:before="30" w:after="30" w:line="240" w:lineRule="auto"/>
              <w:jc w:val="right"/>
            </w:pPr>
            <w:r>
              <w:rPr>
                <w:sz w:val="16"/>
              </w:rPr>
              <w:t>2.462%</w:t>
            </w:r>
          </w:p>
        </w:tc>
        <w:tc>
          <w:tcPr>
            <w:tcW w:w="1600" w:type="dxa"/>
            <w:shd w:val="clear" w:color="auto" w:fill="F7F9FB"/>
          </w:tcPr>
          <w:p w14:paraId="18C58923" w14:textId="77777777" w:rsidR="007E50AB" w:rsidRDefault="0041452B">
            <w:pPr>
              <w:spacing w:before="30" w:after="30" w:line="240" w:lineRule="auto"/>
              <w:jc w:val="right"/>
            </w:pPr>
            <w:r>
              <w:rPr>
                <w:sz w:val="16"/>
              </w:rPr>
              <w:t>78.89%</w:t>
            </w:r>
          </w:p>
        </w:tc>
      </w:tr>
      <w:tr w:rsidR="007E50AB" w14:paraId="44242BE1" w14:textId="77777777">
        <w:trPr>
          <w:jc w:val="center"/>
        </w:trPr>
        <w:tc>
          <w:tcPr>
            <w:tcW w:w="1600" w:type="dxa"/>
          </w:tcPr>
          <w:p w14:paraId="1E7A19AB" w14:textId="77777777" w:rsidR="007E50AB" w:rsidRDefault="0041452B">
            <w:pPr>
              <w:spacing w:before="30" w:after="30" w:line="240" w:lineRule="auto"/>
            </w:pPr>
            <w:r>
              <w:rPr>
                <w:b/>
                <w:sz w:val="16"/>
              </w:rPr>
              <w:t>R4 max allowed increase</w:t>
            </w:r>
          </w:p>
        </w:tc>
        <w:tc>
          <w:tcPr>
            <w:tcW w:w="1600" w:type="dxa"/>
          </w:tcPr>
          <w:p w14:paraId="4D37793B" w14:textId="77777777" w:rsidR="007E50AB" w:rsidRDefault="0041452B">
            <w:pPr>
              <w:spacing w:before="30" w:after="30" w:line="240" w:lineRule="auto"/>
              <w:jc w:val="right"/>
            </w:pPr>
            <w:r>
              <w:rPr>
                <w:b/>
                <w:sz w:val="16"/>
              </w:rPr>
              <w:t>17.45%</w:t>
            </w:r>
          </w:p>
        </w:tc>
        <w:tc>
          <w:tcPr>
            <w:tcW w:w="1600" w:type="dxa"/>
          </w:tcPr>
          <w:p w14:paraId="6432AA8B" w14:textId="77777777" w:rsidR="007E50AB" w:rsidRDefault="0041452B">
            <w:pPr>
              <w:spacing w:before="30" w:after="30" w:line="240" w:lineRule="auto"/>
              <w:jc w:val="right"/>
            </w:pPr>
            <w:r>
              <w:rPr>
                <w:b/>
                <w:sz w:val="16"/>
              </w:rPr>
              <w:t>82.55%</w:t>
            </w:r>
          </w:p>
        </w:tc>
        <w:tc>
          <w:tcPr>
            <w:tcW w:w="1600" w:type="dxa"/>
          </w:tcPr>
          <w:p w14:paraId="06C575BC" w14:textId="77777777" w:rsidR="007E50AB" w:rsidRDefault="0041452B">
            <w:pPr>
              <w:spacing w:before="30" w:after="30" w:line="240" w:lineRule="auto"/>
              <w:jc w:val="right"/>
            </w:pPr>
            <w:r>
              <w:rPr>
                <w:b/>
                <w:sz w:val="16"/>
              </w:rPr>
              <w:t>$0.0605</w:t>
            </w:r>
          </w:p>
        </w:tc>
        <w:tc>
          <w:tcPr>
            <w:tcW w:w="1600" w:type="dxa"/>
          </w:tcPr>
          <w:p w14:paraId="60425B9A" w14:textId="77777777" w:rsidR="007E50AB" w:rsidRDefault="0041452B">
            <w:pPr>
              <w:spacing w:before="30" w:after="30" w:line="240" w:lineRule="auto"/>
              <w:jc w:val="right"/>
            </w:pPr>
            <w:r>
              <w:rPr>
                <w:b/>
                <w:sz w:val="16"/>
              </w:rPr>
              <w:t>0.615%</w:t>
            </w:r>
          </w:p>
        </w:tc>
        <w:tc>
          <w:tcPr>
            <w:tcW w:w="1600" w:type="dxa"/>
          </w:tcPr>
          <w:p w14:paraId="6CC10686" w14:textId="77777777" w:rsidR="007E50AB" w:rsidRDefault="0041452B">
            <w:pPr>
              <w:spacing w:before="30" w:after="30" w:line="240" w:lineRule="auto"/>
              <w:jc w:val="right"/>
            </w:pPr>
            <w:r>
              <w:rPr>
                <w:b/>
                <w:sz w:val="16"/>
              </w:rPr>
              <w:t>89.96%</w:t>
            </w:r>
          </w:p>
        </w:tc>
      </w:tr>
    </w:tbl>
    <w:p w14:paraId="3AB4317A" w14:textId="77777777" w:rsidR="007E50AB" w:rsidRDefault="007E50AB">
      <w:pPr>
        <w:spacing w:after="80"/>
      </w:pPr>
    </w:p>
    <w:p w14:paraId="2DDAEDE3" w14:textId="77777777" w:rsidR="007E50AB" w:rsidRDefault="0041452B">
      <w:pPr>
        <w:spacing w:after="140"/>
      </w:pPr>
      <w:r>
        <w:t xml:space="preserve">Model median actionable change: </w:t>
      </w:r>
      <w:r>
        <w:rPr>
          <w:b/>
        </w:rPr>
        <w:t>+8.361%</w:t>
      </w:r>
      <w:r>
        <w:t>.</w:t>
      </w:r>
    </w:p>
    <w:p w14:paraId="42E4EBC4" w14:textId="77777777" w:rsidR="007E50AB" w:rsidRDefault="0041452B">
      <w:pPr>
        <w:pStyle w:val="Titre3"/>
      </w:pPr>
      <w:r>
        <w:rPr>
          <w:rFonts w:ascii="Calibri" w:hAnsi="Calibri"/>
        </w:rPr>
        <w:t>J.19 Backtest (weeks 390–399)</w:t>
      </w:r>
    </w:p>
    <w:tbl>
      <w:tblPr>
        <w:tblStyle w:val="Grilledutableau"/>
        <w:tblW w:w="0" w:type="auto"/>
        <w:jc w:val="center"/>
        <w:tblLook w:val="04A0" w:firstRow="1" w:lastRow="0" w:firstColumn="1" w:lastColumn="0" w:noHBand="0" w:noVBand="1"/>
      </w:tblPr>
      <w:tblGrid>
        <w:gridCol w:w="4801"/>
        <w:gridCol w:w="4801"/>
      </w:tblGrid>
      <w:tr w:rsidR="007E50AB" w14:paraId="073CC0E7" w14:textId="77777777">
        <w:trPr>
          <w:tblHeader/>
          <w:jc w:val="center"/>
        </w:trPr>
        <w:tc>
          <w:tcPr>
            <w:tcW w:w="4801" w:type="dxa"/>
            <w:shd w:val="clear" w:color="auto" w:fill="1F4E79"/>
          </w:tcPr>
          <w:p w14:paraId="633590EC" w14:textId="77777777" w:rsidR="007E50AB" w:rsidRDefault="0041452B">
            <w:pPr>
              <w:spacing w:before="30" w:after="30" w:line="240" w:lineRule="auto"/>
            </w:pPr>
            <w:r>
              <w:rPr>
                <w:b/>
                <w:color w:val="FFFFFF"/>
                <w:sz w:val="18"/>
              </w:rPr>
              <w:t>metric</w:t>
            </w:r>
          </w:p>
        </w:tc>
        <w:tc>
          <w:tcPr>
            <w:tcW w:w="4801" w:type="dxa"/>
            <w:shd w:val="clear" w:color="auto" w:fill="1F4E79"/>
          </w:tcPr>
          <w:p w14:paraId="19059BF5" w14:textId="77777777" w:rsidR="007E50AB" w:rsidRDefault="0041452B">
            <w:pPr>
              <w:spacing w:before="30" w:after="30" w:line="240" w:lineRule="auto"/>
              <w:jc w:val="right"/>
            </w:pPr>
            <w:r>
              <w:rPr>
                <w:b/>
                <w:color w:val="FFFFFF"/>
                <w:sz w:val="18"/>
              </w:rPr>
              <w:t>value</w:t>
            </w:r>
          </w:p>
        </w:tc>
      </w:tr>
      <w:tr w:rsidR="007E50AB" w14:paraId="5628F713" w14:textId="77777777">
        <w:trPr>
          <w:jc w:val="center"/>
        </w:trPr>
        <w:tc>
          <w:tcPr>
            <w:tcW w:w="4801" w:type="dxa"/>
          </w:tcPr>
          <w:p w14:paraId="40C1088D" w14:textId="77777777" w:rsidR="007E50AB" w:rsidRDefault="0041452B">
            <w:pPr>
              <w:spacing w:before="30" w:after="30" w:line="240" w:lineRule="auto"/>
            </w:pPr>
            <w:r>
              <w:rPr>
                <w:b/>
                <w:sz w:val="18"/>
              </w:rPr>
              <w:t>mean weekly WAPE</w:t>
            </w:r>
          </w:p>
        </w:tc>
        <w:tc>
          <w:tcPr>
            <w:tcW w:w="4801" w:type="dxa"/>
          </w:tcPr>
          <w:p w14:paraId="4871F0A0" w14:textId="77777777" w:rsidR="007E50AB" w:rsidRDefault="0041452B">
            <w:pPr>
              <w:spacing w:before="30" w:after="30" w:line="240" w:lineRule="auto"/>
              <w:jc w:val="right"/>
            </w:pPr>
            <w:r>
              <w:rPr>
                <w:b/>
                <w:sz w:val="18"/>
              </w:rPr>
              <w:t>0.47770</w:t>
            </w:r>
          </w:p>
        </w:tc>
      </w:tr>
      <w:tr w:rsidR="007E50AB" w14:paraId="316264A0" w14:textId="77777777">
        <w:trPr>
          <w:jc w:val="center"/>
        </w:trPr>
        <w:tc>
          <w:tcPr>
            <w:tcW w:w="4801" w:type="dxa"/>
            <w:shd w:val="clear" w:color="auto" w:fill="F7F9FB"/>
          </w:tcPr>
          <w:p w14:paraId="7C9B82A5" w14:textId="77777777" w:rsidR="007E50AB" w:rsidRDefault="0041452B">
            <w:pPr>
              <w:spacing w:before="30" w:after="30" w:line="240" w:lineRule="auto"/>
            </w:pPr>
            <w:r>
              <w:rPr>
                <w:sz w:val="18"/>
              </w:rPr>
              <w:t>min / max weekly WAPE</w:t>
            </w:r>
          </w:p>
        </w:tc>
        <w:tc>
          <w:tcPr>
            <w:tcW w:w="4801" w:type="dxa"/>
            <w:shd w:val="clear" w:color="auto" w:fill="F7F9FB"/>
          </w:tcPr>
          <w:p w14:paraId="74EFDF9C" w14:textId="77777777" w:rsidR="007E50AB" w:rsidRDefault="0041452B">
            <w:pPr>
              <w:spacing w:before="30" w:after="30" w:line="240" w:lineRule="auto"/>
              <w:jc w:val="right"/>
            </w:pPr>
            <w:r>
              <w:rPr>
                <w:sz w:val="18"/>
              </w:rPr>
              <w:t>0.36385 / 0.56025</w:t>
            </w:r>
          </w:p>
        </w:tc>
      </w:tr>
      <w:tr w:rsidR="007E50AB" w14:paraId="0C01BAE6" w14:textId="77777777">
        <w:trPr>
          <w:jc w:val="center"/>
        </w:trPr>
        <w:tc>
          <w:tcPr>
            <w:tcW w:w="4801" w:type="dxa"/>
          </w:tcPr>
          <w:p w14:paraId="26BB18D5" w14:textId="77777777" w:rsidR="007E50AB" w:rsidRDefault="0041452B">
            <w:pPr>
              <w:spacing w:before="30" w:after="30" w:line="240" w:lineRule="auto"/>
            </w:pPr>
            <w:r>
              <w:rPr>
                <w:sz w:val="18"/>
              </w:rPr>
              <w:t>mean weekly bias</w:t>
            </w:r>
          </w:p>
        </w:tc>
        <w:tc>
          <w:tcPr>
            <w:tcW w:w="4801" w:type="dxa"/>
          </w:tcPr>
          <w:p w14:paraId="72B45A86" w14:textId="77777777" w:rsidR="007E50AB" w:rsidRDefault="0041452B">
            <w:pPr>
              <w:spacing w:before="30" w:after="30" w:line="240" w:lineRule="auto"/>
              <w:jc w:val="right"/>
            </w:pPr>
            <w:r>
              <w:rPr>
                <w:sz w:val="18"/>
              </w:rPr>
              <w:t>−</w:t>
            </w:r>
            <w:r>
              <w:rPr>
                <w:sz w:val="18"/>
              </w:rPr>
              <w:t>4.661</w:t>
            </w:r>
          </w:p>
        </w:tc>
      </w:tr>
    </w:tbl>
    <w:p w14:paraId="396BB28B" w14:textId="77777777" w:rsidR="007E50AB" w:rsidRDefault="007E50AB">
      <w:pPr>
        <w:spacing w:after="80"/>
      </w:pPr>
    </w:p>
    <w:tbl>
      <w:tblPr>
        <w:tblStyle w:val="Grilledutableau"/>
        <w:tblW w:w="0" w:type="auto"/>
        <w:jc w:val="center"/>
        <w:tblLook w:val="04A0" w:firstRow="1" w:lastRow="0" w:firstColumn="1" w:lastColumn="0" w:noHBand="0" w:noVBand="1"/>
      </w:tblPr>
      <w:tblGrid>
        <w:gridCol w:w="1527"/>
        <w:gridCol w:w="1372"/>
        <w:gridCol w:w="1372"/>
        <w:gridCol w:w="1372"/>
        <w:gridCol w:w="1372"/>
        <w:gridCol w:w="1372"/>
        <w:gridCol w:w="1372"/>
      </w:tblGrid>
      <w:tr w:rsidR="007E50AB" w14:paraId="36E5EBD2" w14:textId="77777777">
        <w:trPr>
          <w:tblHeader/>
          <w:jc w:val="center"/>
        </w:trPr>
        <w:tc>
          <w:tcPr>
            <w:tcW w:w="1372" w:type="dxa"/>
            <w:shd w:val="clear" w:color="auto" w:fill="1F4E79"/>
          </w:tcPr>
          <w:p w14:paraId="73AD3FAE" w14:textId="77777777" w:rsidR="007E50AB" w:rsidRDefault="0041452B">
            <w:pPr>
              <w:spacing w:before="30" w:after="30" w:line="240" w:lineRule="auto"/>
            </w:pPr>
            <w:r>
              <w:rPr>
                <w:b/>
                <w:color w:val="FFFFFF"/>
                <w:sz w:val="14"/>
              </w:rPr>
              <w:t>policy</w:t>
            </w:r>
          </w:p>
        </w:tc>
        <w:tc>
          <w:tcPr>
            <w:tcW w:w="1372" w:type="dxa"/>
            <w:shd w:val="clear" w:color="auto" w:fill="1F4E79"/>
          </w:tcPr>
          <w:p w14:paraId="5870F776" w14:textId="77777777" w:rsidR="007E50AB" w:rsidRDefault="0041452B">
            <w:pPr>
              <w:spacing w:before="30" w:after="30" w:line="240" w:lineRule="auto"/>
              <w:jc w:val="right"/>
            </w:pPr>
            <w:r>
              <w:rPr>
                <w:b/>
                <w:color w:val="FFFFFF"/>
                <w:sz w:val="14"/>
              </w:rPr>
              <w:t>expected revenue</w:t>
            </w:r>
          </w:p>
        </w:tc>
        <w:tc>
          <w:tcPr>
            <w:tcW w:w="1372" w:type="dxa"/>
            <w:shd w:val="clear" w:color="auto" w:fill="1F4E79"/>
          </w:tcPr>
          <w:p w14:paraId="00D25073" w14:textId="77777777" w:rsidR="007E50AB" w:rsidRDefault="0041452B">
            <w:pPr>
              <w:spacing w:before="30" w:after="30" w:line="240" w:lineRule="auto"/>
              <w:jc w:val="right"/>
            </w:pPr>
            <w:r>
              <w:rPr>
                <w:b/>
                <w:color w:val="FFFFFF"/>
                <w:sz w:val="14"/>
              </w:rPr>
              <w:t>expected gross profit</w:t>
            </w:r>
          </w:p>
        </w:tc>
        <w:tc>
          <w:tcPr>
            <w:tcW w:w="1372" w:type="dxa"/>
            <w:shd w:val="clear" w:color="auto" w:fill="1F4E79"/>
          </w:tcPr>
          <w:p w14:paraId="1F64F271" w14:textId="77777777" w:rsidR="007E50AB" w:rsidRDefault="0041452B">
            <w:pPr>
              <w:spacing w:before="30" w:after="30" w:line="240" w:lineRule="auto"/>
              <w:jc w:val="right"/>
            </w:pPr>
            <w:r>
              <w:rPr>
                <w:b/>
                <w:color w:val="FFFFFF"/>
                <w:sz w:val="14"/>
              </w:rPr>
              <w:t>mean price</w:t>
            </w:r>
          </w:p>
        </w:tc>
        <w:tc>
          <w:tcPr>
            <w:tcW w:w="1372" w:type="dxa"/>
            <w:shd w:val="clear" w:color="auto" w:fill="1F4E79"/>
          </w:tcPr>
          <w:p w14:paraId="7EB5A866" w14:textId="77777777" w:rsidR="007E50AB" w:rsidRDefault="0041452B">
            <w:pPr>
              <w:spacing w:before="30" w:after="30" w:line="240" w:lineRule="auto"/>
              <w:jc w:val="right"/>
            </w:pPr>
            <w:r>
              <w:rPr>
                <w:b/>
                <w:color w:val="FFFFFF"/>
                <w:sz w:val="14"/>
              </w:rPr>
              <w:t>share unchanged</w:t>
            </w:r>
          </w:p>
        </w:tc>
        <w:tc>
          <w:tcPr>
            <w:tcW w:w="1372" w:type="dxa"/>
            <w:shd w:val="clear" w:color="auto" w:fill="1F4E79"/>
          </w:tcPr>
          <w:p w14:paraId="1A0A441C" w14:textId="77777777" w:rsidR="007E50AB" w:rsidRDefault="0041452B">
            <w:pPr>
              <w:spacing w:before="30" w:after="30" w:line="240" w:lineRule="auto"/>
              <w:jc w:val="right"/>
            </w:pPr>
            <w:r>
              <w:rPr>
                <w:b/>
                <w:color w:val="FFFFFF"/>
                <w:sz w:val="14"/>
              </w:rPr>
              <w:t>GP vs historical</w:t>
            </w:r>
          </w:p>
        </w:tc>
        <w:tc>
          <w:tcPr>
            <w:tcW w:w="1372" w:type="dxa"/>
            <w:shd w:val="clear" w:color="auto" w:fill="1F4E79"/>
          </w:tcPr>
          <w:p w14:paraId="16E3A963" w14:textId="77777777" w:rsidR="007E50AB" w:rsidRDefault="0041452B">
            <w:pPr>
              <w:spacing w:before="30" w:after="30" w:line="240" w:lineRule="auto"/>
              <w:jc w:val="right"/>
            </w:pPr>
            <w:r>
              <w:rPr>
                <w:b/>
                <w:color w:val="FFFFFF"/>
                <w:sz w:val="14"/>
              </w:rPr>
              <w:t>rev vs historical</w:t>
            </w:r>
          </w:p>
        </w:tc>
      </w:tr>
      <w:tr w:rsidR="007E50AB" w14:paraId="356AA6A5" w14:textId="77777777">
        <w:trPr>
          <w:jc w:val="center"/>
        </w:trPr>
        <w:tc>
          <w:tcPr>
            <w:tcW w:w="1372" w:type="dxa"/>
          </w:tcPr>
          <w:p w14:paraId="2D949B40" w14:textId="77777777" w:rsidR="007E50AB" w:rsidRDefault="0041452B">
            <w:pPr>
              <w:spacing w:before="30" w:after="30" w:line="240" w:lineRule="auto"/>
            </w:pPr>
            <w:r>
              <w:rPr>
                <w:sz w:val="14"/>
              </w:rPr>
              <w:t>HistoricalPricePolicy</w:t>
            </w:r>
          </w:p>
        </w:tc>
        <w:tc>
          <w:tcPr>
            <w:tcW w:w="1372" w:type="dxa"/>
          </w:tcPr>
          <w:p w14:paraId="3914B66D" w14:textId="77777777" w:rsidR="007E50AB" w:rsidRDefault="0041452B">
            <w:pPr>
              <w:spacing w:before="30" w:after="30" w:line="240" w:lineRule="auto"/>
              <w:jc w:val="right"/>
            </w:pPr>
            <w:r>
              <w:rPr>
                <w:sz w:val="14"/>
              </w:rPr>
              <w:t>$170,709</w:t>
            </w:r>
          </w:p>
        </w:tc>
        <w:tc>
          <w:tcPr>
            <w:tcW w:w="1372" w:type="dxa"/>
          </w:tcPr>
          <w:p w14:paraId="6AA734B5" w14:textId="77777777" w:rsidR="007E50AB" w:rsidRDefault="0041452B">
            <w:pPr>
              <w:spacing w:before="30" w:after="30" w:line="240" w:lineRule="auto"/>
              <w:jc w:val="right"/>
            </w:pPr>
            <w:r>
              <w:rPr>
                <w:sz w:val="14"/>
              </w:rPr>
              <w:t>$37,679</w:t>
            </w:r>
          </w:p>
        </w:tc>
        <w:tc>
          <w:tcPr>
            <w:tcW w:w="1372" w:type="dxa"/>
          </w:tcPr>
          <w:p w14:paraId="2B9DFE0A" w14:textId="77777777" w:rsidR="007E50AB" w:rsidRDefault="0041452B">
            <w:pPr>
              <w:spacing w:before="30" w:after="30" w:line="240" w:lineRule="auto"/>
              <w:jc w:val="right"/>
            </w:pPr>
            <w:r>
              <w:rPr>
                <w:sz w:val="14"/>
              </w:rPr>
              <w:t>$3.1805</w:t>
            </w:r>
          </w:p>
        </w:tc>
        <w:tc>
          <w:tcPr>
            <w:tcW w:w="1372" w:type="dxa"/>
          </w:tcPr>
          <w:p w14:paraId="672789E4" w14:textId="77777777" w:rsidR="007E50AB" w:rsidRDefault="0041452B">
            <w:pPr>
              <w:spacing w:before="30" w:after="30" w:line="240" w:lineRule="auto"/>
              <w:jc w:val="right"/>
            </w:pPr>
            <w:r>
              <w:rPr>
                <w:sz w:val="14"/>
              </w:rPr>
              <w:t>100%</w:t>
            </w:r>
          </w:p>
        </w:tc>
        <w:tc>
          <w:tcPr>
            <w:tcW w:w="1372" w:type="dxa"/>
          </w:tcPr>
          <w:p w14:paraId="72E1DBDF" w14:textId="77777777" w:rsidR="007E50AB" w:rsidRDefault="0041452B">
            <w:pPr>
              <w:spacing w:before="30" w:after="30" w:line="240" w:lineRule="auto"/>
              <w:jc w:val="right"/>
            </w:pPr>
            <w:r>
              <w:rPr>
                <w:sz w:val="14"/>
              </w:rPr>
              <w:t>0.00%</w:t>
            </w:r>
          </w:p>
        </w:tc>
        <w:tc>
          <w:tcPr>
            <w:tcW w:w="1372" w:type="dxa"/>
          </w:tcPr>
          <w:p w14:paraId="5DBCF75E" w14:textId="77777777" w:rsidR="007E50AB" w:rsidRDefault="0041452B">
            <w:pPr>
              <w:spacing w:before="30" w:after="30" w:line="240" w:lineRule="auto"/>
              <w:jc w:val="right"/>
            </w:pPr>
            <w:r>
              <w:rPr>
                <w:sz w:val="14"/>
              </w:rPr>
              <w:t>0.00%</w:t>
            </w:r>
          </w:p>
        </w:tc>
      </w:tr>
      <w:tr w:rsidR="007E50AB" w14:paraId="164EB544" w14:textId="77777777">
        <w:trPr>
          <w:jc w:val="center"/>
        </w:trPr>
        <w:tc>
          <w:tcPr>
            <w:tcW w:w="1372" w:type="dxa"/>
            <w:shd w:val="clear" w:color="auto" w:fill="F7F9FB"/>
          </w:tcPr>
          <w:p w14:paraId="5787C515" w14:textId="77777777" w:rsidR="007E50AB" w:rsidRDefault="0041452B">
            <w:pPr>
              <w:spacing w:before="30" w:after="30" w:line="240" w:lineRule="auto"/>
            </w:pPr>
            <w:r>
              <w:rPr>
                <w:sz w:val="14"/>
              </w:rPr>
              <w:t>SimpleMarginPolicy</w:t>
            </w:r>
          </w:p>
        </w:tc>
        <w:tc>
          <w:tcPr>
            <w:tcW w:w="1372" w:type="dxa"/>
            <w:shd w:val="clear" w:color="auto" w:fill="F7F9FB"/>
          </w:tcPr>
          <w:p w14:paraId="0EA098DD" w14:textId="77777777" w:rsidR="007E50AB" w:rsidRDefault="0041452B">
            <w:pPr>
              <w:spacing w:before="30" w:after="30" w:line="240" w:lineRule="auto"/>
              <w:jc w:val="right"/>
            </w:pPr>
            <w:r>
              <w:rPr>
                <w:sz w:val="14"/>
              </w:rPr>
              <w:t>$173,228</w:t>
            </w:r>
          </w:p>
        </w:tc>
        <w:tc>
          <w:tcPr>
            <w:tcW w:w="1372" w:type="dxa"/>
            <w:shd w:val="clear" w:color="auto" w:fill="F7F9FB"/>
          </w:tcPr>
          <w:p w14:paraId="42150EC8" w14:textId="77777777" w:rsidR="007E50AB" w:rsidRDefault="0041452B">
            <w:pPr>
              <w:spacing w:before="30" w:after="30" w:line="240" w:lineRule="auto"/>
              <w:jc w:val="right"/>
            </w:pPr>
            <w:r>
              <w:rPr>
                <w:sz w:val="14"/>
              </w:rPr>
              <w:t>$38,546</w:t>
            </w:r>
          </w:p>
        </w:tc>
        <w:tc>
          <w:tcPr>
            <w:tcW w:w="1372" w:type="dxa"/>
            <w:shd w:val="clear" w:color="auto" w:fill="F7F9FB"/>
          </w:tcPr>
          <w:p w14:paraId="3CE4E6D9" w14:textId="77777777" w:rsidR="007E50AB" w:rsidRDefault="0041452B">
            <w:pPr>
              <w:spacing w:before="30" w:after="30" w:line="240" w:lineRule="auto"/>
              <w:jc w:val="right"/>
            </w:pPr>
            <w:r>
              <w:rPr>
                <w:sz w:val="14"/>
              </w:rPr>
              <w:t>$3.1340</w:t>
            </w:r>
          </w:p>
        </w:tc>
        <w:tc>
          <w:tcPr>
            <w:tcW w:w="1372" w:type="dxa"/>
            <w:shd w:val="clear" w:color="auto" w:fill="F7F9FB"/>
          </w:tcPr>
          <w:p w14:paraId="3478E4A8" w14:textId="77777777" w:rsidR="007E50AB" w:rsidRDefault="0041452B">
            <w:pPr>
              <w:spacing w:before="30" w:after="30" w:line="240" w:lineRule="auto"/>
              <w:jc w:val="right"/>
            </w:pPr>
            <w:r>
              <w:rPr>
                <w:sz w:val="14"/>
              </w:rPr>
              <w:t>0%</w:t>
            </w:r>
          </w:p>
        </w:tc>
        <w:tc>
          <w:tcPr>
            <w:tcW w:w="1372" w:type="dxa"/>
            <w:shd w:val="clear" w:color="auto" w:fill="F7F9FB"/>
          </w:tcPr>
          <w:p w14:paraId="1CE8C1FF" w14:textId="77777777" w:rsidR="007E50AB" w:rsidRDefault="0041452B">
            <w:pPr>
              <w:spacing w:before="30" w:after="30" w:line="240" w:lineRule="auto"/>
              <w:jc w:val="right"/>
            </w:pPr>
            <w:r>
              <w:rPr>
                <w:sz w:val="14"/>
              </w:rPr>
              <w:t>+2.300%</w:t>
            </w:r>
          </w:p>
        </w:tc>
        <w:tc>
          <w:tcPr>
            <w:tcW w:w="1372" w:type="dxa"/>
            <w:shd w:val="clear" w:color="auto" w:fill="F7F9FB"/>
          </w:tcPr>
          <w:p w14:paraId="2867199F" w14:textId="77777777" w:rsidR="007E50AB" w:rsidRDefault="0041452B">
            <w:pPr>
              <w:spacing w:before="30" w:after="30" w:line="240" w:lineRule="auto"/>
              <w:jc w:val="right"/>
            </w:pPr>
            <w:r>
              <w:rPr>
                <w:sz w:val="14"/>
              </w:rPr>
              <w:t>+1.475%</w:t>
            </w:r>
          </w:p>
        </w:tc>
      </w:tr>
      <w:tr w:rsidR="007E50AB" w14:paraId="46B74F43" w14:textId="77777777">
        <w:trPr>
          <w:jc w:val="center"/>
        </w:trPr>
        <w:tc>
          <w:tcPr>
            <w:tcW w:w="1372" w:type="dxa"/>
          </w:tcPr>
          <w:p w14:paraId="648CB6A3" w14:textId="77777777" w:rsidR="007E50AB" w:rsidRDefault="0041452B">
            <w:pPr>
              <w:spacing w:before="30" w:after="30" w:line="240" w:lineRule="auto"/>
            </w:pPr>
            <w:r>
              <w:rPr>
                <w:sz w:val="14"/>
              </w:rPr>
              <w:t>ElasticityBaselinePolicy</w:t>
            </w:r>
          </w:p>
        </w:tc>
        <w:tc>
          <w:tcPr>
            <w:tcW w:w="1372" w:type="dxa"/>
          </w:tcPr>
          <w:p w14:paraId="05476941" w14:textId="77777777" w:rsidR="007E50AB" w:rsidRDefault="0041452B">
            <w:pPr>
              <w:spacing w:before="30" w:after="30" w:line="240" w:lineRule="auto"/>
              <w:jc w:val="right"/>
            </w:pPr>
            <w:r>
              <w:rPr>
                <w:sz w:val="14"/>
              </w:rPr>
              <w:t>$161,290</w:t>
            </w:r>
          </w:p>
        </w:tc>
        <w:tc>
          <w:tcPr>
            <w:tcW w:w="1372" w:type="dxa"/>
          </w:tcPr>
          <w:p w14:paraId="1F9D9485" w14:textId="77777777" w:rsidR="007E50AB" w:rsidRDefault="0041452B">
            <w:pPr>
              <w:spacing w:before="30" w:after="30" w:line="240" w:lineRule="auto"/>
              <w:jc w:val="right"/>
            </w:pPr>
            <w:r>
              <w:rPr>
                <w:sz w:val="14"/>
              </w:rPr>
              <w:t>$42,834</w:t>
            </w:r>
          </w:p>
        </w:tc>
        <w:tc>
          <w:tcPr>
            <w:tcW w:w="1372" w:type="dxa"/>
          </w:tcPr>
          <w:p w14:paraId="7B5764BD" w14:textId="77777777" w:rsidR="007E50AB" w:rsidRDefault="0041452B">
            <w:pPr>
              <w:spacing w:before="30" w:after="30" w:line="240" w:lineRule="auto"/>
              <w:jc w:val="right"/>
            </w:pPr>
            <w:r>
              <w:rPr>
                <w:sz w:val="14"/>
              </w:rPr>
              <w:t>$3.3359</w:t>
            </w:r>
          </w:p>
        </w:tc>
        <w:tc>
          <w:tcPr>
            <w:tcW w:w="1372" w:type="dxa"/>
          </w:tcPr>
          <w:p w14:paraId="62C0B03A" w14:textId="77777777" w:rsidR="007E50AB" w:rsidRDefault="0041452B">
            <w:pPr>
              <w:spacing w:before="30" w:after="30" w:line="240" w:lineRule="auto"/>
              <w:jc w:val="right"/>
            </w:pPr>
            <w:r>
              <w:rPr>
                <w:sz w:val="14"/>
              </w:rPr>
              <w:t>6.44%</w:t>
            </w:r>
          </w:p>
        </w:tc>
        <w:tc>
          <w:tcPr>
            <w:tcW w:w="1372" w:type="dxa"/>
          </w:tcPr>
          <w:p w14:paraId="15358DCB" w14:textId="77777777" w:rsidR="007E50AB" w:rsidRDefault="0041452B">
            <w:pPr>
              <w:spacing w:before="30" w:after="30" w:line="240" w:lineRule="auto"/>
              <w:jc w:val="right"/>
            </w:pPr>
            <w:r>
              <w:rPr>
                <w:b/>
                <w:sz w:val="14"/>
              </w:rPr>
              <w:t>+13.683%</w:t>
            </w:r>
          </w:p>
        </w:tc>
        <w:tc>
          <w:tcPr>
            <w:tcW w:w="1372" w:type="dxa"/>
          </w:tcPr>
          <w:p w14:paraId="428D6DBA" w14:textId="77777777" w:rsidR="007E50AB" w:rsidRDefault="0041452B">
            <w:pPr>
              <w:spacing w:before="30" w:after="30" w:line="240" w:lineRule="auto"/>
              <w:jc w:val="right"/>
            </w:pPr>
            <w:r>
              <w:rPr>
                <w:sz w:val="14"/>
              </w:rPr>
              <w:t>−</w:t>
            </w:r>
            <w:r>
              <w:rPr>
                <w:sz w:val="14"/>
              </w:rPr>
              <w:t>5.518%</w:t>
            </w:r>
          </w:p>
        </w:tc>
      </w:tr>
      <w:tr w:rsidR="007E50AB" w14:paraId="2E38C858" w14:textId="77777777">
        <w:trPr>
          <w:jc w:val="center"/>
        </w:trPr>
        <w:tc>
          <w:tcPr>
            <w:tcW w:w="1372" w:type="dxa"/>
            <w:shd w:val="clear" w:color="auto" w:fill="F7F9FB"/>
          </w:tcPr>
          <w:p w14:paraId="01689D41" w14:textId="77777777" w:rsidR="007E50AB" w:rsidRDefault="0041452B">
            <w:pPr>
              <w:spacing w:before="30" w:after="30" w:line="240" w:lineRule="auto"/>
            </w:pPr>
            <w:r>
              <w:rPr>
                <w:b/>
                <w:sz w:val="14"/>
              </w:rPr>
              <w:t>MLPricingPolicy</w:t>
            </w:r>
          </w:p>
        </w:tc>
        <w:tc>
          <w:tcPr>
            <w:tcW w:w="1372" w:type="dxa"/>
            <w:shd w:val="clear" w:color="auto" w:fill="F7F9FB"/>
          </w:tcPr>
          <w:p w14:paraId="256566E9" w14:textId="77777777" w:rsidR="007E50AB" w:rsidRDefault="0041452B">
            <w:pPr>
              <w:spacing w:before="30" w:after="30" w:line="240" w:lineRule="auto"/>
              <w:jc w:val="right"/>
            </w:pPr>
            <w:r>
              <w:rPr>
                <w:sz w:val="14"/>
              </w:rPr>
              <w:t>$163,340</w:t>
            </w:r>
          </w:p>
        </w:tc>
        <w:tc>
          <w:tcPr>
            <w:tcW w:w="1372" w:type="dxa"/>
            <w:shd w:val="clear" w:color="auto" w:fill="F7F9FB"/>
          </w:tcPr>
          <w:p w14:paraId="3E29B723" w14:textId="77777777" w:rsidR="007E50AB" w:rsidRDefault="0041452B">
            <w:pPr>
              <w:spacing w:before="30" w:after="30" w:line="240" w:lineRule="auto"/>
              <w:jc w:val="right"/>
            </w:pPr>
            <w:r>
              <w:rPr>
                <w:sz w:val="14"/>
              </w:rPr>
              <w:t>$41,617</w:t>
            </w:r>
          </w:p>
        </w:tc>
        <w:tc>
          <w:tcPr>
            <w:tcW w:w="1372" w:type="dxa"/>
            <w:shd w:val="clear" w:color="auto" w:fill="F7F9FB"/>
          </w:tcPr>
          <w:p w14:paraId="61638B6C" w14:textId="77777777" w:rsidR="007E50AB" w:rsidRDefault="0041452B">
            <w:pPr>
              <w:spacing w:before="30" w:after="30" w:line="240" w:lineRule="auto"/>
              <w:jc w:val="right"/>
            </w:pPr>
            <w:r>
              <w:rPr>
                <w:sz w:val="14"/>
              </w:rPr>
              <w:t>$3.3202</w:t>
            </w:r>
          </w:p>
        </w:tc>
        <w:tc>
          <w:tcPr>
            <w:tcW w:w="1372" w:type="dxa"/>
            <w:shd w:val="clear" w:color="auto" w:fill="F7F9FB"/>
          </w:tcPr>
          <w:p w14:paraId="42E89E54" w14:textId="77777777" w:rsidR="007E50AB" w:rsidRDefault="0041452B">
            <w:pPr>
              <w:spacing w:before="30" w:after="30" w:line="240" w:lineRule="auto"/>
              <w:jc w:val="right"/>
            </w:pPr>
            <w:r>
              <w:rPr>
                <w:b/>
                <w:sz w:val="14"/>
              </w:rPr>
              <w:t>36.91%</w:t>
            </w:r>
          </w:p>
        </w:tc>
        <w:tc>
          <w:tcPr>
            <w:tcW w:w="1372" w:type="dxa"/>
            <w:shd w:val="clear" w:color="auto" w:fill="F7F9FB"/>
          </w:tcPr>
          <w:p w14:paraId="710ECC29" w14:textId="77777777" w:rsidR="007E50AB" w:rsidRDefault="0041452B">
            <w:pPr>
              <w:spacing w:before="30" w:after="30" w:line="240" w:lineRule="auto"/>
              <w:jc w:val="right"/>
            </w:pPr>
            <w:r>
              <w:rPr>
                <w:b/>
                <w:sz w:val="14"/>
              </w:rPr>
              <w:t>+10.451%</w:t>
            </w:r>
          </w:p>
        </w:tc>
        <w:tc>
          <w:tcPr>
            <w:tcW w:w="1372" w:type="dxa"/>
            <w:shd w:val="clear" w:color="auto" w:fill="F7F9FB"/>
          </w:tcPr>
          <w:p w14:paraId="5FBB4451" w14:textId="77777777" w:rsidR="007E50AB" w:rsidRDefault="0041452B">
            <w:pPr>
              <w:spacing w:before="30" w:after="30" w:line="240" w:lineRule="auto"/>
              <w:jc w:val="right"/>
            </w:pPr>
            <w:r>
              <w:rPr>
                <w:sz w:val="14"/>
              </w:rPr>
              <w:t>−</w:t>
            </w:r>
            <w:r>
              <w:rPr>
                <w:sz w:val="14"/>
              </w:rPr>
              <w:t>4.317%</w:t>
            </w:r>
          </w:p>
        </w:tc>
      </w:tr>
    </w:tbl>
    <w:p w14:paraId="536AA78B" w14:textId="77777777" w:rsidR="007E50AB" w:rsidRDefault="007E50AB">
      <w:pPr>
        <w:spacing w:after="80"/>
      </w:pPr>
    </w:p>
    <w:p w14:paraId="3DAA5597" w14:textId="77777777" w:rsidR="007E50AB" w:rsidRDefault="0041452B">
      <w:pPr>
        <w:spacing w:after="140"/>
      </w:pPr>
      <w:r>
        <w:rPr>
          <w:b/>
        </w:rPr>
        <w:t>All "vs historical" figures are model-internal estimates (§64).</w:t>
      </w:r>
    </w:p>
    <w:p w14:paraId="4AA25061" w14:textId="77777777" w:rsidR="007E50AB" w:rsidRDefault="0041452B">
      <w:pPr>
        <w:pStyle w:val="Titre3"/>
      </w:pPr>
      <w:r>
        <w:rPr>
          <w:rFonts w:ascii="Calibri" w:hAnsi="Calibri"/>
        </w:rPr>
        <w:t>J.20 Monitoring</w:t>
      </w:r>
    </w:p>
    <w:tbl>
      <w:tblPr>
        <w:tblStyle w:val="Grilledutableau"/>
        <w:tblW w:w="0" w:type="auto"/>
        <w:jc w:val="center"/>
        <w:tblLook w:val="04A0" w:firstRow="1" w:lastRow="0" w:firstColumn="1" w:lastColumn="0" w:noHBand="0" w:noVBand="1"/>
      </w:tblPr>
      <w:tblGrid>
        <w:gridCol w:w="4801"/>
        <w:gridCol w:w="4801"/>
      </w:tblGrid>
      <w:tr w:rsidR="007E50AB" w14:paraId="1CAEC776" w14:textId="77777777">
        <w:trPr>
          <w:tblHeader/>
          <w:jc w:val="center"/>
        </w:trPr>
        <w:tc>
          <w:tcPr>
            <w:tcW w:w="4801" w:type="dxa"/>
            <w:shd w:val="clear" w:color="auto" w:fill="1F4E79"/>
          </w:tcPr>
          <w:p w14:paraId="4FF280DD" w14:textId="77777777" w:rsidR="007E50AB" w:rsidRDefault="0041452B">
            <w:pPr>
              <w:spacing w:before="30" w:after="30" w:line="240" w:lineRule="auto"/>
            </w:pPr>
            <w:r>
              <w:rPr>
                <w:b/>
                <w:color w:val="FFFFFF"/>
                <w:sz w:val="18"/>
              </w:rPr>
              <w:t>metric</w:t>
            </w:r>
          </w:p>
        </w:tc>
        <w:tc>
          <w:tcPr>
            <w:tcW w:w="4801" w:type="dxa"/>
            <w:shd w:val="clear" w:color="auto" w:fill="1F4E79"/>
          </w:tcPr>
          <w:p w14:paraId="25468025" w14:textId="77777777" w:rsidR="007E50AB" w:rsidRDefault="0041452B">
            <w:pPr>
              <w:spacing w:before="30" w:after="30" w:line="240" w:lineRule="auto"/>
              <w:jc w:val="right"/>
            </w:pPr>
            <w:r>
              <w:rPr>
                <w:b/>
                <w:color w:val="FFFFFF"/>
                <w:sz w:val="18"/>
              </w:rPr>
              <w:t>value</w:t>
            </w:r>
          </w:p>
        </w:tc>
      </w:tr>
      <w:tr w:rsidR="007E50AB" w14:paraId="426B4561" w14:textId="77777777">
        <w:trPr>
          <w:jc w:val="center"/>
        </w:trPr>
        <w:tc>
          <w:tcPr>
            <w:tcW w:w="4801" w:type="dxa"/>
          </w:tcPr>
          <w:p w14:paraId="7826C04C" w14:textId="77777777" w:rsidR="007E50AB" w:rsidRDefault="0041452B">
            <w:pPr>
              <w:spacing w:before="30" w:after="30" w:line="240" w:lineRule="auto"/>
            </w:pPr>
            <w:r>
              <w:rPr>
                <w:sz w:val="18"/>
              </w:rPr>
              <w:lastRenderedPageBreak/>
              <w:t>schema check</w:t>
            </w:r>
          </w:p>
        </w:tc>
        <w:tc>
          <w:tcPr>
            <w:tcW w:w="4801" w:type="dxa"/>
          </w:tcPr>
          <w:p w14:paraId="01AC19ED" w14:textId="77777777" w:rsidR="007E50AB" w:rsidRDefault="0041452B">
            <w:pPr>
              <w:spacing w:before="30" w:after="30" w:line="240" w:lineRule="auto"/>
              <w:jc w:val="right"/>
            </w:pPr>
            <w:r>
              <w:rPr>
                <w:sz w:val="18"/>
              </w:rPr>
              <w:t>passed (749,040 rows)</w:t>
            </w:r>
          </w:p>
        </w:tc>
      </w:tr>
      <w:tr w:rsidR="007E50AB" w14:paraId="3E15F74E" w14:textId="77777777">
        <w:trPr>
          <w:jc w:val="center"/>
        </w:trPr>
        <w:tc>
          <w:tcPr>
            <w:tcW w:w="4801" w:type="dxa"/>
            <w:shd w:val="clear" w:color="auto" w:fill="F7F9FB"/>
          </w:tcPr>
          <w:p w14:paraId="2851817E" w14:textId="77777777" w:rsidR="007E50AB" w:rsidRDefault="0041452B">
            <w:pPr>
              <w:spacing w:before="30" w:after="30" w:line="240" w:lineRule="auto"/>
            </w:pPr>
            <w:r>
              <w:rPr>
                <w:sz w:val="18"/>
              </w:rPr>
              <w:t>prediction drift PSI / KS</w:t>
            </w:r>
          </w:p>
        </w:tc>
        <w:tc>
          <w:tcPr>
            <w:tcW w:w="4801" w:type="dxa"/>
            <w:shd w:val="clear" w:color="auto" w:fill="F7F9FB"/>
          </w:tcPr>
          <w:p w14:paraId="59E194CA" w14:textId="77777777" w:rsidR="007E50AB" w:rsidRDefault="0041452B">
            <w:pPr>
              <w:spacing w:before="30" w:after="30" w:line="240" w:lineRule="auto"/>
              <w:jc w:val="right"/>
            </w:pPr>
            <w:r>
              <w:rPr>
                <w:sz w:val="18"/>
              </w:rPr>
              <w:t>0.05556 (stable) / 0.09502</w:t>
            </w:r>
          </w:p>
        </w:tc>
      </w:tr>
      <w:tr w:rsidR="007E50AB" w14:paraId="0DFE2A22" w14:textId="77777777">
        <w:trPr>
          <w:jc w:val="center"/>
        </w:trPr>
        <w:tc>
          <w:tcPr>
            <w:tcW w:w="4801" w:type="dxa"/>
          </w:tcPr>
          <w:p w14:paraId="6BBD30B8" w14:textId="77777777" w:rsidR="007E50AB" w:rsidRDefault="0041452B">
            <w:pPr>
              <w:spacing w:before="30" w:after="30" w:line="240" w:lineRule="auto"/>
            </w:pPr>
            <w:r>
              <w:rPr>
                <w:sz w:val="18"/>
              </w:rPr>
              <w:t>prediction mean: reference → current</w:t>
            </w:r>
          </w:p>
        </w:tc>
        <w:tc>
          <w:tcPr>
            <w:tcW w:w="4801" w:type="dxa"/>
          </w:tcPr>
          <w:p w14:paraId="5402E453" w14:textId="77777777" w:rsidR="007E50AB" w:rsidRDefault="0041452B">
            <w:pPr>
              <w:spacing w:before="30" w:after="30" w:line="240" w:lineRule="auto"/>
              <w:jc w:val="right"/>
            </w:pPr>
            <w:r>
              <w:rPr>
                <w:sz w:val="18"/>
              </w:rPr>
              <w:t>16.691 → 15.001</w:t>
            </w:r>
          </w:p>
        </w:tc>
      </w:tr>
      <w:tr w:rsidR="007E50AB" w14:paraId="5A370268" w14:textId="77777777">
        <w:trPr>
          <w:jc w:val="center"/>
        </w:trPr>
        <w:tc>
          <w:tcPr>
            <w:tcW w:w="4801" w:type="dxa"/>
            <w:shd w:val="clear" w:color="auto" w:fill="F7F9FB"/>
          </w:tcPr>
          <w:p w14:paraId="6AA315FE" w14:textId="77777777" w:rsidR="007E50AB" w:rsidRDefault="0041452B">
            <w:pPr>
              <w:spacing w:before="30" w:after="30" w:line="240" w:lineRule="auto"/>
            </w:pPr>
            <w:r>
              <w:rPr>
                <w:sz w:val="18"/>
              </w:rPr>
              <w:t>largest feature PSI</w:t>
            </w:r>
          </w:p>
        </w:tc>
        <w:tc>
          <w:tcPr>
            <w:tcW w:w="4801" w:type="dxa"/>
            <w:shd w:val="clear" w:color="auto" w:fill="F7F9FB"/>
          </w:tcPr>
          <w:p w14:paraId="0D8FA198" w14:textId="77777777" w:rsidR="007E50AB" w:rsidRDefault="0041452B">
            <w:pPr>
              <w:spacing w:before="30" w:after="30" w:line="240" w:lineRule="auto"/>
              <w:jc w:val="right"/>
            </w:pPr>
            <w:r>
              <w:rPr>
                <w:rFonts w:ascii="Consolas" w:hAnsi="Consolas"/>
                <w:color w:val="2D3748"/>
                <w:sz w:val="16"/>
                <w:shd w:val="clear" w:color="auto" w:fill="EEF1F4"/>
              </w:rPr>
              <w:t>time_index</w:t>
            </w:r>
            <w:r>
              <w:rPr>
                <w:sz w:val="18"/>
              </w:rPr>
              <w:t xml:space="preserve"> 12.412 (by construction)</w:t>
            </w:r>
          </w:p>
        </w:tc>
      </w:tr>
      <w:tr w:rsidR="007E50AB" w14:paraId="6219EF12" w14:textId="77777777">
        <w:trPr>
          <w:jc w:val="center"/>
        </w:trPr>
        <w:tc>
          <w:tcPr>
            <w:tcW w:w="4801" w:type="dxa"/>
          </w:tcPr>
          <w:p w14:paraId="0B6446D9" w14:textId="77777777" w:rsidR="007E50AB" w:rsidRDefault="0041452B">
            <w:pPr>
              <w:spacing w:before="30" w:after="30" w:line="240" w:lineRule="auto"/>
            </w:pPr>
            <w:r>
              <w:rPr>
                <w:sz w:val="18"/>
              </w:rPr>
              <w:t xml:space="preserve">largest </w:t>
            </w:r>
            <w:r>
              <w:rPr>
                <w:i/>
                <w:sz w:val="18"/>
              </w:rPr>
              <w:t>informative</w:t>
            </w:r>
            <w:r>
              <w:rPr>
                <w:sz w:val="18"/>
              </w:rPr>
              <w:t xml:space="preserve"> feature PSI</w:t>
            </w:r>
          </w:p>
        </w:tc>
        <w:tc>
          <w:tcPr>
            <w:tcW w:w="4801" w:type="dxa"/>
          </w:tcPr>
          <w:p w14:paraId="20FE9800" w14:textId="77777777" w:rsidR="007E50AB" w:rsidRDefault="0041452B">
            <w:pPr>
              <w:spacing w:before="30" w:after="30" w:line="240" w:lineRule="auto"/>
              <w:jc w:val="right"/>
            </w:pPr>
            <w:r>
              <w:rPr>
                <w:rFonts w:ascii="Consolas" w:hAnsi="Consolas"/>
                <w:color w:val="2D3748"/>
                <w:sz w:val="16"/>
                <w:shd w:val="clear" w:color="auto" w:fill="EEF1F4"/>
              </w:rPr>
              <w:t>series_reference_price</w:t>
            </w:r>
            <w:r>
              <w:rPr>
                <w:sz w:val="18"/>
              </w:rPr>
              <w:t xml:space="preserve"> 0.363 ($2.886 → $3.247)</w:t>
            </w:r>
          </w:p>
        </w:tc>
      </w:tr>
      <w:tr w:rsidR="007E50AB" w14:paraId="6C832EB7" w14:textId="77777777">
        <w:trPr>
          <w:jc w:val="center"/>
        </w:trPr>
        <w:tc>
          <w:tcPr>
            <w:tcW w:w="4801" w:type="dxa"/>
            <w:shd w:val="clear" w:color="auto" w:fill="F7F9FB"/>
          </w:tcPr>
          <w:p w14:paraId="17F572CA" w14:textId="77777777" w:rsidR="007E50AB" w:rsidRDefault="0041452B">
            <w:pPr>
              <w:spacing w:before="30" w:after="30" w:line="240" w:lineRule="auto"/>
            </w:pPr>
            <w:r>
              <w:rPr>
                <w:sz w:val="18"/>
              </w:rPr>
              <w:t>WAPE 1996Q2 → 1997Q2</w:t>
            </w:r>
          </w:p>
        </w:tc>
        <w:tc>
          <w:tcPr>
            <w:tcW w:w="4801" w:type="dxa"/>
            <w:shd w:val="clear" w:color="auto" w:fill="F7F9FB"/>
          </w:tcPr>
          <w:p w14:paraId="3E415C6A" w14:textId="77777777" w:rsidR="007E50AB" w:rsidRDefault="0041452B">
            <w:pPr>
              <w:spacing w:before="30" w:after="30" w:line="240" w:lineRule="auto"/>
              <w:jc w:val="right"/>
            </w:pPr>
            <w:r>
              <w:rPr>
                <w:b/>
                <w:sz w:val="18"/>
              </w:rPr>
              <w:t>0.4091 → 0.5278</w:t>
            </w:r>
          </w:p>
        </w:tc>
      </w:tr>
    </w:tbl>
    <w:p w14:paraId="7FA40502" w14:textId="77777777" w:rsidR="007E50AB" w:rsidRDefault="007E50AB">
      <w:pPr>
        <w:spacing w:after="80"/>
      </w:pPr>
    </w:p>
    <w:p w14:paraId="52611889" w14:textId="77777777" w:rsidR="007E50AB" w:rsidRDefault="0041452B">
      <w:pPr>
        <w:pStyle w:val="Titre3"/>
      </w:pPr>
      <w:r>
        <w:rPr>
          <w:rFonts w:ascii="Calibri" w:hAnsi="Calibri"/>
        </w:rPr>
        <w:t>J.21 Cost-leakage audit</w:t>
      </w:r>
    </w:p>
    <w:tbl>
      <w:tblPr>
        <w:tblStyle w:val="Grilledutableau"/>
        <w:tblW w:w="0" w:type="auto"/>
        <w:jc w:val="center"/>
        <w:tblLook w:val="04A0" w:firstRow="1" w:lastRow="0" w:firstColumn="1" w:lastColumn="0" w:noHBand="0" w:noVBand="1"/>
      </w:tblPr>
      <w:tblGrid>
        <w:gridCol w:w="4801"/>
        <w:gridCol w:w="4801"/>
      </w:tblGrid>
      <w:tr w:rsidR="007E50AB" w14:paraId="256E9CB1" w14:textId="77777777">
        <w:trPr>
          <w:tblHeader/>
          <w:jc w:val="center"/>
        </w:trPr>
        <w:tc>
          <w:tcPr>
            <w:tcW w:w="4801" w:type="dxa"/>
            <w:shd w:val="clear" w:color="auto" w:fill="1F4E79"/>
          </w:tcPr>
          <w:p w14:paraId="71F70E84" w14:textId="77777777" w:rsidR="007E50AB" w:rsidRDefault="0041452B">
            <w:pPr>
              <w:spacing w:before="30" w:after="30" w:line="240" w:lineRule="auto"/>
            </w:pPr>
            <w:r>
              <w:rPr>
                <w:b/>
                <w:color w:val="FFFFFF"/>
                <w:sz w:val="18"/>
              </w:rPr>
              <w:t>check</w:t>
            </w:r>
          </w:p>
        </w:tc>
        <w:tc>
          <w:tcPr>
            <w:tcW w:w="4801" w:type="dxa"/>
            <w:shd w:val="clear" w:color="auto" w:fill="1F4E79"/>
          </w:tcPr>
          <w:p w14:paraId="2DF4DA7C" w14:textId="77777777" w:rsidR="007E50AB" w:rsidRDefault="0041452B">
            <w:pPr>
              <w:spacing w:before="30" w:after="30" w:line="240" w:lineRule="auto"/>
            </w:pPr>
            <w:r>
              <w:rPr>
                <w:b/>
                <w:color w:val="FFFFFF"/>
                <w:sz w:val="18"/>
              </w:rPr>
              <w:t>result</w:t>
            </w:r>
          </w:p>
        </w:tc>
      </w:tr>
      <w:tr w:rsidR="007E50AB" w14:paraId="056F2CAF" w14:textId="77777777">
        <w:trPr>
          <w:jc w:val="center"/>
        </w:trPr>
        <w:tc>
          <w:tcPr>
            <w:tcW w:w="4801" w:type="dxa"/>
          </w:tcPr>
          <w:p w14:paraId="1F7DFD62" w14:textId="77777777" w:rsidR="007E50AB" w:rsidRDefault="0041452B">
            <w:pPr>
              <w:spacing w:before="30" w:after="30" w:line="240" w:lineRule="auto"/>
            </w:pPr>
            <w:r>
              <w:rPr>
                <w:sz w:val="18"/>
              </w:rPr>
              <w:t>identity: rows compared / mismatches</w:t>
            </w:r>
          </w:p>
        </w:tc>
        <w:tc>
          <w:tcPr>
            <w:tcW w:w="4801" w:type="dxa"/>
          </w:tcPr>
          <w:p w14:paraId="3F6E4C3A" w14:textId="77777777" w:rsidR="007E50AB" w:rsidRDefault="0041452B">
            <w:pPr>
              <w:spacing w:before="30" w:after="30" w:line="240" w:lineRule="auto"/>
            </w:pPr>
            <w:r>
              <w:rPr>
                <w:sz w:val="18"/>
              </w:rPr>
              <w:t xml:space="preserve">4,671,333 / </w:t>
            </w:r>
            <w:r>
              <w:rPr>
                <w:b/>
                <w:sz w:val="18"/>
              </w:rPr>
              <w:t>0</w:t>
            </w:r>
          </w:p>
        </w:tc>
      </w:tr>
      <w:tr w:rsidR="007E50AB" w14:paraId="43BE25C4" w14:textId="77777777">
        <w:trPr>
          <w:jc w:val="center"/>
        </w:trPr>
        <w:tc>
          <w:tcPr>
            <w:tcW w:w="4801" w:type="dxa"/>
            <w:shd w:val="clear" w:color="auto" w:fill="F7F9FB"/>
          </w:tcPr>
          <w:p w14:paraId="1511E05C" w14:textId="77777777" w:rsidR="007E50AB" w:rsidRDefault="0041452B">
            <w:pPr>
              <w:spacing w:before="30" w:after="30" w:line="240" w:lineRule="auto"/>
            </w:pPr>
            <w:r>
              <w:rPr>
                <w:sz w:val="18"/>
              </w:rPr>
              <w:t>share equal to same-week AAC</w:t>
            </w:r>
          </w:p>
        </w:tc>
        <w:tc>
          <w:tcPr>
            <w:tcW w:w="4801" w:type="dxa"/>
            <w:shd w:val="clear" w:color="auto" w:fill="F7F9FB"/>
          </w:tcPr>
          <w:p w14:paraId="69D8F865" w14:textId="77777777" w:rsidR="007E50AB" w:rsidRDefault="0041452B">
            <w:pPr>
              <w:spacing w:before="30" w:after="30" w:line="240" w:lineRule="auto"/>
            </w:pPr>
            <w:r>
              <w:rPr>
                <w:sz w:val="18"/>
              </w:rPr>
              <w:t>55.44%</w:t>
            </w:r>
          </w:p>
        </w:tc>
      </w:tr>
      <w:tr w:rsidR="007E50AB" w14:paraId="6B95F0F7" w14:textId="77777777">
        <w:trPr>
          <w:jc w:val="center"/>
        </w:trPr>
        <w:tc>
          <w:tcPr>
            <w:tcW w:w="4801" w:type="dxa"/>
          </w:tcPr>
          <w:p w14:paraId="70BB9955" w14:textId="77777777" w:rsidR="007E50AB" w:rsidRDefault="0041452B">
            <w:pPr>
              <w:spacing w:before="30" w:after="30" w:line="240" w:lineRule="auto"/>
            </w:pPr>
            <w:r>
              <w:rPr>
                <w:sz w:val="18"/>
              </w:rPr>
              <w:t>poisoning: series / from week / rows before poison</w:t>
            </w:r>
          </w:p>
        </w:tc>
        <w:tc>
          <w:tcPr>
            <w:tcW w:w="4801" w:type="dxa"/>
          </w:tcPr>
          <w:p w14:paraId="67F63681" w14:textId="77777777" w:rsidR="007E50AB" w:rsidRDefault="0041452B">
            <w:pPr>
              <w:spacing w:before="30" w:after="30" w:line="240" w:lineRule="auto"/>
            </w:pPr>
            <w:r>
              <w:rPr>
                <w:sz w:val="18"/>
              </w:rPr>
              <w:t>25 / 398 / 5,537</w:t>
            </w:r>
          </w:p>
        </w:tc>
      </w:tr>
      <w:tr w:rsidR="007E50AB" w14:paraId="5CB03D12" w14:textId="77777777">
        <w:trPr>
          <w:jc w:val="center"/>
        </w:trPr>
        <w:tc>
          <w:tcPr>
            <w:tcW w:w="4801" w:type="dxa"/>
            <w:shd w:val="clear" w:color="auto" w:fill="F7F9FB"/>
          </w:tcPr>
          <w:p w14:paraId="724A2877" w14:textId="77777777" w:rsidR="007E50AB" w:rsidRDefault="0041452B">
            <w:pPr>
              <w:spacing w:before="30" w:after="30" w:line="240" w:lineRule="auto"/>
            </w:pPr>
            <w:r>
              <w:rPr>
                <w:sz w:val="18"/>
              </w:rPr>
              <w:t>unchanged at or before poison</w:t>
            </w:r>
          </w:p>
        </w:tc>
        <w:tc>
          <w:tcPr>
            <w:tcW w:w="4801" w:type="dxa"/>
            <w:shd w:val="clear" w:color="auto" w:fill="F7F9FB"/>
          </w:tcPr>
          <w:p w14:paraId="21FF5D6F" w14:textId="77777777" w:rsidR="007E50AB" w:rsidRDefault="0041452B">
            <w:pPr>
              <w:spacing w:before="30" w:after="30" w:line="240" w:lineRule="auto"/>
            </w:pPr>
            <w:r>
              <w:rPr>
                <w:b/>
                <w:sz w:val="18"/>
              </w:rPr>
              <w:t>true</w:t>
            </w:r>
          </w:p>
        </w:tc>
      </w:tr>
      <w:tr w:rsidR="007E50AB" w14:paraId="71138F98" w14:textId="77777777">
        <w:trPr>
          <w:jc w:val="center"/>
        </w:trPr>
        <w:tc>
          <w:tcPr>
            <w:tcW w:w="4801" w:type="dxa"/>
          </w:tcPr>
          <w:p w14:paraId="7023BBE5" w14:textId="77777777" w:rsidR="007E50AB" w:rsidRDefault="0041452B">
            <w:pPr>
              <w:spacing w:before="30" w:after="30" w:line="240" w:lineRule="auto"/>
            </w:pPr>
            <w:r>
              <w:rPr>
                <w:sz w:val="18"/>
              </w:rPr>
              <w:t>changed the next week (test has teeth)</w:t>
            </w:r>
          </w:p>
        </w:tc>
        <w:tc>
          <w:tcPr>
            <w:tcW w:w="4801" w:type="dxa"/>
          </w:tcPr>
          <w:p w14:paraId="25EC30A9" w14:textId="77777777" w:rsidR="007E50AB" w:rsidRDefault="0041452B">
            <w:pPr>
              <w:spacing w:before="30" w:after="30" w:line="240" w:lineRule="auto"/>
            </w:pPr>
            <w:r>
              <w:rPr>
                <w:b/>
                <w:sz w:val="18"/>
              </w:rPr>
              <w:t>true</w:t>
            </w:r>
          </w:p>
        </w:tc>
      </w:tr>
      <w:tr w:rsidR="007E50AB" w14:paraId="6E9928DE" w14:textId="77777777">
        <w:trPr>
          <w:jc w:val="center"/>
        </w:trPr>
        <w:tc>
          <w:tcPr>
            <w:tcW w:w="4801" w:type="dxa"/>
            <w:shd w:val="clear" w:color="auto" w:fill="F7F9FB"/>
          </w:tcPr>
          <w:p w14:paraId="1678B002" w14:textId="77777777" w:rsidR="007E50AB" w:rsidRDefault="0041452B">
            <w:pPr>
              <w:spacing w:before="30" w:after="30" w:line="240" w:lineRule="auto"/>
            </w:pPr>
            <w:r>
              <w:rPr>
                <w:sz w:val="18"/>
              </w:rPr>
              <w:t>recommendation-level: series / changed</w:t>
            </w:r>
          </w:p>
        </w:tc>
        <w:tc>
          <w:tcPr>
            <w:tcW w:w="4801" w:type="dxa"/>
            <w:shd w:val="clear" w:color="auto" w:fill="F7F9FB"/>
          </w:tcPr>
          <w:p w14:paraId="2F0504E2" w14:textId="77777777" w:rsidR="007E50AB" w:rsidRDefault="0041452B">
            <w:pPr>
              <w:spacing w:before="30" w:after="30" w:line="240" w:lineRule="auto"/>
            </w:pPr>
            <w:r>
              <w:rPr>
                <w:sz w:val="18"/>
              </w:rPr>
              <w:t xml:space="preserve">19 / </w:t>
            </w:r>
            <w:r>
              <w:rPr>
                <w:b/>
                <w:sz w:val="18"/>
              </w:rPr>
              <w:t>0</w:t>
            </w:r>
          </w:p>
        </w:tc>
      </w:tr>
      <w:tr w:rsidR="007E50AB" w14:paraId="25EC66DE" w14:textId="77777777">
        <w:trPr>
          <w:jc w:val="center"/>
        </w:trPr>
        <w:tc>
          <w:tcPr>
            <w:tcW w:w="4801" w:type="dxa"/>
          </w:tcPr>
          <w:p w14:paraId="04C1B387" w14:textId="77777777" w:rsidR="007E50AB" w:rsidRDefault="0041452B">
            <w:pPr>
              <w:spacing w:before="30" w:after="30" w:line="240" w:lineRule="auto"/>
            </w:pPr>
            <w:r>
              <w:rPr>
                <w:b/>
                <w:sz w:val="18"/>
              </w:rPr>
              <w:t>all passed</w:t>
            </w:r>
          </w:p>
        </w:tc>
        <w:tc>
          <w:tcPr>
            <w:tcW w:w="4801" w:type="dxa"/>
          </w:tcPr>
          <w:p w14:paraId="161104A8" w14:textId="77777777" w:rsidR="007E50AB" w:rsidRDefault="0041452B">
            <w:pPr>
              <w:spacing w:before="30" w:after="30" w:line="240" w:lineRule="auto"/>
            </w:pPr>
            <w:r>
              <w:rPr>
                <w:b/>
                <w:sz w:val="18"/>
              </w:rPr>
              <w:t>true</w:t>
            </w:r>
          </w:p>
        </w:tc>
      </w:tr>
    </w:tbl>
    <w:p w14:paraId="79331136" w14:textId="77777777" w:rsidR="007E50AB" w:rsidRDefault="007E50AB">
      <w:pPr>
        <w:spacing w:after="80"/>
      </w:pPr>
    </w:p>
    <w:p w14:paraId="37283828" w14:textId="77777777" w:rsidR="007E50AB" w:rsidRDefault="0041452B">
      <w:pPr>
        <w:pStyle w:val="Titre3"/>
      </w:pPr>
      <w:r>
        <w:rPr>
          <w:rFonts w:ascii="Calibri" w:hAnsi="Calibri"/>
        </w:rPr>
        <w:t>J.22 Quality gates (verified 2026-08-19)</w:t>
      </w:r>
    </w:p>
    <w:tbl>
      <w:tblPr>
        <w:tblStyle w:val="Grilledutableau"/>
        <w:tblW w:w="0" w:type="auto"/>
        <w:jc w:val="center"/>
        <w:tblLook w:val="04A0" w:firstRow="1" w:lastRow="0" w:firstColumn="1" w:lastColumn="0" w:noHBand="0" w:noVBand="1"/>
      </w:tblPr>
      <w:tblGrid>
        <w:gridCol w:w="4801"/>
        <w:gridCol w:w="4801"/>
      </w:tblGrid>
      <w:tr w:rsidR="007E50AB" w14:paraId="1FFC8538" w14:textId="77777777">
        <w:trPr>
          <w:tblHeader/>
          <w:jc w:val="center"/>
        </w:trPr>
        <w:tc>
          <w:tcPr>
            <w:tcW w:w="4801" w:type="dxa"/>
            <w:shd w:val="clear" w:color="auto" w:fill="1F4E79"/>
          </w:tcPr>
          <w:p w14:paraId="1CFF33F8" w14:textId="77777777" w:rsidR="007E50AB" w:rsidRDefault="0041452B">
            <w:pPr>
              <w:spacing w:before="30" w:after="30" w:line="240" w:lineRule="auto"/>
            </w:pPr>
            <w:r>
              <w:rPr>
                <w:b/>
                <w:color w:val="FFFFFF"/>
                <w:sz w:val="18"/>
              </w:rPr>
              <w:t>gate</w:t>
            </w:r>
          </w:p>
        </w:tc>
        <w:tc>
          <w:tcPr>
            <w:tcW w:w="4801" w:type="dxa"/>
            <w:shd w:val="clear" w:color="auto" w:fill="1F4E79"/>
          </w:tcPr>
          <w:p w14:paraId="057977FB" w14:textId="77777777" w:rsidR="007E50AB" w:rsidRDefault="0041452B">
            <w:pPr>
              <w:spacing w:before="30" w:after="30" w:line="240" w:lineRule="auto"/>
            </w:pPr>
            <w:r>
              <w:rPr>
                <w:b/>
                <w:color w:val="FFFFFF"/>
                <w:sz w:val="18"/>
              </w:rPr>
              <w:t>result</w:t>
            </w:r>
          </w:p>
        </w:tc>
      </w:tr>
      <w:tr w:rsidR="007E50AB" w14:paraId="2FE00C77" w14:textId="77777777">
        <w:trPr>
          <w:jc w:val="center"/>
        </w:trPr>
        <w:tc>
          <w:tcPr>
            <w:tcW w:w="4801" w:type="dxa"/>
          </w:tcPr>
          <w:p w14:paraId="358F6F30" w14:textId="77777777" w:rsidR="007E50AB" w:rsidRDefault="0041452B">
            <w:pPr>
              <w:spacing w:before="30" w:after="30" w:line="240" w:lineRule="auto"/>
            </w:pPr>
            <w:r>
              <w:rPr>
                <w:b/>
                <w:sz w:val="18"/>
              </w:rPr>
              <w:t>pytest</w:t>
            </w:r>
          </w:p>
        </w:tc>
        <w:tc>
          <w:tcPr>
            <w:tcW w:w="4801" w:type="dxa"/>
          </w:tcPr>
          <w:p w14:paraId="5AA966F8" w14:textId="77777777" w:rsidR="007E50AB" w:rsidRDefault="0041452B">
            <w:pPr>
              <w:spacing w:before="30" w:after="30" w:line="240" w:lineRule="auto"/>
            </w:pPr>
            <w:r>
              <w:rPr>
                <w:b/>
                <w:sz w:val="18"/>
              </w:rPr>
              <w:t>519 passed, 0 failed, 0 skipped</w:t>
            </w:r>
            <w:r>
              <w:rPr>
                <w:sz w:val="18"/>
              </w:rPr>
              <w:t>, 7.05 s</w:t>
            </w:r>
          </w:p>
        </w:tc>
      </w:tr>
      <w:tr w:rsidR="007E50AB" w14:paraId="5ECA6E77" w14:textId="77777777">
        <w:trPr>
          <w:jc w:val="center"/>
        </w:trPr>
        <w:tc>
          <w:tcPr>
            <w:tcW w:w="4801" w:type="dxa"/>
            <w:shd w:val="clear" w:color="auto" w:fill="F7F9FB"/>
          </w:tcPr>
          <w:p w14:paraId="414AF8F0" w14:textId="77777777" w:rsidR="007E50AB" w:rsidRDefault="0041452B">
            <w:pPr>
              <w:spacing w:before="30" w:after="30" w:line="240" w:lineRule="auto"/>
            </w:pPr>
            <w:r>
              <w:rPr>
                <w:b/>
                <w:sz w:val="18"/>
              </w:rPr>
              <w:t>ruff</w:t>
            </w:r>
          </w:p>
        </w:tc>
        <w:tc>
          <w:tcPr>
            <w:tcW w:w="4801" w:type="dxa"/>
            <w:shd w:val="clear" w:color="auto" w:fill="F7F9FB"/>
          </w:tcPr>
          <w:p w14:paraId="743CE281" w14:textId="77777777" w:rsidR="007E50AB" w:rsidRDefault="0041452B">
            <w:pPr>
              <w:spacing w:before="30" w:after="30" w:line="240" w:lineRule="auto"/>
            </w:pPr>
            <w:r>
              <w:rPr>
                <w:b/>
                <w:sz w:val="18"/>
              </w:rPr>
              <w:t>All checks passed</w:t>
            </w:r>
          </w:p>
        </w:tc>
      </w:tr>
      <w:tr w:rsidR="007E50AB" w14:paraId="01CD9734" w14:textId="77777777">
        <w:trPr>
          <w:jc w:val="center"/>
        </w:trPr>
        <w:tc>
          <w:tcPr>
            <w:tcW w:w="4801" w:type="dxa"/>
          </w:tcPr>
          <w:p w14:paraId="16FCB1F6" w14:textId="77777777" w:rsidR="007E50AB" w:rsidRDefault="0041452B">
            <w:pPr>
              <w:spacing w:before="30" w:after="30" w:line="240" w:lineRule="auto"/>
            </w:pPr>
            <w:r>
              <w:rPr>
                <w:sz w:val="18"/>
              </w:rPr>
              <w:t>dashboard smoke</w:t>
            </w:r>
          </w:p>
        </w:tc>
        <w:tc>
          <w:tcPr>
            <w:tcW w:w="4801" w:type="dxa"/>
          </w:tcPr>
          <w:p w14:paraId="7743DEF7" w14:textId="77777777" w:rsidR="007E50AB" w:rsidRDefault="0041452B">
            <w:pPr>
              <w:spacing w:before="30" w:after="30" w:line="240" w:lineRule="auto"/>
            </w:pPr>
            <w:r>
              <w:rPr>
                <w:sz w:val="18"/>
              </w:rPr>
              <w:t>9/9 pages render (independently re-verified by live capture)</w:t>
            </w:r>
          </w:p>
        </w:tc>
      </w:tr>
      <w:tr w:rsidR="007E50AB" w14:paraId="05B17379" w14:textId="77777777">
        <w:trPr>
          <w:jc w:val="center"/>
        </w:trPr>
        <w:tc>
          <w:tcPr>
            <w:tcW w:w="4801" w:type="dxa"/>
            <w:shd w:val="clear" w:color="auto" w:fill="F7F9FB"/>
          </w:tcPr>
          <w:p w14:paraId="472E67E7" w14:textId="77777777" w:rsidR="007E50AB" w:rsidRDefault="0041452B">
            <w:pPr>
              <w:spacing w:before="30" w:after="30" w:line="240" w:lineRule="auto"/>
            </w:pPr>
            <w:r>
              <w:rPr>
                <w:sz w:val="18"/>
              </w:rPr>
              <w:t>API live</w:t>
            </w:r>
          </w:p>
        </w:tc>
        <w:tc>
          <w:tcPr>
            <w:tcW w:w="4801" w:type="dxa"/>
            <w:shd w:val="clear" w:color="auto" w:fill="F7F9FB"/>
          </w:tcPr>
          <w:p w14:paraId="5A54E3BB" w14:textId="77777777" w:rsidR="007E50AB" w:rsidRDefault="0041452B">
            <w:pPr>
              <w:spacing w:before="30" w:after="30" w:line="240" w:lineRule="auto"/>
            </w:pPr>
            <w:r>
              <w:rPr>
                <w:rFonts w:ascii="Consolas" w:hAnsi="Consolas"/>
                <w:color w:val="2D3748"/>
                <w:sz w:val="16"/>
                <w:shd w:val="clear" w:color="auto" w:fill="EEF1F4"/>
              </w:rPr>
              <w:t>/health</w:t>
            </w:r>
            <w:r>
              <w:rPr>
                <w:sz w:val="18"/>
              </w:rPr>
              <w:t xml:space="preserve">, </w:t>
            </w:r>
            <w:r>
              <w:rPr>
                <w:rFonts w:ascii="Consolas" w:hAnsi="Consolas"/>
                <w:color w:val="2D3748"/>
                <w:sz w:val="16"/>
                <w:shd w:val="clear" w:color="auto" w:fill="EEF1F4"/>
              </w:rPr>
              <w:t>/model/info</w:t>
            </w:r>
            <w:r>
              <w:rPr>
                <w:sz w:val="18"/>
              </w:rPr>
              <w:t xml:space="preserve">, </w:t>
            </w:r>
            <w:r>
              <w:rPr>
                <w:rFonts w:ascii="Consolas" w:hAnsi="Consolas"/>
                <w:color w:val="2D3748"/>
                <w:sz w:val="16"/>
                <w:shd w:val="clear" w:color="auto" w:fill="EEF1F4"/>
              </w:rPr>
              <w:t>/recommend-price</w:t>
            </w:r>
            <w:r>
              <w:rPr>
                <w:sz w:val="18"/>
              </w:rPr>
              <w:t xml:space="preserve"> all responded</w:t>
            </w:r>
          </w:p>
        </w:tc>
      </w:tr>
      <w:tr w:rsidR="007E50AB" w14:paraId="3ACC9B21" w14:textId="77777777">
        <w:trPr>
          <w:jc w:val="center"/>
        </w:trPr>
        <w:tc>
          <w:tcPr>
            <w:tcW w:w="4801" w:type="dxa"/>
          </w:tcPr>
          <w:p w14:paraId="03A7AA13" w14:textId="77777777" w:rsidR="007E50AB" w:rsidRDefault="0041452B">
            <w:pPr>
              <w:spacing w:before="30" w:after="30" w:line="240" w:lineRule="auto"/>
            </w:pPr>
            <w:r>
              <w:rPr>
                <w:sz w:val="18"/>
              </w:rPr>
              <w:t xml:space="preserve">claim audit (re-run </w:t>
            </w:r>
            <w:r>
              <w:rPr>
                <w:b/>
                <w:sz w:val="18"/>
              </w:rPr>
              <w:t>with this report included</w:t>
            </w:r>
            <w:r>
              <w:rPr>
                <w:sz w:val="18"/>
              </w:rPr>
              <w:t>)</w:t>
            </w:r>
          </w:p>
        </w:tc>
        <w:tc>
          <w:tcPr>
            <w:tcW w:w="4801" w:type="dxa"/>
          </w:tcPr>
          <w:p w14:paraId="52344875" w14:textId="77777777" w:rsidR="007E50AB" w:rsidRDefault="0041452B">
            <w:pPr>
              <w:spacing w:before="30" w:after="30" w:line="240" w:lineRule="auto"/>
            </w:pPr>
            <w:r>
              <w:rPr>
                <w:b/>
                <w:sz w:val="18"/>
              </w:rPr>
              <w:t>0 UNSUPPORTED</w:t>
            </w:r>
            <w:r>
              <w:rPr>
                <w:sz w:val="18"/>
              </w:rPr>
              <w:t>, 38 needs-qualification, 325 safe, 49 files</w:t>
            </w:r>
          </w:p>
        </w:tc>
      </w:tr>
      <w:tr w:rsidR="007E50AB" w14:paraId="518EDCBD" w14:textId="77777777">
        <w:trPr>
          <w:jc w:val="center"/>
        </w:trPr>
        <w:tc>
          <w:tcPr>
            <w:tcW w:w="4801" w:type="dxa"/>
            <w:shd w:val="clear" w:color="auto" w:fill="F7F9FB"/>
          </w:tcPr>
          <w:p w14:paraId="566806AC" w14:textId="77777777" w:rsidR="007E50AB" w:rsidRDefault="0041452B">
            <w:pPr>
              <w:spacing w:before="30" w:after="30" w:line="240" w:lineRule="auto"/>
            </w:pPr>
            <w:r>
              <w:rPr>
                <w:sz w:val="18"/>
              </w:rPr>
              <w:t>Docker build</w:t>
            </w:r>
          </w:p>
        </w:tc>
        <w:tc>
          <w:tcPr>
            <w:tcW w:w="4801" w:type="dxa"/>
            <w:shd w:val="clear" w:color="auto" w:fill="F7F9FB"/>
          </w:tcPr>
          <w:p w14:paraId="6FD4CB79" w14:textId="77777777" w:rsidR="007E50AB" w:rsidRDefault="0041452B">
            <w:pPr>
              <w:spacing w:before="30" w:after="30" w:line="240" w:lineRule="auto"/>
            </w:pPr>
            <w:r>
              <w:rPr>
                <w:b/>
                <w:sz w:val="18"/>
              </w:rPr>
              <w:t>NOT TESTED</w:t>
            </w:r>
            <w:r>
              <w:rPr>
                <w:sz w:val="18"/>
              </w:rPr>
              <w:t xml:space="preserve"> (daemon unavailable)</w:t>
            </w:r>
          </w:p>
        </w:tc>
      </w:tr>
      <w:tr w:rsidR="007E50AB" w14:paraId="4C142D96" w14:textId="77777777">
        <w:trPr>
          <w:jc w:val="center"/>
        </w:trPr>
        <w:tc>
          <w:tcPr>
            <w:tcW w:w="4801" w:type="dxa"/>
          </w:tcPr>
          <w:p w14:paraId="70B71B32" w14:textId="77777777" w:rsidR="007E50AB" w:rsidRDefault="0041452B">
            <w:pPr>
              <w:spacing w:before="30" w:after="30" w:line="240" w:lineRule="auto"/>
            </w:pPr>
            <w:r>
              <w:rPr>
                <w:sz w:val="18"/>
              </w:rPr>
              <w:t>CI workflow</w:t>
            </w:r>
          </w:p>
        </w:tc>
        <w:tc>
          <w:tcPr>
            <w:tcW w:w="4801" w:type="dxa"/>
          </w:tcPr>
          <w:p w14:paraId="3B9B3384" w14:textId="77777777" w:rsidR="007E50AB" w:rsidRDefault="0041452B">
            <w:pPr>
              <w:spacing w:before="30" w:after="30" w:line="240" w:lineRule="auto"/>
            </w:pPr>
            <w:r>
              <w:rPr>
                <w:b/>
                <w:sz w:val="18"/>
              </w:rPr>
              <w:t>implemented, never executed</w:t>
            </w:r>
            <w:r>
              <w:rPr>
                <w:sz w:val="18"/>
              </w:rPr>
              <w:t xml:space="preserve"> (no remote, no commits)</w:t>
            </w:r>
          </w:p>
        </w:tc>
      </w:tr>
    </w:tbl>
    <w:p w14:paraId="3D25BD24" w14:textId="77777777" w:rsidR="007E50AB" w:rsidRDefault="007E50AB">
      <w:pPr>
        <w:spacing w:after="80"/>
      </w:pPr>
    </w:p>
    <w:p w14:paraId="6BD5EC43" w14:textId="77777777" w:rsidR="007E50AB" w:rsidRDefault="0041452B">
      <w:pPr>
        <w:pStyle w:val="Titre3"/>
      </w:pPr>
      <w:r>
        <w:rPr>
          <w:rFonts w:ascii="Calibri" w:hAnsi="Calibri"/>
        </w:rPr>
        <w:t>J.23 The worked example (CAPN CRUNCH JUMBO CR 3000006560, store 86, week 399)</w:t>
      </w:r>
    </w:p>
    <w:tbl>
      <w:tblPr>
        <w:tblStyle w:val="Grilledutableau"/>
        <w:tblW w:w="0" w:type="auto"/>
        <w:jc w:val="center"/>
        <w:tblLook w:val="04A0" w:firstRow="1" w:lastRow="0" w:firstColumn="1" w:lastColumn="0" w:noHBand="0" w:noVBand="1"/>
      </w:tblPr>
      <w:tblGrid>
        <w:gridCol w:w="4801"/>
        <w:gridCol w:w="4801"/>
      </w:tblGrid>
      <w:tr w:rsidR="007E50AB" w14:paraId="788586F3" w14:textId="77777777">
        <w:trPr>
          <w:tblHeader/>
          <w:jc w:val="center"/>
        </w:trPr>
        <w:tc>
          <w:tcPr>
            <w:tcW w:w="4801" w:type="dxa"/>
            <w:shd w:val="clear" w:color="auto" w:fill="1F4E79"/>
          </w:tcPr>
          <w:p w14:paraId="08D5AC8C" w14:textId="77777777" w:rsidR="007E50AB" w:rsidRDefault="0041452B">
            <w:pPr>
              <w:spacing w:before="30" w:after="30" w:line="240" w:lineRule="auto"/>
            </w:pPr>
            <w:r>
              <w:rPr>
                <w:b/>
                <w:color w:val="FFFFFF"/>
                <w:sz w:val="18"/>
              </w:rPr>
              <w:t>field</w:t>
            </w:r>
          </w:p>
        </w:tc>
        <w:tc>
          <w:tcPr>
            <w:tcW w:w="4801" w:type="dxa"/>
            <w:shd w:val="clear" w:color="auto" w:fill="1F4E79"/>
          </w:tcPr>
          <w:p w14:paraId="0849210C" w14:textId="77777777" w:rsidR="007E50AB" w:rsidRDefault="0041452B">
            <w:pPr>
              <w:spacing w:before="30" w:after="30" w:line="240" w:lineRule="auto"/>
              <w:jc w:val="right"/>
            </w:pPr>
            <w:r>
              <w:rPr>
                <w:b/>
                <w:color w:val="FFFFFF"/>
                <w:sz w:val="18"/>
              </w:rPr>
              <w:t>value</w:t>
            </w:r>
          </w:p>
        </w:tc>
      </w:tr>
      <w:tr w:rsidR="007E50AB" w14:paraId="23F30707" w14:textId="77777777">
        <w:trPr>
          <w:jc w:val="center"/>
        </w:trPr>
        <w:tc>
          <w:tcPr>
            <w:tcW w:w="4801" w:type="dxa"/>
          </w:tcPr>
          <w:p w14:paraId="3596FDF5" w14:textId="77777777" w:rsidR="007E50AB" w:rsidRDefault="0041452B">
            <w:pPr>
              <w:spacing w:before="30" w:after="30" w:line="240" w:lineRule="auto"/>
            </w:pPr>
            <w:r>
              <w:rPr>
                <w:sz w:val="18"/>
              </w:rPr>
              <w:t>current price</w:t>
            </w:r>
          </w:p>
        </w:tc>
        <w:tc>
          <w:tcPr>
            <w:tcW w:w="4801" w:type="dxa"/>
          </w:tcPr>
          <w:p w14:paraId="7C996635" w14:textId="77777777" w:rsidR="007E50AB" w:rsidRDefault="0041452B">
            <w:pPr>
              <w:spacing w:before="30" w:after="30" w:line="240" w:lineRule="auto"/>
              <w:jc w:val="right"/>
            </w:pPr>
            <w:r>
              <w:rPr>
                <w:sz w:val="18"/>
              </w:rPr>
              <w:t>$3.35</w:t>
            </w:r>
          </w:p>
        </w:tc>
      </w:tr>
      <w:tr w:rsidR="007E50AB" w14:paraId="380A455E" w14:textId="77777777">
        <w:trPr>
          <w:jc w:val="center"/>
        </w:trPr>
        <w:tc>
          <w:tcPr>
            <w:tcW w:w="4801" w:type="dxa"/>
            <w:shd w:val="clear" w:color="auto" w:fill="F7F9FB"/>
          </w:tcPr>
          <w:p w14:paraId="3D61501D" w14:textId="77777777" w:rsidR="007E50AB" w:rsidRDefault="0041452B">
            <w:pPr>
              <w:spacing w:before="30" w:after="30" w:line="240" w:lineRule="auto"/>
            </w:pPr>
            <w:r>
              <w:rPr>
                <w:sz w:val="18"/>
              </w:rPr>
              <w:t>decision-time unit cost</w:t>
            </w:r>
          </w:p>
        </w:tc>
        <w:tc>
          <w:tcPr>
            <w:tcW w:w="4801" w:type="dxa"/>
            <w:shd w:val="clear" w:color="auto" w:fill="F7F9FB"/>
          </w:tcPr>
          <w:p w14:paraId="594B47B1" w14:textId="77777777" w:rsidR="007E50AB" w:rsidRDefault="0041452B">
            <w:pPr>
              <w:spacing w:before="30" w:after="30" w:line="240" w:lineRule="auto"/>
              <w:jc w:val="right"/>
            </w:pPr>
            <w:r>
              <w:rPr>
                <w:sz w:val="18"/>
              </w:rPr>
              <w:t>$2.5570550</w:t>
            </w:r>
          </w:p>
        </w:tc>
      </w:tr>
      <w:tr w:rsidR="007E50AB" w14:paraId="2115DA59" w14:textId="77777777">
        <w:trPr>
          <w:jc w:val="center"/>
        </w:trPr>
        <w:tc>
          <w:tcPr>
            <w:tcW w:w="4801" w:type="dxa"/>
          </w:tcPr>
          <w:p w14:paraId="7D13E87C" w14:textId="77777777" w:rsidR="007E50AB" w:rsidRDefault="0041452B">
            <w:pPr>
              <w:spacing w:before="30" w:after="30" w:line="240" w:lineRule="auto"/>
            </w:pPr>
            <w:r>
              <w:rPr>
                <w:sz w:val="18"/>
              </w:rPr>
              <w:t>observed support</w:t>
            </w:r>
          </w:p>
        </w:tc>
        <w:tc>
          <w:tcPr>
            <w:tcW w:w="4801" w:type="dxa"/>
          </w:tcPr>
          <w:p w14:paraId="7FCAC5DE" w14:textId="77777777" w:rsidR="007E50AB" w:rsidRDefault="0041452B">
            <w:pPr>
              <w:spacing w:before="30" w:after="30" w:line="240" w:lineRule="auto"/>
              <w:jc w:val="right"/>
            </w:pPr>
            <w:r>
              <w:rPr>
                <w:sz w:val="18"/>
              </w:rPr>
              <w:t>$1.50 – $3.79, 359 weeks, 56 distinct prices</w:t>
            </w:r>
          </w:p>
        </w:tc>
      </w:tr>
      <w:tr w:rsidR="007E50AB" w14:paraId="3983EEEA" w14:textId="77777777">
        <w:trPr>
          <w:jc w:val="center"/>
        </w:trPr>
        <w:tc>
          <w:tcPr>
            <w:tcW w:w="4801" w:type="dxa"/>
            <w:shd w:val="clear" w:color="auto" w:fill="F7F9FB"/>
          </w:tcPr>
          <w:p w14:paraId="5E66562E" w14:textId="77777777" w:rsidR="007E50AB" w:rsidRDefault="0041452B">
            <w:pPr>
              <w:spacing w:before="30" w:after="30" w:line="240" w:lineRule="auto"/>
            </w:pPr>
            <w:r>
              <w:rPr>
                <w:sz w:val="18"/>
              </w:rPr>
              <w:t>raw elasticity / robust SE / weight</w:t>
            </w:r>
          </w:p>
        </w:tc>
        <w:tc>
          <w:tcPr>
            <w:tcW w:w="4801" w:type="dxa"/>
            <w:shd w:val="clear" w:color="auto" w:fill="F7F9FB"/>
          </w:tcPr>
          <w:p w14:paraId="1705185A" w14:textId="77777777" w:rsidR="007E50AB" w:rsidRDefault="0041452B">
            <w:pPr>
              <w:spacing w:before="30" w:after="30" w:line="240" w:lineRule="auto"/>
              <w:jc w:val="right"/>
            </w:pPr>
            <w:r>
              <w:rPr>
                <w:sz w:val="18"/>
              </w:rPr>
              <w:t>−</w:t>
            </w:r>
            <w:r>
              <w:rPr>
                <w:sz w:val="18"/>
              </w:rPr>
              <w:t>3.017796 / 0.255658 / 0.921394</w:t>
            </w:r>
          </w:p>
        </w:tc>
      </w:tr>
      <w:tr w:rsidR="007E50AB" w14:paraId="183B56B6" w14:textId="77777777">
        <w:trPr>
          <w:jc w:val="center"/>
        </w:trPr>
        <w:tc>
          <w:tcPr>
            <w:tcW w:w="4801" w:type="dxa"/>
          </w:tcPr>
          <w:p w14:paraId="15716605" w14:textId="77777777" w:rsidR="007E50AB" w:rsidRDefault="0041452B">
            <w:pPr>
              <w:spacing w:before="30" w:after="30" w:line="240" w:lineRule="auto"/>
            </w:pPr>
            <w:r>
              <w:rPr>
                <w:b/>
                <w:sz w:val="18"/>
              </w:rPr>
              <w:t>applied elasticity</w:t>
            </w:r>
          </w:p>
        </w:tc>
        <w:tc>
          <w:tcPr>
            <w:tcW w:w="4801" w:type="dxa"/>
          </w:tcPr>
          <w:p w14:paraId="3A638D95" w14:textId="77777777" w:rsidR="007E50AB" w:rsidRDefault="0041452B">
            <w:pPr>
              <w:spacing w:before="30" w:after="30" w:line="240" w:lineRule="auto"/>
              <w:jc w:val="right"/>
            </w:pPr>
            <w:r>
              <w:rPr>
                <w:b/>
                <w:sz w:val="18"/>
              </w:rPr>
              <w:t>−</w:t>
            </w:r>
            <w:r>
              <w:rPr>
                <w:b/>
                <w:sz w:val="18"/>
              </w:rPr>
              <w:t>2.9400592</w:t>
            </w:r>
            <w:r>
              <w:rPr>
                <w:sz w:val="18"/>
              </w:rPr>
              <w:t xml:space="preserve"> (</w:t>
            </w:r>
            <w:r>
              <w:rPr>
                <w:rFonts w:ascii="Consolas" w:hAnsi="Consolas"/>
                <w:color w:val="2D3748"/>
                <w:sz w:val="16"/>
                <w:shd w:val="clear" w:color="auto" w:fill="EEF1F4"/>
              </w:rPr>
              <w:t>shrunk_product</w:t>
            </w:r>
            <w:r>
              <w:rPr>
                <w:sz w:val="18"/>
              </w:rPr>
              <w:t>)</w:t>
            </w:r>
          </w:p>
        </w:tc>
      </w:tr>
      <w:tr w:rsidR="007E50AB" w14:paraId="6A800271" w14:textId="77777777">
        <w:trPr>
          <w:jc w:val="center"/>
        </w:trPr>
        <w:tc>
          <w:tcPr>
            <w:tcW w:w="4801" w:type="dxa"/>
            <w:shd w:val="clear" w:color="auto" w:fill="F7F9FB"/>
          </w:tcPr>
          <w:p w14:paraId="377A45D5" w14:textId="77777777" w:rsidR="007E50AB" w:rsidRDefault="0041452B">
            <w:pPr>
              <w:spacing w:before="30" w:after="30" w:line="240" w:lineRule="auto"/>
            </w:pPr>
            <w:r>
              <w:rPr>
                <w:sz w:val="18"/>
              </w:rPr>
              <w:t>feasible interval</w:t>
            </w:r>
          </w:p>
        </w:tc>
        <w:tc>
          <w:tcPr>
            <w:tcW w:w="4801" w:type="dxa"/>
            <w:shd w:val="clear" w:color="auto" w:fill="F7F9FB"/>
          </w:tcPr>
          <w:p w14:paraId="68D5BB51" w14:textId="77777777" w:rsidR="007E50AB" w:rsidRDefault="0041452B">
            <w:pPr>
              <w:spacing w:before="30" w:after="30" w:line="240" w:lineRule="auto"/>
              <w:jc w:val="right"/>
            </w:pPr>
            <w:r>
              <w:rPr>
                <w:sz w:val="18"/>
              </w:rPr>
              <w:t>[$3.0150, $3.6850]</w:t>
            </w:r>
          </w:p>
        </w:tc>
      </w:tr>
      <w:tr w:rsidR="007E50AB" w14:paraId="178AB4F3" w14:textId="77777777">
        <w:trPr>
          <w:jc w:val="center"/>
        </w:trPr>
        <w:tc>
          <w:tcPr>
            <w:tcW w:w="4801" w:type="dxa"/>
          </w:tcPr>
          <w:p w14:paraId="4BEA9818" w14:textId="77777777" w:rsidR="007E50AB" w:rsidRDefault="0041452B">
            <w:pPr>
              <w:spacing w:before="30" w:after="30" w:line="240" w:lineRule="auto"/>
            </w:pPr>
            <w:r>
              <w:rPr>
                <w:sz w:val="18"/>
              </w:rPr>
              <w:t>unconstrained CE optimum</w:t>
            </w:r>
          </w:p>
        </w:tc>
        <w:tc>
          <w:tcPr>
            <w:tcW w:w="4801" w:type="dxa"/>
          </w:tcPr>
          <w:p w14:paraId="01D9B1E8" w14:textId="77777777" w:rsidR="007E50AB" w:rsidRDefault="0041452B">
            <w:pPr>
              <w:spacing w:before="30" w:after="30" w:line="240" w:lineRule="auto"/>
              <w:jc w:val="right"/>
            </w:pPr>
            <w:r>
              <w:rPr>
                <w:b/>
                <w:sz w:val="18"/>
              </w:rPr>
              <w:t>$3.8748</w:t>
            </w:r>
          </w:p>
        </w:tc>
      </w:tr>
      <w:tr w:rsidR="007E50AB" w14:paraId="450D00E7" w14:textId="77777777">
        <w:trPr>
          <w:jc w:val="center"/>
        </w:trPr>
        <w:tc>
          <w:tcPr>
            <w:tcW w:w="4801" w:type="dxa"/>
            <w:shd w:val="clear" w:color="auto" w:fill="F7F9FB"/>
          </w:tcPr>
          <w:p w14:paraId="3F4C9370" w14:textId="77777777" w:rsidR="007E50AB" w:rsidRDefault="0041452B">
            <w:pPr>
              <w:spacing w:before="30" w:after="30" w:line="240" w:lineRule="auto"/>
            </w:pPr>
            <w:r>
              <w:rPr>
                <w:b/>
                <w:sz w:val="18"/>
              </w:rPr>
              <w:t>proposed = final price</w:t>
            </w:r>
          </w:p>
        </w:tc>
        <w:tc>
          <w:tcPr>
            <w:tcW w:w="4801" w:type="dxa"/>
            <w:shd w:val="clear" w:color="auto" w:fill="F7F9FB"/>
          </w:tcPr>
          <w:p w14:paraId="77C11344" w14:textId="77777777" w:rsidR="007E50AB" w:rsidRDefault="0041452B">
            <w:pPr>
              <w:spacing w:before="30" w:after="30" w:line="240" w:lineRule="auto"/>
              <w:jc w:val="right"/>
            </w:pPr>
            <w:r>
              <w:rPr>
                <w:b/>
                <w:sz w:val="18"/>
              </w:rPr>
              <w:t>$3.66 (+9.2537%)</w:t>
            </w:r>
          </w:p>
        </w:tc>
      </w:tr>
      <w:tr w:rsidR="007E50AB" w14:paraId="09CFC4E3" w14:textId="77777777">
        <w:trPr>
          <w:jc w:val="center"/>
        </w:trPr>
        <w:tc>
          <w:tcPr>
            <w:tcW w:w="4801" w:type="dxa"/>
          </w:tcPr>
          <w:p w14:paraId="1EE878A9" w14:textId="77777777" w:rsidR="007E50AB" w:rsidRDefault="0041452B">
            <w:pPr>
              <w:spacing w:before="30" w:after="30" w:line="240" w:lineRule="auto"/>
            </w:pPr>
            <w:r>
              <w:rPr>
                <w:sz w:val="18"/>
              </w:rPr>
              <w:t>predicted units</w:t>
            </w:r>
          </w:p>
        </w:tc>
        <w:tc>
          <w:tcPr>
            <w:tcW w:w="4801" w:type="dxa"/>
          </w:tcPr>
          <w:p w14:paraId="57699D98" w14:textId="77777777" w:rsidR="007E50AB" w:rsidRDefault="0041452B">
            <w:pPr>
              <w:spacing w:before="30" w:after="30" w:line="240" w:lineRule="auto"/>
              <w:jc w:val="right"/>
            </w:pPr>
            <w:r>
              <w:rPr>
                <w:sz w:val="18"/>
              </w:rPr>
              <w:t>25.5647 → 19.7077</w:t>
            </w:r>
          </w:p>
        </w:tc>
      </w:tr>
      <w:tr w:rsidR="007E50AB" w14:paraId="3F2C6E7C" w14:textId="77777777">
        <w:trPr>
          <w:jc w:val="center"/>
        </w:trPr>
        <w:tc>
          <w:tcPr>
            <w:tcW w:w="4801" w:type="dxa"/>
            <w:shd w:val="clear" w:color="auto" w:fill="F7F9FB"/>
          </w:tcPr>
          <w:p w14:paraId="02C0E4D4" w14:textId="77777777" w:rsidR="007E50AB" w:rsidRDefault="0041452B">
            <w:pPr>
              <w:spacing w:before="30" w:after="30" w:line="240" w:lineRule="auto"/>
            </w:pPr>
            <w:r>
              <w:rPr>
                <w:sz w:val="18"/>
              </w:rPr>
              <w:t>expected revenue</w:t>
            </w:r>
          </w:p>
        </w:tc>
        <w:tc>
          <w:tcPr>
            <w:tcW w:w="4801" w:type="dxa"/>
            <w:shd w:val="clear" w:color="auto" w:fill="F7F9FB"/>
          </w:tcPr>
          <w:p w14:paraId="3D173A82" w14:textId="77777777" w:rsidR="007E50AB" w:rsidRDefault="0041452B">
            <w:pPr>
              <w:spacing w:before="30" w:after="30" w:line="240" w:lineRule="auto"/>
              <w:jc w:val="right"/>
            </w:pPr>
            <w:r>
              <w:rPr>
                <w:sz w:val="18"/>
              </w:rPr>
              <w:t>$85.6418 → $72.1302 (−15.777%)</w:t>
            </w:r>
          </w:p>
        </w:tc>
      </w:tr>
      <w:tr w:rsidR="007E50AB" w14:paraId="06878772" w14:textId="77777777">
        <w:trPr>
          <w:jc w:val="center"/>
        </w:trPr>
        <w:tc>
          <w:tcPr>
            <w:tcW w:w="4801" w:type="dxa"/>
          </w:tcPr>
          <w:p w14:paraId="2697730D" w14:textId="77777777" w:rsidR="007E50AB" w:rsidRDefault="0041452B">
            <w:pPr>
              <w:spacing w:before="30" w:after="30" w:line="240" w:lineRule="auto"/>
            </w:pPr>
            <w:r>
              <w:rPr>
                <w:b/>
                <w:sz w:val="18"/>
              </w:rPr>
              <w:t>expected gross profit</w:t>
            </w:r>
          </w:p>
        </w:tc>
        <w:tc>
          <w:tcPr>
            <w:tcW w:w="4801" w:type="dxa"/>
          </w:tcPr>
          <w:p w14:paraId="1B2571B2" w14:textId="77777777" w:rsidR="007E50AB" w:rsidRDefault="0041452B">
            <w:pPr>
              <w:spacing w:before="30" w:after="30" w:line="240" w:lineRule="auto"/>
              <w:jc w:val="right"/>
            </w:pPr>
            <w:r>
              <w:rPr>
                <w:b/>
                <w:sz w:val="18"/>
              </w:rPr>
              <w:t>$20.2714 → $21.7365 (+7.2274%)</w:t>
            </w:r>
          </w:p>
        </w:tc>
      </w:tr>
      <w:tr w:rsidR="007E50AB" w14:paraId="6E647479" w14:textId="77777777">
        <w:trPr>
          <w:jc w:val="center"/>
        </w:trPr>
        <w:tc>
          <w:tcPr>
            <w:tcW w:w="4801" w:type="dxa"/>
            <w:shd w:val="clear" w:color="auto" w:fill="F7F9FB"/>
          </w:tcPr>
          <w:p w14:paraId="1863C25C" w14:textId="77777777" w:rsidR="007E50AB" w:rsidRDefault="0041452B">
            <w:pPr>
              <w:spacing w:before="30" w:after="30" w:line="240" w:lineRule="auto"/>
            </w:pPr>
            <w:r>
              <w:rPr>
                <w:sz w:val="18"/>
              </w:rPr>
              <w:t>decision / risk</w:t>
            </w:r>
          </w:p>
        </w:tc>
        <w:tc>
          <w:tcPr>
            <w:tcW w:w="4801" w:type="dxa"/>
            <w:shd w:val="clear" w:color="auto" w:fill="F7F9FB"/>
          </w:tcPr>
          <w:p w14:paraId="462401C3" w14:textId="77777777" w:rsidR="007E50AB" w:rsidRDefault="0041452B">
            <w:pPr>
              <w:spacing w:before="30" w:after="30" w:line="240" w:lineRule="auto"/>
              <w:jc w:val="right"/>
            </w:pPr>
            <w:r>
              <w:rPr>
                <w:sz w:val="18"/>
              </w:rPr>
              <w:t>RECOMMEND_CHANGE / LOW</w:t>
            </w:r>
          </w:p>
        </w:tc>
      </w:tr>
      <w:tr w:rsidR="007E50AB" w14:paraId="7CE726B7" w14:textId="77777777">
        <w:trPr>
          <w:jc w:val="center"/>
        </w:trPr>
        <w:tc>
          <w:tcPr>
            <w:tcW w:w="4801" w:type="dxa"/>
          </w:tcPr>
          <w:p w14:paraId="1ED52F9C" w14:textId="77777777" w:rsidR="007E50AB" w:rsidRDefault="0041452B">
            <w:pPr>
              <w:spacing w:before="30" w:after="30" w:line="240" w:lineRule="auto"/>
            </w:pPr>
            <w:r>
              <w:rPr>
                <w:sz w:val="18"/>
              </w:rPr>
              <w:t>reason codes</w:t>
            </w:r>
          </w:p>
        </w:tc>
        <w:tc>
          <w:tcPr>
            <w:tcW w:w="4801" w:type="dxa"/>
          </w:tcPr>
          <w:p w14:paraId="73902BA4" w14:textId="77777777" w:rsidR="007E50AB" w:rsidRDefault="0041452B">
            <w:pPr>
              <w:spacing w:before="30" w:after="30" w:line="240" w:lineRule="auto"/>
              <w:jc w:val="right"/>
            </w:pPr>
            <w:r>
              <w:rPr>
                <w:rFonts w:ascii="Consolas" w:hAnsi="Consolas"/>
                <w:color w:val="2D3748"/>
                <w:sz w:val="16"/>
                <w:shd w:val="clear" w:color="auto" w:fill="EEF1F4"/>
              </w:rPr>
              <w:t>PRICE_CHANGE_LIMIT</w:t>
            </w:r>
            <w:r>
              <w:rPr>
                <w:sz w:val="18"/>
              </w:rPr>
              <w:t xml:space="preserve">, </w:t>
            </w:r>
            <w:r>
              <w:rPr>
                <w:rFonts w:ascii="Consolas" w:hAnsi="Consolas"/>
                <w:color w:val="2D3748"/>
                <w:sz w:val="16"/>
                <w:shd w:val="clear" w:color="auto" w:fill="EEF1F4"/>
              </w:rPr>
              <w:t>PROFIT_UPLIFT_POSITIVE</w:t>
            </w:r>
          </w:p>
        </w:tc>
      </w:tr>
    </w:tbl>
    <w:p w14:paraId="4AC5294D" w14:textId="77777777" w:rsidR="007E50AB" w:rsidRDefault="007E50AB">
      <w:pPr>
        <w:spacing w:after="80"/>
      </w:pPr>
    </w:p>
    <w:p w14:paraId="08CE3B54" w14:textId="77777777" w:rsidR="007E50AB" w:rsidRDefault="0041452B">
      <w:pPr>
        <w:pStyle w:val="Titre3"/>
      </w:pPr>
      <w:r>
        <w:rPr>
          <w:rFonts w:ascii="Calibri" w:hAnsi="Calibri"/>
        </w:rPr>
        <w:lastRenderedPageBreak/>
        <w:t>J.24 Documentation drift found while writing this report — and closed in v1.0</w:t>
      </w:r>
    </w:p>
    <w:p w14:paraId="6AC6BC83" w14:textId="77777777" w:rsidR="007E50AB" w:rsidRDefault="0041452B">
      <w:pPr>
        <w:spacing w:after="140"/>
      </w:pPr>
      <w:r>
        <w:t>Every row below was a genuine defect: a number edited in one document and not in another. All of them were corrected during the v1.0 engineering closure, at the source rather than by editing this report, and the class of defect was removed as well (see J.24b).</w:t>
      </w:r>
    </w:p>
    <w:tbl>
      <w:tblPr>
        <w:tblStyle w:val="Grilledutableau"/>
        <w:tblW w:w="0" w:type="auto"/>
        <w:jc w:val="center"/>
        <w:tblLook w:val="04A0" w:firstRow="1" w:lastRow="0" w:firstColumn="1" w:lastColumn="0" w:noHBand="0" w:noVBand="1"/>
      </w:tblPr>
      <w:tblGrid>
        <w:gridCol w:w="2504"/>
        <w:gridCol w:w="2400"/>
        <w:gridCol w:w="2400"/>
        <w:gridCol w:w="2400"/>
      </w:tblGrid>
      <w:tr w:rsidR="007E50AB" w14:paraId="2FE658F6" w14:textId="77777777">
        <w:trPr>
          <w:tblHeader/>
          <w:jc w:val="center"/>
        </w:trPr>
        <w:tc>
          <w:tcPr>
            <w:tcW w:w="2400" w:type="dxa"/>
            <w:shd w:val="clear" w:color="auto" w:fill="1F4E79"/>
          </w:tcPr>
          <w:p w14:paraId="653AD3DD" w14:textId="77777777" w:rsidR="007E50AB" w:rsidRDefault="0041452B">
            <w:pPr>
              <w:spacing w:before="30" w:after="30" w:line="240" w:lineRule="auto"/>
            </w:pPr>
            <w:r>
              <w:rPr>
                <w:b/>
                <w:color w:val="FFFFFF"/>
                <w:sz w:val="18"/>
              </w:rPr>
              <w:t>location</w:t>
            </w:r>
          </w:p>
        </w:tc>
        <w:tc>
          <w:tcPr>
            <w:tcW w:w="2400" w:type="dxa"/>
            <w:shd w:val="clear" w:color="auto" w:fill="1F4E79"/>
          </w:tcPr>
          <w:p w14:paraId="1CDEC33E" w14:textId="77777777" w:rsidR="007E50AB" w:rsidRDefault="0041452B">
            <w:pPr>
              <w:spacing w:before="30" w:after="30" w:line="240" w:lineRule="auto"/>
            </w:pPr>
            <w:r>
              <w:rPr>
                <w:b/>
                <w:color w:val="FFFFFF"/>
                <w:sz w:val="18"/>
              </w:rPr>
              <w:t>stated at the time</w:t>
            </w:r>
          </w:p>
        </w:tc>
        <w:tc>
          <w:tcPr>
            <w:tcW w:w="2400" w:type="dxa"/>
            <w:shd w:val="clear" w:color="auto" w:fill="1F4E79"/>
          </w:tcPr>
          <w:p w14:paraId="28F4E1F7" w14:textId="77777777" w:rsidR="007E50AB" w:rsidRDefault="0041452B">
            <w:pPr>
              <w:spacing w:before="30" w:after="30" w:line="240" w:lineRule="auto"/>
            </w:pPr>
            <w:r>
              <w:rPr>
                <w:b/>
                <w:color w:val="FFFFFF"/>
                <w:sz w:val="18"/>
              </w:rPr>
              <w:t>artifact value → now published</w:t>
            </w:r>
          </w:p>
        </w:tc>
        <w:tc>
          <w:tcPr>
            <w:tcW w:w="2400" w:type="dxa"/>
            <w:shd w:val="clear" w:color="auto" w:fill="1F4E79"/>
          </w:tcPr>
          <w:p w14:paraId="558D7C4C" w14:textId="77777777" w:rsidR="007E50AB" w:rsidRDefault="0041452B">
            <w:pPr>
              <w:spacing w:before="30" w:after="30" w:line="240" w:lineRule="auto"/>
            </w:pPr>
            <w:r>
              <w:rPr>
                <w:b/>
                <w:color w:val="FFFFFF"/>
                <w:sz w:val="18"/>
              </w:rPr>
              <w:t>status</w:t>
            </w:r>
          </w:p>
        </w:tc>
      </w:tr>
      <w:tr w:rsidR="007E50AB" w14:paraId="7D588219" w14:textId="77777777">
        <w:trPr>
          <w:jc w:val="center"/>
        </w:trPr>
        <w:tc>
          <w:tcPr>
            <w:tcW w:w="2400" w:type="dxa"/>
          </w:tcPr>
          <w:p w14:paraId="32EF97AE" w14:textId="77777777" w:rsidR="007E50AB" w:rsidRDefault="0041452B">
            <w:pPr>
              <w:spacing w:before="30" w:after="30" w:line="240" w:lineRule="auto"/>
            </w:pPr>
            <w:r>
              <w:rPr>
                <w:rFonts w:ascii="Consolas" w:hAnsi="Consolas"/>
                <w:color w:val="2D3748"/>
                <w:sz w:val="16"/>
                <w:shd w:val="clear" w:color="auto" w:fill="EEF1F4"/>
              </w:rPr>
              <w:t>README.md</w:t>
            </w:r>
            <w:r>
              <w:rPr>
                <w:sz w:val="18"/>
              </w:rPr>
              <w:t xml:space="preserve"> §3 demo block</w:t>
            </w:r>
          </w:p>
        </w:tc>
        <w:tc>
          <w:tcPr>
            <w:tcW w:w="2400" w:type="dxa"/>
          </w:tcPr>
          <w:p w14:paraId="2C9ABE89" w14:textId="77777777" w:rsidR="007E50AB" w:rsidRDefault="0041452B">
            <w:pPr>
              <w:spacing w:before="30" w:after="30" w:line="240" w:lineRule="auto"/>
            </w:pPr>
            <w:r>
              <w:rPr>
                <w:sz w:val="18"/>
              </w:rPr>
              <w:t>elasticity −3.016 (</w:t>
            </w:r>
            <w:r>
              <w:rPr>
                <w:rFonts w:ascii="Consolas" w:hAnsi="Consolas"/>
                <w:color w:val="2D3748"/>
                <w:sz w:val="16"/>
                <w:shd w:val="clear" w:color="auto" w:fill="EEF1F4"/>
              </w:rPr>
              <w:t>shrunk_product</w:t>
            </w:r>
            <w:r>
              <w:rPr>
                <w:sz w:val="18"/>
              </w:rPr>
              <w:t>)</w:t>
            </w:r>
          </w:p>
        </w:tc>
        <w:tc>
          <w:tcPr>
            <w:tcW w:w="2400" w:type="dxa"/>
          </w:tcPr>
          <w:p w14:paraId="478C5CD2" w14:textId="77777777" w:rsidR="007E50AB" w:rsidRDefault="0041452B">
            <w:pPr>
              <w:spacing w:before="30" w:after="30" w:line="240" w:lineRule="auto"/>
            </w:pPr>
            <w:r>
              <w:rPr>
                <w:sz w:val="18"/>
              </w:rPr>
              <w:t xml:space="preserve">applied elasticity </w:t>
            </w:r>
            <w:r>
              <w:rPr>
                <w:b/>
                <w:sz w:val="18"/>
              </w:rPr>
              <w:t>−</w:t>
            </w:r>
            <w:r>
              <w:rPr>
                <w:b/>
                <w:sz w:val="18"/>
              </w:rPr>
              <w:t>2.9401</w:t>
            </w:r>
            <w:r>
              <w:rPr>
                <w:sz w:val="18"/>
              </w:rPr>
              <w:t xml:space="preserve"> (−3.0178 is the </w:t>
            </w:r>
            <w:r>
              <w:rPr>
                <w:i/>
                <w:sz w:val="18"/>
              </w:rPr>
              <w:t>raw</w:t>
            </w:r>
            <w:r>
              <w:rPr>
                <w:sz w:val="18"/>
              </w:rPr>
              <w:t xml:space="preserve"> estimate)</w:t>
            </w:r>
          </w:p>
        </w:tc>
        <w:tc>
          <w:tcPr>
            <w:tcW w:w="2400" w:type="dxa"/>
          </w:tcPr>
          <w:p w14:paraId="6ED1AFF7" w14:textId="77777777" w:rsidR="007E50AB" w:rsidRDefault="0041452B">
            <w:pPr>
              <w:spacing w:before="30" w:after="30" w:line="240" w:lineRule="auto"/>
            </w:pPr>
            <w:r>
              <w:rPr>
                <w:sz w:val="18"/>
              </w:rPr>
              <w:t>corrected</w:t>
            </w:r>
          </w:p>
        </w:tc>
      </w:tr>
      <w:tr w:rsidR="007E50AB" w14:paraId="2789B3ED" w14:textId="77777777">
        <w:trPr>
          <w:jc w:val="center"/>
        </w:trPr>
        <w:tc>
          <w:tcPr>
            <w:tcW w:w="2400" w:type="dxa"/>
            <w:shd w:val="clear" w:color="auto" w:fill="F7F9FB"/>
          </w:tcPr>
          <w:p w14:paraId="47840486" w14:textId="77777777" w:rsidR="007E50AB" w:rsidRDefault="0041452B">
            <w:pPr>
              <w:spacing w:before="30" w:after="30" w:line="240" w:lineRule="auto"/>
            </w:pPr>
            <w:r>
              <w:rPr>
                <w:rFonts w:ascii="Consolas" w:hAnsi="Consolas"/>
                <w:color w:val="2D3748"/>
                <w:sz w:val="16"/>
                <w:shd w:val="clear" w:color="auto" w:fill="EEF1F4"/>
              </w:rPr>
              <w:t>README.md</w:t>
            </w:r>
            <w:r>
              <w:rPr>
                <w:sz w:val="18"/>
              </w:rPr>
              <w:t xml:space="preserve"> §3 demo block</w:t>
            </w:r>
          </w:p>
        </w:tc>
        <w:tc>
          <w:tcPr>
            <w:tcW w:w="2400" w:type="dxa"/>
            <w:shd w:val="clear" w:color="auto" w:fill="F7F9FB"/>
          </w:tcPr>
          <w:p w14:paraId="2EAE63DE" w14:textId="77777777" w:rsidR="007E50AB" w:rsidRDefault="0041452B">
            <w:pPr>
              <w:spacing w:before="30" w:after="30" w:line="240" w:lineRule="auto"/>
            </w:pPr>
            <w:r>
              <w:rPr>
                <w:sz w:val="18"/>
              </w:rPr>
              <w:t>model-internal uplift +6.51%</w:t>
            </w:r>
          </w:p>
        </w:tc>
        <w:tc>
          <w:tcPr>
            <w:tcW w:w="2400" w:type="dxa"/>
            <w:shd w:val="clear" w:color="auto" w:fill="F7F9FB"/>
          </w:tcPr>
          <w:p w14:paraId="733A17A8" w14:textId="77777777" w:rsidR="007E50AB" w:rsidRDefault="0041452B">
            <w:pPr>
              <w:spacing w:before="30" w:after="30" w:line="240" w:lineRule="auto"/>
            </w:pPr>
            <w:r>
              <w:rPr>
                <w:b/>
                <w:sz w:val="18"/>
              </w:rPr>
              <w:t>+7.2274%</w:t>
            </w:r>
            <w:r>
              <w:rPr>
                <w:sz w:val="18"/>
              </w:rPr>
              <w:t xml:space="preserve"> (live </w:t>
            </w:r>
            <w:r>
              <w:rPr>
                <w:rFonts w:ascii="Consolas" w:hAnsi="Consolas"/>
                <w:color w:val="2D3748"/>
                <w:sz w:val="16"/>
                <w:shd w:val="clear" w:color="auto" w:fill="EEF1F4"/>
              </w:rPr>
              <w:t>run_demo.py</w:t>
            </w:r>
            <w:r>
              <w:rPr>
                <w:sz w:val="18"/>
              </w:rPr>
              <w:t xml:space="preserve"> and API)</w:t>
            </w:r>
          </w:p>
        </w:tc>
        <w:tc>
          <w:tcPr>
            <w:tcW w:w="2400" w:type="dxa"/>
            <w:shd w:val="clear" w:color="auto" w:fill="F7F9FB"/>
          </w:tcPr>
          <w:p w14:paraId="16AA8A56" w14:textId="77777777" w:rsidR="007E50AB" w:rsidRDefault="0041452B">
            <w:pPr>
              <w:spacing w:before="30" w:after="30" w:line="240" w:lineRule="auto"/>
            </w:pPr>
            <w:r>
              <w:rPr>
                <w:sz w:val="18"/>
              </w:rPr>
              <w:t>corrected</w:t>
            </w:r>
          </w:p>
        </w:tc>
      </w:tr>
      <w:tr w:rsidR="007E50AB" w14:paraId="47025D56" w14:textId="77777777">
        <w:trPr>
          <w:jc w:val="center"/>
        </w:trPr>
        <w:tc>
          <w:tcPr>
            <w:tcW w:w="2400" w:type="dxa"/>
          </w:tcPr>
          <w:p w14:paraId="68C844CA" w14:textId="77777777" w:rsidR="007E50AB" w:rsidRDefault="0041452B">
            <w:pPr>
              <w:spacing w:before="30" w:after="30" w:line="240" w:lineRule="auto"/>
            </w:pPr>
            <w:r>
              <w:rPr>
                <w:rFonts w:ascii="Consolas" w:hAnsi="Consolas"/>
                <w:color w:val="2D3748"/>
                <w:sz w:val="16"/>
                <w:shd w:val="clear" w:color="auto" w:fill="EEF1F4"/>
              </w:rPr>
              <w:t>README.md</w:t>
            </w:r>
            <w:r>
              <w:rPr>
                <w:sz w:val="18"/>
              </w:rPr>
              <w:t xml:space="preserve"> §10, </w:t>
            </w:r>
            <w:r>
              <w:rPr>
                <w:rFonts w:ascii="Consolas" w:hAnsi="Consolas"/>
                <w:color w:val="2D3748"/>
                <w:sz w:val="16"/>
                <w:shd w:val="clear" w:color="auto" w:fill="EEF1F4"/>
              </w:rPr>
              <w:t>KNOWN_LIMITATIONS.md</w:t>
            </w:r>
            <w:r>
              <w:rPr>
                <w:sz w:val="18"/>
              </w:rPr>
              <w:t xml:space="preserve"> #28, </w:t>
            </w:r>
            <w:r>
              <w:rPr>
                <w:rFonts w:ascii="Consolas" w:hAnsi="Consolas"/>
                <w:color w:val="2D3748"/>
                <w:sz w:val="16"/>
                <w:shd w:val="clear" w:color="auto" w:fill="EEF1F4"/>
              </w:rPr>
              <w:t>VALIDATION_SUMMARY.md</w:t>
            </w:r>
            <w:r>
              <w:rPr>
                <w:sz w:val="18"/>
              </w:rPr>
              <w:t xml:space="preserve"> row 15</w:t>
            </w:r>
          </w:p>
        </w:tc>
        <w:tc>
          <w:tcPr>
            <w:tcW w:w="2400" w:type="dxa"/>
          </w:tcPr>
          <w:p w14:paraId="6603F457" w14:textId="77777777" w:rsidR="007E50AB" w:rsidRDefault="0041452B">
            <w:pPr>
              <w:spacing w:before="30" w:after="30" w:line="240" w:lineRule="auto"/>
            </w:pPr>
            <w:r>
              <w:rPr>
                <w:sz w:val="18"/>
              </w:rPr>
              <w:t>ml vs shrunk decision agreement 87.3%</w:t>
            </w:r>
          </w:p>
        </w:tc>
        <w:tc>
          <w:tcPr>
            <w:tcW w:w="2400" w:type="dxa"/>
          </w:tcPr>
          <w:p w14:paraId="40C18A38" w14:textId="77777777" w:rsidR="007E50AB" w:rsidRDefault="0041452B">
            <w:pPr>
              <w:spacing w:before="30" w:after="30" w:line="240" w:lineRule="auto"/>
            </w:pPr>
            <w:r>
              <w:rPr>
                <w:b/>
                <w:sz w:val="18"/>
              </w:rPr>
              <w:t>86.67%</w:t>
            </w:r>
          </w:p>
        </w:tc>
        <w:tc>
          <w:tcPr>
            <w:tcW w:w="2400" w:type="dxa"/>
          </w:tcPr>
          <w:p w14:paraId="5BE04D4D" w14:textId="77777777" w:rsidR="007E50AB" w:rsidRDefault="0041452B">
            <w:pPr>
              <w:spacing w:before="30" w:after="30" w:line="240" w:lineRule="auto"/>
            </w:pPr>
            <w:r>
              <w:rPr>
                <w:sz w:val="18"/>
              </w:rPr>
              <w:t>corrected</w:t>
            </w:r>
          </w:p>
        </w:tc>
      </w:tr>
      <w:tr w:rsidR="007E50AB" w14:paraId="36E075EA" w14:textId="77777777">
        <w:trPr>
          <w:jc w:val="center"/>
        </w:trPr>
        <w:tc>
          <w:tcPr>
            <w:tcW w:w="2400" w:type="dxa"/>
            <w:shd w:val="clear" w:color="auto" w:fill="F7F9FB"/>
          </w:tcPr>
          <w:p w14:paraId="40C38854" w14:textId="77777777" w:rsidR="007E50AB" w:rsidRDefault="0041452B">
            <w:pPr>
              <w:spacing w:before="30" w:after="30" w:line="240" w:lineRule="auto"/>
            </w:pPr>
            <w:r>
              <w:rPr>
                <w:sz w:val="18"/>
              </w:rPr>
              <w:t>same</w:t>
            </w:r>
          </w:p>
        </w:tc>
        <w:tc>
          <w:tcPr>
            <w:tcW w:w="2400" w:type="dxa"/>
            <w:shd w:val="clear" w:color="auto" w:fill="F7F9FB"/>
          </w:tcPr>
          <w:p w14:paraId="2851E16C" w14:textId="77777777" w:rsidR="007E50AB" w:rsidRDefault="0041452B">
            <w:pPr>
              <w:spacing w:before="30" w:after="30" w:line="240" w:lineRule="auto"/>
            </w:pPr>
            <w:r>
              <w:rPr>
                <w:sz w:val="18"/>
              </w:rPr>
              <w:t>pooled vs shrunk decision agreement 89.0%</w:t>
            </w:r>
          </w:p>
        </w:tc>
        <w:tc>
          <w:tcPr>
            <w:tcW w:w="2400" w:type="dxa"/>
            <w:shd w:val="clear" w:color="auto" w:fill="F7F9FB"/>
          </w:tcPr>
          <w:p w14:paraId="6841BD14" w14:textId="77777777" w:rsidR="007E50AB" w:rsidRDefault="0041452B">
            <w:pPr>
              <w:spacing w:before="30" w:after="30" w:line="240" w:lineRule="auto"/>
            </w:pPr>
            <w:r>
              <w:rPr>
                <w:b/>
                <w:sz w:val="18"/>
              </w:rPr>
              <w:t>91.67%</w:t>
            </w:r>
          </w:p>
        </w:tc>
        <w:tc>
          <w:tcPr>
            <w:tcW w:w="2400" w:type="dxa"/>
            <w:shd w:val="clear" w:color="auto" w:fill="F7F9FB"/>
          </w:tcPr>
          <w:p w14:paraId="3CFFA818" w14:textId="77777777" w:rsidR="007E50AB" w:rsidRDefault="0041452B">
            <w:pPr>
              <w:spacing w:before="30" w:after="30" w:line="240" w:lineRule="auto"/>
            </w:pPr>
            <w:r>
              <w:rPr>
                <w:sz w:val="18"/>
              </w:rPr>
              <w:t>corrected</w:t>
            </w:r>
          </w:p>
        </w:tc>
      </w:tr>
      <w:tr w:rsidR="007E50AB" w14:paraId="189C3B32" w14:textId="77777777">
        <w:trPr>
          <w:jc w:val="center"/>
        </w:trPr>
        <w:tc>
          <w:tcPr>
            <w:tcW w:w="2400" w:type="dxa"/>
          </w:tcPr>
          <w:p w14:paraId="5C1859A3" w14:textId="77777777" w:rsidR="007E50AB" w:rsidRDefault="0041452B">
            <w:pPr>
              <w:spacing w:before="30" w:after="30" w:line="240" w:lineRule="auto"/>
            </w:pPr>
            <w:r>
              <w:rPr>
                <w:rFonts w:ascii="Consolas" w:hAnsi="Consolas"/>
                <w:color w:val="2D3748"/>
                <w:sz w:val="16"/>
                <w:shd w:val="clear" w:color="auto" w:fill="EEF1F4"/>
              </w:rPr>
              <w:t>docs/INTERVIEW_RED_TEAM.md</w:t>
            </w:r>
            <w:r>
              <w:rPr>
                <w:sz w:val="18"/>
              </w:rPr>
              <w:t xml:space="preserve"> Q2</w:t>
            </w:r>
          </w:p>
        </w:tc>
        <w:tc>
          <w:tcPr>
            <w:tcW w:w="2400" w:type="dxa"/>
          </w:tcPr>
          <w:p w14:paraId="2D33B4EE" w14:textId="77777777" w:rsidR="007E50AB" w:rsidRDefault="0041452B">
            <w:pPr>
              <w:spacing w:before="30" w:after="30" w:line="240" w:lineRule="auto"/>
            </w:pPr>
            <w:r>
              <w:rPr>
                <w:sz w:val="18"/>
              </w:rPr>
              <w:t>2.1% interior optima, 56.3% guardrail corners, 81.2% rule match</w:t>
            </w:r>
          </w:p>
        </w:tc>
        <w:tc>
          <w:tcPr>
            <w:tcW w:w="2400" w:type="dxa"/>
          </w:tcPr>
          <w:p w14:paraId="33B0EBD3" w14:textId="77777777" w:rsidR="007E50AB" w:rsidRDefault="0041452B">
            <w:pPr>
              <w:spacing w:before="30" w:after="30" w:line="240" w:lineRule="auto"/>
            </w:pPr>
            <w:r>
              <w:rPr>
                <w:b/>
                <w:sz w:val="18"/>
              </w:rPr>
              <w:t>2.9% / 57.1% / 82.5%</w:t>
            </w:r>
          </w:p>
        </w:tc>
        <w:tc>
          <w:tcPr>
            <w:tcW w:w="2400" w:type="dxa"/>
          </w:tcPr>
          <w:p w14:paraId="2553BD91" w14:textId="77777777" w:rsidR="007E50AB" w:rsidRDefault="0041452B">
            <w:pPr>
              <w:spacing w:before="30" w:after="30" w:line="240" w:lineRule="auto"/>
            </w:pPr>
            <w:r>
              <w:rPr>
                <w:sz w:val="18"/>
              </w:rPr>
              <w:t>corrected</w:t>
            </w:r>
          </w:p>
        </w:tc>
      </w:tr>
      <w:tr w:rsidR="007E50AB" w14:paraId="7283BE1B" w14:textId="77777777">
        <w:trPr>
          <w:jc w:val="center"/>
        </w:trPr>
        <w:tc>
          <w:tcPr>
            <w:tcW w:w="2400" w:type="dxa"/>
            <w:shd w:val="clear" w:color="auto" w:fill="F7F9FB"/>
          </w:tcPr>
          <w:p w14:paraId="3C97A6A2" w14:textId="77777777" w:rsidR="007E50AB" w:rsidRDefault="0041452B">
            <w:pPr>
              <w:spacing w:before="30" w:after="30" w:line="240" w:lineRule="auto"/>
            </w:pPr>
            <w:r>
              <w:rPr>
                <w:rFonts w:ascii="Consolas" w:hAnsi="Consolas"/>
                <w:color w:val="2D3748"/>
                <w:sz w:val="16"/>
                <w:shd w:val="clear" w:color="auto" w:fill="EEF1F4"/>
              </w:rPr>
              <w:t>KNOWN_LIMITATIONS.md</w:t>
            </w:r>
            <w:r>
              <w:rPr>
                <w:sz w:val="18"/>
              </w:rPr>
              <w:t xml:space="preserve"> #37, </w:t>
            </w:r>
            <w:r>
              <w:rPr>
                <w:rFonts w:ascii="Consolas" w:hAnsi="Consolas"/>
                <w:color w:val="2D3748"/>
                <w:sz w:val="16"/>
                <w:shd w:val="clear" w:color="auto" w:fill="EEF1F4"/>
              </w:rPr>
              <w:t>DECISIONS.md</w:t>
            </w:r>
            <w:r>
              <w:rPr>
                <w:sz w:val="18"/>
              </w:rPr>
              <w:t xml:space="preserve"> #32</w:t>
            </w:r>
          </w:p>
        </w:tc>
        <w:tc>
          <w:tcPr>
            <w:tcW w:w="2400" w:type="dxa"/>
            <w:shd w:val="clear" w:color="auto" w:fill="F7F9FB"/>
          </w:tcPr>
          <w:p w14:paraId="20E07AE8" w14:textId="77777777" w:rsidR="007E50AB" w:rsidRDefault="0041452B">
            <w:pPr>
              <w:spacing w:before="30" w:after="30" w:line="240" w:lineRule="auto"/>
            </w:pPr>
            <w:r>
              <w:rPr>
                <w:sz w:val="18"/>
              </w:rPr>
              <w:t>Phase L τ² 1.101 / 1.10</w:t>
            </w:r>
          </w:p>
        </w:tc>
        <w:tc>
          <w:tcPr>
            <w:tcW w:w="2400" w:type="dxa"/>
            <w:shd w:val="clear" w:color="auto" w:fill="F7F9FB"/>
          </w:tcPr>
          <w:p w14:paraId="5ED7D8E4" w14:textId="77777777" w:rsidR="007E50AB" w:rsidRDefault="0041452B">
            <w:pPr>
              <w:spacing w:before="30" w:after="30" w:line="240" w:lineRule="auto"/>
            </w:pPr>
            <w:r>
              <w:rPr>
                <w:sz w:val="18"/>
              </w:rPr>
              <w:t xml:space="preserve">the audit's Phase L reconstruction gives </w:t>
            </w:r>
            <w:r>
              <w:rPr>
                <w:b/>
                <w:sz w:val="18"/>
              </w:rPr>
              <w:t>0.9059</w:t>
            </w:r>
          </w:p>
        </w:tc>
        <w:tc>
          <w:tcPr>
            <w:tcW w:w="2400" w:type="dxa"/>
            <w:shd w:val="clear" w:color="auto" w:fill="F7F9FB"/>
          </w:tcPr>
          <w:p w14:paraId="19A88F07" w14:textId="77777777" w:rsidR="007E50AB" w:rsidRDefault="0041452B">
            <w:pPr>
              <w:spacing w:before="30" w:after="30" w:line="240" w:lineRule="auto"/>
            </w:pPr>
            <w:r>
              <w:rPr>
                <w:sz w:val="18"/>
              </w:rPr>
              <w:t>both reported, with the reason (§31.7)</w:t>
            </w:r>
          </w:p>
        </w:tc>
      </w:tr>
      <w:tr w:rsidR="007E50AB" w14:paraId="6CDDAB31" w14:textId="77777777">
        <w:trPr>
          <w:jc w:val="center"/>
        </w:trPr>
        <w:tc>
          <w:tcPr>
            <w:tcW w:w="2400" w:type="dxa"/>
          </w:tcPr>
          <w:p w14:paraId="43210559" w14:textId="77777777" w:rsidR="007E50AB" w:rsidRDefault="0041452B">
            <w:pPr>
              <w:spacing w:before="30" w:after="30" w:line="240" w:lineRule="auto"/>
            </w:pPr>
            <w:r>
              <w:rPr>
                <w:rFonts w:ascii="Consolas" w:hAnsi="Consolas"/>
                <w:color w:val="2D3748"/>
                <w:sz w:val="16"/>
                <w:shd w:val="clear" w:color="auto" w:fill="EEF1F4"/>
              </w:rPr>
              <w:t>README.md</w:t>
            </w:r>
            <w:r>
              <w:rPr>
                <w:sz w:val="18"/>
              </w:rPr>
              <w:t xml:space="preserve"> §8 </w:t>
            </w:r>
            <w:r>
              <w:rPr>
                <w:rFonts w:ascii="Consolas" w:hAnsi="Consolas"/>
                <w:color w:val="2D3748"/>
                <w:sz w:val="16"/>
                <w:shd w:val="clear" w:color="auto" w:fill="EEF1F4"/>
              </w:rPr>
              <w:t>make test lint</w:t>
            </w:r>
            <w:r>
              <w:rPr>
                <w:sz w:val="18"/>
              </w:rPr>
              <w:t xml:space="preserve"> comment</w:t>
            </w:r>
          </w:p>
        </w:tc>
        <w:tc>
          <w:tcPr>
            <w:tcW w:w="2400" w:type="dxa"/>
          </w:tcPr>
          <w:p w14:paraId="64D704C4" w14:textId="77777777" w:rsidR="007E50AB" w:rsidRDefault="0041452B">
            <w:pPr>
              <w:spacing w:before="30" w:after="30" w:line="240" w:lineRule="auto"/>
            </w:pPr>
            <w:r>
              <w:rPr>
                <w:sz w:val="18"/>
              </w:rPr>
              <w:t>"121 tests"</w:t>
            </w:r>
          </w:p>
        </w:tc>
        <w:tc>
          <w:tcPr>
            <w:tcW w:w="2400" w:type="dxa"/>
          </w:tcPr>
          <w:p w14:paraId="27DEC073" w14:textId="77777777" w:rsidR="007E50AB" w:rsidRDefault="0041452B">
            <w:pPr>
              <w:spacing w:before="30" w:after="30" w:line="240" w:lineRule="auto"/>
            </w:pPr>
            <w:r>
              <w:rPr>
                <w:sz w:val="18"/>
              </w:rPr>
              <w:t>the live collected count</w:t>
            </w:r>
          </w:p>
        </w:tc>
        <w:tc>
          <w:tcPr>
            <w:tcW w:w="2400" w:type="dxa"/>
          </w:tcPr>
          <w:p w14:paraId="2789CF2D" w14:textId="77777777" w:rsidR="007E50AB" w:rsidRDefault="0041452B">
            <w:pPr>
              <w:spacing w:before="30" w:after="30" w:line="240" w:lineRule="auto"/>
            </w:pPr>
            <w:r>
              <w:rPr>
                <w:sz w:val="18"/>
              </w:rPr>
              <w:t>corrected, and the count is now generated</w:t>
            </w:r>
          </w:p>
        </w:tc>
      </w:tr>
      <w:tr w:rsidR="007E50AB" w14:paraId="134307AC" w14:textId="77777777">
        <w:trPr>
          <w:jc w:val="center"/>
        </w:trPr>
        <w:tc>
          <w:tcPr>
            <w:tcW w:w="2400" w:type="dxa"/>
            <w:shd w:val="clear" w:color="auto" w:fill="F7F9FB"/>
          </w:tcPr>
          <w:p w14:paraId="0EFD5956" w14:textId="77777777" w:rsidR="007E50AB" w:rsidRDefault="0041452B">
            <w:pPr>
              <w:spacing w:before="30" w:after="30" w:line="240" w:lineRule="auto"/>
            </w:pPr>
            <w:r>
              <w:rPr>
                <w:rFonts w:ascii="Consolas" w:hAnsi="Consolas"/>
                <w:color w:val="2D3748"/>
                <w:sz w:val="16"/>
                <w:shd w:val="clear" w:color="auto" w:fill="EEF1F4"/>
              </w:rPr>
              <w:t>docs/TECHNICAL_DESIGN.md</w:t>
            </w:r>
          </w:p>
        </w:tc>
        <w:tc>
          <w:tcPr>
            <w:tcW w:w="2400" w:type="dxa"/>
            <w:shd w:val="clear" w:color="auto" w:fill="F7F9FB"/>
          </w:tcPr>
          <w:p w14:paraId="2858E653" w14:textId="77777777" w:rsidR="007E50AB" w:rsidRDefault="0041452B">
            <w:pPr>
              <w:spacing w:before="30" w:after="30" w:line="240" w:lineRule="auto"/>
            </w:pPr>
            <w:r>
              <w:rPr>
                <w:sz w:val="18"/>
              </w:rPr>
              <w:t>"121 tests"</w:t>
            </w:r>
          </w:p>
        </w:tc>
        <w:tc>
          <w:tcPr>
            <w:tcW w:w="2400" w:type="dxa"/>
            <w:shd w:val="clear" w:color="auto" w:fill="F7F9FB"/>
          </w:tcPr>
          <w:p w14:paraId="7588CCD3" w14:textId="77777777" w:rsidR="007E50AB" w:rsidRDefault="0041452B">
            <w:pPr>
              <w:spacing w:before="30" w:after="30" w:line="240" w:lineRule="auto"/>
            </w:pPr>
            <w:r>
              <w:rPr>
                <w:sz w:val="18"/>
              </w:rPr>
              <w:t>the live collected count</w:t>
            </w:r>
          </w:p>
        </w:tc>
        <w:tc>
          <w:tcPr>
            <w:tcW w:w="2400" w:type="dxa"/>
            <w:shd w:val="clear" w:color="auto" w:fill="F7F9FB"/>
          </w:tcPr>
          <w:p w14:paraId="1C26B038" w14:textId="77777777" w:rsidR="007E50AB" w:rsidRDefault="0041452B">
            <w:pPr>
              <w:spacing w:before="30" w:after="30" w:line="240" w:lineRule="auto"/>
            </w:pPr>
            <w:r>
              <w:rPr>
                <w:sz w:val="18"/>
              </w:rPr>
              <w:t>corrected</w:t>
            </w:r>
          </w:p>
        </w:tc>
      </w:tr>
      <w:tr w:rsidR="007E50AB" w14:paraId="7E17E49A" w14:textId="77777777">
        <w:trPr>
          <w:jc w:val="center"/>
        </w:trPr>
        <w:tc>
          <w:tcPr>
            <w:tcW w:w="2400" w:type="dxa"/>
          </w:tcPr>
          <w:p w14:paraId="0D8A1539" w14:textId="77777777" w:rsidR="007E50AB" w:rsidRDefault="0041452B">
            <w:pPr>
              <w:spacing w:before="30" w:after="30" w:line="240" w:lineRule="auto"/>
            </w:pPr>
            <w:r>
              <w:rPr>
                <w:rFonts w:ascii="Consolas" w:hAnsi="Consolas"/>
                <w:color w:val="2D3748"/>
                <w:sz w:val="16"/>
                <w:shd w:val="clear" w:color="auto" w:fill="EEF1F4"/>
              </w:rPr>
              <w:t>STATUS.md</w:t>
            </w:r>
            <w:r>
              <w:rPr>
                <w:sz w:val="18"/>
              </w:rPr>
              <w:t xml:space="preserve">, </w:t>
            </w:r>
            <w:r>
              <w:rPr>
                <w:rFonts w:ascii="Consolas" w:hAnsi="Consolas"/>
                <w:color w:val="2D3748"/>
                <w:sz w:val="16"/>
                <w:shd w:val="clear" w:color="auto" w:fill="EEF1F4"/>
              </w:rPr>
              <w:t>VALIDATION_SUMMARY.md</w:t>
            </w:r>
            <w:r>
              <w:rPr>
                <w:sz w:val="18"/>
              </w:rPr>
              <w:t>, this report</w:t>
            </w:r>
          </w:p>
        </w:tc>
        <w:tc>
          <w:tcPr>
            <w:tcW w:w="2400" w:type="dxa"/>
          </w:tcPr>
          <w:p w14:paraId="055CE6FB" w14:textId="77777777" w:rsidR="007E50AB" w:rsidRDefault="0041452B">
            <w:pPr>
              <w:spacing w:before="30" w:after="30" w:line="240" w:lineRule="auto"/>
            </w:pPr>
            <w:r>
              <w:rPr>
                <w:sz w:val="18"/>
              </w:rPr>
              <w:t>493 tests</w:t>
            </w:r>
          </w:p>
        </w:tc>
        <w:tc>
          <w:tcPr>
            <w:tcW w:w="2400" w:type="dxa"/>
          </w:tcPr>
          <w:p w14:paraId="5815D24C" w14:textId="77777777" w:rsidR="007E50AB" w:rsidRDefault="0041452B">
            <w:pPr>
              <w:spacing w:before="30" w:after="30" w:line="240" w:lineRule="auto"/>
            </w:pPr>
            <w:r>
              <w:rPr>
                <w:sz w:val="18"/>
              </w:rPr>
              <w:t>the live collected count</w:t>
            </w:r>
          </w:p>
        </w:tc>
        <w:tc>
          <w:tcPr>
            <w:tcW w:w="2400" w:type="dxa"/>
          </w:tcPr>
          <w:p w14:paraId="58318067" w14:textId="77777777" w:rsidR="007E50AB" w:rsidRDefault="0041452B">
            <w:pPr>
              <w:spacing w:before="30" w:after="30" w:line="240" w:lineRule="auto"/>
            </w:pPr>
            <w:r>
              <w:rPr>
                <w:sz w:val="18"/>
              </w:rPr>
              <w:t>corrected</w:t>
            </w:r>
          </w:p>
        </w:tc>
      </w:tr>
    </w:tbl>
    <w:p w14:paraId="75A9EB71" w14:textId="77777777" w:rsidR="007E50AB" w:rsidRDefault="007E50AB">
      <w:pPr>
        <w:spacing w:after="80"/>
      </w:pPr>
    </w:p>
    <w:p w14:paraId="12BA45DD" w14:textId="77777777" w:rsidR="007E50AB" w:rsidRDefault="0041452B">
      <w:pPr>
        <w:pStyle w:val="Titre3"/>
      </w:pPr>
      <w:r>
        <w:rPr>
          <w:rFonts w:ascii="Calibri" w:hAnsi="Calibri"/>
        </w:rPr>
        <w:t>J.24b Why this class of defect cannot recur silently</w:t>
      </w:r>
    </w:p>
    <w:p w14:paraId="0F16F3D9" w14:textId="77777777" w:rsidR="007E50AB" w:rsidRDefault="0041452B">
      <w:pPr>
        <w:spacing w:after="140"/>
      </w:pPr>
      <w:r>
        <w:t>Two mechanisms were added in v1.0, both of which fail the build rather than warn:</w:t>
      </w:r>
    </w:p>
    <w:p w14:paraId="7E958706" w14:textId="77777777" w:rsidR="007E50AB" w:rsidRDefault="0041452B">
      <w:pPr>
        <w:pStyle w:val="Listenumros"/>
        <w:spacing w:after="60"/>
      </w:pPr>
      <w:r>
        <w:rPr>
          <w:b/>
        </w:rPr>
        <w:t>Generated README metrics.</w:t>
      </w:r>
      <w:r>
        <w:t xml:space="preserve"> </w:t>
      </w:r>
      <w:r>
        <w:rPr>
          <w:rFonts w:ascii="Consolas" w:hAnsi="Consolas"/>
          <w:color w:val="2D3748"/>
          <w:sz w:val="19"/>
          <w:shd w:val="clear" w:color="auto" w:fill="EEF1F4"/>
        </w:rPr>
        <w:t>scripts/update_readme_metrics.py</w:t>
      </w:r>
      <w:r>
        <w:t xml:space="preserve"> writes every headline number in README §2 straight from the artifacts, between </w:t>
      </w:r>
      <w:r>
        <w:rPr>
          <w:rFonts w:ascii="Consolas" w:hAnsi="Consolas"/>
          <w:color w:val="2D3748"/>
          <w:sz w:val="19"/>
          <w:shd w:val="clear" w:color="auto" w:fill="EEF1F4"/>
        </w:rPr>
        <w:t>&lt;!-- BEGIN GENERATED METRICS --&gt;</w:t>
      </w:r>
      <w:r>
        <w:t xml:space="preserve"> markers. </w:t>
      </w:r>
      <w:r>
        <w:rPr>
          <w:rFonts w:ascii="Consolas" w:hAnsi="Consolas"/>
          <w:color w:val="2D3748"/>
          <w:sz w:val="19"/>
          <w:shd w:val="clear" w:color="auto" w:fill="EEF1F4"/>
        </w:rPr>
        <w:t>tests/test_readme_metrics.py</w:t>
      </w:r>
      <w:r>
        <w:t xml:space="preserve"> fails when the block and the artifacts disagree, and separately when the published test count differs from the count pytest actually collects in that run.</w:t>
      </w:r>
    </w:p>
    <w:p w14:paraId="4969DE0D" w14:textId="77777777" w:rsidR="007E50AB" w:rsidRDefault="0041452B">
      <w:pPr>
        <w:pStyle w:val="Listenumros"/>
        <w:spacing w:after="60"/>
      </w:pPr>
      <w:r>
        <w:rPr>
          <w:b/>
        </w:rPr>
        <w:t>Cross-document numeric audit.</w:t>
      </w:r>
      <w:r>
        <w:t xml:space="preserve"> </w:t>
      </w:r>
      <w:r>
        <w:rPr>
          <w:rFonts w:ascii="Consolas" w:hAnsi="Consolas"/>
          <w:color w:val="2D3748"/>
          <w:sz w:val="19"/>
          <w:shd w:val="clear" w:color="auto" w:fill="EEF1F4"/>
        </w:rPr>
        <w:t>scripts/audit_metric_consistency.py</w:t>
      </w:r>
      <w:r>
        <w:t xml:space="preserve"> reads each headline metric from the single artifact that owns it and checks every sentence in the hand-authored documents that states it, writing </w:t>
      </w:r>
      <w:r>
        <w:rPr>
          <w:rFonts w:ascii="Consolas" w:hAnsi="Consolas"/>
          <w:color w:val="2D3748"/>
          <w:sz w:val="19"/>
          <w:shd w:val="clear" w:color="auto" w:fill="EEF1F4"/>
        </w:rPr>
        <w:t>artifacts/metrics/metric_consistency.json</w:t>
      </w:r>
      <w:r>
        <w:t xml:space="preserve">. </w:t>
      </w:r>
      <w:r>
        <w:rPr>
          <w:rFonts w:ascii="Consolas" w:hAnsi="Consolas"/>
          <w:color w:val="2D3748"/>
          <w:sz w:val="19"/>
          <w:shd w:val="clear" w:color="auto" w:fill="EEF1F4"/>
        </w:rPr>
        <w:t>tests/test_metric_consistency.py</w:t>
      </w:r>
      <w:r>
        <w:t xml:space="preserve"> fails on any mismatch. Lines that record a </w:t>
      </w:r>
      <w:r>
        <w:rPr>
          <w:i/>
        </w:rPr>
        <w:t>correction</w:t>
      </w:r>
      <w:r>
        <w:t xml:space="preserve"> ("0.954 → 0.780") are recognised and kept: superseded values are history, not drift, and this project does not delete them.</w:t>
      </w:r>
    </w:p>
    <w:p w14:paraId="7D786FB6" w14:textId="77777777" w:rsidR="007E50AB" w:rsidRDefault="0041452B">
      <w:pPr>
        <w:pStyle w:val="Titre2"/>
      </w:pPr>
      <w:bookmarkStart w:id="159" w:name="_Toc238019661"/>
      <w:r>
        <w:rPr>
          <w:rFonts w:ascii="Calibri" w:hAnsi="Calibri"/>
        </w:rPr>
        <w:t>Appendix K — Final limitations register</w:t>
      </w:r>
      <w:bookmarkEnd w:id="159"/>
    </w:p>
    <w:p w14:paraId="106294E7" w14:textId="77777777" w:rsidR="007E50AB" w:rsidRDefault="0041452B">
      <w:pPr>
        <w:spacing w:after="140"/>
      </w:pPr>
      <w:r>
        <w:t xml:space="preserve">Consolidated and de-duplicated from </w:t>
      </w:r>
      <w:r>
        <w:rPr>
          <w:rFonts w:ascii="Consolas" w:hAnsi="Consolas"/>
          <w:color w:val="2D3748"/>
          <w:sz w:val="19"/>
          <w:shd w:val="clear" w:color="auto" w:fill="EEF1F4"/>
        </w:rPr>
        <w:t>KNOWN_LIMITATIONS.md</w:t>
      </w:r>
      <w:r>
        <w:t xml:space="preserve">, </w:t>
      </w:r>
      <w:r>
        <w:rPr>
          <w:rFonts w:ascii="Consolas" w:hAnsi="Consolas"/>
          <w:color w:val="2D3748"/>
          <w:sz w:val="19"/>
          <w:shd w:val="clear" w:color="auto" w:fill="EEF1F4"/>
        </w:rPr>
        <w:t>STATUS.md</w:t>
      </w:r>
      <w:r>
        <w:t xml:space="preserve"> and the audit artifacts. </w:t>
      </w:r>
      <w:r>
        <w:rPr>
          <w:b/>
        </w:rPr>
        <w:t>S</w:t>
      </w:r>
      <w:r>
        <w:t xml:space="preserve"> = scientific, </w:t>
      </w:r>
      <w:r>
        <w:rPr>
          <w:b/>
        </w:rPr>
        <w:t>M</w:t>
      </w:r>
      <w:r>
        <w:t xml:space="preserve"> = modelling, </w:t>
      </w:r>
      <w:r>
        <w:rPr>
          <w:b/>
        </w:rPr>
        <w:t>E</w:t>
      </w:r>
      <w:r>
        <w:t xml:space="preserve"> = econometric, </w:t>
      </w:r>
      <w:r>
        <w:rPr>
          <w:b/>
        </w:rPr>
        <w:t>O</w:t>
      </w:r>
      <w:r>
        <w:t xml:space="preserve"> = optimization, </w:t>
      </w:r>
      <w:r>
        <w:rPr>
          <w:b/>
        </w:rPr>
        <w:t>B</w:t>
      </w:r>
      <w:r>
        <w:t xml:space="preserve"> = business/engineering, </w:t>
      </w:r>
      <w:r>
        <w:rPr>
          <w:b/>
        </w:rPr>
        <w:t>L</w:t>
      </w:r>
      <w:r>
        <w:t xml:space="preserve"> = this report's additions.</w:t>
      </w:r>
    </w:p>
    <w:tbl>
      <w:tblPr>
        <w:tblStyle w:val="Grilledutableau"/>
        <w:tblW w:w="0" w:type="auto"/>
        <w:jc w:val="center"/>
        <w:tblLook w:val="04A0" w:firstRow="1" w:lastRow="0" w:firstColumn="1" w:lastColumn="0" w:noHBand="0" w:noVBand="1"/>
      </w:tblPr>
      <w:tblGrid>
        <w:gridCol w:w="2400"/>
        <w:gridCol w:w="2400"/>
        <w:gridCol w:w="2400"/>
        <w:gridCol w:w="2592"/>
      </w:tblGrid>
      <w:tr w:rsidR="007E50AB" w14:paraId="4966B270" w14:textId="77777777">
        <w:trPr>
          <w:tblHeader/>
          <w:jc w:val="center"/>
        </w:trPr>
        <w:tc>
          <w:tcPr>
            <w:tcW w:w="2400" w:type="dxa"/>
            <w:shd w:val="clear" w:color="auto" w:fill="1F4E79"/>
          </w:tcPr>
          <w:p w14:paraId="30F71818" w14:textId="77777777" w:rsidR="007E50AB" w:rsidRDefault="0041452B">
            <w:pPr>
              <w:spacing w:before="30" w:after="30" w:line="240" w:lineRule="auto"/>
            </w:pPr>
            <w:r>
              <w:rPr>
                <w:b/>
                <w:color w:val="FFFFFF"/>
                <w:sz w:val="18"/>
              </w:rPr>
              <w:t>id</w:t>
            </w:r>
          </w:p>
        </w:tc>
        <w:tc>
          <w:tcPr>
            <w:tcW w:w="2400" w:type="dxa"/>
            <w:shd w:val="clear" w:color="auto" w:fill="1F4E79"/>
          </w:tcPr>
          <w:p w14:paraId="126410B6" w14:textId="77777777" w:rsidR="007E50AB" w:rsidRDefault="0041452B">
            <w:pPr>
              <w:spacing w:before="30" w:after="30" w:line="240" w:lineRule="auto"/>
            </w:pPr>
            <w:r>
              <w:rPr>
                <w:b/>
                <w:color w:val="FFFFFF"/>
                <w:sz w:val="18"/>
              </w:rPr>
              <w:t>limitation</w:t>
            </w:r>
          </w:p>
        </w:tc>
        <w:tc>
          <w:tcPr>
            <w:tcW w:w="2400" w:type="dxa"/>
            <w:shd w:val="clear" w:color="auto" w:fill="1F4E79"/>
          </w:tcPr>
          <w:p w14:paraId="23E1CE3E" w14:textId="77777777" w:rsidR="007E50AB" w:rsidRDefault="0041452B">
            <w:pPr>
              <w:spacing w:before="30" w:after="30" w:line="240" w:lineRule="auto"/>
              <w:jc w:val="center"/>
            </w:pPr>
            <w:r>
              <w:rPr>
                <w:b/>
                <w:color w:val="FFFFFF"/>
                <w:sz w:val="18"/>
              </w:rPr>
              <w:t>severity</w:t>
            </w:r>
          </w:p>
        </w:tc>
        <w:tc>
          <w:tcPr>
            <w:tcW w:w="2400" w:type="dxa"/>
            <w:shd w:val="clear" w:color="auto" w:fill="1F4E79"/>
          </w:tcPr>
          <w:p w14:paraId="28B1D5E0" w14:textId="77777777" w:rsidR="007E50AB" w:rsidRDefault="0041452B">
            <w:pPr>
              <w:spacing w:before="30" w:after="30" w:line="240" w:lineRule="auto"/>
            </w:pPr>
            <w:r>
              <w:rPr>
                <w:b/>
                <w:color w:val="FFFFFF"/>
                <w:sz w:val="18"/>
              </w:rPr>
              <w:t>evidence</w:t>
            </w:r>
          </w:p>
        </w:tc>
      </w:tr>
      <w:tr w:rsidR="007E50AB" w14:paraId="4A77801B" w14:textId="77777777">
        <w:trPr>
          <w:jc w:val="center"/>
        </w:trPr>
        <w:tc>
          <w:tcPr>
            <w:tcW w:w="2400" w:type="dxa"/>
          </w:tcPr>
          <w:p w14:paraId="03D85825" w14:textId="77777777" w:rsidR="007E50AB" w:rsidRDefault="0041452B">
            <w:pPr>
              <w:spacing w:before="30" w:after="30" w:line="240" w:lineRule="auto"/>
            </w:pPr>
            <w:r>
              <w:rPr>
                <w:b/>
                <w:sz w:val="18"/>
              </w:rPr>
              <w:t>S1</w:t>
            </w:r>
          </w:p>
        </w:tc>
        <w:tc>
          <w:tcPr>
            <w:tcW w:w="2400" w:type="dxa"/>
          </w:tcPr>
          <w:p w14:paraId="1DBA34AC" w14:textId="77777777" w:rsidR="007E50AB" w:rsidRDefault="0041452B">
            <w:pPr>
              <w:spacing w:before="30" w:after="30" w:line="240" w:lineRule="auto"/>
            </w:pPr>
            <w:r>
              <w:rPr>
                <w:b/>
                <w:sz w:val="18"/>
              </w:rPr>
              <w:t>No causal identification.</w:t>
            </w:r>
            <w:r>
              <w:rPr>
                <w:sz w:val="18"/>
              </w:rPr>
              <w:t xml:space="preserve"> Prices were not randomised; </w:t>
            </w:r>
            <w:r>
              <w:rPr>
                <w:rFonts w:ascii="Consolas" w:hAnsi="Consolas"/>
                <w:color w:val="2D3748"/>
                <w:sz w:val="16"/>
                <w:shd w:val="clear" w:color="auto" w:fill="EEF1F4"/>
              </w:rPr>
              <w:t>P(Q|price) ≠ P(Q|do(price))</w:t>
            </w:r>
          </w:p>
        </w:tc>
        <w:tc>
          <w:tcPr>
            <w:tcW w:w="2400" w:type="dxa"/>
          </w:tcPr>
          <w:p w14:paraId="0B836AED" w14:textId="77777777" w:rsidR="007E50AB" w:rsidRDefault="0041452B">
            <w:pPr>
              <w:spacing w:before="30" w:after="30" w:line="240" w:lineRule="auto"/>
              <w:jc w:val="center"/>
            </w:pPr>
            <w:r>
              <w:rPr>
                <w:b/>
                <w:sz w:val="18"/>
              </w:rPr>
              <w:t>critical</w:t>
            </w:r>
          </w:p>
        </w:tc>
        <w:tc>
          <w:tcPr>
            <w:tcW w:w="2400" w:type="dxa"/>
          </w:tcPr>
          <w:p w14:paraId="4BA9C1AA" w14:textId="77777777" w:rsidR="007E50AB" w:rsidRDefault="0041452B">
            <w:pPr>
              <w:spacing w:before="30" w:after="30" w:line="240" w:lineRule="auto"/>
            </w:pPr>
            <w:r>
              <w:rPr>
                <w:rFonts w:ascii="Consolas" w:hAnsi="Consolas"/>
                <w:color w:val="2D3748"/>
                <w:sz w:val="16"/>
                <w:shd w:val="clear" w:color="auto" w:fill="EEF1F4"/>
              </w:rPr>
              <w:t>docs/CAUSAL_LIMITATIONS.md</w:t>
            </w:r>
            <w:r>
              <w:rPr>
                <w:sz w:val="18"/>
              </w:rPr>
              <w:t>; −0.348 → −2.419 swing</w:t>
            </w:r>
          </w:p>
        </w:tc>
      </w:tr>
      <w:tr w:rsidR="007E50AB" w14:paraId="704DA848" w14:textId="77777777">
        <w:trPr>
          <w:jc w:val="center"/>
        </w:trPr>
        <w:tc>
          <w:tcPr>
            <w:tcW w:w="2400" w:type="dxa"/>
            <w:shd w:val="clear" w:color="auto" w:fill="F7F9FB"/>
          </w:tcPr>
          <w:p w14:paraId="657A747B" w14:textId="77777777" w:rsidR="007E50AB" w:rsidRDefault="0041452B">
            <w:pPr>
              <w:spacing w:before="30" w:after="30" w:line="240" w:lineRule="auto"/>
            </w:pPr>
            <w:r>
              <w:rPr>
                <w:b/>
                <w:sz w:val="18"/>
              </w:rPr>
              <w:t>S2</w:t>
            </w:r>
          </w:p>
        </w:tc>
        <w:tc>
          <w:tcPr>
            <w:tcW w:w="2400" w:type="dxa"/>
            <w:shd w:val="clear" w:color="auto" w:fill="F7F9FB"/>
          </w:tcPr>
          <w:p w14:paraId="25D3895F" w14:textId="77777777" w:rsidR="007E50AB" w:rsidRDefault="0041452B">
            <w:pPr>
              <w:spacing w:before="30" w:after="30" w:line="240" w:lineRule="auto"/>
            </w:pPr>
            <w:r>
              <w:rPr>
                <w:b/>
                <w:sz w:val="18"/>
              </w:rPr>
              <w:t>Counterfactual policy economics are circular</w:t>
            </w:r>
            <w:r>
              <w:rPr>
                <w:sz w:val="18"/>
              </w:rPr>
              <w:t xml:space="preserve"> — the </w:t>
            </w:r>
            <w:r>
              <w:rPr>
                <w:sz w:val="18"/>
              </w:rPr>
              <w:lastRenderedPageBreak/>
              <w:t>same fitted response proposes and scores</w:t>
            </w:r>
          </w:p>
        </w:tc>
        <w:tc>
          <w:tcPr>
            <w:tcW w:w="2400" w:type="dxa"/>
            <w:shd w:val="clear" w:color="auto" w:fill="F7F9FB"/>
          </w:tcPr>
          <w:p w14:paraId="3F49D090" w14:textId="77777777" w:rsidR="007E50AB" w:rsidRDefault="0041452B">
            <w:pPr>
              <w:spacing w:before="30" w:after="30" w:line="240" w:lineRule="auto"/>
              <w:jc w:val="center"/>
            </w:pPr>
            <w:r>
              <w:rPr>
                <w:b/>
                <w:sz w:val="18"/>
              </w:rPr>
              <w:lastRenderedPageBreak/>
              <w:t>critical</w:t>
            </w:r>
          </w:p>
        </w:tc>
        <w:tc>
          <w:tcPr>
            <w:tcW w:w="2400" w:type="dxa"/>
            <w:shd w:val="clear" w:color="auto" w:fill="F7F9FB"/>
          </w:tcPr>
          <w:p w14:paraId="0DD2EFFE" w14:textId="77777777" w:rsidR="007E50AB" w:rsidRDefault="0041452B">
            <w:pPr>
              <w:spacing w:before="30" w:after="30" w:line="240" w:lineRule="auto"/>
            </w:pPr>
            <w:r>
              <w:rPr>
                <w:sz w:val="18"/>
              </w:rPr>
              <w:t xml:space="preserve">§64; </w:t>
            </w:r>
            <w:r>
              <w:rPr>
                <w:rFonts w:ascii="Consolas" w:hAnsi="Consolas"/>
                <w:color w:val="2D3748"/>
                <w:sz w:val="16"/>
                <w:shd w:val="clear" w:color="auto" w:fill="EEF1F4"/>
              </w:rPr>
              <w:t>reports/06</w:t>
            </w:r>
          </w:p>
        </w:tc>
      </w:tr>
      <w:tr w:rsidR="007E50AB" w14:paraId="222516C1" w14:textId="77777777">
        <w:trPr>
          <w:jc w:val="center"/>
        </w:trPr>
        <w:tc>
          <w:tcPr>
            <w:tcW w:w="2400" w:type="dxa"/>
          </w:tcPr>
          <w:p w14:paraId="6E3DB728" w14:textId="77777777" w:rsidR="007E50AB" w:rsidRDefault="0041452B">
            <w:pPr>
              <w:spacing w:before="30" w:after="30" w:line="240" w:lineRule="auto"/>
            </w:pPr>
            <w:r>
              <w:rPr>
                <w:b/>
                <w:sz w:val="18"/>
              </w:rPr>
              <w:t>S3</w:t>
            </w:r>
          </w:p>
        </w:tc>
        <w:tc>
          <w:tcPr>
            <w:tcW w:w="2400" w:type="dxa"/>
          </w:tcPr>
          <w:p w14:paraId="50A8740A" w14:textId="77777777" w:rsidR="007E50AB" w:rsidRDefault="0041452B">
            <w:pPr>
              <w:spacing w:before="30" w:after="30" w:line="240" w:lineRule="auto"/>
            </w:pPr>
            <w:r>
              <w:rPr>
                <w:b/>
                <w:sz w:val="18"/>
              </w:rPr>
              <w:t>Cross-price / substitution effects unmodelled</w:t>
            </w:r>
            <w:r>
              <w:rPr>
                <w:sz w:val="18"/>
              </w:rPr>
              <w:t xml:space="preserve"> — the category effect of re-pricing many substitutes ≠ the sum</w:t>
            </w:r>
          </w:p>
        </w:tc>
        <w:tc>
          <w:tcPr>
            <w:tcW w:w="2400" w:type="dxa"/>
          </w:tcPr>
          <w:p w14:paraId="69787CDF" w14:textId="77777777" w:rsidR="007E50AB" w:rsidRDefault="0041452B">
            <w:pPr>
              <w:spacing w:before="30" w:after="30" w:line="240" w:lineRule="auto"/>
              <w:jc w:val="center"/>
            </w:pPr>
            <w:r>
              <w:rPr>
                <w:b/>
                <w:sz w:val="18"/>
              </w:rPr>
              <w:t>high</w:t>
            </w:r>
          </w:p>
        </w:tc>
        <w:tc>
          <w:tcPr>
            <w:tcW w:w="2400" w:type="dxa"/>
          </w:tcPr>
          <w:p w14:paraId="4E5B5DAA" w14:textId="77777777" w:rsidR="007E50AB" w:rsidRDefault="0041452B">
            <w:pPr>
              <w:spacing w:before="30" w:after="30" w:line="240" w:lineRule="auto"/>
            </w:pPr>
            <w:r>
              <w:rPr>
                <w:sz w:val="18"/>
              </w:rPr>
              <w:t>§101</w:t>
            </w:r>
          </w:p>
        </w:tc>
      </w:tr>
      <w:tr w:rsidR="007E50AB" w14:paraId="748D67F2" w14:textId="77777777">
        <w:trPr>
          <w:jc w:val="center"/>
        </w:trPr>
        <w:tc>
          <w:tcPr>
            <w:tcW w:w="2400" w:type="dxa"/>
            <w:shd w:val="clear" w:color="auto" w:fill="F7F9FB"/>
          </w:tcPr>
          <w:p w14:paraId="03E6B558" w14:textId="77777777" w:rsidR="007E50AB" w:rsidRDefault="0041452B">
            <w:pPr>
              <w:spacing w:before="30" w:after="30" w:line="240" w:lineRule="auto"/>
            </w:pPr>
            <w:r>
              <w:rPr>
                <w:b/>
                <w:sz w:val="18"/>
              </w:rPr>
              <w:t>S4</w:t>
            </w:r>
          </w:p>
        </w:tc>
        <w:tc>
          <w:tcPr>
            <w:tcW w:w="2400" w:type="dxa"/>
            <w:shd w:val="clear" w:color="auto" w:fill="F7F9FB"/>
          </w:tcPr>
          <w:p w14:paraId="44C7B288" w14:textId="77777777" w:rsidR="007E50AB" w:rsidRDefault="0041452B">
            <w:pPr>
              <w:spacing w:before="30" w:after="30" w:line="240" w:lineRule="auto"/>
            </w:pPr>
            <w:r>
              <w:rPr>
                <w:sz w:val="18"/>
              </w:rPr>
              <w:t xml:space="preserve">Promotion coding incomplete — 94.55% of rows carry no code; </w:t>
            </w:r>
            <w:r>
              <w:rPr>
                <w:rFonts w:ascii="Consolas" w:hAnsi="Consolas"/>
                <w:color w:val="2D3748"/>
                <w:sz w:val="16"/>
                <w:shd w:val="clear" w:color="auto" w:fill="EEF1F4"/>
              </w:rPr>
              <w:t>G</w:t>
            </w:r>
            <w:r>
              <w:rPr>
                <w:sz w:val="18"/>
              </w:rPr>
              <w:t>/</w:t>
            </w:r>
            <w:r>
              <w:rPr>
                <w:rFonts w:ascii="Consolas" w:hAnsi="Consolas"/>
                <w:color w:val="2D3748"/>
                <w:sz w:val="16"/>
                <w:shd w:val="clear" w:color="auto" w:fill="EEF1F4"/>
              </w:rPr>
              <w:t>L</w:t>
            </w:r>
            <w:r>
              <w:rPr>
                <w:sz w:val="18"/>
              </w:rPr>
              <w:t xml:space="preserve"> undocumented; display and feature absent</w:t>
            </w:r>
          </w:p>
        </w:tc>
        <w:tc>
          <w:tcPr>
            <w:tcW w:w="2400" w:type="dxa"/>
            <w:shd w:val="clear" w:color="auto" w:fill="F7F9FB"/>
          </w:tcPr>
          <w:p w14:paraId="3C18E2C6" w14:textId="77777777" w:rsidR="007E50AB" w:rsidRDefault="0041452B">
            <w:pPr>
              <w:spacing w:before="30" w:after="30" w:line="240" w:lineRule="auto"/>
              <w:jc w:val="center"/>
            </w:pPr>
            <w:r>
              <w:rPr>
                <w:b/>
                <w:sz w:val="18"/>
              </w:rPr>
              <w:t>high</w:t>
            </w:r>
          </w:p>
        </w:tc>
        <w:tc>
          <w:tcPr>
            <w:tcW w:w="2400" w:type="dxa"/>
            <w:shd w:val="clear" w:color="auto" w:fill="F7F9FB"/>
          </w:tcPr>
          <w:p w14:paraId="21C097D4" w14:textId="77777777" w:rsidR="007E50AB" w:rsidRDefault="0041452B">
            <w:pPr>
              <w:spacing w:before="30" w:after="30" w:line="240" w:lineRule="auto"/>
            </w:pPr>
            <w:r>
              <w:rPr>
                <w:rFonts w:ascii="Consolas" w:hAnsi="Consolas"/>
                <w:color w:val="2D3748"/>
                <w:sz w:val="16"/>
                <w:shd w:val="clear" w:color="auto" w:fill="EEF1F4"/>
              </w:rPr>
              <w:t>raw_audit.json</w:t>
            </w:r>
            <w:r>
              <w:rPr>
                <w:sz w:val="18"/>
              </w:rPr>
              <w:t>; −2.66 vs −1.83 split</w:t>
            </w:r>
          </w:p>
        </w:tc>
      </w:tr>
      <w:tr w:rsidR="007E50AB" w14:paraId="71C6DC34" w14:textId="77777777">
        <w:trPr>
          <w:jc w:val="center"/>
        </w:trPr>
        <w:tc>
          <w:tcPr>
            <w:tcW w:w="2400" w:type="dxa"/>
          </w:tcPr>
          <w:p w14:paraId="6FD99723" w14:textId="77777777" w:rsidR="007E50AB" w:rsidRDefault="0041452B">
            <w:pPr>
              <w:spacing w:before="30" w:after="30" w:line="240" w:lineRule="auto"/>
            </w:pPr>
            <w:r>
              <w:rPr>
                <w:b/>
                <w:sz w:val="18"/>
              </w:rPr>
              <w:t>S5</w:t>
            </w:r>
          </w:p>
        </w:tc>
        <w:tc>
          <w:tcPr>
            <w:tcW w:w="2400" w:type="dxa"/>
          </w:tcPr>
          <w:p w14:paraId="09880D08" w14:textId="77777777" w:rsidR="007E50AB" w:rsidRDefault="0041452B">
            <w:pPr>
              <w:spacing w:before="30" w:after="30" w:line="240" w:lineRule="auto"/>
            </w:pPr>
            <w:r>
              <w:rPr>
                <w:sz w:val="18"/>
              </w:rPr>
              <w:t>AAC is not economic cost; median within-series CV 0.088; falls 9.16% on price cuts</w:t>
            </w:r>
          </w:p>
        </w:tc>
        <w:tc>
          <w:tcPr>
            <w:tcW w:w="2400" w:type="dxa"/>
          </w:tcPr>
          <w:p w14:paraId="4368B45D" w14:textId="77777777" w:rsidR="007E50AB" w:rsidRDefault="0041452B">
            <w:pPr>
              <w:spacing w:before="30" w:after="30" w:line="240" w:lineRule="auto"/>
              <w:jc w:val="center"/>
            </w:pPr>
            <w:r>
              <w:rPr>
                <w:sz w:val="18"/>
              </w:rPr>
              <w:t>medium</w:t>
            </w:r>
          </w:p>
        </w:tc>
        <w:tc>
          <w:tcPr>
            <w:tcW w:w="2400" w:type="dxa"/>
          </w:tcPr>
          <w:p w14:paraId="22DC2010"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15200ACF" w14:textId="77777777">
        <w:trPr>
          <w:jc w:val="center"/>
        </w:trPr>
        <w:tc>
          <w:tcPr>
            <w:tcW w:w="2400" w:type="dxa"/>
            <w:shd w:val="clear" w:color="auto" w:fill="F7F9FB"/>
          </w:tcPr>
          <w:p w14:paraId="74FAA149" w14:textId="77777777" w:rsidR="007E50AB" w:rsidRDefault="0041452B">
            <w:pPr>
              <w:spacing w:before="30" w:after="30" w:line="240" w:lineRule="auto"/>
            </w:pPr>
            <w:r>
              <w:rPr>
                <w:b/>
                <w:sz w:val="18"/>
              </w:rPr>
              <w:t>S6</w:t>
            </w:r>
          </w:p>
        </w:tc>
        <w:tc>
          <w:tcPr>
            <w:tcW w:w="2400" w:type="dxa"/>
            <w:shd w:val="clear" w:color="auto" w:fill="F7F9FB"/>
          </w:tcPr>
          <w:p w14:paraId="4E0A6B06" w14:textId="77777777" w:rsidR="007E50AB" w:rsidRDefault="0041452B">
            <w:pPr>
              <w:spacing w:before="30" w:after="30" w:line="240" w:lineRule="auto"/>
            </w:pPr>
            <w:r>
              <w:rPr>
                <w:sz w:val="18"/>
              </w:rPr>
              <w:t>No customer dimension</w:t>
            </w:r>
          </w:p>
        </w:tc>
        <w:tc>
          <w:tcPr>
            <w:tcW w:w="2400" w:type="dxa"/>
            <w:shd w:val="clear" w:color="auto" w:fill="F7F9FB"/>
          </w:tcPr>
          <w:p w14:paraId="00B8A89D" w14:textId="77777777" w:rsidR="007E50AB" w:rsidRDefault="0041452B">
            <w:pPr>
              <w:spacing w:before="30" w:after="30" w:line="240" w:lineRule="auto"/>
              <w:jc w:val="center"/>
            </w:pPr>
            <w:r>
              <w:rPr>
                <w:sz w:val="18"/>
              </w:rPr>
              <w:t>medium</w:t>
            </w:r>
          </w:p>
        </w:tc>
        <w:tc>
          <w:tcPr>
            <w:tcW w:w="2400" w:type="dxa"/>
            <w:shd w:val="clear" w:color="auto" w:fill="F7F9FB"/>
          </w:tcPr>
          <w:p w14:paraId="472943EF" w14:textId="77777777" w:rsidR="007E50AB" w:rsidRDefault="0041452B">
            <w:pPr>
              <w:spacing w:before="30" w:after="30" w:line="240" w:lineRule="auto"/>
            </w:pPr>
            <w:r>
              <w:rPr>
                <w:sz w:val="18"/>
              </w:rPr>
              <w:t>store × week grain</w:t>
            </w:r>
          </w:p>
        </w:tc>
      </w:tr>
      <w:tr w:rsidR="007E50AB" w14:paraId="2F9EF16E" w14:textId="77777777">
        <w:trPr>
          <w:jc w:val="center"/>
        </w:trPr>
        <w:tc>
          <w:tcPr>
            <w:tcW w:w="2400" w:type="dxa"/>
          </w:tcPr>
          <w:p w14:paraId="094B641F" w14:textId="77777777" w:rsidR="007E50AB" w:rsidRDefault="0041452B">
            <w:pPr>
              <w:spacing w:before="30" w:after="30" w:line="240" w:lineRule="auto"/>
            </w:pPr>
            <w:r>
              <w:rPr>
                <w:b/>
                <w:sz w:val="18"/>
              </w:rPr>
              <w:t>S7</w:t>
            </w:r>
          </w:p>
        </w:tc>
        <w:tc>
          <w:tcPr>
            <w:tcW w:w="2400" w:type="dxa"/>
          </w:tcPr>
          <w:p w14:paraId="2C4CA03A" w14:textId="77777777" w:rsidR="007E50AB" w:rsidRDefault="0041452B">
            <w:pPr>
              <w:spacing w:before="30" w:after="30" w:line="240" w:lineRule="auto"/>
            </w:pPr>
            <w:r>
              <w:rPr>
                <w:sz w:val="18"/>
              </w:rPr>
              <w:t>Stock-outs invisible</w:t>
            </w:r>
          </w:p>
        </w:tc>
        <w:tc>
          <w:tcPr>
            <w:tcW w:w="2400" w:type="dxa"/>
          </w:tcPr>
          <w:p w14:paraId="12AB95EF" w14:textId="77777777" w:rsidR="007E50AB" w:rsidRDefault="0041452B">
            <w:pPr>
              <w:spacing w:before="30" w:after="30" w:line="240" w:lineRule="auto"/>
              <w:jc w:val="center"/>
            </w:pPr>
            <w:r>
              <w:rPr>
                <w:sz w:val="18"/>
              </w:rPr>
              <w:t>medium</w:t>
            </w:r>
          </w:p>
        </w:tc>
        <w:tc>
          <w:tcPr>
            <w:tcW w:w="2400" w:type="dxa"/>
          </w:tcPr>
          <w:p w14:paraId="5BA3A287" w14:textId="77777777" w:rsidR="007E50AB" w:rsidRDefault="0041452B">
            <w:pPr>
              <w:spacing w:before="30" w:after="30" w:line="240" w:lineRule="auto"/>
            </w:pPr>
            <w:r>
              <w:rPr>
                <w:sz w:val="18"/>
              </w:rPr>
              <w:t>scanner-data property</w:t>
            </w:r>
          </w:p>
        </w:tc>
      </w:tr>
      <w:tr w:rsidR="007E50AB" w14:paraId="766460F0" w14:textId="77777777">
        <w:trPr>
          <w:jc w:val="center"/>
        </w:trPr>
        <w:tc>
          <w:tcPr>
            <w:tcW w:w="2400" w:type="dxa"/>
            <w:shd w:val="clear" w:color="auto" w:fill="F7F9FB"/>
          </w:tcPr>
          <w:p w14:paraId="7FA0E15F" w14:textId="77777777" w:rsidR="007E50AB" w:rsidRDefault="0041452B">
            <w:pPr>
              <w:spacing w:before="30" w:after="30" w:line="240" w:lineRule="auto"/>
            </w:pPr>
            <w:r>
              <w:rPr>
                <w:b/>
                <w:sz w:val="18"/>
              </w:rPr>
              <w:t>S8</w:t>
            </w:r>
          </w:p>
        </w:tc>
        <w:tc>
          <w:tcPr>
            <w:tcW w:w="2400" w:type="dxa"/>
            <w:shd w:val="clear" w:color="auto" w:fill="F7F9FB"/>
          </w:tcPr>
          <w:p w14:paraId="59F3069A" w14:textId="77777777" w:rsidR="007E50AB" w:rsidRDefault="0041452B">
            <w:pPr>
              <w:spacing w:before="30" w:after="30" w:line="240" w:lineRule="auto"/>
            </w:pPr>
            <w:r>
              <w:rPr>
                <w:sz w:val="18"/>
              </w:rPr>
              <w:t>Historical data 1989–1997</w:t>
            </w:r>
          </w:p>
        </w:tc>
        <w:tc>
          <w:tcPr>
            <w:tcW w:w="2400" w:type="dxa"/>
            <w:shd w:val="clear" w:color="auto" w:fill="F7F9FB"/>
          </w:tcPr>
          <w:p w14:paraId="5B511CFB" w14:textId="77777777" w:rsidR="007E50AB" w:rsidRDefault="0041452B">
            <w:pPr>
              <w:spacing w:before="30" w:after="30" w:line="240" w:lineRule="auto"/>
              <w:jc w:val="center"/>
            </w:pPr>
            <w:r>
              <w:rPr>
                <w:sz w:val="18"/>
              </w:rPr>
              <w:t>medium</w:t>
            </w:r>
          </w:p>
        </w:tc>
        <w:tc>
          <w:tcPr>
            <w:tcW w:w="2400" w:type="dxa"/>
            <w:shd w:val="clear" w:color="auto" w:fill="F7F9FB"/>
          </w:tcPr>
          <w:p w14:paraId="51D1BD9F" w14:textId="77777777" w:rsidR="007E50AB" w:rsidRDefault="0041452B">
            <w:pPr>
              <w:spacing w:before="30" w:after="30" w:line="240" w:lineRule="auto"/>
            </w:pPr>
            <w:r>
              <w:rPr>
                <w:sz w:val="18"/>
              </w:rPr>
              <w:t>§93</w:t>
            </w:r>
          </w:p>
        </w:tc>
      </w:tr>
      <w:tr w:rsidR="007E50AB" w14:paraId="25AB0A68" w14:textId="77777777">
        <w:trPr>
          <w:jc w:val="center"/>
        </w:trPr>
        <w:tc>
          <w:tcPr>
            <w:tcW w:w="2400" w:type="dxa"/>
          </w:tcPr>
          <w:p w14:paraId="03E7D1C6" w14:textId="77777777" w:rsidR="007E50AB" w:rsidRDefault="0041452B">
            <w:pPr>
              <w:spacing w:before="30" w:after="30" w:line="240" w:lineRule="auto"/>
            </w:pPr>
            <w:r>
              <w:rPr>
                <w:b/>
                <w:sz w:val="18"/>
              </w:rPr>
              <w:t>S9</w:t>
            </w:r>
          </w:p>
        </w:tc>
        <w:tc>
          <w:tcPr>
            <w:tcW w:w="2400" w:type="dxa"/>
          </w:tcPr>
          <w:p w14:paraId="6F6752B2" w14:textId="77777777" w:rsidR="007E50AB" w:rsidRDefault="0041452B">
            <w:pPr>
              <w:spacing w:before="30" w:after="30" w:line="240" w:lineRule="auto"/>
            </w:pPr>
            <w:r>
              <w:rPr>
                <w:sz w:val="18"/>
              </w:rPr>
              <w:t>No competitor prices</w:t>
            </w:r>
          </w:p>
        </w:tc>
        <w:tc>
          <w:tcPr>
            <w:tcW w:w="2400" w:type="dxa"/>
          </w:tcPr>
          <w:p w14:paraId="69DC7896" w14:textId="77777777" w:rsidR="007E50AB" w:rsidRDefault="0041452B">
            <w:pPr>
              <w:spacing w:before="30" w:after="30" w:line="240" w:lineRule="auto"/>
              <w:jc w:val="center"/>
            </w:pPr>
            <w:r>
              <w:rPr>
                <w:sz w:val="18"/>
              </w:rPr>
              <w:t>medium</w:t>
            </w:r>
          </w:p>
        </w:tc>
        <w:tc>
          <w:tcPr>
            <w:tcW w:w="2400" w:type="dxa"/>
          </w:tcPr>
          <w:p w14:paraId="4A0B117F" w14:textId="77777777" w:rsidR="007E50AB" w:rsidRDefault="0041452B">
            <w:pPr>
              <w:spacing w:before="30" w:after="30" w:line="240" w:lineRule="auto"/>
            </w:pPr>
            <w:r>
              <w:rPr>
                <w:sz w:val="18"/>
              </w:rPr>
              <w:t>not in the file</w:t>
            </w:r>
          </w:p>
        </w:tc>
      </w:tr>
      <w:tr w:rsidR="007E50AB" w14:paraId="4349591A" w14:textId="77777777">
        <w:trPr>
          <w:jc w:val="center"/>
        </w:trPr>
        <w:tc>
          <w:tcPr>
            <w:tcW w:w="2400" w:type="dxa"/>
            <w:shd w:val="clear" w:color="auto" w:fill="F7F9FB"/>
          </w:tcPr>
          <w:p w14:paraId="2DBB0662" w14:textId="77777777" w:rsidR="007E50AB" w:rsidRDefault="0041452B">
            <w:pPr>
              <w:spacing w:before="30" w:after="30" w:line="240" w:lineRule="auto"/>
            </w:pPr>
            <w:r>
              <w:rPr>
                <w:b/>
                <w:sz w:val="18"/>
              </w:rPr>
              <w:t>M1</w:t>
            </w:r>
          </w:p>
        </w:tc>
        <w:tc>
          <w:tcPr>
            <w:tcW w:w="2400" w:type="dxa"/>
            <w:shd w:val="clear" w:color="auto" w:fill="F7F9FB"/>
          </w:tcPr>
          <w:p w14:paraId="7AF0A5D4" w14:textId="77777777" w:rsidR="007E50AB" w:rsidRDefault="0041452B">
            <w:pPr>
              <w:spacing w:before="30" w:after="30" w:line="240" w:lineRule="auto"/>
            </w:pPr>
            <w:r>
              <w:rPr>
                <w:sz w:val="18"/>
              </w:rPr>
              <w:t>Point predictions only; no intervals; the objective is risk-neutral</w:t>
            </w:r>
          </w:p>
        </w:tc>
        <w:tc>
          <w:tcPr>
            <w:tcW w:w="2400" w:type="dxa"/>
            <w:shd w:val="clear" w:color="auto" w:fill="F7F9FB"/>
          </w:tcPr>
          <w:p w14:paraId="7D16BA1C" w14:textId="77777777" w:rsidR="007E50AB" w:rsidRDefault="0041452B">
            <w:pPr>
              <w:spacing w:before="30" w:after="30" w:line="240" w:lineRule="auto"/>
              <w:jc w:val="center"/>
            </w:pPr>
            <w:r>
              <w:rPr>
                <w:sz w:val="18"/>
              </w:rPr>
              <w:t>medium</w:t>
            </w:r>
          </w:p>
        </w:tc>
        <w:tc>
          <w:tcPr>
            <w:tcW w:w="2400" w:type="dxa"/>
            <w:shd w:val="clear" w:color="auto" w:fill="F7F9FB"/>
          </w:tcPr>
          <w:p w14:paraId="6BEECD5D" w14:textId="77777777" w:rsidR="007E50AB" w:rsidRDefault="0041452B">
            <w:pPr>
              <w:spacing w:before="30" w:after="30" w:line="240" w:lineRule="auto"/>
            </w:pPr>
            <w:r>
              <w:rPr>
                <w:sz w:val="18"/>
              </w:rPr>
              <w:t>§89.1</w:t>
            </w:r>
          </w:p>
        </w:tc>
      </w:tr>
      <w:tr w:rsidR="007E50AB" w14:paraId="18E03637" w14:textId="77777777">
        <w:trPr>
          <w:jc w:val="center"/>
        </w:trPr>
        <w:tc>
          <w:tcPr>
            <w:tcW w:w="2400" w:type="dxa"/>
          </w:tcPr>
          <w:p w14:paraId="6FEC1F12" w14:textId="77777777" w:rsidR="007E50AB" w:rsidRDefault="0041452B">
            <w:pPr>
              <w:spacing w:before="30" w:after="30" w:line="240" w:lineRule="auto"/>
            </w:pPr>
            <w:r>
              <w:rPr>
                <w:b/>
                <w:sz w:val="18"/>
              </w:rPr>
              <w:t>M2</w:t>
            </w:r>
          </w:p>
        </w:tc>
        <w:tc>
          <w:tcPr>
            <w:tcW w:w="2400" w:type="dxa"/>
          </w:tcPr>
          <w:p w14:paraId="5070F391" w14:textId="77777777" w:rsidR="007E50AB" w:rsidRDefault="0041452B">
            <w:pPr>
              <w:spacing w:before="30" w:after="30" w:line="240" w:lineRule="auto"/>
            </w:pPr>
            <w:r>
              <w:rPr>
                <w:sz w:val="18"/>
              </w:rPr>
              <w:t>Weekly WAPE ≈ 0.46 (0.364–0.560 across backtest weeks)</w:t>
            </w:r>
          </w:p>
        </w:tc>
        <w:tc>
          <w:tcPr>
            <w:tcW w:w="2400" w:type="dxa"/>
          </w:tcPr>
          <w:p w14:paraId="183CEF99" w14:textId="77777777" w:rsidR="007E50AB" w:rsidRDefault="0041452B">
            <w:pPr>
              <w:spacing w:before="30" w:after="30" w:line="240" w:lineRule="auto"/>
              <w:jc w:val="center"/>
            </w:pPr>
            <w:r>
              <w:rPr>
                <w:sz w:val="18"/>
              </w:rPr>
              <w:t>medium</w:t>
            </w:r>
          </w:p>
        </w:tc>
        <w:tc>
          <w:tcPr>
            <w:tcW w:w="2400" w:type="dxa"/>
          </w:tcPr>
          <w:p w14:paraId="74C085F6" w14:textId="77777777" w:rsidR="007E50AB" w:rsidRDefault="0041452B">
            <w:pPr>
              <w:spacing w:before="30" w:after="30" w:line="240" w:lineRule="auto"/>
            </w:pPr>
            <w:r>
              <w:rPr>
                <w:rFonts w:ascii="Consolas" w:hAnsi="Consolas"/>
                <w:color w:val="2D3748"/>
                <w:sz w:val="16"/>
                <w:shd w:val="clear" w:color="auto" w:fill="EEF1F4"/>
              </w:rPr>
              <w:t>evaluation.json</w:t>
            </w:r>
            <w:r>
              <w:rPr>
                <w:sz w:val="18"/>
              </w:rPr>
              <w:t xml:space="preserve">, </w:t>
            </w:r>
            <w:r>
              <w:rPr>
                <w:rFonts w:ascii="Consolas" w:hAnsi="Consolas"/>
                <w:color w:val="2D3748"/>
                <w:sz w:val="16"/>
                <w:shd w:val="clear" w:color="auto" w:fill="EEF1F4"/>
              </w:rPr>
              <w:t>backtest.json</w:t>
            </w:r>
          </w:p>
        </w:tc>
      </w:tr>
      <w:tr w:rsidR="007E50AB" w14:paraId="1FB5CA26" w14:textId="77777777">
        <w:trPr>
          <w:jc w:val="center"/>
        </w:trPr>
        <w:tc>
          <w:tcPr>
            <w:tcW w:w="2400" w:type="dxa"/>
            <w:shd w:val="clear" w:color="auto" w:fill="F7F9FB"/>
          </w:tcPr>
          <w:p w14:paraId="6C8C9B98" w14:textId="77777777" w:rsidR="007E50AB" w:rsidRDefault="0041452B">
            <w:pPr>
              <w:spacing w:before="30" w:after="30" w:line="240" w:lineRule="auto"/>
            </w:pPr>
            <w:r>
              <w:rPr>
                <w:b/>
                <w:sz w:val="18"/>
              </w:rPr>
              <w:t>M3</w:t>
            </w:r>
          </w:p>
        </w:tc>
        <w:tc>
          <w:tcPr>
            <w:tcW w:w="2400" w:type="dxa"/>
            <w:shd w:val="clear" w:color="auto" w:fill="F7F9FB"/>
          </w:tcPr>
          <w:p w14:paraId="6939F839" w14:textId="77777777" w:rsidR="007E50AB" w:rsidRDefault="0041452B">
            <w:pPr>
              <w:spacing w:before="30" w:after="30" w:line="240" w:lineRule="auto"/>
            </w:pPr>
            <w:r>
              <w:rPr>
                <w:sz w:val="18"/>
              </w:rPr>
              <w:t>Systematic under-forecast (bias −3.883; −37.24 on promotion weeks); no smearing correction</w:t>
            </w:r>
          </w:p>
        </w:tc>
        <w:tc>
          <w:tcPr>
            <w:tcW w:w="2400" w:type="dxa"/>
            <w:shd w:val="clear" w:color="auto" w:fill="F7F9FB"/>
          </w:tcPr>
          <w:p w14:paraId="6FF49306" w14:textId="77777777" w:rsidR="007E50AB" w:rsidRDefault="0041452B">
            <w:pPr>
              <w:spacing w:before="30" w:after="30" w:line="240" w:lineRule="auto"/>
              <w:jc w:val="center"/>
            </w:pPr>
            <w:r>
              <w:rPr>
                <w:sz w:val="18"/>
              </w:rPr>
              <w:t>medium</w:t>
            </w:r>
          </w:p>
        </w:tc>
        <w:tc>
          <w:tcPr>
            <w:tcW w:w="2400" w:type="dxa"/>
            <w:shd w:val="clear" w:color="auto" w:fill="F7F9FB"/>
          </w:tcPr>
          <w:p w14:paraId="14B931BD" w14:textId="77777777" w:rsidR="007E50AB" w:rsidRDefault="0041452B">
            <w:pPr>
              <w:spacing w:before="30" w:after="30" w:line="240" w:lineRule="auto"/>
            </w:pPr>
            <w:r>
              <w:rPr>
                <w:sz w:val="18"/>
              </w:rPr>
              <w:t>§41.4</w:t>
            </w:r>
          </w:p>
        </w:tc>
      </w:tr>
      <w:tr w:rsidR="007E50AB" w14:paraId="3498C3A3" w14:textId="77777777">
        <w:trPr>
          <w:jc w:val="center"/>
        </w:trPr>
        <w:tc>
          <w:tcPr>
            <w:tcW w:w="2400" w:type="dxa"/>
          </w:tcPr>
          <w:p w14:paraId="1C18C6E9" w14:textId="77777777" w:rsidR="007E50AB" w:rsidRDefault="0041452B">
            <w:pPr>
              <w:spacing w:before="30" w:after="30" w:line="240" w:lineRule="auto"/>
            </w:pPr>
            <w:r>
              <w:rPr>
                <w:b/>
                <w:sz w:val="18"/>
              </w:rPr>
              <w:t>M4</w:t>
            </w:r>
          </w:p>
        </w:tc>
        <w:tc>
          <w:tcPr>
            <w:tcW w:w="2400" w:type="dxa"/>
          </w:tcPr>
          <w:p w14:paraId="7D938779" w14:textId="77777777" w:rsidR="007E50AB" w:rsidRDefault="0041452B">
            <w:pPr>
              <w:spacing w:before="30" w:after="30" w:line="240" w:lineRule="auto"/>
            </w:pPr>
            <w:r>
              <w:rPr>
                <w:sz w:val="18"/>
              </w:rPr>
              <w:t>Prediction cap at 5× max training demand</w:t>
            </w:r>
          </w:p>
        </w:tc>
        <w:tc>
          <w:tcPr>
            <w:tcW w:w="2400" w:type="dxa"/>
          </w:tcPr>
          <w:p w14:paraId="1FC11AF4" w14:textId="77777777" w:rsidR="007E50AB" w:rsidRDefault="0041452B">
            <w:pPr>
              <w:spacing w:before="30" w:after="30" w:line="240" w:lineRule="auto"/>
              <w:jc w:val="center"/>
            </w:pPr>
            <w:r>
              <w:rPr>
                <w:sz w:val="18"/>
              </w:rPr>
              <w:t>low</w:t>
            </w:r>
          </w:p>
        </w:tc>
        <w:tc>
          <w:tcPr>
            <w:tcW w:w="2400" w:type="dxa"/>
          </w:tcPr>
          <w:p w14:paraId="4E33CEFE" w14:textId="77777777" w:rsidR="007E50AB" w:rsidRDefault="0041452B">
            <w:pPr>
              <w:spacing w:before="30" w:after="30" w:line="240" w:lineRule="auto"/>
            </w:pPr>
            <w:r>
              <w:rPr>
                <w:rFonts w:ascii="Consolas" w:hAnsi="Consolas"/>
                <w:color w:val="2D3748"/>
                <w:sz w:val="16"/>
                <w:shd w:val="clear" w:color="auto" w:fill="EEF1F4"/>
              </w:rPr>
              <w:t>demand_model_metadata.json</w:t>
            </w:r>
          </w:p>
        </w:tc>
      </w:tr>
      <w:tr w:rsidR="007E50AB" w14:paraId="77576474" w14:textId="77777777">
        <w:trPr>
          <w:jc w:val="center"/>
        </w:trPr>
        <w:tc>
          <w:tcPr>
            <w:tcW w:w="2400" w:type="dxa"/>
            <w:shd w:val="clear" w:color="auto" w:fill="F7F9FB"/>
          </w:tcPr>
          <w:p w14:paraId="63960420" w14:textId="77777777" w:rsidR="007E50AB" w:rsidRDefault="0041452B">
            <w:pPr>
              <w:spacing w:before="30" w:after="30" w:line="240" w:lineRule="auto"/>
            </w:pPr>
            <w:r>
              <w:rPr>
                <w:b/>
                <w:sz w:val="18"/>
              </w:rPr>
              <w:t>M5</w:t>
            </w:r>
          </w:p>
        </w:tc>
        <w:tc>
          <w:tcPr>
            <w:tcW w:w="2400" w:type="dxa"/>
            <w:shd w:val="clear" w:color="auto" w:fill="F7F9FB"/>
          </w:tcPr>
          <w:p w14:paraId="0D293D82" w14:textId="77777777" w:rsidR="007E50AB" w:rsidRDefault="0041452B">
            <w:pPr>
              <w:spacing w:before="30" w:after="30" w:line="240" w:lineRule="auto"/>
            </w:pPr>
            <w:r>
              <w:rPr>
                <w:sz w:val="18"/>
              </w:rPr>
              <w:t>Promotion flag assumed known at decision time</w:t>
            </w:r>
          </w:p>
        </w:tc>
        <w:tc>
          <w:tcPr>
            <w:tcW w:w="2400" w:type="dxa"/>
            <w:shd w:val="clear" w:color="auto" w:fill="F7F9FB"/>
          </w:tcPr>
          <w:p w14:paraId="02295DB3" w14:textId="77777777" w:rsidR="007E50AB" w:rsidRDefault="0041452B">
            <w:pPr>
              <w:spacing w:before="30" w:after="30" w:line="240" w:lineRule="auto"/>
              <w:jc w:val="center"/>
            </w:pPr>
            <w:r>
              <w:rPr>
                <w:sz w:val="18"/>
              </w:rPr>
              <w:t>medium</w:t>
            </w:r>
          </w:p>
        </w:tc>
        <w:tc>
          <w:tcPr>
            <w:tcW w:w="2400" w:type="dxa"/>
            <w:shd w:val="clear" w:color="auto" w:fill="F7F9FB"/>
          </w:tcPr>
          <w:p w14:paraId="07FC5BB8" w14:textId="77777777" w:rsidR="007E50AB" w:rsidRDefault="0041452B">
            <w:pPr>
              <w:spacing w:before="30" w:after="30" w:line="240" w:lineRule="auto"/>
            </w:pPr>
            <w:r>
              <w:rPr>
                <w:rFonts w:ascii="Consolas" w:hAnsi="Consolas"/>
                <w:color w:val="2D3748"/>
                <w:sz w:val="16"/>
                <w:shd w:val="clear" w:color="auto" w:fill="EEF1F4"/>
              </w:rPr>
              <w:t>docs/DATA_LEAKAGE_AUDIT.md</w:t>
            </w:r>
          </w:p>
        </w:tc>
      </w:tr>
      <w:tr w:rsidR="007E50AB" w14:paraId="7EAF3C65" w14:textId="77777777">
        <w:trPr>
          <w:jc w:val="center"/>
        </w:trPr>
        <w:tc>
          <w:tcPr>
            <w:tcW w:w="2400" w:type="dxa"/>
          </w:tcPr>
          <w:p w14:paraId="6EB5B954" w14:textId="77777777" w:rsidR="007E50AB" w:rsidRDefault="0041452B">
            <w:pPr>
              <w:spacing w:before="30" w:after="30" w:line="240" w:lineRule="auto"/>
            </w:pPr>
            <w:r>
              <w:rPr>
                <w:b/>
                <w:sz w:val="18"/>
              </w:rPr>
              <w:t>M6</w:t>
            </w:r>
          </w:p>
        </w:tc>
        <w:tc>
          <w:tcPr>
            <w:tcW w:w="2400" w:type="dxa"/>
          </w:tcPr>
          <w:p w14:paraId="4C93BE88" w14:textId="77777777" w:rsidR="007E50AB" w:rsidRDefault="0041452B">
            <w:pPr>
              <w:spacing w:before="30" w:after="30" w:line="240" w:lineRule="auto"/>
            </w:pPr>
            <w:r>
              <w:rPr>
                <w:sz w:val="18"/>
              </w:rPr>
              <w:t>Only 54.08% of series are eligible</w:t>
            </w:r>
          </w:p>
        </w:tc>
        <w:tc>
          <w:tcPr>
            <w:tcW w:w="2400" w:type="dxa"/>
          </w:tcPr>
          <w:p w14:paraId="5B013A5A" w14:textId="77777777" w:rsidR="007E50AB" w:rsidRDefault="0041452B">
            <w:pPr>
              <w:spacing w:before="30" w:after="30" w:line="240" w:lineRule="auto"/>
              <w:jc w:val="center"/>
            </w:pPr>
            <w:r>
              <w:rPr>
                <w:sz w:val="18"/>
              </w:rPr>
              <w:t>medium</w:t>
            </w:r>
          </w:p>
        </w:tc>
        <w:tc>
          <w:tcPr>
            <w:tcW w:w="2400" w:type="dxa"/>
          </w:tcPr>
          <w:p w14:paraId="59286B75" w14:textId="77777777" w:rsidR="007E50AB" w:rsidRDefault="0041452B">
            <w:pPr>
              <w:spacing w:before="30" w:after="30" w:line="240" w:lineRule="auto"/>
            </w:pPr>
            <w:r>
              <w:rPr>
                <w:rFonts w:ascii="Consolas" w:hAnsi="Consolas"/>
                <w:color w:val="2D3748"/>
                <w:sz w:val="16"/>
                <w:shd w:val="clear" w:color="auto" w:fill="EEF1F4"/>
              </w:rPr>
              <w:t>eda_summary.json</w:t>
            </w:r>
          </w:p>
        </w:tc>
      </w:tr>
      <w:tr w:rsidR="007E50AB" w14:paraId="710AD3A5" w14:textId="77777777">
        <w:trPr>
          <w:jc w:val="center"/>
        </w:trPr>
        <w:tc>
          <w:tcPr>
            <w:tcW w:w="2400" w:type="dxa"/>
            <w:shd w:val="clear" w:color="auto" w:fill="F7F9FB"/>
          </w:tcPr>
          <w:p w14:paraId="23ACE72E" w14:textId="77777777" w:rsidR="007E50AB" w:rsidRDefault="0041452B">
            <w:pPr>
              <w:spacing w:before="30" w:after="30" w:line="240" w:lineRule="auto"/>
            </w:pPr>
            <w:r>
              <w:rPr>
                <w:b/>
                <w:sz w:val="18"/>
              </w:rPr>
              <w:t>M7</w:t>
            </w:r>
          </w:p>
        </w:tc>
        <w:tc>
          <w:tcPr>
            <w:tcW w:w="2400" w:type="dxa"/>
            <w:shd w:val="clear" w:color="auto" w:fill="F7F9FB"/>
          </w:tcPr>
          <w:p w14:paraId="3B2D862F" w14:textId="77777777" w:rsidR="007E50AB" w:rsidRDefault="0041452B">
            <w:pPr>
              <w:spacing w:before="30" w:after="30" w:line="240" w:lineRule="auto"/>
            </w:pPr>
            <w:r>
              <w:rPr>
                <w:sz w:val="18"/>
              </w:rPr>
              <w:t xml:space="preserve">The boosted model's price response is positive in 7% of contexts; </w:t>
            </w:r>
            <w:r>
              <w:rPr>
                <w:rFonts w:ascii="Consolas" w:hAnsi="Consolas"/>
                <w:color w:val="2D3748"/>
                <w:sz w:val="16"/>
                <w:shd w:val="clear" w:color="auto" w:fill="EEF1F4"/>
              </w:rPr>
              <w:t>monotonic_cst</w:t>
            </w:r>
            <w:r>
              <w:rPr>
                <w:sz w:val="18"/>
              </w:rPr>
              <w:t xml:space="preserve"> not used</w:t>
            </w:r>
          </w:p>
        </w:tc>
        <w:tc>
          <w:tcPr>
            <w:tcW w:w="2400" w:type="dxa"/>
            <w:shd w:val="clear" w:color="auto" w:fill="F7F9FB"/>
          </w:tcPr>
          <w:p w14:paraId="5C8194EF" w14:textId="77777777" w:rsidR="007E50AB" w:rsidRDefault="0041452B">
            <w:pPr>
              <w:spacing w:before="30" w:after="30" w:line="240" w:lineRule="auto"/>
              <w:jc w:val="center"/>
            </w:pPr>
            <w:r>
              <w:rPr>
                <w:sz w:val="18"/>
              </w:rPr>
              <w:t>medium</w:t>
            </w:r>
          </w:p>
        </w:tc>
        <w:tc>
          <w:tcPr>
            <w:tcW w:w="2400" w:type="dxa"/>
            <w:shd w:val="clear" w:color="auto" w:fill="F7F9FB"/>
          </w:tcPr>
          <w:p w14:paraId="723B892F" w14:textId="77777777" w:rsidR="007E50AB" w:rsidRDefault="0041452B">
            <w:pPr>
              <w:spacing w:before="30" w:after="30" w:line="240" w:lineRule="auto"/>
            </w:pPr>
            <w:r>
              <w:rPr>
                <w:rFonts w:ascii="Consolas" w:hAnsi="Consolas"/>
                <w:color w:val="2D3748"/>
                <w:sz w:val="16"/>
                <w:shd w:val="clear" w:color="auto" w:fill="EEF1F4"/>
              </w:rPr>
              <w:t>model_metrics.json</w:t>
            </w:r>
          </w:p>
        </w:tc>
      </w:tr>
      <w:tr w:rsidR="007E50AB" w14:paraId="49DAFDBA" w14:textId="77777777">
        <w:trPr>
          <w:jc w:val="center"/>
        </w:trPr>
        <w:tc>
          <w:tcPr>
            <w:tcW w:w="2400" w:type="dxa"/>
          </w:tcPr>
          <w:p w14:paraId="47665FA5" w14:textId="77777777" w:rsidR="007E50AB" w:rsidRDefault="0041452B">
            <w:pPr>
              <w:spacing w:before="30" w:after="30" w:line="240" w:lineRule="auto"/>
            </w:pPr>
            <w:r>
              <w:rPr>
                <w:b/>
                <w:sz w:val="18"/>
              </w:rPr>
              <w:t>M8</w:t>
            </w:r>
          </w:p>
        </w:tc>
        <w:tc>
          <w:tcPr>
            <w:tcW w:w="2400" w:type="dxa"/>
          </w:tcPr>
          <w:p w14:paraId="3D701CC6" w14:textId="77777777" w:rsidR="007E50AB" w:rsidRDefault="0041452B">
            <w:pPr>
              <w:spacing w:before="30" w:after="30" w:line="240" w:lineRule="auto"/>
            </w:pPr>
            <w:r>
              <w:rPr>
                <w:sz w:val="18"/>
              </w:rPr>
              <w:t>No price × context interaction in the shipped response</w:t>
            </w:r>
          </w:p>
        </w:tc>
        <w:tc>
          <w:tcPr>
            <w:tcW w:w="2400" w:type="dxa"/>
          </w:tcPr>
          <w:p w14:paraId="110CBDFC" w14:textId="77777777" w:rsidR="007E50AB" w:rsidRDefault="0041452B">
            <w:pPr>
              <w:spacing w:before="30" w:after="30" w:line="240" w:lineRule="auto"/>
              <w:jc w:val="center"/>
            </w:pPr>
            <w:r>
              <w:rPr>
                <w:sz w:val="18"/>
              </w:rPr>
              <w:t>medium</w:t>
            </w:r>
          </w:p>
        </w:tc>
        <w:tc>
          <w:tcPr>
            <w:tcW w:w="2400" w:type="dxa"/>
          </w:tcPr>
          <w:p w14:paraId="30E12F29" w14:textId="77777777" w:rsidR="007E50AB" w:rsidRDefault="0041452B">
            <w:pPr>
              <w:spacing w:before="30" w:after="30" w:line="240" w:lineRule="auto"/>
            </w:pPr>
            <w:r>
              <w:rPr>
                <w:sz w:val="18"/>
              </w:rPr>
              <w:t>§89.8</w:t>
            </w:r>
          </w:p>
        </w:tc>
      </w:tr>
      <w:tr w:rsidR="007E50AB" w14:paraId="41E15BAF" w14:textId="77777777">
        <w:trPr>
          <w:jc w:val="center"/>
        </w:trPr>
        <w:tc>
          <w:tcPr>
            <w:tcW w:w="2400" w:type="dxa"/>
            <w:shd w:val="clear" w:color="auto" w:fill="F7F9FB"/>
          </w:tcPr>
          <w:p w14:paraId="7144AD7F" w14:textId="77777777" w:rsidR="007E50AB" w:rsidRDefault="0041452B">
            <w:pPr>
              <w:spacing w:before="30" w:after="30" w:line="240" w:lineRule="auto"/>
            </w:pPr>
            <w:r>
              <w:rPr>
                <w:b/>
                <w:sz w:val="18"/>
              </w:rPr>
              <w:t>M9</w:t>
            </w:r>
          </w:p>
        </w:tc>
        <w:tc>
          <w:tcPr>
            <w:tcW w:w="2400" w:type="dxa"/>
            <w:shd w:val="clear" w:color="auto" w:fill="F7F9FB"/>
          </w:tcPr>
          <w:p w14:paraId="72C0D4AC" w14:textId="77777777" w:rsidR="007E50AB" w:rsidRDefault="0041452B">
            <w:pPr>
              <w:spacing w:before="30" w:after="30" w:line="240" w:lineRule="auto"/>
            </w:pPr>
            <w:r>
              <w:rPr>
                <w:sz w:val="18"/>
              </w:rPr>
              <w:t>Constant-elasticity form imposed, not learned</w:t>
            </w:r>
          </w:p>
        </w:tc>
        <w:tc>
          <w:tcPr>
            <w:tcW w:w="2400" w:type="dxa"/>
            <w:shd w:val="clear" w:color="auto" w:fill="F7F9FB"/>
          </w:tcPr>
          <w:p w14:paraId="6AABCE48" w14:textId="77777777" w:rsidR="007E50AB" w:rsidRDefault="0041452B">
            <w:pPr>
              <w:spacing w:before="30" w:after="30" w:line="240" w:lineRule="auto"/>
              <w:jc w:val="center"/>
            </w:pPr>
            <w:r>
              <w:rPr>
                <w:sz w:val="18"/>
              </w:rPr>
              <w:t>medium</w:t>
            </w:r>
          </w:p>
        </w:tc>
        <w:tc>
          <w:tcPr>
            <w:tcW w:w="2400" w:type="dxa"/>
            <w:shd w:val="clear" w:color="auto" w:fill="F7F9FB"/>
          </w:tcPr>
          <w:p w14:paraId="5C158D7A" w14:textId="77777777" w:rsidR="007E50AB" w:rsidRDefault="0041452B">
            <w:pPr>
              <w:spacing w:before="30" w:after="30" w:line="240" w:lineRule="auto"/>
            </w:pPr>
            <w:r>
              <w:rPr>
                <w:sz w:val="18"/>
              </w:rPr>
              <w:t>§89.9</w:t>
            </w:r>
          </w:p>
        </w:tc>
      </w:tr>
      <w:tr w:rsidR="007E50AB" w14:paraId="33994A4F" w14:textId="77777777">
        <w:trPr>
          <w:jc w:val="center"/>
        </w:trPr>
        <w:tc>
          <w:tcPr>
            <w:tcW w:w="2400" w:type="dxa"/>
          </w:tcPr>
          <w:p w14:paraId="7D8724A8" w14:textId="77777777" w:rsidR="007E50AB" w:rsidRDefault="0041452B">
            <w:pPr>
              <w:spacing w:before="30" w:after="30" w:line="240" w:lineRule="auto"/>
            </w:pPr>
            <w:r>
              <w:rPr>
                <w:b/>
                <w:sz w:val="18"/>
              </w:rPr>
              <w:t>E1</w:t>
            </w:r>
          </w:p>
        </w:tc>
        <w:tc>
          <w:tcPr>
            <w:tcW w:w="2400" w:type="dxa"/>
          </w:tcPr>
          <w:p w14:paraId="44964A4D" w14:textId="77777777" w:rsidR="007E50AB" w:rsidRDefault="0041452B">
            <w:pPr>
              <w:spacing w:before="30" w:after="30" w:line="240" w:lineRule="auto"/>
            </w:pPr>
            <w:r>
              <w:rPr>
                <w:sz w:val="18"/>
              </w:rPr>
              <w:t xml:space="preserve">Shrinkage fixes variance, not bias — pooled bias propagates with weight </w:t>
            </w:r>
            <w:r>
              <w:rPr>
                <w:rFonts w:ascii="Consolas" w:hAnsi="Consolas"/>
                <w:color w:val="2D3748"/>
                <w:sz w:val="16"/>
                <w:shd w:val="clear" w:color="auto" w:fill="EEF1F4"/>
              </w:rPr>
              <w:t>(1−w_i)</w:t>
            </w:r>
          </w:p>
        </w:tc>
        <w:tc>
          <w:tcPr>
            <w:tcW w:w="2400" w:type="dxa"/>
          </w:tcPr>
          <w:p w14:paraId="54AD3CD2" w14:textId="77777777" w:rsidR="007E50AB" w:rsidRDefault="0041452B">
            <w:pPr>
              <w:spacing w:before="30" w:after="30" w:line="240" w:lineRule="auto"/>
              <w:jc w:val="center"/>
            </w:pPr>
            <w:r>
              <w:rPr>
                <w:b/>
                <w:sz w:val="18"/>
              </w:rPr>
              <w:t>high</w:t>
            </w:r>
          </w:p>
        </w:tc>
        <w:tc>
          <w:tcPr>
            <w:tcW w:w="2400" w:type="dxa"/>
          </w:tcPr>
          <w:p w14:paraId="15031DC2" w14:textId="77777777" w:rsidR="007E50AB" w:rsidRDefault="0041452B">
            <w:pPr>
              <w:spacing w:before="30" w:after="30" w:line="240" w:lineRule="auto"/>
            </w:pPr>
            <w:r>
              <w:rPr>
                <w:rFonts w:ascii="Consolas" w:hAnsi="Consolas"/>
                <w:color w:val="2D3748"/>
                <w:sz w:val="16"/>
                <w:shd w:val="clear" w:color="auto" w:fill="EEF1F4"/>
              </w:rPr>
              <w:t>KNOWN_LIMITATIONS.md</w:t>
            </w:r>
            <w:r>
              <w:rPr>
                <w:sz w:val="18"/>
              </w:rPr>
              <w:t xml:space="preserve"> #34</w:t>
            </w:r>
          </w:p>
        </w:tc>
      </w:tr>
      <w:tr w:rsidR="007E50AB" w14:paraId="4D5EC870" w14:textId="77777777">
        <w:trPr>
          <w:jc w:val="center"/>
        </w:trPr>
        <w:tc>
          <w:tcPr>
            <w:tcW w:w="2400" w:type="dxa"/>
            <w:shd w:val="clear" w:color="auto" w:fill="F7F9FB"/>
          </w:tcPr>
          <w:p w14:paraId="1AC48055" w14:textId="77777777" w:rsidR="007E50AB" w:rsidRDefault="0041452B">
            <w:pPr>
              <w:spacing w:before="30" w:after="30" w:line="240" w:lineRule="auto"/>
            </w:pPr>
            <w:r>
              <w:rPr>
                <w:b/>
                <w:sz w:val="18"/>
              </w:rPr>
              <w:t>E2</w:t>
            </w:r>
          </w:p>
        </w:tc>
        <w:tc>
          <w:tcPr>
            <w:tcW w:w="2400" w:type="dxa"/>
            <w:shd w:val="clear" w:color="auto" w:fill="F7F9FB"/>
          </w:tcPr>
          <w:p w14:paraId="7F7C093A" w14:textId="77777777" w:rsidR="007E50AB" w:rsidRDefault="0041452B">
            <w:pPr>
              <w:spacing w:before="30" w:after="30" w:line="240" w:lineRule="auto"/>
            </w:pPr>
            <w:r>
              <w:rPr>
                <w:sz w:val="18"/>
              </w:rPr>
              <w:t>Product-level elasticity does not reproduce across windows (rank corr +0.19); only 34 common products</w:t>
            </w:r>
          </w:p>
        </w:tc>
        <w:tc>
          <w:tcPr>
            <w:tcW w:w="2400" w:type="dxa"/>
            <w:shd w:val="clear" w:color="auto" w:fill="F7F9FB"/>
          </w:tcPr>
          <w:p w14:paraId="547AF9CB" w14:textId="77777777" w:rsidR="007E50AB" w:rsidRDefault="0041452B">
            <w:pPr>
              <w:spacing w:before="30" w:after="30" w:line="240" w:lineRule="auto"/>
              <w:jc w:val="center"/>
            </w:pPr>
            <w:r>
              <w:rPr>
                <w:b/>
                <w:sz w:val="18"/>
              </w:rPr>
              <w:t>high</w:t>
            </w:r>
          </w:p>
        </w:tc>
        <w:tc>
          <w:tcPr>
            <w:tcW w:w="2400" w:type="dxa"/>
            <w:shd w:val="clear" w:color="auto" w:fill="F7F9FB"/>
          </w:tcPr>
          <w:p w14:paraId="0CCDC72D" w14:textId="77777777" w:rsidR="007E50AB" w:rsidRDefault="0041452B">
            <w:pPr>
              <w:spacing w:before="30" w:after="30" w:line="240" w:lineRule="auto"/>
            </w:pPr>
            <w:r>
              <w:rPr>
                <w:rFonts w:ascii="Consolas" w:hAnsi="Consolas"/>
                <w:color w:val="2D3748"/>
                <w:sz w:val="16"/>
                <w:shd w:val="clear" w:color="auto" w:fill="EEF1F4"/>
              </w:rPr>
              <w:t>reports/17</w:t>
            </w:r>
          </w:p>
        </w:tc>
      </w:tr>
      <w:tr w:rsidR="007E50AB" w14:paraId="51103AD8" w14:textId="77777777">
        <w:trPr>
          <w:jc w:val="center"/>
        </w:trPr>
        <w:tc>
          <w:tcPr>
            <w:tcW w:w="2400" w:type="dxa"/>
          </w:tcPr>
          <w:p w14:paraId="483C4847" w14:textId="77777777" w:rsidR="007E50AB" w:rsidRDefault="0041452B">
            <w:pPr>
              <w:spacing w:before="30" w:after="30" w:line="240" w:lineRule="auto"/>
            </w:pPr>
            <w:r>
              <w:rPr>
                <w:b/>
                <w:sz w:val="18"/>
              </w:rPr>
              <w:t>E3</w:t>
            </w:r>
          </w:p>
        </w:tc>
        <w:tc>
          <w:tcPr>
            <w:tcW w:w="2400" w:type="dxa"/>
          </w:tcPr>
          <w:p w14:paraId="4BADB298" w14:textId="77777777" w:rsidR="007E50AB" w:rsidRDefault="0041452B">
            <w:pPr>
              <w:spacing w:before="30" w:after="30" w:line="240" w:lineRule="auto"/>
            </w:pPr>
            <w:r>
              <w:rPr>
                <w:sz w:val="18"/>
              </w:rPr>
              <w:t>133 of 372 products use the pooled fallback — 35.8% of contexts</w:t>
            </w:r>
          </w:p>
        </w:tc>
        <w:tc>
          <w:tcPr>
            <w:tcW w:w="2400" w:type="dxa"/>
          </w:tcPr>
          <w:p w14:paraId="61A95326" w14:textId="77777777" w:rsidR="007E50AB" w:rsidRDefault="0041452B">
            <w:pPr>
              <w:spacing w:before="30" w:after="30" w:line="240" w:lineRule="auto"/>
              <w:jc w:val="center"/>
            </w:pPr>
            <w:r>
              <w:rPr>
                <w:b/>
                <w:sz w:val="18"/>
              </w:rPr>
              <w:t>high</w:t>
            </w:r>
          </w:p>
        </w:tc>
        <w:tc>
          <w:tcPr>
            <w:tcW w:w="2400" w:type="dxa"/>
          </w:tcPr>
          <w:p w14:paraId="37E7C228" w14:textId="77777777" w:rsidR="007E50AB" w:rsidRDefault="0041452B">
            <w:pPr>
              <w:spacing w:before="30" w:after="30" w:line="240" w:lineRule="auto"/>
            </w:pPr>
            <w:r>
              <w:rPr>
                <w:rFonts w:ascii="Consolas" w:hAnsi="Consolas"/>
                <w:color w:val="2D3748"/>
                <w:sz w:val="16"/>
                <w:shd w:val="clear" w:color="auto" w:fill="EEF1F4"/>
              </w:rPr>
              <w:t>reports/18</w:t>
            </w:r>
          </w:p>
        </w:tc>
      </w:tr>
      <w:tr w:rsidR="007E50AB" w14:paraId="22605460" w14:textId="77777777">
        <w:trPr>
          <w:jc w:val="center"/>
        </w:trPr>
        <w:tc>
          <w:tcPr>
            <w:tcW w:w="2400" w:type="dxa"/>
            <w:shd w:val="clear" w:color="auto" w:fill="F7F9FB"/>
          </w:tcPr>
          <w:p w14:paraId="76AE40CA" w14:textId="77777777" w:rsidR="007E50AB" w:rsidRDefault="0041452B">
            <w:pPr>
              <w:spacing w:before="30" w:after="30" w:line="240" w:lineRule="auto"/>
            </w:pPr>
            <w:r>
              <w:rPr>
                <w:b/>
                <w:sz w:val="18"/>
              </w:rPr>
              <w:t>E4</w:t>
            </w:r>
          </w:p>
        </w:tc>
        <w:tc>
          <w:tcPr>
            <w:tcW w:w="2400" w:type="dxa"/>
            <w:shd w:val="clear" w:color="auto" w:fill="F7F9FB"/>
          </w:tcPr>
          <w:p w14:paraId="15F87ACC" w14:textId="77777777" w:rsidR="007E50AB" w:rsidRDefault="0041452B">
            <w:pPr>
              <w:spacing w:before="30" w:after="30" w:line="240" w:lineRule="auto"/>
            </w:pPr>
            <w:r>
              <w:rPr>
                <w:sz w:val="18"/>
              </w:rPr>
              <w:t>Two-way clustering used only at the pooled level</w:t>
            </w:r>
          </w:p>
        </w:tc>
        <w:tc>
          <w:tcPr>
            <w:tcW w:w="2400" w:type="dxa"/>
            <w:shd w:val="clear" w:color="auto" w:fill="F7F9FB"/>
          </w:tcPr>
          <w:p w14:paraId="788BAFDC" w14:textId="77777777" w:rsidR="007E50AB" w:rsidRDefault="0041452B">
            <w:pPr>
              <w:spacing w:before="30" w:after="30" w:line="240" w:lineRule="auto"/>
              <w:jc w:val="center"/>
            </w:pPr>
            <w:r>
              <w:rPr>
                <w:sz w:val="18"/>
              </w:rPr>
              <w:t>low</w:t>
            </w:r>
          </w:p>
        </w:tc>
        <w:tc>
          <w:tcPr>
            <w:tcW w:w="2400" w:type="dxa"/>
            <w:shd w:val="clear" w:color="auto" w:fill="F7F9FB"/>
          </w:tcPr>
          <w:p w14:paraId="21E67D44" w14:textId="77777777" w:rsidR="007E50AB" w:rsidRDefault="0041452B">
            <w:pPr>
              <w:spacing w:before="30" w:after="30" w:line="240" w:lineRule="auto"/>
            </w:pPr>
            <w:r>
              <w:rPr>
                <w:rFonts w:ascii="Consolas" w:hAnsi="Consolas"/>
                <w:color w:val="2D3748"/>
                <w:sz w:val="16"/>
                <w:shd w:val="clear" w:color="auto" w:fill="EEF1F4"/>
              </w:rPr>
              <w:t>DECISIONS.md</w:t>
            </w:r>
            <w:r>
              <w:rPr>
                <w:sz w:val="18"/>
              </w:rPr>
              <w:t xml:space="preserve"> #44</w:t>
            </w:r>
          </w:p>
        </w:tc>
      </w:tr>
      <w:tr w:rsidR="007E50AB" w14:paraId="32CE479C" w14:textId="77777777">
        <w:trPr>
          <w:jc w:val="center"/>
        </w:trPr>
        <w:tc>
          <w:tcPr>
            <w:tcW w:w="2400" w:type="dxa"/>
          </w:tcPr>
          <w:p w14:paraId="6491A2F7" w14:textId="77777777" w:rsidR="007E50AB" w:rsidRDefault="0041452B">
            <w:pPr>
              <w:spacing w:before="30" w:after="30" w:line="240" w:lineRule="auto"/>
            </w:pPr>
            <w:r>
              <w:rPr>
                <w:b/>
                <w:sz w:val="18"/>
              </w:rPr>
              <w:t>E5</w:t>
            </w:r>
          </w:p>
        </w:tc>
        <w:tc>
          <w:tcPr>
            <w:tcW w:w="2400" w:type="dxa"/>
          </w:tcPr>
          <w:p w14:paraId="4225D17F" w14:textId="77777777" w:rsidR="007E50AB" w:rsidRDefault="0041452B">
            <w:pPr>
              <w:spacing w:before="30" w:after="30" w:line="240" w:lineRule="auto"/>
            </w:pPr>
            <w:r>
              <w:rPr>
                <w:sz w:val="18"/>
              </w:rPr>
              <w:t xml:space="preserve">Wrong-signed products rejected </w:t>
            </w:r>
            <w:r>
              <w:rPr>
                <w:sz w:val="18"/>
              </w:rPr>
              <w:t>⟹</w:t>
            </w:r>
            <w:r>
              <w:rPr>
                <w:sz w:val="18"/>
              </w:rPr>
              <w:t xml:space="preserve"> a truncated distribution whose effect on τ² is unquantified</w:t>
            </w:r>
          </w:p>
        </w:tc>
        <w:tc>
          <w:tcPr>
            <w:tcW w:w="2400" w:type="dxa"/>
          </w:tcPr>
          <w:p w14:paraId="3FE2C0F7" w14:textId="77777777" w:rsidR="007E50AB" w:rsidRDefault="0041452B">
            <w:pPr>
              <w:spacing w:before="30" w:after="30" w:line="240" w:lineRule="auto"/>
              <w:jc w:val="center"/>
            </w:pPr>
            <w:r>
              <w:rPr>
                <w:sz w:val="18"/>
              </w:rPr>
              <w:t>medium</w:t>
            </w:r>
          </w:p>
        </w:tc>
        <w:tc>
          <w:tcPr>
            <w:tcW w:w="2400" w:type="dxa"/>
          </w:tcPr>
          <w:p w14:paraId="791196AC" w14:textId="77777777" w:rsidR="007E50AB" w:rsidRDefault="0041452B">
            <w:pPr>
              <w:spacing w:before="30" w:after="30" w:line="240" w:lineRule="auto"/>
            </w:pPr>
            <w:r>
              <w:rPr>
                <w:sz w:val="18"/>
              </w:rPr>
              <w:t>§90.6</w:t>
            </w:r>
          </w:p>
        </w:tc>
      </w:tr>
      <w:tr w:rsidR="007E50AB" w14:paraId="553B8BE7" w14:textId="77777777">
        <w:trPr>
          <w:jc w:val="center"/>
        </w:trPr>
        <w:tc>
          <w:tcPr>
            <w:tcW w:w="2400" w:type="dxa"/>
            <w:shd w:val="clear" w:color="auto" w:fill="F7F9FB"/>
          </w:tcPr>
          <w:p w14:paraId="2E9E00B8" w14:textId="77777777" w:rsidR="007E50AB" w:rsidRDefault="0041452B">
            <w:pPr>
              <w:spacing w:before="30" w:after="30" w:line="240" w:lineRule="auto"/>
            </w:pPr>
            <w:r>
              <w:rPr>
                <w:b/>
                <w:sz w:val="18"/>
              </w:rPr>
              <w:lastRenderedPageBreak/>
              <w:t>E6</w:t>
            </w:r>
          </w:p>
        </w:tc>
        <w:tc>
          <w:tcPr>
            <w:tcW w:w="2400" w:type="dxa"/>
            <w:shd w:val="clear" w:color="auto" w:fill="F7F9FB"/>
          </w:tcPr>
          <w:p w14:paraId="7E8E4C89" w14:textId="77777777" w:rsidR="007E50AB" w:rsidRDefault="0041452B">
            <w:pPr>
              <w:spacing w:before="30" w:after="30" w:line="240" w:lineRule="auto"/>
            </w:pPr>
            <w:r>
              <w:rPr>
                <w:sz w:val="18"/>
              </w:rPr>
              <w:t>Elasticity regressions use a seeded 1.2M subsample</w:t>
            </w:r>
          </w:p>
        </w:tc>
        <w:tc>
          <w:tcPr>
            <w:tcW w:w="2400" w:type="dxa"/>
            <w:shd w:val="clear" w:color="auto" w:fill="F7F9FB"/>
          </w:tcPr>
          <w:p w14:paraId="341B1EBA" w14:textId="77777777" w:rsidR="007E50AB" w:rsidRDefault="0041452B">
            <w:pPr>
              <w:spacing w:before="30" w:after="30" w:line="240" w:lineRule="auto"/>
              <w:jc w:val="center"/>
            </w:pPr>
            <w:r>
              <w:rPr>
                <w:sz w:val="18"/>
              </w:rPr>
              <w:t>low</w:t>
            </w:r>
          </w:p>
        </w:tc>
        <w:tc>
          <w:tcPr>
            <w:tcW w:w="2400" w:type="dxa"/>
            <w:shd w:val="clear" w:color="auto" w:fill="F7F9FB"/>
          </w:tcPr>
          <w:p w14:paraId="0F76A243" w14:textId="77777777" w:rsidR="007E50AB" w:rsidRDefault="0041452B">
            <w:pPr>
              <w:spacing w:before="30" w:after="30" w:line="240" w:lineRule="auto"/>
            </w:pPr>
            <w:r>
              <w:rPr>
                <w:sz w:val="18"/>
              </w:rPr>
              <w:t>full-sample check: −2.0443 vs −2.0289</w:t>
            </w:r>
          </w:p>
        </w:tc>
      </w:tr>
      <w:tr w:rsidR="007E50AB" w14:paraId="528F6F5E" w14:textId="77777777">
        <w:trPr>
          <w:jc w:val="center"/>
        </w:trPr>
        <w:tc>
          <w:tcPr>
            <w:tcW w:w="2400" w:type="dxa"/>
          </w:tcPr>
          <w:p w14:paraId="6872F329" w14:textId="77777777" w:rsidR="007E50AB" w:rsidRDefault="0041452B">
            <w:pPr>
              <w:spacing w:before="30" w:after="30" w:line="240" w:lineRule="auto"/>
            </w:pPr>
            <w:r>
              <w:rPr>
                <w:b/>
                <w:sz w:val="18"/>
              </w:rPr>
              <w:t>E7</w:t>
            </w:r>
          </w:p>
        </w:tc>
        <w:tc>
          <w:tcPr>
            <w:tcW w:w="2400" w:type="dxa"/>
          </w:tcPr>
          <w:p w14:paraId="1CE7485C" w14:textId="77777777" w:rsidR="007E50AB" w:rsidRDefault="0041452B">
            <w:pPr>
              <w:spacing w:before="30" w:after="30" w:line="240" w:lineRule="auto"/>
            </w:pPr>
            <w:r>
              <w:rPr>
                <w:sz w:val="18"/>
              </w:rPr>
              <w:t>Single annual harmonic for seasonality</w:t>
            </w:r>
          </w:p>
        </w:tc>
        <w:tc>
          <w:tcPr>
            <w:tcW w:w="2400" w:type="dxa"/>
          </w:tcPr>
          <w:p w14:paraId="6FCFAA71" w14:textId="77777777" w:rsidR="007E50AB" w:rsidRDefault="0041452B">
            <w:pPr>
              <w:spacing w:before="30" w:after="30" w:line="240" w:lineRule="auto"/>
              <w:jc w:val="center"/>
            </w:pPr>
            <w:r>
              <w:rPr>
                <w:sz w:val="18"/>
              </w:rPr>
              <w:t>low</w:t>
            </w:r>
          </w:p>
        </w:tc>
        <w:tc>
          <w:tcPr>
            <w:tcW w:w="2400" w:type="dxa"/>
          </w:tcPr>
          <w:p w14:paraId="0CCA93A9" w14:textId="77777777" w:rsidR="007E50AB" w:rsidRDefault="0041452B">
            <w:pPr>
              <w:spacing w:before="30" w:after="30" w:line="240" w:lineRule="auto"/>
            </w:pPr>
            <w:r>
              <w:rPr>
                <w:sz w:val="18"/>
              </w:rPr>
              <w:t>§90.7</w:t>
            </w:r>
          </w:p>
        </w:tc>
      </w:tr>
      <w:tr w:rsidR="007E50AB" w14:paraId="1563AA96" w14:textId="77777777">
        <w:trPr>
          <w:jc w:val="center"/>
        </w:trPr>
        <w:tc>
          <w:tcPr>
            <w:tcW w:w="2400" w:type="dxa"/>
            <w:shd w:val="clear" w:color="auto" w:fill="F7F9FB"/>
          </w:tcPr>
          <w:p w14:paraId="63B05318" w14:textId="77777777" w:rsidR="007E50AB" w:rsidRDefault="0041452B">
            <w:pPr>
              <w:spacing w:before="30" w:after="30" w:line="240" w:lineRule="auto"/>
            </w:pPr>
            <w:r>
              <w:rPr>
                <w:b/>
                <w:sz w:val="18"/>
              </w:rPr>
              <w:t>O1</w:t>
            </w:r>
          </w:p>
        </w:tc>
        <w:tc>
          <w:tcPr>
            <w:tcW w:w="2400" w:type="dxa"/>
            <w:shd w:val="clear" w:color="auto" w:fill="F7F9FB"/>
          </w:tcPr>
          <w:p w14:paraId="7E70B9C6" w14:textId="77777777" w:rsidR="007E50AB" w:rsidRDefault="0041452B">
            <w:pPr>
              <w:spacing w:before="30" w:after="30" w:line="240" w:lineRule="auto"/>
            </w:pPr>
            <w:r>
              <w:rPr>
                <w:b/>
                <w:sz w:val="18"/>
              </w:rPr>
              <w:t>Business rules, not the model, set the magnitude of most recommendations (2.9% interior optima)</w:t>
            </w:r>
          </w:p>
        </w:tc>
        <w:tc>
          <w:tcPr>
            <w:tcW w:w="2400" w:type="dxa"/>
            <w:shd w:val="clear" w:color="auto" w:fill="F7F9FB"/>
          </w:tcPr>
          <w:p w14:paraId="4593DD03" w14:textId="77777777" w:rsidR="007E50AB" w:rsidRDefault="0041452B">
            <w:pPr>
              <w:spacing w:before="30" w:after="30" w:line="240" w:lineRule="auto"/>
              <w:jc w:val="center"/>
            </w:pPr>
            <w:r>
              <w:rPr>
                <w:b/>
                <w:sz w:val="18"/>
              </w:rPr>
              <w:t>critical</w:t>
            </w:r>
          </w:p>
        </w:tc>
        <w:tc>
          <w:tcPr>
            <w:tcW w:w="2400" w:type="dxa"/>
            <w:shd w:val="clear" w:color="auto" w:fill="F7F9FB"/>
          </w:tcPr>
          <w:p w14:paraId="54928E23" w14:textId="77777777" w:rsidR="007E50AB" w:rsidRDefault="0041452B">
            <w:pPr>
              <w:spacing w:before="30" w:after="30" w:line="240" w:lineRule="auto"/>
            </w:pPr>
            <w:r>
              <w:rPr>
                <w:rFonts w:ascii="Consolas" w:hAnsi="Consolas"/>
                <w:color w:val="2D3748"/>
                <w:sz w:val="16"/>
                <w:shd w:val="clear" w:color="auto" w:fill="EEF1F4"/>
              </w:rPr>
              <w:t>reports/11</w:t>
            </w:r>
            <w:r>
              <w:rPr>
                <w:sz w:val="18"/>
              </w:rPr>
              <w:t xml:space="preserve">, </w:t>
            </w:r>
            <w:r>
              <w:rPr>
                <w:rFonts w:ascii="Consolas" w:hAnsi="Consolas"/>
                <w:color w:val="2D3748"/>
                <w:sz w:val="16"/>
                <w:shd w:val="clear" w:color="auto" w:fill="EEF1F4"/>
              </w:rPr>
              <w:t>reports/12</w:t>
            </w:r>
          </w:p>
        </w:tc>
      </w:tr>
      <w:tr w:rsidR="007E50AB" w14:paraId="142CFC94" w14:textId="77777777">
        <w:trPr>
          <w:jc w:val="center"/>
        </w:trPr>
        <w:tc>
          <w:tcPr>
            <w:tcW w:w="2400" w:type="dxa"/>
          </w:tcPr>
          <w:p w14:paraId="2B93F61D" w14:textId="77777777" w:rsidR="007E50AB" w:rsidRDefault="0041452B">
            <w:pPr>
              <w:spacing w:before="30" w:after="30" w:line="240" w:lineRule="auto"/>
            </w:pPr>
            <w:r>
              <w:rPr>
                <w:b/>
                <w:sz w:val="18"/>
              </w:rPr>
              <w:t>O2</w:t>
            </w:r>
          </w:p>
        </w:tc>
        <w:tc>
          <w:tcPr>
            <w:tcW w:w="2400" w:type="dxa"/>
          </w:tcPr>
          <w:p w14:paraId="66558429" w14:textId="77777777" w:rsidR="007E50AB" w:rsidRDefault="0041452B">
            <w:pPr>
              <w:spacing w:before="30" w:after="30" w:line="240" w:lineRule="auto"/>
            </w:pPr>
            <w:r>
              <w:rPr>
                <w:sz w:val="18"/>
              </w:rPr>
              <w:t>The demand forecast does not choose the price (</w:t>
            </w:r>
            <w:r>
              <w:rPr>
                <w:rFonts w:ascii="Consolas" w:hAnsi="Consolas"/>
                <w:color w:val="2D3748"/>
                <w:sz w:val="16"/>
                <w:shd w:val="clear" w:color="auto" w:fill="EEF1F4"/>
              </w:rPr>
              <w:t>Q̂(p₀)</w:t>
            </w:r>
            <w:r>
              <w:rPr>
                <w:sz w:val="18"/>
              </w:rPr>
              <w:t xml:space="preserve"> cancels)</w:t>
            </w:r>
          </w:p>
        </w:tc>
        <w:tc>
          <w:tcPr>
            <w:tcW w:w="2400" w:type="dxa"/>
          </w:tcPr>
          <w:p w14:paraId="79BBF9A0" w14:textId="77777777" w:rsidR="007E50AB" w:rsidRDefault="0041452B">
            <w:pPr>
              <w:spacing w:before="30" w:after="30" w:line="240" w:lineRule="auto"/>
              <w:jc w:val="center"/>
            </w:pPr>
            <w:r>
              <w:rPr>
                <w:b/>
                <w:sz w:val="18"/>
              </w:rPr>
              <w:t>high</w:t>
            </w:r>
          </w:p>
        </w:tc>
        <w:tc>
          <w:tcPr>
            <w:tcW w:w="2400" w:type="dxa"/>
          </w:tcPr>
          <w:p w14:paraId="3B645C12" w14:textId="77777777" w:rsidR="007E50AB" w:rsidRDefault="0041452B">
            <w:pPr>
              <w:spacing w:before="30" w:after="30" w:line="240" w:lineRule="auto"/>
            </w:pPr>
            <w:r>
              <w:rPr>
                <w:rFonts w:ascii="Consolas" w:hAnsi="Consolas"/>
                <w:color w:val="2D3748"/>
                <w:sz w:val="16"/>
                <w:shd w:val="clear" w:color="auto" w:fill="EEF1F4"/>
              </w:rPr>
              <w:t>tests/test_attribution.py</w:t>
            </w:r>
          </w:p>
        </w:tc>
      </w:tr>
      <w:tr w:rsidR="007E50AB" w14:paraId="5AB1C591" w14:textId="77777777">
        <w:trPr>
          <w:jc w:val="center"/>
        </w:trPr>
        <w:tc>
          <w:tcPr>
            <w:tcW w:w="2400" w:type="dxa"/>
            <w:shd w:val="clear" w:color="auto" w:fill="F7F9FB"/>
          </w:tcPr>
          <w:p w14:paraId="1CE26BAC" w14:textId="77777777" w:rsidR="007E50AB" w:rsidRDefault="0041452B">
            <w:pPr>
              <w:spacing w:before="30" w:after="30" w:line="240" w:lineRule="auto"/>
            </w:pPr>
            <w:r>
              <w:rPr>
                <w:b/>
                <w:sz w:val="18"/>
              </w:rPr>
              <w:t>O3</w:t>
            </w:r>
          </w:p>
        </w:tc>
        <w:tc>
          <w:tcPr>
            <w:tcW w:w="2400" w:type="dxa"/>
            <w:shd w:val="clear" w:color="auto" w:fill="F7F9FB"/>
          </w:tcPr>
          <w:p w14:paraId="354957E9" w14:textId="77777777" w:rsidR="007E50AB" w:rsidRDefault="0041452B">
            <w:pPr>
              <w:spacing w:before="30" w:after="30" w:line="240" w:lineRule="auto"/>
            </w:pPr>
            <w:r>
              <w:rPr>
                <w:sz w:val="18"/>
              </w:rPr>
              <w:t>Guardrails neutralise the elasticity assumption (79.8% → 0.0% variation)</w:t>
            </w:r>
          </w:p>
        </w:tc>
        <w:tc>
          <w:tcPr>
            <w:tcW w:w="2400" w:type="dxa"/>
            <w:shd w:val="clear" w:color="auto" w:fill="F7F9FB"/>
          </w:tcPr>
          <w:p w14:paraId="59BE68D9" w14:textId="77777777" w:rsidR="007E50AB" w:rsidRDefault="0041452B">
            <w:pPr>
              <w:spacing w:before="30" w:after="30" w:line="240" w:lineRule="auto"/>
              <w:jc w:val="center"/>
            </w:pPr>
            <w:r>
              <w:rPr>
                <w:b/>
                <w:sz w:val="18"/>
              </w:rPr>
              <w:t>high</w:t>
            </w:r>
          </w:p>
        </w:tc>
        <w:tc>
          <w:tcPr>
            <w:tcW w:w="2400" w:type="dxa"/>
            <w:shd w:val="clear" w:color="auto" w:fill="F7F9FB"/>
          </w:tcPr>
          <w:p w14:paraId="78C9398D" w14:textId="77777777" w:rsidR="007E50AB" w:rsidRDefault="0041452B">
            <w:pPr>
              <w:spacing w:before="30" w:after="30" w:line="240" w:lineRule="auto"/>
            </w:pPr>
            <w:r>
              <w:rPr>
                <w:rFonts w:ascii="Consolas" w:hAnsi="Consolas"/>
                <w:color w:val="2D3748"/>
                <w:sz w:val="16"/>
                <w:shd w:val="clear" w:color="auto" w:fill="EEF1F4"/>
              </w:rPr>
              <w:t>reports/13</w:t>
            </w:r>
          </w:p>
        </w:tc>
      </w:tr>
      <w:tr w:rsidR="007E50AB" w14:paraId="207B387D" w14:textId="77777777">
        <w:trPr>
          <w:jc w:val="center"/>
        </w:trPr>
        <w:tc>
          <w:tcPr>
            <w:tcW w:w="2400" w:type="dxa"/>
          </w:tcPr>
          <w:p w14:paraId="70F52284" w14:textId="77777777" w:rsidR="007E50AB" w:rsidRDefault="0041452B">
            <w:pPr>
              <w:spacing w:before="30" w:after="30" w:line="240" w:lineRule="auto"/>
            </w:pPr>
            <w:r>
              <w:rPr>
                <w:b/>
                <w:sz w:val="18"/>
              </w:rPr>
              <w:t>O4</w:t>
            </w:r>
          </w:p>
        </w:tc>
        <w:tc>
          <w:tcPr>
            <w:tcW w:w="2400" w:type="dxa"/>
          </w:tcPr>
          <w:p w14:paraId="073A0FCD" w14:textId="77777777" w:rsidR="007E50AB" w:rsidRDefault="0041452B">
            <w:pPr>
              <w:spacing w:before="30" w:after="30" w:line="240" w:lineRule="auto"/>
            </w:pPr>
            <w:r>
              <w:rPr>
                <w:sz w:val="18"/>
              </w:rPr>
              <w:t>Materiality and risk bands asserted, not fitted</w:t>
            </w:r>
          </w:p>
        </w:tc>
        <w:tc>
          <w:tcPr>
            <w:tcW w:w="2400" w:type="dxa"/>
          </w:tcPr>
          <w:p w14:paraId="597CEA09" w14:textId="77777777" w:rsidR="007E50AB" w:rsidRDefault="0041452B">
            <w:pPr>
              <w:spacing w:before="30" w:after="30" w:line="240" w:lineRule="auto"/>
              <w:jc w:val="center"/>
            </w:pPr>
            <w:r>
              <w:rPr>
                <w:sz w:val="18"/>
              </w:rPr>
              <w:t>medium</w:t>
            </w:r>
          </w:p>
        </w:tc>
        <w:tc>
          <w:tcPr>
            <w:tcW w:w="2400" w:type="dxa"/>
          </w:tcPr>
          <w:p w14:paraId="282B4ED0" w14:textId="77777777" w:rsidR="007E50AB" w:rsidRDefault="0041452B">
            <w:pPr>
              <w:spacing w:before="30" w:after="30" w:line="240" w:lineRule="auto"/>
            </w:pPr>
            <w:r>
              <w:rPr>
                <w:rFonts w:ascii="Consolas" w:hAnsi="Consolas"/>
                <w:color w:val="2D3748"/>
                <w:sz w:val="16"/>
                <w:shd w:val="clear" w:color="auto" w:fill="EEF1F4"/>
              </w:rPr>
              <w:t>configs/config.yaml</w:t>
            </w:r>
          </w:p>
        </w:tc>
      </w:tr>
      <w:tr w:rsidR="007E50AB" w14:paraId="038B6CF7" w14:textId="77777777">
        <w:trPr>
          <w:jc w:val="center"/>
        </w:trPr>
        <w:tc>
          <w:tcPr>
            <w:tcW w:w="2400" w:type="dxa"/>
            <w:shd w:val="clear" w:color="auto" w:fill="F7F9FB"/>
          </w:tcPr>
          <w:p w14:paraId="3232CC5B" w14:textId="77777777" w:rsidR="007E50AB" w:rsidRDefault="0041452B">
            <w:pPr>
              <w:spacing w:before="30" w:after="30" w:line="240" w:lineRule="auto"/>
            </w:pPr>
            <w:r>
              <w:rPr>
                <w:b/>
                <w:sz w:val="18"/>
              </w:rPr>
              <w:t>O5</w:t>
            </w:r>
          </w:p>
        </w:tc>
        <w:tc>
          <w:tcPr>
            <w:tcW w:w="2400" w:type="dxa"/>
            <w:shd w:val="clear" w:color="auto" w:fill="F7F9FB"/>
          </w:tcPr>
          <w:p w14:paraId="61D69AB2" w14:textId="77777777" w:rsidR="007E50AB" w:rsidRDefault="0041452B">
            <w:pPr>
              <w:spacing w:before="30" w:after="30" w:line="240" w:lineRule="auto"/>
            </w:pPr>
            <w:r>
              <w:rPr>
                <w:sz w:val="18"/>
              </w:rPr>
              <w:t>The 5-cent grid quantises the answer (median $0.025 from the continuous optimum)</w:t>
            </w:r>
          </w:p>
        </w:tc>
        <w:tc>
          <w:tcPr>
            <w:tcW w:w="2400" w:type="dxa"/>
            <w:shd w:val="clear" w:color="auto" w:fill="F7F9FB"/>
          </w:tcPr>
          <w:p w14:paraId="00F97E20" w14:textId="77777777" w:rsidR="007E50AB" w:rsidRDefault="0041452B">
            <w:pPr>
              <w:spacing w:before="30" w:after="30" w:line="240" w:lineRule="auto"/>
              <w:jc w:val="center"/>
            </w:pPr>
            <w:r>
              <w:rPr>
                <w:sz w:val="18"/>
              </w:rPr>
              <w:t>low</w:t>
            </w:r>
          </w:p>
        </w:tc>
        <w:tc>
          <w:tcPr>
            <w:tcW w:w="2400" w:type="dxa"/>
            <w:shd w:val="clear" w:color="auto" w:fill="F7F9FB"/>
          </w:tcPr>
          <w:p w14:paraId="7E6854D5" w14:textId="77777777" w:rsidR="007E50AB" w:rsidRDefault="0041452B">
            <w:pPr>
              <w:spacing w:before="30" w:after="30" w:line="240" w:lineRule="auto"/>
            </w:pPr>
            <w:r>
              <w:rPr>
                <w:rFonts w:ascii="Consolas" w:hAnsi="Consolas"/>
                <w:color w:val="2D3748"/>
                <w:sz w:val="16"/>
                <w:shd w:val="clear" w:color="auto" w:fill="EEF1F4"/>
              </w:rPr>
              <w:t>constraint_attribution.json</w:t>
            </w:r>
          </w:p>
        </w:tc>
      </w:tr>
      <w:tr w:rsidR="007E50AB" w14:paraId="4E70170C" w14:textId="77777777">
        <w:trPr>
          <w:jc w:val="center"/>
        </w:trPr>
        <w:tc>
          <w:tcPr>
            <w:tcW w:w="2400" w:type="dxa"/>
          </w:tcPr>
          <w:p w14:paraId="16DFE8DE" w14:textId="77777777" w:rsidR="007E50AB" w:rsidRDefault="0041452B">
            <w:pPr>
              <w:spacing w:before="30" w:after="30" w:line="240" w:lineRule="auto"/>
            </w:pPr>
            <w:r>
              <w:rPr>
                <w:b/>
                <w:sz w:val="18"/>
              </w:rPr>
              <w:t>O6</w:t>
            </w:r>
          </w:p>
        </w:tc>
        <w:tc>
          <w:tcPr>
            <w:tcW w:w="2400" w:type="dxa"/>
          </w:tcPr>
          <w:p w14:paraId="26F55BC6" w14:textId="77777777" w:rsidR="007E50AB" w:rsidRDefault="0041452B">
            <w:pPr>
              <w:spacing w:before="30" w:after="30" w:line="240" w:lineRule="auto"/>
            </w:pPr>
            <w:r>
              <w:rPr>
                <w:sz w:val="18"/>
              </w:rPr>
              <w:t>Single-period, single-product; no inventory, no competitor reaction</w:t>
            </w:r>
          </w:p>
        </w:tc>
        <w:tc>
          <w:tcPr>
            <w:tcW w:w="2400" w:type="dxa"/>
          </w:tcPr>
          <w:p w14:paraId="2DCE8D94" w14:textId="77777777" w:rsidR="007E50AB" w:rsidRDefault="0041452B">
            <w:pPr>
              <w:spacing w:before="30" w:after="30" w:line="240" w:lineRule="auto"/>
              <w:jc w:val="center"/>
            </w:pPr>
            <w:r>
              <w:rPr>
                <w:b/>
                <w:sz w:val="18"/>
              </w:rPr>
              <w:t>high</w:t>
            </w:r>
          </w:p>
        </w:tc>
        <w:tc>
          <w:tcPr>
            <w:tcW w:w="2400" w:type="dxa"/>
          </w:tcPr>
          <w:p w14:paraId="681A27A7" w14:textId="77777777" w:rsidR="007E50AB" w:rsidRDefault="0041452B">
            <w:pPr>
              <w:spacing w:before="30" w:after="30" w:line="240" w:lineRule="auto"/>
            </w:pPr>
            <w:r>
              <w:rPr>
                <w:sz w:val="18"/>
              </w:rPr>
              <w:t>§91.6</w:t>
            </w:r>
          </w:p>
        </w:tc>
      </w:tr>
      <w:tr w:rsidR="007E50AB" w14:paraId="256A5406" w14:textId="77777777">
        <w:trPr>
          <w:jc w:val="center"/>
        </w:trPr>
        <w:tc>
          <w:tcPr>
            <w:tcW w:w="2400" w:type="dxa"/>
            <w:shd w:val="clear" w:color="auto" w:fill="F7F9FB"/>
          </w:tcPr>
          <w:p w14:paraId="3D30F7FC" w14:textId="77777777" w:rsidR="007E50AB" w:rsidRDefault="0041452B">
            <w:pPr>
              <w:spacing w:before="30" w:after="30" w:line="240" w:lineRule="auto"/>
            </w:pPr>
            <w:r>
              <w:rPr>
                <w:b/>
                <w:sz w:val="18"/>
              </w:rPr>
              <w:t>O7</w:t>
            </w:r>
          </w:p>
        </w:tc>
        <w:tc>
          <w:tcPr>
            <w:tcW w:w="2400" w:type="dxa"/>
            <w:shd w:val="clear" w:color="auto" w:fill="F7F9FB"/>
          </w:tcPr>
          <w:p w14:paraId="1AA6431C" w14:textId="77777777" w:rsidR="007E50AB" w:rsidRDefault="0041452B">
            <w:pPr>
              <w:spacing w:before="30" w:after="30" w:line="240" w:lineRule="auto"/>
            </w:pPr>
            <w:r>
              <w:rPr>
                <w:b/>
                <w:sz w:val="18"/>
              </w:rPr>
              <w:t>No absolute price ceiling configured</w:t>
            </w:r>
            <w:r>
              <w:rPr>
                <w:sz w:val="18"/>
              </w:rPr>
              <w:t xml:space="preserve"> (</w:t>
            </w:r>
            <w:r>
              <w:rPr>
                <w:rFonts w:ascii="Consolas" w:hAnsi="Consolas"/>
                <w:color w:val="2D3748"/>
                <w:sz w:val="16"/>
                <w:shd w:val="clear" w:color="auto" w:fill="EEF1F4"/>
              </w:rPr>
              <w:t>MAX_PRICE</w:t>
            </w:r>
            <w:r>
              <w:rPr>
                <w:sz w:val="18"/>
              </w:rPr>
              <w:t xml:space="preserve"> present in 0 contexts)</w:t>
            </w:r>
          </w:p>
        </w:tc>
        <w:tc>
          <w:tcPr>
            <w:tcW w:w="2400" w:type="dxa"/>
            <w:shd w:val="clear" w:color="auto" w:fill="F7F9FB"/>
          </w:tcPr>
          <w:p w14:paraId="7769445D" w14:textId="77777777" w:rsidR="007E50AB" w:rsidRDefault="0041452B">
            <w:pPr>
              <w:spacing w:before="30" w:after="30" w:line="240" w:lineRule="auto"/>
              <w:jc w:val="center"/>
            </w:pPr>
            <w:r>
              <w:rPr>
                <w:sz w:val="18"/>
              </w:rPr>
              <w:t>medium</w:t>
            </w:r>
          </w:p>
        </w:tc>
        <w:tc>
          <w:tcPr>
            <w:tcW w:w="2400" w:type="dxa"/>
            <w:shd w:val="clear" w:color="auto" w:fill="F7F9FB"/>
          </w:tcPr>
          <w:p w14:paraId="1C7090A9" w14:textId="77777777" w:rsidR="007E50AB" w:rsidRDefault="0041452B">
            <w:pPr>
              <w:spacing w:before="30" w:after="30" w:line="240" w:lineRule="auto"/>
            </w:pPr>
            <w:r>
              <w:rPr>
                <w:rFonts w:ascii="Consolas" w:hAnsi="Consolas"/>
                <w:color w:val="2D3748"/>
                <w:sz w:val="16"/>
                <w:shd w:val="clear" w:color="auto" w:fill="EEF1F4"/>
              </w:rPr>
              <w:t>constraint_attribution.json</w:t>
            </w:r>
          </w:p>
        </w:tc>
      </w:tr>
      <w:tr w:rsidR="007E50AB" w14:paraId="7244A0E6" w14:textId="77777777">
        <w:trPr>
          <w:jc w:val="center"/>
        </w:trPr>
        <w:tc>
          <w:tcPr>
            <w:tcW w:w="2400" w:type="dxa"/>
          </w:tcPr>
          <w:p w14:paraId="7B263F98" w14:textId="77777777" w:rsidR="007E50AB" w:rsidRDefault="0041452B">
            <w:pPr>
              <w:spacing w:before="30" w:after="30" w:line="240" w:lineRule="auto"/>
            </w:pPr>
            <w:r>
              <w:rPr>
                <w:b/>
                <w:sz w:val="18"/>
              </w:rPr>
              <w:t>O8</w:t>
            </w:r>
          </w:p>
        </w:tc>
        <w:tc>
          <w:tcPr>
            <w:tcW w:w="2400" w:type="dxa"/>
          </w:tcPr>
          <w:p w14:paraId="0562AD1F" w14:textId="77777777" w:rsidR="007E50AB" w:rsidRDefault="0041452B">
            <w:pPr>
              <w:spacing w:before="30" w:after="30" w:line="240" w:lineRule="auto"/>
            </w:pPr>
            <w:r>
              <w:rPr>
                <w:sz w:val="18"/>
              </w:rPr>
              <w:t xml:space="preserve">Batch optimization is per-context; </w:t>
            </w:r>
            <w:r>
              <w:rPr>
                <w:rFonts w:ascii="Consolas" w:hAnsi="Consolas"/>
                <w:color w:val="2D3748"/>
                <w:sz w:val="16"/>
                <w:shd w:val="clear" w:color="auto" w:fill="EEF1F4"/>
              </w:rPr>
              <w:t>simulate_many</w:t>
            </w:r>
            <w:r>
              <w:rPr>
                <w:sz w:val="18"/>
              </w:rPr>
              <w:t xml:space="preserve"> exists but is unused</w:t>
            </w:r>
          </w:p>
        </w:tc>
        <w:tc>
          <w:tcPr>
            <w:tcW w:w="2400" w:type="dxa"/>
          </w:tcPr>
          <w:p w14:paraId="35983E54" w14:textId="77777777" w:rsidR="007E50AB" w:rsidRDefault="0041452B">
            <w:pPr>
              <w:spacing w:before="30" w:after="30" w:line="240" w:lineRule="auto"/>
              <w:jc w:val="center"/>
            </w:pPr>
            <w:r>
              <w:rPr>
                <w:sz w:val="18"/>
              </w:rPr>
              <w:t>medium</w:t>
            </w:r>
          </w:p>
        </w:tc>
        <w:tc>
          <w:tcPr>
            <w:tcW w:w="2400" w:type="dxa"/>
          </w:tcPr>
          <w:p w14:paraId="2C9BDB9B" w14:textId="77777777" w:rsidR="007E50AB" w:rsidRDefault="0041452B">
            <w:pPr>
              <w:spacing w:before="30" w:after="30" w:line="240" w:lineRule="auto"/>
            </w:pPr>
            <w:r>
              <w:rPr>
                <w:rFonts w:ascii="Consolas" w:hAnsi="Consolas"/>
                <w:color w:val="2D3748"/>
                <w:sz w:val="16"/>
                <w:shd w:val="clear" w:color="auto" w:fill="EEF1F4"/>
              </w:rPr>
              <w:t>KNOWN_LIMITATIONS.md</w:t>
            </w:r>
            <w:r>
              <w:rPr>
                <w:sz w:val="18"/>
              </w:rPr>
              <w:t xml:space="preserve"> #18</w:t>
            </w:r>
          </w:p>
        </w:tc>
      </w:tr>
      <w:tr w:rsidR="007E50AB" w14:paraId="1C8F0FFE" w14:textId="77777777">
        <w:trPr>
          <w:jc w:val="center"/>
        </w:trPr>
        <w:tc>
          <w:tcPr>
            <w:tcW w:w="2400" w:type="dxa"/>
            <w:shd w:val="clear" w:color="auto" w:fill="F7F9FB"/>
          </w:tcPr>
          <w:p w14:paraId="4DDD7E5B" w14:textId="77777777" w:rsidR="007E50AB" w:rsidRDefault="0041452B">
            <w:pPr>
              <w:spacing w:before="30" w:after="30" w:line="240" w:lineRule="auto"/>
            </w:pPr>
            <w:r>
              <w:rPr>
                <w:b/>
                <w:sz w:val="18"/>
              </w:rPr>
              <w:t>O9</w:t>
            </w:r>
          </w:p>
        </w:tc>
        <w:tc>
          <w:tcPr>
            <w:tcW w:w="2400" w:type="dxa"/>
            <w:shd w:val="clear" w:color="auto" w:fill="F7F9FB"/>
          </w:tcPr>
          <w:p w14:paraId="45454AFD" w14:textId="77777777" w:rsidR="007E50AB" w:rsidRDefault="0041452B">
            <w:pPr>
              <w:spacing w:before="30" w:after="30" w:line="240" w:lineRule="auto"/>
            </w:pPr>
            <w:r>
              <w:rPr>
                <w:sz w:val="18"/>
              </w:rPr>
              <w:t>The ±10% cap is per decision; four consecutive weeks compounds to +46%, and nothing tracks cumulative movement</w:t>
            </w:r>
          </w:p>
        </w:tc>
        <w:tc>
          <w:tcPr>
            <w:tcW w:w="2400" w:type="dxa"/>
            <w:shd w:val="clear" w:color="auto" w:fill="F7F9FB"/>
          </w:tcPr>
          <w:p w14:paraId="0E5AB543" w14:textId="77777777" w:rsidR="007E50AB" w:rsidRDefault="0041452B">
            <w:pPr>
              <w:spacing w:before="30" w:after="30" w:line="240" w:lineRule="auto"/>
              <w:jc w:val="center"/>
            </w:pPr>
            <w:r>
              <w:rPr>
                <w:sz w:val="18"/>
              </w:rPr>
              <w:t>medium</w:t>
            </w:r>
          </w:p>
        </w:tc>
        <w:tc>
          <w:tcPr>
            <w:tcW w:w="2400" w:type="dxa"/>
            <w:shd w:val="clear" w:color="auto" w:fill="F7F9FB"/>
          </w:tcPr>
          <w:p w14:paraId="48E88DA7" w14:textId="77777777" w:rsidR="007E50AB" w:rsidRDefault="0041452B">
            <w:pPr>
              <w:spacing w:before="30" w:after="30" w:line="240" w:lineRule="auto"/>
            </w:pPr>
            <w:r>
              <w:rPr>
                <w:sz w:val="18"/>
              </w:rPr>
              <w:t>§94.5</w:t>
            </w:r>
          </w:p>
        </w:tc>
      </w:tr>
      <w:tr w:rsidR="007E50AB" w14:paraId="5232D93D" w14:textId="77777777">
        <w:trPr>
          <w:jc w:val="center"/>
        </w:trPr>
        <w:tc>
          <w:tcPr>
            <w:tcW w:w="2400" w:type="dxa"/>
          </w:tcPr>
          <w:p w14:paraId="37655253" w14:textId="77777777" w:rsidR="007E50AB" w:rsidRDefault="0041452B">
            <w:pPr>
              <w:spacing w:before="30" w:after="30" w:line="240" w:lineRule="auto"/>
            </w:pPr>
            <w:r>
              <w:rPr>
                <w:b/>
                <w:sz w:val="18"/>
              </w:rPr>
              <w:t>B1</w:t>
            </w:r>
          </w:p>
        </w:tc>
        <w:tc>
          <w:tcPr>
            <w:tcW w:w="2400" w:type="dxa"/>
          </w:tcPr>
          <w:p w14:paraId="451405D4" w14:textId="77777777" w:rsidR="007E50AB" w:rsidRDefault="0041452B">
            <w:pPr>
              <w:spacing w:before="30" w:after="30" w:line="240" w:lineRule="auto"/>
            </w:pPr>
            <w:r>
              <w:rPr>
                <w:sz w:val="18"/>
              </w:rPr>
              <w:t>Not production ready — no orchestration, registry, metric store, alerting, auth, SLOs</w:t>
            </w:r>
          </w:p>
        </w:tc>
        <w:tc>
          <w:tcPr>
            <w:tcW w:w="2400" w:type="dxa"/>
          </w:tcPr>
          <w:p w14:paraId="2C308164" w14:textId="77777777" w:rsidR="007E50AB" w:rsidRDefault="0041452B">
            <w:pPr>
              <w:spacing w:before="30" w:after="30" w:line="240" w:lineRule="auto"/>
              <w:jc w:val="center"/>
            </w:pPr>
            <w:r>
              <w:rPr>
                <w:b/>
                <w:sz w:val="18"/>
              </w:rPr>
              <w:t>high</w:t>
            </w:r>
          </w:p>
        </w:tc>
        <w:tc>
          <w:tcPr>
            <w:tcW w:w="2400" w:type="dxa"/>
          </w:tcPr>
          <w:p w14:paraId="5BE097F8" w14:textId="77777777" w:rsidR="007E50AB" w:rsidRDefault="0041452B">
            <w:pPr>
              <w:spacing w:before="30" w:after="30" w:line="240" w:lineRule="auto"/>
            </w:pPr>
            <w:r>
              <w:rPr>
                <w:rFonts w:ascii="Consolas" w:hAnsi="Consolas"/>
                <w:color w:val="2D3748"/>
                <w:sz w:val="16"/>
                <w:shd w:val="clear" w:color="auto" w:fill="EEF1F4"/>
              </w:rPr>
              <w:t>STATUS.md</w:t>
            </w:r>
          </w:p>
        </w:tc>
      </w:tr>
      <w:tr w:rsidR="007E50AB" w14:paraId="0941FF61" w14:textId="77777777">
        <w:trPr>
          <w:jc w:val="center"/>
        </w:trPr>
        <w:tc>
          <w:tcPr>
            <w:tcW w:w="2400" w:type="dxa"/>
            <w:shd w:val="clear" w:color="auto" w:fill="F7F9FB"/>
          </w:tcPr>
          <w:p w14:paraId="03C4D254" w14:textId="77777777" w:rsidR="007E50AB" w:rsidRDefault="0041452B">
            <w:pPr>
              <w:spacing w:before="30" w:after="30" w:line="240" w:lineRule="auto"/>
            </w:pPr>
            <w:r>
              <w:rPr>
                <w:b/>
                <w:sz w:val="18"/>
              </w:rPr>
              <w:t>B2</w:t>
            </w:r>
          </w:p>
        </w:tc>
        <w:tc>
          <w:tcPr>
            <w:tcW w:w="2400" w:type="dxa"/>
            <w:shd w:val="clear" w:color="auto" w:fill="F7F9FB"/>
          </w:tcPr>
          <w:p w14:paraId="30C599D6" w14:textId="77777777" w:rsidR="007E50AB" w:rsidRDefault="0041452B">
            <w:pPr>
              <w:spacing w:before="30" w:after="30" w:line="240" w:lineRule="auto"/>
            </w:pPr>
            <w:r>
              <w:rPr>
                <w:sz w:val="18"/>
              </w:rPr>
              <w:t>Docker image never built (daemon unavailable)</w:t>
            </w:r>
          </w:p>
        </w:tc>
        <w:tc>
          <w:tcPr>
            <w:tcW w:w="2400" w:type="dxa"/>
            <w:shd w:val="clear" w:color="auto" w:fill="F7F9FB"/>
          </w:tcPr>
          <w:p w14:paraId="27AB7EDC" w14:textId="77777777" w:rsidR="007E50AB" w:rsidRDefault="0041452B">
            <w:pPr>
              <w:spacing w:before="30" w:after="30" w:line="240" w:lineRule="auto"/>
              <w:jc w:val="center"/>
            </w:pPr>
            <w:r>
              <w:rPr>
                <w:sz w:val="18"/>
              </w:rPr>
              <w:t>medium</w:t>
            </w:r>
          </w:p>
        </w:tc>
        <w:tc>
          <w:tcPr>
            <w:tcW w:w="2400" w:type="dxa"/>
            <w:shd w:val="clear" w:color="auto" w:fill="F7F9FB"/>
          </w:tcPr>
          <w:p w14:paraId="792E88C6" w14:textId="77777777" w:rsidR="007E50AB" w:rsidRDefault="0041452B">
            <w:pPr>
              <w:spacing w:before="30" w:after="30" w:line="240" w:lineRule="auto"/>
            </w:pPr>
            <w:r>
              <w:rPr>
                <w:rFonts w:ascii="Consolas" w:hAnsi="Consolas"/>
                <w:color w:val="2D3748"/>
                <w:sz w:val="16"/>
                <w:shd w:val="clear" w:color="auto" w:fill="EEF1F4"/>
              </w:rPr>
              <w:t>VALIDATION_SUMMARY.md</w:t>
            </w:r>
            <w:r>
              <w:rPr>
                <w:sz w:val="18"/>
              </w:rPr>
              <w:t xml:space="preserve"> row 36</w:t>
            </w:r>
          </w:p>
        </w:tc>
      </w:tr>
      <w:tr w:rsidR="007E50AB" w14:paraId="7E08DA22" w14:textId="77777777">
        <w:trPr>
          <w:jc w:val="center"/>
        </w:trPr>
        <w:tc>
          <w:tcPr>
            <w:tcW w:w="2400" w:type="dxa"/>
          </w:tcPr>
          <w:p w14:paraId="43EEF1FF" w14:textId="77777777" w:rsidR="007E50AB" w:rsidRDefault="0041452B">
            <w:pPr>
              <w:spacing w:before="30" w:after="30" w:line="240" w:lineRule="auto"/>
            </w:pPr>
            <w:r>
              <w:rPr>
                <w:b/>
                <w:sz w:val="18"/>
              </w:rPr>
              <w:t>B3</w:t>
            </w:r>
          </w:p>
        </w:tc>
        <w:tc>
          <w:tcPr>
            <w:tcW w:w="2400" w:type="dxa"/>
          </w:tcPr>
          <w:p w14:paraId="40C6A199" w14:textId="77777777" w:rsidR="007E50AB" w:rsidRDefault="0041452B">
            <w:pPr>
              <w:spacing w:before="30" w:after="30" w:line="240" w:lineRule="auto"/>
            </w:pPr>
            <w:r>
              <w:rPr>
                <w:sz w:val="18"/>
              </w:rPr>
              <w:t>CI never executed</w:t>
            </w:r>
          </w:p>
        </w:tc>
        <w:tc>
          <w:tcPr>
            <w:tcW w:w="2400" w:type="dxa"/>
          </w:tcPr>
          <w:p w14:paraId="1F323BE2" w14:textId="77777777" w:rsidR="007E50AB" w:rsidRDefault="0041452B">
            <w:pPr>
              <w:spacing w:before="30" w:after="30" w:line="240" w:lineRule="auto"/>
              <w:jc w:val="center"/>
            </w:pPr>
            <w:r>
              <w:rPr>
                <w:sz w:val="18"/>
              </w:rPr>
              <w:t>medium</w:t>
            </w:r>
          </w:p>
        </w:tc>
        <w:tc>
          <w:tcPr>
            <w:tcW w:w="2400" w:type="dxa"/>
          </w:tcPr>
          <w:p w14:paraId="653003A6" w14:textId="77777777" w:rsidR="007E50AB" w:rsidRDefault="0041452B">
            <w:pPr>
              <w:spacing w:before="30" w:after="30" w:line="240" w:lineRule="auto"/>
            </w:pPr>
            <w:r>
              <w:rPr>
                <w:sz w:val="18"/>
              </w:rPr>
              <w:t>no remote</w:t>
            </w:r>
          </w:p>
        </w:tc>
      </w:tr>
      <w:tr w:rsidR="007E50AB" w14:paraId="07CABD71" w14:textId="77777777">
        <w:trPr>
          <w:jc w:val="center"/>
        </w:trPr>
        <w:tc>
          <w:tcPr>
            <w:tcW w:w="2400" w:type="dxa"/>
            <w:shd w:val="clear" w:color="auto" w:fill="F7F9FB"/>
          </w:tcPr>
          <w:p w14:paraId="34A53A98" w14:textId="77777777" w:rsidR="007E50AB" w:rsidRDefault="0041452B">
            <w:pPr>
              <w:spacing w:before="30" w:after="30" w:line="240" w:lineRule="auto"/>
            </w:pPr>
            <w:r>
              <w:rPr>
                <w:b/>
                <w:sz w:val="18"/>
              </w:rPr>
              <w:t>B4</w:t>
            </w:r>
          </w:p>
        </w:tc>
        <w:tc>
          <w:tcPr>
            <w:tcW w:w="2400" w:type="dxa"/>
            <w:shd w:val="clear" w:color="auto" w:fill="F7F9FB"/>
          </w:tcPr>
          <w:p w14:paraId="41C5B6F4" w14:textId="77777777" w:rsidR="007E50AB" w:rsidRDefault="0041452B">
            <w:pPr>
              <w:spacing w:before="30" w:after="30" w:line="240" w:lineRule="auto"/>
            </w:pPr>
            <w:r>
              <w:rPr>
                <w:sz w:val="18"/>
              </w:rPr>
              <w:t>Dashboard loads the full 4.7M-row panel; ~40 s first load</w:t>
            </w:r>
          </w:p>
        </w:tc>
        <w:tc>
          <w:tcPr>
            <w:tcW w:w="2400" w:type="dxa"/>
            <w:shd w:val="clear" w:color="auto" w:fill="F7F9FB"/>
          </w:tcPr>
          <w:p w14:paraId="59089165" w14:textId="77777777" w:rsidR="007E50AB" w:rsidRDefault="0041452B">
            <w:pPr>
              <w:spacing w:before="30" w:after="30" w:line="240" w:lineRule="auto"/>
              <w:jc w:val="center"/>
            </w:pPr>
            <w:r>
              <w:rPr>
                <w:sz w:val="18"/>
              </w:rPr>
              <w:t>medium</w:t>
            </w:r>
          </w:p>
        </w:tc>
        <w:tc>
          <w:tcPr>
            <w:tcW w:w="2400" w:type="dxa"/>
            <w:shd w:val="clear" w:color="auto" w:fill="F7F9FB"/>
          </w:tcPr>
          <w:p w14:paraId="38BEB8F7" w14:textId="77777777" w:rsidR="007E50AB" w:rsidRDefault="0041452B">
            <w:pPr>
              <w:spacing w:before="30" w:after="30" w:line="240" w:lineRule="auto"/>
            </w:pPr>
            <w:r>
              <w:rPr>
                <w:rFonts w:ascii="Consolas" w:hAnsi="Consolas"/>
                <w:color w:val="2D3748"/>
                <w:sz w:val="16"/>
                <w:shd w:val="clear" w:color="auto" w:fill="EEF1F4"/>
              </w:rPr>
              <w:t>KNOWN_LIMITATIONS.md</w:t>
            </w:r>
            <w:r>
              <w:rPr>
                <w:sz w:val="18"/>
              </w:rPr>
              <w:t xml:space="preserve"> #19</w:t>
            </w:r>
          </w:p>
        </w:tc>
      </w:tr>
      <w:tr w:rsidR="007E50AB" w14:paraId="1E8AB659" w14:textId="77777777">
        <w:trPr>
          <w:jc w:val="center"/>
        </w:trPr>
        <w:tc>
          <w:tcPr>
            <w:tcW w:w="2400" w:type="dxa"/>
          </w:tcPr>
          <w:p w14:paraId="07D24623" w14:textId="77777777" w:rsidR="007E50AB" w:rsidRDefault="0041452B">
            <w:pPr>
              <w:spacing w:before="30" w:after="30" w:line="240" w:lineRule="auto"/>
            </w:pPr>
            <w:r>
              <w:rPr>
                <w:b/>
                <w:sz w:val="18"/>
              </w:rPr>
              <w:t>B5</w:t>
            </w:r>
          </w:p>
        </w:tc>
        <w:tc>
          <w:tcPr>
            <w:tcW w:w="2400" w:type="dxa"/>
          </w:tcPr>
          <w:p w14:paraId="28D95507" w14:textId="77777777" w:rsidR="007E50AB" w:rsidRDefault="0041452B">
            <w:pPr>
              <w:spacing w:before="30" w:after="30" w:line="240" w:lineRule="auto"/>
            </w:pPr>
            <w:r>
              <w:rPr>
                <w:sz w:val="18"/>
              </w:rPr>
              <w:t>REVIEW_REQUIRED produces 1,353 items/week that nothing staffs and nothing prioritises</w:t>
            </w:r>
          </w:p>
        </w:tc>
        <w:tc>
          <w:tcPr>
            <w:tcW w:w="2400" w:type="dxa"/>
          </w:tcPr>
          <w:p w14:paraId="349FBCBE" w14:textId="77777777" w:rsidR="007E50AB" w:rsidRDefault="0041452B">
            <w:pPr>
              <w:spacing w:before="30" w:after="30" w:line="240" w:lineRule="auto"/>
              <w:jc w:val="center"/>
            </w:pPr>
            <w:r>
              <w:rPr>
                <w:b/>
                <w:sz w:val="18"/>
              </w:rPr>
              <w:t>high</w:t>
            </w:r>
          </w:p>
        </w:tc>
        <w:tc>
          <w:tcPr>
            <w:tcW w:w="2400" w:type="dxa"/>
          </w:tcPr>
          <w:p w14:paraId="6F189EA3" w14:textId="77777777" w:rsidR="007E50AB" w:rsidRDefault="0041452B">
            <w:pPr>
              <w:spacing w:before="30" w:after="30" w:line="240" w:lineRule="auto"/>
            </w:pPr>
            <w:r>
              <w:rPr>
                <w:rFonts w:ascii="Consolas" w:hAnsi="Consolas"/>
                <w:color w:val="2D3748"/>
                <w:sz w:val="16"/>
                <w:shd w:val="clear" w:color="auto" w:fill="EEF1F4"/>
              </w:rPr>
              <w:t>reports/19</w:t>
            </w:r>
          </w:p>
        </w:tc>
      </w:tr>
      <w:tr w:rsidR="007E50AB" w14:paraId="4081C064" w14:textId="77777777">
        <w:trPr>
          <w:jc w:val="center"/>
        </w:trPr>
        <w:tc>
          <w:tcPr>
            <w:tcW w:w="2400" w:type="dxa"/>
            <w:shd w:val="clear" w:color="auto" w:fill="F7F9FB"/>
          </w:tcPr>
          <w:p w14:paraId="4A8233CC" w14:textId="77777777" w:rsidR="007E50AB" w:rsidRDefault="0041452B">
            <w:pPr>
              <w:spacing w:before="30" w:after="30" w:line="240" w:lineRule="auto"/>
            </w:pPr>
            <w:r>
              <w:rPr>
                <w:b/>
                <w:sz w:val="18"/>
              </w:rPr>
              <w:t>B6</w:t>
            </w:r>
          </w:p>
        </w:tc>
        <w:tc>
          <w:tcPr>
            <w:tcW w:w="2400" w:type="dxa"/>
            <w:shd w:val="clear" w:color="auto" w:fill="F7F9FB"/>
          </w:tcPr>
          <w:p w14:paraId="0009ED2F" w14:textId="77777777" w:rsidR="007E50AB" w:rsidRDefault="0041452B">
            <w:pPr>
              <w:spacing w:before="30" w:after="30" w:line="240" w:lineRule="auto"/>
            </w:pPr>
            <w:r>
              <w:rPr>
                <w:sz w:val="18"/>
              </w:rPr>
              <w:t>Policy profiles are DEMO settings</w:t>
            </w:r>
          </w:p>
        </w:tc>
        <w:tc>
          <w:tcPr>
            <w:tcW w:w="2400" w:type="dxa"/>
            <w:shd w:val="clear" w:color="auto" w:fill="F7F9FB"/>
          </w:tcPr>
          <w:p w14:paraId="17DCCFE9" w14:textId="77777777" w:rsidR="007E50AB" w:rsidRDefault="0041452B">
            <w:pPr>
              <w:spacing w:before="30" w:after="30" w:line="240" w:lineRule="auto"/>
              <w:jc w:val="center"/>
            </w:pPr>
            <w:r>
              <w:rPr>
                <w:sz w:val="18"/>
              </w:rPr>
              <w:t>medium</w:t>
            </w:r>
          </w:p>
        </w:tc>
        <w:tc>
          <w:tcPr>
            <w:tcW w:w="2400" w:type="dxa"/>
            <w:shd w:val="clear" w:color="auto" w:fill="F7F9FB"/>
          </w:tcPr>
          <w:p w14:paraId="0D20DB17" w14:textId="77777777" w:rsidR="007E50AB" w:rsidRDefault="0041452B">
            <w:pPr>
              <w:spacing w:before="30" w:after="30" w:line="240" w:lineRule="auto"/>
            </w:pPr>
            <w:r>
              <w:rPr>
                <w:rFonts w:ascii="Consolas" w:hAnsi="Consolas"/>
                <w:color w:val="2D3748"/>
                <w:sz w:val="16"/>
                <w:shd w:val="clear" w:color="auto" w:fill="EEF1F4"/>
              </w:rPr>
              <w:t>configs/config.yaml</w:t>
            </w:r>
          </w:p>
        </w:tc>
      </w:tr>
      <w:tr w:rsidR="007E50AB" w14:paraId="12CD8678" w14:textId="77777777">
        <w:trPr>
          <w:jc w:val="center"/>
        </w:trPr>
        <w:tc>
          <w:tcPr>
            <w:tcW w:w="2400" w:type="dxa"/>
          </w:tcPr>
          <w:p w14:paraId="4CBE851A" w14:textId="77777777" w:rsidR="007E50AB" w:rsidRDefault="0041452B">
            <w:pPr>
              <w:spacing w:before="30" w:after="30" w:line="240" w:lineRule="auto"/>
            </w:pPr>
            <w:r>
              <w:rPr>
                <w:b/>
                <w:sz w:val="18"/>
              </w:rPr>
              <w:t>B7</w:t>
            </w:r>
          </w:p>
        </w:tc>
        <w:tc>
          <w:tcPr>
            <w:tcW w:w="2400" w:type="dxa"/>
          </w:tcPr>
          <w:p w14:paraId="440516BA" w14:textId="77777777" w:rsidR="007E50AB" w:rsidRDefault="0041452B">
            <w:pPr>
              <w:spacing w:before="30" w:after="30" w:line="240" w:lineRule="auto"/>
            </w:pPr>
            <w:r>
              <w:rPr>
                <w:sz w:val="18"/>
              </w:rPr>
              <w:t>Notebooks are thin wrappers</w:t>
            </w:r>
          </w:p>
        </w:tc>
        <w:tc>
          <w:tcPr>
            <w:tcW w:w="2400" w:type="dxa"/>
          </w:tcPr>
          <w:p w14:paraId="1245C713" w14:textId="77777777" w:rsidR="007E50AB" w:rsidRDefault="0041452B">
            <w:pPr>
              <w:spacing w:before="30" w:after="30" w:line="240" w:lineRule="auto"/>
              <w:jc w:val="center"/>
            </w:pPr>
            <w:r>
              <w:rPr>
                <w:sz w:val="18"/>
              </w:rPr>
              <w:t>low</w:t>
            </w:r>
          </w:p>
        </w:tc>
        <w:tc>
          <w:tcPr>
            <w:tcW w:w="2400" w:type="dxa"/>
          </w:tcPr>
          <w:p w14:paraId="19F2CDCA" w14:textId="77777777" w:rsidR="007E50AB" w:rsidRDefault="0041452B">
            <w:pPr>
              <w:spacing w:before="30" w:after="30" w:line="240" w:lineRule="auto"/>
            </w:pPr>
            <w:r>
              <w:rPr>
                <w:rFonts w:ascii="Consolas" w:hAnsi="Consolas"/>
                <w:color w:val="2D3748"/>
                <w:sz w:val="16"/>
                <w:shd w:val="clear" w:color="auto" w:fill="EEF1F4"/>
              </w:rPr>
              <w:t>KNOWN_LIMITATIONS.md</w:t>
            </w:r>
            <w:r>
              <w:rPr>
                <w:sz w:val="18"/>
              </w:rPr>
              <w:t xml:space="preserve"> #23</w:t>
            </w:r>
          </w:p>
        </w:tc>
      </w:tr>
      <w:tr w:rsidR="007E50AB" w14:paraId="2A90ACD2" w14:textId="77777777">
        <w:trPr>
          <w:jc w:val="center"/>
        </w:trPr>
        <w:tc>
          <w:tcPr>
            <w:tcW w:w="2400" w:type="dxa"/>
            <w:shd w:val="clear" w:color="auto" w:fill="F7F9FB"/>
          </w:tcPr>
          <w:p w14:paraId="71AC5307" w14:textId="77777777" w:rsidR="007E50AB" w:rsidRDefault="0041452B">
            <w:pPr>
              <w:spacing w:before="30" w:after="30" w:line="240" w:lineRule="auto"/>
            </w:pPr>
            <w:r>
              <w:rPr>
                <w:b/>
                <w:sz w:val="18"/>
              </w:rPr>
              <w:t>B8</w:t>
            </w:r>
          </w:p>
        </w:tc>
        <w:tc>
          <w:tcPr>
            <w:tcW w:w="2400" w:type="dxa"/>
            <w:shd w:val="clear" w:color="auto" w:fill="F7F9FB"/>
          </w:tcPr>
          <w:p w14:paraId="7AFA1E8A" w14:textId="77777777" w:rsidR="007E50AB" w:rsidRDefault="0041452B">
            <w:pPr>
              <w:spacing w:before="30" w:after="30" w:line="240" w:lineRule="auto"/>
            </w:pPr>
            <w:r>
              <w:rPr>
                <w:sz w:val="18"/>
              </w:rPr>
              <w:t>A concurrent agent session wrote into the repository during the build</w:t>
            </w:r>
          </w:p>
        </w:tc>
        <w:tc>
          <w:tcPr>
            <w:tcW w:w="2400" w:type="dxa"/>
            <w:shd w:val="clear" w:color="auto" w:fill="F7F9FB"/>
          </w:tcPr>
          <w:p w14:paraId="68727CA8" w14:textId="77777777" w:rsidR="007E50AB" w:rsidRDefault="0041452B">
            <w:pPr>
              <w:spacing w:before="30" w:after="30" w:line="240" w:lineRule="auto"/>
              <w:jc w:val="center"/>
            </w:pPr>
            <w:r>
              <w:rPr>
                <w:sz w:val="18"/>
              </w:rPr>
              <w:t>low</w:t>
            </w:r>
          </w:p>
        </w:tc>
        <w:tc>
          <w:tcPr>
            <w:tcW w:w="2400" w:type="dxa"/>
            <w:shd w:val="clear" w:color="auto" w:fill="F7F9FB"/>
          </w:tcPr>
          <w:p w14:paraId="0B2521DC" w14:textId="77777777" w:rsidR="007E50AB" w:rsidRDefault="0041452B">
            <w:pPr>
              <w:spacing w:before="30" w:after="30" w:line="240" w:lineRule="auto"/>
            </w:pPr>
            <w:r>
              <w:rPr>
                <w:rFonts w:ascii="Consolas" w:hAnsi="Consolas"/>
                <w:color w:val="2D3748"/>
                <w:sz w:val="16"/>
                <w:shd w:val="clear" w:color="auto" w:fill="EEF1F4"/>
              </w:rPr>
              <w:t>STATUS.md</w:t>
            </w:r>
            <w:r>
              <w:rPr>
                <w:sz w:val="18"/>
              </w:rPr>
              <w:t xml:space="preserve"> open issue 11</w:t>
            </w:r>
          </w:p>
        </w:tc>
      </w:tr>
      <w:tr w:rsidR="007E50AB" w14:paraId="0BD82EEB" w14:textId="77777777">
        <w:trPr>
          <w:jc w:val="center"/>
        </w:trPr>
        <w:tc>
          <w:tcPr>
            <w:tcW w:w="2400" w:type="dxa"/>
          </w:tcPr>
          <w:p w14:paraId="0B42BB1A" w14:textId="77777777" w:rsidR="007E50AB" w:rsidRDefault="0041452B">
            <w:pPr>
              <w:spacing w:before="30" w:after="30" w:line="240" w:lineRule="auto"/>
            </w:pPr>
            <w:r>
              <w:rPr>
                <w:b/>
                <w:sz w:val="18"/>
              </w:rPr>
              <w:t>L14</w:t>
            </w:r>
          </w:p>
        </w:tc>
        <w:tc>
          <w:tcPr>
            <w:tcW w:w="2400" w:type="dxa"/>
          </w:tcPr>
          <w:p w14:paraId="1A107A83" w14:textId="77777777" w:rsidR="007E50AB" w:rsidRDefault="0041452B">
            <w:pPr>
              <w:spacing w:before="30" w:after="30" w:line="240" w:lineRule="auto"/>
            </w:pPr>
            <w:r>
              <w:rPr>
                <w:i/>
                <w:sz w:val="18"/>
              </w:rPr>
              <w:t>(new)</w:t>
            </w:r>
            <w:r>
              <w:rPr>
                <w:sz w:val="18"/>
              </w:rPr>
              <w:t xml:space="preserve"> The dashboard's Reports tab lists only reports 01–10 + 2 — the ten Phase M audits, containing the project's most important </w:t>
            </w:r>
            <w:r>
              <w:rPr>
                <w:sz w:val="18"/>
              </w:rPr>
              <w:lastRenderedPageBreak/>
              <w:t>findings, are unreachable from the app</w:t>
            </w:r>
          </w:p>
        </w:tc>
        <w:tc>
          <w:tcPr>
            <w:tcW w:w="2400" w:type="dxa"/>
          </w:tcPr>
          <w:p w14:paraId="0538B18F" w14:textId="77777777" w:rsidR="007E50AB" w:rsidRDefault="0041452B">
            <w:pPr>
              <w:spacing w:before="30" w:after="30" w:line="240" w:lineRule="auto"/>
              <w:jc w:val="center"/>
            </w:pPr>
            <w:r>
              <w:rPr>
                <w:sz w:val="18"/>
              </w:rPr>
              <w:lastRenderedPageBreak/>
              <w:t>medium</w:t>
            </w:r>
          </w:p>
        </w:tc>
        <w:tc>
          <w:tcPr>
            <w:tcW w:w="2400" w:type="dxa"/>
          </w:tcPr>
          <w:p w14:paraId="6B0076BD" w14:textId="77777777" w:rsidR="007E50AB" w:rsidRDefault="0041452B">
            <w:pPr>
              <w:spacing w:before="30" w:after="30" w:line="240" w:lineRule="auto"/>
            </w:pPr>
            <w:r>
              <w:rPr>
                <w:rFonts w:ascii="Consolas" w:hAnsi="Consolas"/>
                <w:color w:val="2D3748"/>
                <w:sz w:val="16"/>
                <w:shd w:val="clear" w:color="auto" w:fill="EEF1F4"/>
              </w:rPr>
              <w:t>dashboard/app.py</w:t>
            </w:r>
            <w:r>
              <w:rPr>
                <w:sz w:val="18"/>
              </w:rPr>
              <w:t xml:space="preserve"> </w:t>
            </w:r>
            <w:r>
              <w:rPr>
                <w:rFonts w:ascii="Consolas" w:hAnsi="Consolas"/>
                <w:color w:val="2D3748"/>
                <w:sz w:val="16"/>
                <w:shd w:val="clear" w:color="auto" w:fill="EEF1F4"/>
              </w:rPr>
              <w:t>page_methodology</w:t>
            </w:r>
          </w:p>
        </w:tc>
      </w:tr>
      <w:tr w:rsidR="007E50AB" w14:paraId="17D78968" w14:textId="77777777">
        <w:trPr>
          <w:jc w:val="center"/>
        </w:trPr>
        <w:tc>
          <w:tcPr>
            <w:tcW w:w="2400" w:type="dxa"/>
            <w:shd w:val="clear" w:color="auto" w:fill="F7F9FB"/>
          </w:tcPr>
          <w:p w14:paraId="7F8CA364" w14:textId="77777777" w:rsidR="007E50AB" w:rsidRDefault="0041452B">
            <w:pPr>
              <w:spacing w:before="30" w:after="30" w:line="240" w:lineRule="auto"/>
            </w:pPr>
            <w:r>
              <w:rPr>
                <w:b/>
                <w:sz w:val="18"/>
              </w:rPr>
              <w:t>L15</w:t>
            </w:r>
          </w:p>
        </w:tc>
        <w:tc>
          <w:tcPr>
            <w:tcW w:w="2400" w:type="dxa"/>
            <w:shd w:val="clear" w:color="auto" w:fill="F7F9FB"/>
          </w:tcPr>
          <w:p w14:paraId="5165321B" w14:textId="77777777" w:rsidR="007E50AB" w:rsidRDefault="0041452B">
            <w:pPr>
              <w:spacing w:before="30" w:after="30" w:line="240" w:lineRule="auto"/>
            </w:pPr>
            <w:r>
              <w:rPr>
                <w:i/>
                <w:sz w:val="18"/>
              </w:rPr>
              <w:t>(new)</w:t>
            </w:r>
            <w:r>
              <w:rPr>
                <w:sz w:val="18"/>
              </w:rPr>
              <w:t xml:space="preserve"> </w:t>
            </w:r>
            <w:r>
              <w:rPr>
                <w:b/>
                <w:sz w:val="18"/>
              </w:rPr>
              <w:t>The repository has no commits.</w:t>
            </w:r>
            <w:r>
              <w:rPr>
                <w:sz w:val="18"/>
              </w:rPr>
              <w:t xml:space="preserve"> </w:t>
            </w:r>
            <w:r>
              <w:rPr>
                <w:rFonts w:ascii="Consolas" w:hAnsi="Consolas"/>
                <w:color w:val="2D3748"/>
                <w:sz w:val="16"/>
                <w:shd w:val="clear" w:color="auto" w:fill="EEF1F4"/>
              </w:rPr>
              <w:t>git_commit</w:t>
            </w:r>
            <w:r>
              <w:rPr>
                <w:sz w:val="18"/>
              </w:rPr>
              <w:t xml:space="preserve"> in the model metadata is the literal string </w:t>
            </w:r>
            <w:r>
              <w:rPr>
                <w:rFonts w:ascii="Consolas" w:hAnsi="Consolas"/>
                <w:color w:val="2D3748"/>
                <w:sz w:val="16"/>
                <w:shd w:val="clear" w:color="auto" w:fill="EEF1F4"/>
              </w:rPr>
              <w:t>"HEAD"</w:t>
            </w:r>
            <w:r>
              <w:rPr>
                <w:sz w:val="18"/>
              </w:rPr>
              <w:t>; artifacts have no code lineage; CI cannot run</w:t>
            </w:r>
          </w:p>
        </w:tc>
        <w:tc>
          <w:tcPr>
            <w:tcW w:w="2400" w:type="dxa"/>
            <w:shd w:val="clear" w:color="auto" w:fill="F7F9FB"/>
          </w:tcPr>
          <w:p w14:paraId="32401C89" w14:textId="77777777" w:rsidR="007E50AB" w:rsidRDefault="0041452B">
            <w:pPr>
              <w:spacing w:before="30" w:after="30" w:line="240" w:lineRule="auto"/>
              <w:jc w:val="center"/>
            </w:pPr>
            <w:r>
              <w:rPr>
                <w:b/>
                <w:sz w:val="18"/>
              </w:rPr>
              <w:t>high</w:t>
            </w:r>
          </w:p>
        </w:tc>
        <w:tc>
          <w:tcPr>
            <w:tcW w:w="2400" w:type="dxa"/>
            <w:shd w:val="clear" w:color="auto" w:fill="F7F9FB"/>
          </w:tcPr>
          <w:p w14:paraId="60938EBB" w14:textId="77777777" w:rsidR="007E50AB" w:rsidRDefault="0041452B">
            <w:pPr>
              <w:spacing w:before="30" w:after="30" w:line="240" w:lineRule="auto"/>
            </w:pPr>
            <w:r>
              <w:rPr>
                <w:rFonts w:ascii="Consolas" w:hAnsi="Consolas"/>
                <w:color w:val="2D3748"/>
                <w:sz w:val="16"/>
                <w:shd w:val="clear" w:color="auto" w:fill="EEF1F4"/>
              </w:rPr>
              <w:t>git log</w:t>
            </w:r>
            <w:r>
              <w:rPr>
                <w:sz w:val="18"/>
              </w:rPr>
              <w:t xml:space="preserve">; </w:t>
            </w:r>
            <w:r>
              <w:rPr>
                <w:rFonts w:ascii="Consolas" w:hAnsi="Consolas"/>
                <w:color w:val="2D3748"/>
                <w:sz w:val="16"/>
                <w:shd w:val="clear" w:color="auto" w:fill="EEF1F4"/>
              </w:rPr>
              <w:t>demand_model_metadata.json</w:t>
            </w:r>
          </w:p>
        </w:tc>
      </w:tr>
      <w:tr w:rsidR="007E50AB" w14:paraId="158DDECD" w14:textId="77777777">
        <w:trPr>
          <w:jc w:val="center"/>
        </w:trPr>
        <w:tc>
          <w:tcPr>
            <w:tcW w:w="2400" w:type="dxa"/>
          </w:tcPr>
          <w:p w14:paraId="42BF1CB8" w14:textId="77777777" w:rsidR="007E50AB" w:rsidRDefault="0041452B">
            <w:pPr>
              <w:spacing w:before="30" w:after="30" w:line="240" w:lineRule="auto"/>
            </w:pPr>
            <w:r>
              <w:rPr>
                <w:b/>
                <w:sz w:val="18"/>
              </w:rPr>
              <w:t>L16</w:t>
            </w:r>
          </w:p>
        </w:tc>
        <w:tc>
          <w:tcPr>
            <w:tcW w:w="2400" w:type="dxa"/>
          </w:tcPr>
          <w:p w14:paraId="38BD92B0" w14:textId="77777777" w:rsidR="007E50AB" w:rsidRDefault="0041452B">
            <w:pPr>
              <w:spacing w:before="30" w:after="30" w:line="240" w:lineRule="auto"/>
            </w:pPr>
            <w:r>
              <w:rPr>
                <w:sz w:val="18"/>
              </w:rPr>
              <w:t xml:space="preserve">Documentation drift: quantified instances between the README/limitations prose and the current artifacts — </w:t>
            </w:r>
            <w:r>
              <w:rPr>
                <w:b/>
                <w:sz w:val="18"/>
              </w:rPr>
              <w:t>closed in v1.0</w:t>
            </w:r>
            <w:r>
              <w:rPr>
                <w:sz w:val="18"/>
              </w:rPr>
              <w:t xml:space="preserve"> (generated README metrics + a cross-document numeric audit, both test-enforced); prose claims remain classified, not verified</w:t>
            </w:r>
          </w:p>
        </w:tc>
        <w:tc>
          <w:tcPr>
            <w:tcW w:w="2400" w:type="dxa"/>
          </w:tcPr>
          <w:p w14:paraId="5BB14D97" w14:textId="77777777" w:rsidR="007E50AB" w:rsidRDefault="0041452B">
            <w:pPr>
              <w:spacing w:before="30" w:after="30" w:line="240" w:lineRule="auto"/>
              <w:jc w:val="center"/>
            </w:pPr>
            <w:r>
              <w:rPr>
                <w:sz w:val="18"/>
              </w:rPr>
              <w:t>low</w:t>
            </w:r>
          </w:p>
        </w:tc>
        <w:tc>
          <w:tcPr>
            <w:tcW w:w="2400" w:type="dxa"/>
          </w:tcPr>
          <w:p w14:paraId="3BFA8A06" w14:textId="77777777" w:rsidR="007E50AB" w:rsidRDefault="0041452B">
            <w:pPr>
              <w:spacing w:before="30" w:after="30" w:line="240" w:lineRule="auto"/>
            </w:pPr>
            <w:r>
              <w:rPr>
                <w:sz w:val="18"/>
              </w:rPr>
              <w:t>Appendix J.24, J.24b</w:t>
            </w:r>
          </w:p>
        </w:tc>
      </w:tr>
      <w:tr w:rsidR="007E50AB" w14:paraId="1B777671" w14:textId="77777777">
        <w:trPr>
          <w:jc w:val="center"/>
        </w:trPr>
        <w:tc>
          <w:tcPr>
            <w:tcW w:w="2400" w:type="dxa"/>
            <w:shd w:val="clear" w:color="auto" w:fill="F7F9FB"/>
          </w:tcPr>
          <w:p w14:paraId="7EA9110C" w14:textId="77777777" w:rsidR="007E50AB" w:rsidRDefault="0041452B">
            <w:pPr>
              <w:spacing w:before="30" w:after="30" w:line="240" w:lineRule="auto"/>
            </w:pPr>
            <w:r>
              <w:rPr>
                <w:b/>
                <w:sz w:val="18"/>
              </w:rPr>
              <w:t>L17</w:t>
            </w:r>
          </w:p>
        </w:tc>
        <w:tc>
          <w:tcPr>
            <w:tcW w:w="2400" w:type="dxa"/>
            <w:shd w:val="clear" w:color="auto" w:fill="F7F9FB"/>
          </w:tcPr>
          <w:p w14:paraId="36FFEA81" w14:textId="77777777" w:rsidR="007E50AB" w:rsidRDefault="0041452B">
            <w:pPr>
              <w:spacing w:before="30" w:after="30" w:line="240" w:lineRule="auto"/>
            </w:pPr>
            <w:r>
              <w:rPr>
                <w:i/>
                <w:sz w:val="18"/>
              </w:rPr>
              <w:t>(new)</w:t>
            </w:r>
            <w:r>
              <w:rPr>
                <w:sz w:val="18"/>
              </w:rPr>
              <w:t xml:space="preserve"> The CI matrix targets Python 3.11/3.12 while this build ran on 3.13.0</w:t>
            </w:r>
          </w:p>
        </w:tc>
        <w:tc>
          <w:tcPr>
            <w:tcW w:w="2400" w:type="dxa"/>
            <w:shd w:val="clear" w:color="auto" w:fill="F7F9FB"/>
          </w:tcPr>
          <w:p w14:paraId="12D41522" w14:textId="77777777" w:rsidR="007E50AB" w:rsidRDefault="0041452B">
            <w:pPr>
              <w:spacing w:before="30" w:after="30" w:line="240" w:lineRule="auto"/>
              <w:jc w:val="center"/>
            </w:pPr>
            <w:r>
              <w:rPr>
                <w:sz w:val="18"/>
              </w:rPr>
              <w:t>low</w:t>
            </w:r>
          </w:p>
        </w:tc>
        <w:tc>
          <w:tcPr>
            <w:tcW w:w="2400" w:type="dxa"/>
            <w:shd w:val="clear" w:color="auto" w:fill="F7F9FB"/>
          </w:tcPr>
          <w:p w14:paraId="6D3B6AA7" w14:textId="77777777" w:rsidR="007E50AB" w:rsidRDefault="0041452B">
            <w:pPr>
              <w:spacing w:before="30" w:after="30" w:line="240" w:lineRule="auto"/>
            </w:pPr>
            <w:r>
              <w:rPr>
                <w:rFonts w:ascii="Consolas" w:hAnsi="Consolas"/>
                <w:color w:val="2D3748"/>
                <w:sz w:val="16"/>
                <w:shd w:val="clear" w:color="auto" w:fill="EEF1F4"/>
              </w:rPr>
              <w:t>.github/workflows/ci.yml</w:t>
            </w:r>
          </w:p>
        </w:tc>
      </w:tr>
    </w:tbl>
    <w:p w14:paraId="51078492" w14:textId="77777777" w:rsidR="007E50AB" w:rsidRDefault="007E50AB">
      <w:pPr>
        <w:spacing w:after="80"/>
      </w:pPr>
    </w:p>
    <w:p w14:paraId="2875C5BC" w14:textId="77777777" w:rsidR="007E50AB" w:rsidRDefault="0041452B">
      <w:pPr>
        <w:pStyle w:val="Titre2"/>
      </w:pPr>
      <w:bookmarkStart w:id="160" w:name="_Toc238019662"/>
      <w:r>
        <w:rPr>
          <w:rFonts w:ascii="Calibri" w:hAnsi="Calibri"/>
        </w:rPr>
        <w:t>Appendix L — Glossary</w:t>
      </w:r>
      <w:bookmarkEnd w:id="160"/>
    </w:p>
    <w:tbl>
      <w:tblPr>
        <w:tblStyle w:val="Grilledutableau"/>
        <w:tblW w:w="0" w:type="auto"/>
        <w:jc w:val="center"/>
        <w:tblLook w:val="04A0" w:firstRow="1" w:lastRow="0" w:firstColumn="1" w:lastColumn="0" w:noHBand="0" w:noVBand="1"/>
      </w:tblPr>
      <w:tblGrid>
        <w:gridCol w:w="4801"/>
        <w:gridCol w:w="4801"/>
      </w:tblGrid>
      <w:tr w:rsidR="007E50AB" w14:paraId="2E77FBD7" w14:textId="77777777">
        <w:trPr>
          <w:tblHeader/>
          <w:jc w:val="center"/>
        </w:trPr>
        <w:tc>
          <w:tcPr>
            <w:tcW w:w="4801" w:type="dxa"/>
            <w:shd w:val="clear" w:color="auto" w:fill="1F4E79"/>
          </w:tcPr>
          <w:p w14:paraId="492F77F7" w14:textId="77777777" w:rsidR="007E50AB" w:rsidRDefault="0041452B">
            <w:pPr>
              <w:spacing w:before="30" w:after="30" w:line="240" w:lineRule="auto"/>
            </w:pPr>
            <w:r>
              <w:rPr>
                <w:b/>
                <w:color w:val="FFFFFF"/>
                <w:sz w:val="18"/>
              </w:rPr>
              <w:t>term</w:t>
            </w:r>
          </w:p>
        </w:tc>
        <w:tc>
          <w:tcPr>
            <w:tcW w:w="4801" w:type="dxa"/>
            <w:shd w:val="clear" w:color="auto" w:fill="1F4E79"/>
          </w:tcPr>
          <w:p w14:paraId="3D1A2130" w14:textId="77777777" w:rsidR="007E50AB" w:rsidRDefault="0041452B">
            <w:pPr>
              <w:spacing w:before="30" w:after="30" w:line="240" w:lineRule="auto"/>
            </w:pPr>
            <w:r>
              <w:rPr>
                <w:b/>
                <w:color w:val="FFFFFF"/>
                <w:sz w:val="18"/>
              </w:rPr>
              <w:t>definition</w:t>
            </w:r>
          </w:p>
        </w:tc>
      </w:tr>
      <w:tr w:rsidR="007E50AB" w14:paraId="0805DB55" w14:textId="77777777">
        <w:trPr>
          <w:jc w:val="center"/>
        </w:trPr>
        <w:tc>
          <w:tcPr>
            <w:tcW w:w="4801" w:type="dxa"/>
          </w:tcPr>
          <w:p w14:paraId="4C0532EF" w14:textId="77777777" w:rsidR="007E50AB" w:rsidRDefault="0041452B">
            <w:pPr>
              <w:spacing w:before="30" w:after="30" w:line="240" w:lineRule="auto"/>
            </w:pPr>
            <w:r>
              <w:rPr>
                <w:b/>
                <w:sz w:val="18"/>
              </w:rPr>
              <w:t>AAC</w:t>
            </w:r>
          </w:p>
        </w:tc>
        <w:tc>
          <w:tcPr>
            <w:tcW w:w="4801" w:type="dxa"/>
          </w:tcPr>
          <w:p w14:paraId="7E7FCDC4" w14:textId="77777777" w:rsidR="007E50AB" w:rsidRDefault="0041452B">
            <w:pPr>
              <w:spacing w:before="30" w:after="30" w:line="240" w:lineRule="auto"/>
            </w:pPr>
            <w:r>
              <w:rPr>
                <w:b/>
                <w:sz w:val="18"/>
              </w:rPr>
              <w:t>Average Acquisition Cost</w:t>
            </w:r>
            <w:r>
              <w:rPr>
                <w:sz w:val="18"/>
              </w:rPr>
              <w:t xml:space="preserve"> — an inventory-accounting measure of what the retailer paid on average for stock on hand. Not necessarily the replacement cost relevant to a marginal pricing decision. In this project the derived column is </w:t>
            </w:r>
            <w:r>
              <w:rPr>
                <w:rFonts w:ascii="Consolas" w:hAnsi="Consolas"/>
                <w:color w:val="2D3748"/>
                <w:sz w:val="16"/>
                <w:shd w:val="clear" w:color="auto" w:fill="EEF1F4"/>
              </w:rPr>
              <w:t>estimated_unit_aac</w:t>
            </w:r>
            <w:r>
              <w:rPr>
                <w:sz w:val="18"/>
              </w:rPr>
              <w:t xml:space="preserve"> and is never called "true cost".</w:t>
            </w:r>
          </w:p>
        </w:tc>
      </w:tr>
      <w:tr w:rsidR="007E50AB" w14:paraId="2A40C152" w14:textId="77777777">
        <w:trPr>
          <w:jc w:val="center"/>
        </w:trPr>
        <w:tc>
          <w:tcPr>
            <w:tcW w:w="4801" w:type="dxa"/>
            <w:shd w:val="clear" w:color="auto" w:fill="F7F9FB"/>
          </w:tcPr>
          <w:p w14:paraId="63BBFA8F" w14:textId="77777777" w:rsidR="007E50AB" w:rsidRDefault="0041452B">
            <w:pPr>
              <w:spacing w:before="30" w:after="30" w:line="240" w:lineRule="auto"/>
            </w:pPr>
            <w:r>
              <w:rPr>
                <w:b/>
                <w:sz w:val="18"/>
              </w:rPr>
              <w:t>Actionable</w:t>
            </w:r>
          </w:p>
        </w:tc>
        <w:tc>
          <w:tcPr>
            <w:tcW w:w="4801" w:type="dxa"/>
            <w:shd w:val="clear" w:color="auto" w:fill="F7F9FB"/>
          </w:tcPr>
          <w:p w14:paraId="3D882002" w14:textId="77777777" w:rsidR="007E50AB" w:rsidRDefault="0041452B">
            <w:pPr>
              <w:spacing w:before="30" w:after="30" w:line="240" w:lineRule="auto"/>
            </w:pPr>
            <w:r>
              <w:rPr>
                <w:sz w:val="18"/>
              </w:rPr>
              <w:t xml:space="preserve">a recommendation whose decision state is </w:t>
            </w:r>
            <w:r>
              <w:rPr>
                <w:rFonts w:ascii="Consolas" w:hAnsi="Consolas"/>
                <w:color w:val="2D3748"/>
                <w:sz w:val="16"/>
                <w:shd w:val="clear" w:color="auto" w:fill="EEF1F4"/>
              </w:rPr>
              <w:t>RECOMMEND_CHANGE</w:t>
            </w:r>
            <w:r>
              <w:rPr>
                <w:sz w:val="18"/>
              </w:rPr>
              <w:t xml:space="preserve">; the only state in which </w:t>
            </w:r>
            <w:r>
              <w:rPr>
                <w:rFonts w:ascii="Consolas" w:hAnsi="Consolas"/>
                <w:color w:val="2D3748"/>
                <w:sz w:val="16"/>
                <w:shd w:val="clear" w:color="auto" w:fill="EEF1F4"/>
              </w:rPr>
              <w:t>final_recommended_price</w:t>
            </w:r>
            <w:r>
              <w:rPr>
                <w:sz w:val="18"/>
              </w:rPr>
              <w:t xml:space="preserve"> differs from </w:t>
            </w:r>
            <w:r>
              <w:rPr>
                <w:rFonts w:ascii="Consolas" w:hAnsi="Consolas"/>
                <w:color w:val="2D3748"/>
                <w:sz w:val="16"/>
                <w:shd w:val="clear" w:color="auto" w:fill="EEF1F4"/>
              </w:rPr>
              <w:t>current_price</w:t>
            </w:r>
            <w:r>
              <w:rPr>
                <w:sz w:val="18"/>
              </w:rPr>
              <w:t>.</w:t>
            </w:r>
          </w:p>
        </w:tc>
      </w:tr>
      <w:tr w:rsidR="007E50AB" w14:paraId="5337763D" w14:textId="77777777">
        <w:trPr>
          <w:jc w:val="center"/>
        </w:trPr>
        <w:tc>
          <w:tcPr>
            <w:tcW w:w="4801" w:type="dxa"/>
          </w:tcPr>
          <w:p w14:paraId="11454367" w14:textId="77777777" w:rsidR="007E50AB" w:rsidRDefault="0041452B">
            <w:pPr>
              <w:spacing w:before="30" w:after="30" w:line="240" w:lineRule="auto"/>
            </w:pPr>
            <w:r>
              <w:rPr>
                <w:b/>
                <w:sz w:val="18"/>
              </w:rPr>
              <w:t>Arc elasticity</w:t>
            </w:r>
          </w:p>
        </w:tc>
        <w:tc>
          <w:tcPr>
            <w:tcW w:w="4801" w:type="dxa"/>
          </w:tcPr>
          <w:p w14:paraId="29378D60" w14:textId="77777777" w:rsidR="007E50AB" w:rsidRDefault="0041452B">
            <w:pPr>
              <w:spacing w:before="30" w:after="30" w:line="240" w:lineRule="auto"/>
            </w:pPr>
            <w:r>
              <w:rPr>
                <w:sz w:val="18"/>
              </w:rPr>
              <w:t>a two-point elasticity using midpoint denominators, symmetric in the direction of the price change. Undefined for 84.1% of consecutive week pairs in this panel.</w:t>
            </w:r>
          </w:p>
        </w:tc>
      </w:tr>
      <w:tr w:rsidR="007E50AB" w14:paraId="7B24B197" w14:textId="77777777">
        <w:trPr>
          <w:jc w:val="center"/>
        </w:trPr>
        <w:tc>
          <w:tcPr>
            <w:tcW w:w="4801" w:type="dxa"/>
            <w:shd w:val="clear" w:color="auto" w:fill="F7F9FB"/>
          </w:tcPr>
          <w:p w14:paraId="11BFDE40" w14:textId="77777777" w:rsidR="007E50AB" w:rsidRDefault="0041452B">
            <w:pPr>
              <w:spacing w:before="30" w:after="30" w:line="240" w:lineRule="auto"/>
            </w:pPr>
            <w:r>
              <w:rPr>
                <w:b/>
                <w:sz w:val="18"/>
              </w:rPr>
              <w:t>Bias (forecast)</w:t>
            </w:r>
          </w:p>
        </w:tc>
        <w:tc>
          <w:tcPr>
            <w:tcW w:w="4801" w:type="dxa"/>
            <w:shd w:val="clear" w:color="auto" w:fill="F7F9FB"/>
          </w:tcPr>
          <w:p w14:paraId="08BDF9CC" w14:textId="77777777" w:rsidR="007E50AB" w:rsidRDefault="0041452B">
            <w:pPr>
              <w:spacing w:before="30" w:after="30" w:line="240" w:lineRule="auto"/>
            </w:pPr>
            <w:r>
              <w:rPr>
                <w:sz w:val="18"/>
              </w:rPr>
              <w:t xml:space="preserve">mean signed error, </w:t>
            </w:r>
            <w:r>
              <w:rPr>
                <w:rFonts w:ascii="Consolas" w:hAnsi="Consolas"/>
                <w:color w:val="2D3748"/>
                <w:sz w:val="16"/>
                <w:shd w:val="clear" w:color="auto" w:fill="EEF1F4"/>
              </w:rPr>
              <w:t>mean(ŷ − y)</w:t>
            </w:r>
            <w:r>
              <w:rPr>
                <w:sz w:val="18"/>
              </w:rPr>
              <w:t>. Negative means systematic under-forecast. This project's test bias is −3.883 units.</w:t>
            </w:r>
          </w:p>
        </w:tc>
      </w:tr>
      <w:tr w:rsidR="007E50AB" w14:paraId="358C37F1" w14:textId="77777777">
        <w:trPr>
          <w:jc w:val="center"/>
        </w:trPr>
        <w:tc>
          <w:tcPr>
            <w:tcW w:w="4801" w:type="dxa"/>
          </w:tcPr>
          <w:p w14:paraId="49BDEDAF" w14:textId="77777777" w:rsidR="007E50AB" w:rsidRDefault="0041452B">
            <w:pPr>
              <w:spacing w:before="30" w:after="30" w:line="240" w:lineRule="auto"/>
            </w:pPr>
            <w:r>
              <w:rPr>
                <w:b/>
                <w:sz w:val="18"/>
              </w:rPr>
              <w:t>Candidate price</w:t>
            </w:r>
          </w:p>
        </w:tc>
        <w:tc>
          <w:tcPr>
            <w:tcW w:w="4801" w:type="dxa"/>
          </w:tcPr>
          <w:p w14:paraId="165427EC" w14:textId="77777777" w:rsidR="007E50AB" w:rsidRDefault="0041452B">
            <w:pPr>
              <w:spacing w:before="30" w:after="30" w:line="240" w:lineRule="auto"/>
            </w:pPr>
            <w:r>
              <w:rPr>
                <w:sz w:val="18"/>
              </w:rPr>
              <w:t>one price on the grid being scored. Not a recommendation.</w:t>
            </w:r>
          </w:p>
        </w:tc>
      </w:tr>
      <w:tr w:rsidR="007E50AB" w14:paraId="5D78BD18" w14:textId="77777777">
        <w:trPr>
          <w:jc w:val="center"/>
        </w:trPr>
        <w:tc>
          <w:tcPr>
            <w:tcW w:w="4801" w:type="dxa"/>
            <w:shd w:val="clear" w:color="auto" w:fill="F7F9FB"/>
          </w:tcPr>
          <w:p w14:paraId="5F4ADCA9" w14:textId="77777777" w:rsidR="007E50AB" w:rsidRDefault="0041452B">
            <w:pPr>
              <w:spacing w:before="30" w:after="30" w:line="240" w:lineRule="auto"/>
            </w:pPr>
            <w:r>
              <w:rPr>
                <w:b/>
                <w:sz w:val="18"/>
              </w:rPr>
              <w:t>Causal effect</w:t>
            </w:r>
          </w:p>
        </w:tc>
        <w:tc>
          <w:tcPr>
            <w:tcW w:w="4801" w:type="dxa"/>
            <w:shd w:val="clear" w:color="auto" w:fill="F7F9FB"/>
          </w:tcPr>
          <w:p w14:paraId="56001D81" w14:textId="77777777" w:rsidR="007E50AB" w:rsidRDefault="0041452B">
            <w:pPr>
              <w:spacing w:before="30" w:after="30" w:line="240" w:lineRule="auto"/>
            </w:pPr>
            <w:r>
              <w:rPr>
                <w:sz w:val="18"/>
              </w:rPr>
              <w:t xml:space="preserve">the change in demand caused by </w:t>
            </w:r>
            <w:r>
              <w:rPr>
                <w:i/>
                <w:sz w:val="18"/>
              </w:rPr>
              <w:t>setting</w:t>
            </w:r>
            <w:r>
              <w:rPr>
                <w:sz w:val="18"/>
              </w:rPr>
              <w:t xml:space="preserve"> a price, </w:t>
            </w:r>
            <w:r>
              <w:rPr>
                <w:rFonts w:ascii="Consolas" w:hAnsi="Consolas"/>
                <w:color w:val="2D3748"/>
                <w:sz w:val="16"/>
                <w:shd w:val="clear" w:color="auto" w:fill="EEF1F4"/>
              </w:rPr>
              <w:t>P(Q | do(price))</w:t>
            </w:r>
            <w:r>
              <w:rPr>
                <w:sz w:val="18"/>
              </w:rPr>
              <w:t xml:space="preserve">. </w:t>
            </w:r>
            <w:r>
              <w:rPr>
                <w:b/>
                <w:sz w:val="18"/>
              </w:rPr>
              <w:t>Not estimated anywhere in this project.</w:t>
            </w:r>
          </w:p>
        </w:tc>
      </w:tr>
      <w:tr w:rsidR="007E50AB" w14:paraId="3FE000CA" w14:textId="77777777">
        <w:trPr>
          <w:jc w:val="center"/>
        </w:trPr>
        <w:tc>
          <w:tcPr>
            <w:tcW w:w="4801" w:type="dxa"/>
          </w:tcPr>
          <w:p w14:paraId="7BFB3CBF" w14:textId="77777777" w:rsidR="007E50AB" w:rsidRDefault="0041452B">
            <w:pPr>
              <w:spacing w:before="30" w:after="30" w:line="240" w:lineRule="auto"/>
            </w:pPr>
            <w:r>
              <w:rPr>
                <w:b/>
                <w:sz w:val="18"/>
              </w:rPr>
              <w:t>Clustered standard error</w:t>
            </w:r>
          </w:p>
        </w:tc>
        <w:tc>
          <w:tcPr>
            <w:tcW w:w="4801" w:type="dxa"/>
          </w:tcPr>
          <w:p w14:paraId="70567554" w14:textId="77777777" w:rsidR="007E50AB" w:rsidRDefault="0041452B">
            <w:pPr>
              <w:spacing w:before="30" w:after="30" w:line="240" w:lineRule="auto"/>
            </w:pPr>
            <w:r>
              <w:rPr>
                <w:sz w:val="18"/>
              </w:rPr>
              <w:t xml:space="preserve">a covariance estimator allowing arbitrary correlation within clusters (store, week, product). Two-way clustering here is </w:t>
            </w:r>
            <w:r>
              <w:rPr>
                <w:b/>
                <w:sz w:val="18"/>
              </w:rPr>
              <w:t>16.24×</w:t>
            </w:r>
            <w:r>
              <w:rPr>
                <w:sz w:val="18"/>
              </w:rPr>
              <w:t xml:space="preserve"> the classical SE.</w:t>
            </w:r>
          </w:p>
        </w:tc>
      </w:tr>
      <w:tr w:rsidR="007E50AB" w14:paraId="51CBFE0A" w14:textId="77777777">
        <w:trPr>
          <w:jc w:val="center"/>
        </w:trPr>
        <w:tc>
          <w:tcPr>
            <w:tcW w:w="4801" w:type="dxa"/>
            <w:shd w:val="clear" w:color="auto" w:fill="F7F9FB"/>
          </w:tcPr>
          <w:p w14:paraId="0F8B272B" w14:textId="77777777" w:rsidR="007E50AB" w:rsidRDefault="0041452B">
            <w:pPr>
              <w:spacing w:before="30" w:after="30" w:line="240" w:lineRule="auto"/>
            </w:pPr>
            <w:r>
              <w:rPr>
                <w:b/>
                <w:sz w:val="18"/>
              </w:rPr>
              <w:t>Counterfactual</w:t>
            </w:r>
          </w:p>
        </w:tc>
        <w:tc>
          <w:tcPr>
            <w:tcW w:w="4801" w:type="dxa"/>
            <w:shd w:val="clear" w:color="auto" w:fill="F7F9FB"/>
          </w:tcPr>
          <w:p w14:paraId="686A51AB" w14:textId="77777777" w:rsidR="007E50AB" w:rsidRDefault="0041452B">
            <w:pPr>
              <w:spacing w:before="30" w:after="30" w:line="240" w:lineRule="auto"/>
            </w:pPr>
            <w:r>
              <w:rPr>
                <w:sz w:val="18"/>
              </w:rPr>
              <w:t>an outcome at a price that was never charged. Never observed; only estimated.</w:t>
            </w:r>
          </w:p>
        </w:tc>
      </w:tr>
      <w:tr w:rsidR="007E50AB" w14:paraId="182B6CDC" w14:textId="77777777">
        <w:trPr>
          <w:jc w:val="center"/>
        </w:trPr>
        <w:tc>
          <w:tcPr>
            <w:tcW w:w="4801" w:type="dxa"/>
          </w:tcPr>
          <w:p w14:paraId="19DD9536" w14:textId="77777777" w:rsidR="007E50AB" w:rsidRDefault="0041452B">
            <w:pPr>
              <w:spacing w:before="30" w:after="30" w:line="240" w:lineRule="auto"/>
            </w:pPr>
            <w:r>
              <w:rPr>
                <w:b/>
                <w:sz w:val="18"/>
              </w:rPr>
              <w:t>Decision state</w:t>
            </w:r>
          </w:p>
        </w:tc>
        <w:tc>
          <w:tcPr>
            <w:tcW w:w="4801" w:type="dxa"/>
          </w:tcPr>
          <w:p w14:paraId="64B1E858" w14:textId="77777777" w:rsidR="007E50AB" w:rsidRDefault="0041452B">
            <w:pPr>
              <w:spacing w:before="30" w:after="30" w:line="240" w:lineRule="auto"/>
            </w:pPr>
            <w:r>
              <w:rPr>
                <w:rFonts w:ascii="Consolas" w:hAnsi="Consolas"/>
                <w:color w:val="2D3748"/>
                <w:sz w:val="16"/>
                <w:shd w:val="clear" w:color="auto" w:fill="EEF1F4"/>
              </w:rPr>
              <w:t>RECOMMEND_CHANGE</w:t>
            </w:r>
            <w:r>
              <w:rPr>
                <w:sz w:val="18"/>
              </w:rPr>
              <w:t xml:space="preserve"> / </w:t>
            </w:r>
            <w:r>
              <w:rPr>
                <w:rFonts w:ascii="Consolas" w:hAnsi="Consolas"/>
                <w:color w:val="2D3748"/>
                <w:sz w:val="16"/>
                <w:shd w:val="clear" w:color="auto" w:fill="EEF1F4"/>
              </w:rPr>
              <w:t>KEEP_CURRENT</w:t>
            </w:r>
            <w:r>
              <w:rPr>
                <w:sz w:val="18"/>
              </w:rPr>
              <w:t xml:space="preserve"> / </w:t>
            </w:r>
            <w:r>
              <w:rPr>
                <w:rFonts w:ascii="Consolas" w:hAnsi="Consolas"/>
                <w:color w:val="2D3748"/>
                <w:sz w:val="16"/>
                <w:shd w:val="clear" w:color="auto" w:fill="EEF1F4"/>
              </w:rPr>
              <w:t>REVIEW_REQUIRED</w:t>
            </w:r>
            <w:r>
              <w:rPr>
                <w:sz w:val="18"/>
              </w:rPr>
              <w:t>.</w:t>
            </w:r>
          </w:p>
        </w:tc>
      </w:tr>
      <w:tr w:rsidR="007E50AB" w14:paraId="6F29A5D7" w14:textId="77777777">
        <w:trPr>
          <w:jc w:val="center"/>
        </w:trPr>
        <w:tc>
          <w:tcPr>
            <w:tcW w:w="4801" w:type="dxa"/>
            <w:shd w:val="clear" w:color="auto" w:fill="F7F9FB"/>
          </w:tcPr>
          <w:p w14:paraId="54FBF52F" w14:textId="77777777" w:rsidR="007E50AB" w:rsidRDefault="0041452B">
            <w:pPr>
              <w:spacing w:before="30" w:after="30" w:line="240" w:lineRule="auto"/>
            </w:pPr>
            <w:r>
              <w:rPr>
                <w:b/>
                <w:sz w:val="18"/>
              </w:rPr>
              <w:t>Decision-time unit cost</w:t>
            </w:r>
          </w:p>
        </w:tc>
        <w:tc>
          <w:tcPr>
            <w:tcW w:w="4801" w:type="dxa"/>
            <w:shd w:val="clear" w:color="auto" w:fill="F7F9FB"/>
          </w:tcPr>
          <w:p w14:paraId="60F9EDEE" w14:textId="77777777" w:rsidR="007E50AB" w:rsidRDefault="0041452B">
            <w:pPr>
              <w:spacing w:before="30" w:after="30" w:line="240" w:lineRule="auto"/>
            </w:pPr>
            <w:r>
              <w:rPr>
                <w:sz w:val="18"/>
              </w:rPr>
              <w:t>the latest AAC known before the priced week, lagged one week and forward-filled within the series.</w:t>
            </w:r>
          </w:p>
        </w:tc>
      </w:tr>
      <w:tr w:rsidR="007E50AB" w14:paraId="3F542D38" w14:textId="77777777">
        <w:trPr>
          <w:jc w:val="center"/>
        </w:trPr>
        <w:tc>
          <w:tcPr>
            <w:tcW w:w="4801" w:type="dxa"/>
          </w:tcPr>
          <w:p w14:paraId="2BCC15E7" w14:textId="77777777" w:rsidR="007E50AB" w:rsidRDefault="0041452B">
            <w:pPr>
              <w:spacing w:before="30" w:after="30" w:line="240" w:lineRule="auto"/>
            </w:pPr>
            <w:r>
              <w:rPr>
                <w:b/>
                <w:sz w:val="18"/>
              </w:rPr>
              <w:t>Effective unit price</w:t>
            </w:r>
          </w:p>
        </w:tc>
        <w:tc>
          <w:tcPr>
            <w:tcW w:w="4801" w:type="dxa"/>
          </w:tcPr>
          <w:p w14:paraId="4F710EDE" w14:textId="77777777" w:rsidR="007E50AB" w:rsidRDefault="0041452B">
            <w:pPr>
              <w:spacing w:before="30" w:after="30" w:line="240" w:lineRule="auto"/>
            </w:pPr>
            <w:r>
              <w:rPr>
                <w:rFonts w:ascii="Consolas" w:hAnsi="Consolas"/>
                <w:color w:val="2D3748"/>
                <w:sz w:val="16"/>
                <w:shd w:val="clear" w:color="auto" w:fill="EEF1F4"/>
              </w:rPr>
              <w:t>price / qty</w:t>
            </w:r>
            <w:r>
              <w:rPr>
                <w:sz w:val="18"/>
              </w:rPr>
              <w:t xml:space="preserve"> — the price paid per individual unit, and the decision variable of this project.</w:t>
            </w:r>
          </w:p>
        </w:tc>
      </w:tr>
      <w:tr w:rsidR="007E50AB" w14:paraId="3AF08660" w14:textId="77777777">
        <w:trPr>
          <w:jc w:val="center"/>
        </w:trPr>
        <w:tc>
          <w:tcPr>
            <w:tcW w:w="4801" w:type="dxa"/>
            <w:shd w:val="clear" w:color="auto" w:fill="F7F9FB"/>
          </w:tcPr>
          <w:p w14:paraId="1B579DA1" w14:textId="77777777" w:rsidR="007E50AB" w:rsidRDefault="0041452B">
            <w:pPr>
              <w:spacing w:before="30" w:after="30" w:line="240" w:lineRule="auto"/>
            </w:pPr>
            <w:r>
              <w:rPr>
                <w:b/>
                <w:sz w:val="18"/>
              </w:rPr>
              <w:t>Elasticity (own-price)</w:t>
            </w:r>
          </w:p>
        </w:tc>
        <w:tc>
          <w:tcPr>
            <w:tcW w:w="4801" w:type="dxa"/>
            <w:shd w:val="clear" w:color="auto" w:fill="F7F9FB"/>
          </w:tcPr>
          <w:p w14:paraId="0B46ECA1" w14:textId="77777777" w:rsidR="007E50AB" w:rsidRDefault="0041452B">
            <w:pPr>
              <w:spacing w:before="30" w:after="30" w:line="240" w:lineRule="auto"/>
            </w:pPr>
            <w:r>
              <w:rPr>
                <w:rFonts w:ascii="Consolas" w:hAnsi="Consolas"/>
                <w:color w:val="2D3748"/>
                <w:sz w:val="16"/>
                <w:shd w:val="clear" w:color="auto" w:fill="EEF1F4"/>
              </w:rPr>
              <w:t>E = ∂log Q / ∂log P</w:t>
            </w:r>
            <w:r>
              <w:rPr>
                <w:sz w:val="18"/>
              </w:rPr>
              <w:t>. Elastic if |E| &gt; 1.</w:t>
            </w:r>
          </w:p>
        </w:tc>
      </w:tr>
      <w:tr w:rsidR="007E50AB" w14:paraId="03C5E979" w14:textId="77777777">
        <w:trPr>
          <w:jc w:val="center"/>
        </w:trPr>
        <w:tc>
          <w:tcPr>
            <w:tcW w:w="4801" w:type="dxa"/>
          </w:tcPr>
          <w:p w14:paraId="385FD8F5" w14:textId="77777777" w:rsidR="007E50AB" w:rsidRDefault="0041452B">
            <w:pPr>
              <w:spacing w:before="30" w:after="30" w:line="240" w:lineRule="auto"/>
            </w:pPr>
            <w:r>
              <w:rPr>
                <w:b/>
                <w:sz w:val="18"/>
              </w:rPr>
              <w:t>Empirical Bayes</w:t>
            </w:r>
          </w:p>
        </w:tc>
        <w:tc>
          <w:tcPr>
            <w:tcW w:w="4801" w:type="dxa"/>
          </w:tcPr>
          <w:p w14:paraId="5012FECD" w14:textId="77777777" w:rsidR="007E50AB" w:rsidRDefault="0041452B">
            <w:pPr>
              <w:spacing w:before="30" w:after="30" w:line="240" w:lineRule="auto"/>
            </w:pPr>
            <w:r>
              <w:rPr>
                <w:sz w:val="18"/>
              </w:rPr>
              <w:t xml:space="preserve">estimating the prior from the data, then using it to shrink noisy individual estimates: </w:t>
            </w:r>
            <w:r>
              <w:rPr>
                <w:rFonts w:ascii="Consolas" w:hAnsi="Consolas"/>
                <w:color w:val="2D3748"/>
                <w:sz w:val="16"/>
                <w:shd w:val="clear" w:color="auto" w:fill="EEF1F4"/>
              </w:rPr>
              <w:t>θ̂_i = w_i ε̂_i + (1−w_i) μ</w:t>
            </w:r>
            <w:r>
              <w:rPr>
                <w:sz w:val="18"/>
              </w:rPr>
              <w:t>.</w:t>
            </w:r>
          </w:p>
        </w:tc>
      </w:tr>
      <w:tr w:rsidR="007E50AB" w14:paraId="773CB398" w14:textId="77777777">
        <w:trPr>
          <w:jc w:val="center"/>
        </w:trPr>
        <w:tc>
          <w:tcPr>
            <w:tcW w:w="4801" w:type="dxa"/>
            <w:shd w:val="clear" w:color="auto" w:fill="F7F9FB"/>
          </w:tcPr>
          <w:p w14:paraId="5A9A891E" w14:textId="77777777" w:rsidR="007E50AB" w:rsidRDefault="0041452B">
            <w:pPr>
              <w:spacing w:before="30" w:after="30" w:line="240" w:lineRule="auto"/>
            </w:pPr>
            <w:r>
              <w:rPr>
                <w:b/>
                <w:sz w:val="18"/>
              </w:rPr>
              <w:t>Endogeneity</w:t>
            </w:r>
          </w:p>
        </w:tc>
        <w:tc>
          <w:tcPr>
            <w:tcW w:w="4801" w:type="dxa"/>
            <w:shd w:val="clear" w:color="auto" w:fill="F7F9FB"/>
          </w:tcPr>
          <w:p w14:paraId="758B2CA5" w14:textId="77777777" w:rsidR="007E50AB" w:rsidRDefault="0041452B">
            <w:pPr>
              <w:spacing w:before="30" w:after="30" w:line="240" w:lineRule="auto"/>
            </w:pPr>
            <w:r>
              <w:rPr>
                <w:sz w:val="18"/>
              </w:rPr>
              <w:t>correlation between a regressor and the error term, here because price is chosen in response to demand conditions.</w:t>
            </w:r>
          </w:p>
        </w:tc>
      </w:tr>
      <w:tr w:rsidR="007E50AB" w14:paraId="734F5543" w14:textId="77777777">
        <w:trPr>
          <w:jc w:val="center"/>
        </w:trPr>
        <w:tc>
          <w:tcPr>
            <w:tcW w:w="4801" w:type="dxa"/>
          </w:tcPr>
          <w:p w14:paraId="6EC2BF95" w14:textId="77777777" w:rsidR="007E50AB" w:rsidRDefault="0041452B">
            <w:pPr>
              <w:spacing w:before="30" w:after="30" w:line="240" w:lineRule="auto"/>
            </w:pPr>
            <w:r>
              <w:rPr>
                <w:b/>
                <w:sz w:val="18"/>
              </w:rPr>
              <w:lastRenderedPageBreak/>
              <w:t>Extrapolation</w:t>
            </w:r>
          </w:p>
        </w:tc>
        <w:tc>
          <w:tcPr>
            <w:tcW w:w="4801" w:type="dxa"/>
          </w:tcPr>
          <w:p w14:paraId="403CB097" w14:textId="77777777" w:rsidR="007E50AB" w:rsidRDefault="0041452B">
            <w:pPr>
              <w:spacing w:before="30" w:after="30" w:line="240" w:lineRule="auto"/>
            </w:pPr>
            <w:r>
              <w:rPr>
                <w:sz w:val="18"/>
              </w:rPr>
              <w:t>evaluating the model at a price outside the series' observed price support. Bounded here by the extrapolation guardrail.</w:t>
            </w:r>
          </w:p>
        </w:tc>
      </w:tr>
      <w:tr w:rsidR="007E50AB" w14:paraId="3B89C716" w14:textId="77777777">
        <w:trPr>
          <w:jc w:val="center"/>
        </w:trPr>
        <w:tc>
          <w:tcPr>
            <w:tcW w:w="4801" w:type="dxa"/>
            <w:shd w:val="clear" w:color="auto" w:fill="F7F9FB"/>
          </w:tcPr>
          <w:p w14:paraId="4586E553" w14:textId="77777777" w:rsidR="007E50AB" w:rsidRDefault="0041452B">
            <w:pPr>
              <w:spacing w:before="30" w:after="30" w:line="240" w:lineRule="auto"/>
            </w:pPr>
            <w:r>
              <w:rPr>
                <w:b/>
                <w:sz w:val="18"/>
              </w:rPr>
              <w:t>Fixed effects</w:t>
            </w:r>
          </w:p>
        </w:tc>
        <w:tc>
          <w:tcPr>
            <w:tcW w:w="4801" w:type="dxa"/>
            <w:shd w:val="clear" w:color="auto" w:fill="F7F9FB"/>
          </w:tcPr>
          <w:p w14:paraId="63186FE6" w14:textId="77777777" w:rsidR="007E50AB" w:rsidRDefault="0041452B">
            <w:pPr>
              <w:spacing w:before="30" w:after="30" w:line="240" w:lineRule="auto"/>
            </w:pPr>
            <w:r>
              <w:rPr>
                <w:sz w:val="18"/>
              </w:rPr>
              <w:t>group-specific intercepts (UPC, store) absorbing time-invariant heterogeneity, implemented by a within transformation.</w:t>
            </w:r>
          </w:p>
        </w:tc>
      </w:tr>
      <w:tr w:rsidR="007E50AB" w14:paraId="3A906774" w14:textId="77777777">
        <w:trPr>
          <w:jc w:val="center"/>
        </w:trPr>
        <w:tc>
          <w:tcPr>
            <w:tcW w:w="4801" w:type="dxa"/>
          </w:tcPr>
          <w:p w14:paraId="2FA76C7D" w14:textId="77777777" w:rsidR="007E50AB" w:rsidRDefault="0041452B">
            <w:pPr>
              <w:spacing w:before="30" w:after="30" w:line="240" w:lineRule="auto"/>
            </w:pPr>
            <w:r>
              <w:rPr>
                <w:b/>
                <w:sz w:val="18"/>
              </w:rPr>
              <w:t>Guardrail</w:t>
            </w:r>
          </w:p>
        </w:tc>
        <w:tc>
          <w:tcPr>
            <w:tcW w:w="4801" w:type="dxa"/>
          </w:tcPr>
          <w:p w14:paraId="44F9B48D" w14:textId="77777777" w:rsidR="007E50AB" w:rsidRDefault="0041452B">
            <w:pPr>
              <w:spacing w:before="30" w:after="30" w:line="240" w:lineRule="auto"/>
            </w:pPr>
            <w:r>
              <w:rPr>
                <w:sz w:val="18"/>
              </w:rPr>
              <w:t>a business or scientific constraint bounding the feasible price. Six are intersected into one interval.</w:t>
            </w:r>
          </w:p>
        </w:tc>
      </w:tr>
      <w:tr w:rsidR="007E50AB" w14:paraId="50D6AD9F" w14:textId="77777777">
        <w:trPr>
          <w:jc w:val="center"/>
        </w:trPr>
        <w:tc>
          <w:tcPr>
            <w:tcW w:w="4801" w:type="dxa"/>
            <w:shd w:val="clear" w:color="auto" w:fill="F7F9FB"/>
          </w:tcPr>
          <w:p w14:paraId="50DDAC00" w14:textId="77777777" w:rsidR="007E50AB" w:rsidRDefault="0041452B">
            <w:pPr>
              <w:spacing w:before="30" w:after="30" w:line="240" w:lineRule="auto"/>
            </w:pPr>
            <w:r>
              <w:rPr>
                <w:b/>
                <w:sz w:val="18"/>
              </w:rPr>
              <w:t>HC1</w:t>
            </w:r>
          </w:p>
        </w:tc>
        <w:tc>
          <w:tcPr>
            <w:tcW w:w="4801" w:type="dxa"/>
            <w:shd w:val="clear" w:color="auto" w:fill="F7F9FB"/>
          </w:tcPr>
          <w:p w14:paraId="631C5430" w14:textId="77777777" w:rsidR="007E50AB" w:rsidRDefault="0041452B">
            <w:pPr>
              <w:spacing w:before="30" w:after="30" w:line="240" w:lineRule="auto"/>
            </w:pPr>
            <w:r>
              <w:rPr>
                <w:sz w:val="18"/>
              </w:rPr>
              <w:t xml:space="preserve">a heteroskedasticity-robust covariance estimator with a small-sample correction. Robust to heteroskedasticity, </w:t>
            </w:r>
            <w:r>
              <w:rPr>
                <w:b/>
                <w:sz w:val="18"/>
              </w:rPr>
              <w:t>not</w:t>
            </w:r>
            <w:r>
              <w:rPr>
                <w:sz w:val="18"/>
              </w:rPr>
              <w:t xml:space="preserve"> to clustering — 1.78× classical here, still 9× too small versus two-way.</w:t>
            </w:r>
          </w:p>
        </w:tc>
      </w:tr>
      <w:tr w:rsidR="007E50AB" w14:paraId="2D8D621C" w14:textId="77777777">
        <w:trPr>
          <w:jc w:val="center"/>
        </w:trPr>
        <w:tc>
          <w:tcPr>
            <w:tcW w:w="4801" w:type="dxa"/>
          </w:tcPr>
          <w:p w14:paraId="56CF9416" w14:textId="77777777" w:rsidR="007E50AB" w:rsidRDefault="0041452B">
            <w:pPr>
              <w:spacing w:before="30" w:after="30" w:line="240" w:lineRule="auto"/>
            </w:pPr>
            <w:r>
              <w:rPr>
                <w:b/>
                <w:sz w:val="18"/>
              </w:rPr>
              <w:t>Hybrid price response</w:t>
            </w:r>
          </w:p>
        </w:tc>
        <w:tc>
          <w:tcPr>
            <w:tcW w:w="4801" w:type="dxa"/>
          </w:tcPr>
          <w:p w14:paraId="7470FC56" w14:textId="77777777" w:rsidR="007E50AB" w:rsidRDefault="0041452B">
            <w:pPr>
              <w:spacing w:before="30" w:after="30" w:line="240" w:lineRule="auto"/>
            </w:pPr>
            <w:r>
              <w:rPr>
                <w:rFonts w:ascii="Consolas" w:hAnsi="Consolas"/>
                <w:color w:val="2D3748"/>
                <w:sz w:val="16"/>
                <w:shd w:val="clear" w:color="auto" w:fill="EEF1F4"/>
              </w:rPr>
              <w:t>Q(p) = Q̂(p₀)·(p/p₀)^ε</w:t>
            </w:r>
            <w:r>
              <w:rPr>
                <w:sz w:val="18"/>
              </w:rPr>
              <w:t>, separating the ML forecaster's contextual baseline from a separately estimated elasticity.</w:t>
            </w:r>
          </w:p>
        </w:tc>
      </w:tr>
      <w:tr w:rsidR="007E50AB" w14:paraId="0F2E1EA1" w14:textId="77777777">
        <w:trPr>
          <w:jc w:val="center"/>
        </w:trPr>
        <w:tc>
          <w:tcPr>
            <w:tcW w:w="4801" w:type="dxa"/>
            <w:shd w:val="clear" w:color="auto" w:fill="F7F9FB"/>
          </w:tcPr>
          <w:p w14:paraId="23F9912F" w14:textId="77777777" w:rsidR="007E50AB" w:rsidRDefault="0041452B">
            <w:pPr>
              <w:spacing w:before="30" w:after="30" w:line="240" w:lineRule="auto"/>
            </w:pPr>
            <w:r>
              <w:rPr>
                <w:b/>
                <w:sz w:val="18"/>
              </w:rPr>
              <w:t>Materiality threshold</w:t>
            </w:r>
          </w:p>
        </w:tc>
        <w:tc>
          <w:tcPr>
            <w:tcW w:w="4801" w:type="dxa"/>
            <w:shd w:val="clear" w:color="auto" w:fill="F7F9FB"/>
          </w:tcPr>
          <w:p w14:paraId="384376B7" w14:textId="77777777" w:rsidR="007E50AB" w:rsidRDefault="0041452B">
            <w:pPr>
              <w:spacing w:before="30" w:after="30" w:line="240" w:lineRule="auto"/>
            </w:pPr>
            <w:r>
              <w:rPr>
                <w:sz w:val="18"/>
              </w:rPr>
              <w:t>the minimum estimated relative gain required to recommend a change (1% under the standard profile).</w:t>
            </w:r>
          </w:p>
        </w:tc>
      </w:tr>
      <w:tr w:rsidR="007E50AB" w14:paraId="7B6231DD" w14:textId="77777777">
        <w:trPr>
          <w:jc w:val="center"/>
        </w:trPr>
        <w:tc>
          <w:tcPr>
            <w:tcW w:w="4801" w:type="dxa"/>
          </w:tcPr>
          <w:p w14:paraId="7759B949" w14:textId="77777777" w:rsidR="007E50AB" w:rsidRDefault="0041452B">
            <w:pPr>
              <w:spacing w:before="30" w:after="30" w:line="240" w:lineRule="auto"/>
            </w:pPr>
            <w:r>
              <w:rPr>
                <w:b/>
                <w:sz w:val="18"/>
              </w:rPr>
              <w:t>Model-internal estimated uplift</w:t>
            </w:r>
          </w:p>
        </w:tc>
        <w:tc>
          <w:tcPr>
            <w:tcW w:w="4801" w:type="dxa"/>
          </w:tcPr>
          <w:p w14:paraId="48262B91" w14:textId="77777777" w:rsidR="007E50AB" w:rsidRDefault="0041452B">
            <w:pPr>
              <w:spacing w:before="30" w:after="30" w:line="240" w:lineRule="auto"/>
            </w:pPr>
            <w:r>
              <w:rPr>
                <w:sz w:val="18"/>
              </w:rPr>
              <w:t xml:space="preserve">a counterfactual profit or revenue gain computed by the same fitted model that proposed the price. </w:t>
            </w:r>
            <w:r>
              <w:rPr>
                <w:b/>
                <w:sz w:val="18"/>
              </w:rPr>
              <w:t>Circular by construction; never a realised or causal outcome.</w:t>
            </w:r>
          </w:p>
        </w:tc>
      </w:tr>
      <w:tr w:rsidR="007E50AB" w14:paraId="549478B8" w14:textId="77777777">
        <w:trPr>
          <w:jc w:val="center"/>
        </w:trPr>
        <w:tc>
          <w:tcPr>
            <w:tcW w:w="4801" w:type="dxa"/>
            <w:shd w:val="clear" w:color="auto" w:fill="F7F9FB"/>
          </w:tcPr>
          <w:p w14:paraId="011FE379" w14:textId="77777777" w:rsidR="007E50AB" w:rsidRDefault="0041452B">
            <w:pPr>
              <w:spacing w:before="30" w:after="30" w:line="240" w:lineRule="auto"/>
            </w:pPr>
            <w:r>
              <w:rPr>
                <w:b/>
                <w:sz w:val="18"/>
              </w:rPr>
              <w:t>PSI</w:t>
            </w:r>
          </w:p>
        </w:tc>
        <w:tc>
          <w:tcPr>
            <w:tcW w:w="4801" w:type="dxa"/>
            <w:shd w:val="clear" w:color="auto" w:fill="F7F9FB"/>
          </w:tcPr>
          <w:p w14:paraId="3F6659EC" w14:textId="77777777" w:rsidR="007E50AB" w:rsidRDefault="0041452B">
            <w:pPr>
              <w:spacing w:before="30" w:after="30" w:line="240" w:lineRule="auto"/>
            </w:pPr>
            <w:r>
              <w:rPr>
                <w:sz w:val="18"/>
              </w:rPr>
              <w:t xml:space="preserve">Population Stability Index, </w:t>
            </w:r>
            <w:r>
              <w:rPr>
                <w:rFonts w:ascii="Consolas" w:hAnsi="Consolas"/>
                <w:color w:val="2D3748"/>
                <w:sz w:val="16"/>
                <w:shd w:val="clear" w:color="auto" w:fill="EEF1F4"/>
              </w:rPr>
              <w:t>Σ (p_cur − p_ref)·ln(p_cur/p_ref)</w:t>
            </w:r>
            <w:r>
              <w:rPr>
                <w:sz w:val="18"/>
              </w:rPr>
              <w:t>; a distribution-shift measure.</w:t>
            </w:r>
          </w:p>
        </w:tc>
      </w:tr>
      <w:tr w:rsidR="007E50AB" w14:paraId="4A261602" w14:textId="77777777">
        <w:trPr>
          <w:jc w:val="center"/>
        </w:trPr>
        <w:tc>
          <w:tcPr>
            <w:tcW w:w="4801" w:type="dxa"/>
          </w:tcPr>
          <w:p w14:paraId="5EE802CF" w14:textId="77777777" w:rsidR="007E50AB" w:rsidRDefault="0041452B">
            <w:pPr>
              <w:spacing w:before="30" w:after="30" w:line="240" w:lineRule="auto"/>
            </w:pPr>
            <w:r>
              <w:rPr>
                <w:b/>
                <w:sz w:val="18"/>
              </w:rPr>
              <w:t>Panel data</w:t>
            </w:r>
          </w:p>
        </w:tc>
        <w:tc>
          <w:tcPr>
            <w:tcW w:w="4801" w:type="dxa"/>
          </w:tcPr>
          <w:p w14:paraId="05C0A27C" w14:textId="77777777" w:rsidR="007E50AB" w:rsidRDefault="0041452B">
            <w:pPr>
              <w:spacing w:before="30" w:after="30" w:line="240" w:lineRule="auto"/>
            </w:pPr>
            <w:r>
              <w:rPr>
                <w:sz w:val="18"/>
              </w:rPr>
              <w:t>repeated observations of the same units over time — here UPC × store series across 366 weeks.</w:t>
            </w:r>
          </w:p>
        </w:tc>
      </w:tr>
      <w:tr w:rsidR="007E50AB" w14:paraId="298E465B" w14:textId="77777777">
        <w:trPr>
          <w:jc w:val="center"/>
        </w:trPr>
        <w:tc>
          <w:tcPr>
            <w:tcW w:w="4801" w:type="dxa"/>
            <w:shd w:val="clear" w:color="auto" w:fill="F7F9FB"/>
          </w:tcPr>
          <w:p w14:paraId="322735F3" w14:textId="77777777" w:rsidR="007E50AB" w:rsidRDefault="0041452B">
            <w:pPr>
              <w:spacing w:before="30" w:after="30" w:line="240" w:lineRule="auto"/>
            </w:pPr>
            <w:r>
              <w:rPr>
                <w:b/>
                <w:sz w:val="18"/>
              </w:rPr>
              <w:t>Price support</w:t>
            </w:r>
          </w:p>
        </w:tc>
        <w:tc>
          <w:tcPr>
            <w:tcW w:w="4801" w:type="dxa"/>
            <w:shd w:val="clear" w:color="auto" w:fill="F7F9FB"/>
          </w:tcPr>
          <w:p w14:paraId="254D8259" w14:textId="77777777" w:rsidR="007E50AB" w:rsidRDefault="0041452B">
            <w:pPr>
              <w:spacing w:before="30" w:after="30" w:line="240" w:lineRule="auto"/>
            </w:pPr>
            <w:r>
              <w:rPr>
                <w:sz w:val="18"/>
              </w:rPr>
              <w:t>the interval of prices a UPC × store series has actually carried.</w:t>
            </w:r>
          </w:p>
        </w:tc>
      </w:tr>
      <w:tr w:rsidR="007E50AB" w14:paraId="52ADED89" w14:textId="77777777">
        <w:trPr>
          <w:jc w:val="center"/>
        </w:trPr>
        <w:tc>
          <w:tcPr>
            <w:tcW w:w="4801" w:type="dxa"/>
          </w:tcPr>
          <w:p w14:paraId="522DE979" w14:textId="77777777" w:rsidR="007E50AB" w:rsidRDefault="0041452B">
            <w:pPr>
              <w:spacing w:before="30" w:after="30" w:line="240" w:lineRule="auto"/>
            </w:pPr>
            <w:r>
              <w:rPr>
                <w:b/>
                <w:sz w:val="18"/>
              </w:rPr>
              <w:t>Proposed candidate price</w:t>
            </w:r>
          </w:p>
        </w:tc>
        <w:tc>
          <w:tcPr>
            <w:tcW w:w="4801" w:type="dxa"/>
          </w:tcPr>
          <w:p w14:paraId="4662ADAF" w14:textId="77777777" w:rsidR="007E50AB" w:rsidRDefault="0041452B">
            <w:pPr>
              <w:spacing w:before="30" w:after="30" w:line="240" w:lineRule="auto"/>
            </w:pPr>
            <w:r>
              <w:rPr>
                <w:sz w:val="18"/>
              </w:rPr>
              <w:t xml:space="preserve">what the optimizer proposed. </w:t>
            </w:r>
            <w:r>
              <w:rPr>
                <w:b/>
                <w:sz w:val="18"/>
              </w:rPr>
              <w:t>Not a business price</w:t>
            </w:r>
            <w:r>
              <w:rPr>
                <w:sz w:val="18"/>
              </w:rPr>
              <w:t xml:space="preserve"> unless the decision state is actionable.</w:t>
            </w:r>
          </w:p>
        </w:tc>
      </w:tr>
      <w:tr w:rsidR="007E50AB" w14:paraId="591C5CB6" w14:textId="77777777">
        <w:trPr>
          <w:jc w:val="center"/>
        </w:trPr>
        <w:tc>
          <w:tcPr>
            <w:tcW w:w="4801" w:type="dxa"/>
            <w:shd w:val="clear" w:color="auto" w:fill="F7F9FB"/>
          </w:tcPr>
          <w:p w14:paraId="757E8E3D" w14:textId="77777777" w:rsidR="007E50AB" w:rsidRDefault="0041452B">
            <w:pPr>
              <w:spacing w:before="30" w:after="30" w:line="240" w:lineRule="auto"/>
            </w:pPr>
            <w:r>
              <w:rPr>
                <w:b/>
                <w:sz w:val="18"/>
              </w:rPr>
              <w:t>REML</w:t>
            </w:r>
          </w:p>
        </w:tc>
        <w:tc>
          <w:tcPr>
            <w:tcW w:w="4801" w:type="dxa"/>
            <w:shd w:val="clear" w:color="auto" w:fill="F7F9FB"/>
          </w:tcPr>
          <w:p w14:paraId="1323A277" w14:textId="77777777" w:rsidR="007E50AB" w:rsidRDefault="0041452B">
            <w:pPr>
              <w:spacing w:before="30" w:after="30" w:line="240" w:lineRule="auto"/>
            </w:pPr>
            <w:r>
              <w:rPr>
                <w:sz w:val="18"/>
              </w:rPr>
              <w:t xml:space="preserve">Restricted Maximum Likelihood — the estimator used for </w:t>
            </w:r>
            <w:r>
              <w:rPr>
                <w:rFonts w:ascii="Consolas" w:hAnsi="Consolas"/>
                <w:color w:val="2D3748"/>
                <w:sz w:val="16"/>
                <w:shd w:val="clear" w:color="auto" w:fill="EEF1F4"/>
              </w:rPr>
              <w:t>τ²</w:t>
            </w:r>
            <w:r>
              <w:rPr>
                <w:sz w:val="18"/>
              </w:rPr>
              <w:t>, correcting for having estimated the prior mean.</w:t>
            </w:r>
          </w:p>
        </w:tc>
      </w:tr>
      <w:tr w:rsidR="007E50AB" w14:paraId="102E80EB" w14:textId="77777777">
        <w:trPr>
          <w:jc w:val="center"/>
        </w:trPr>
        <w:tc>
          <w:tcPr>
            <w:tcW w:w="4801" w:type="dxa"/>
          </w:tcPr>
          <w:p w14:paraId="301D95C6" w14:textId="77777777" w:rsidR="007E50AB" w:rsidRDefault="0041452B">
            <w:pPr>
              <w:spacing w:before="30" w:after="30" w:line="240" w:lineRule="auto"/>
            </w:pPr>
            <w:r>
              <w:rPr>
                <w:b/>
                <w:sz w:val="18"/>
              </w:rPr>
              <w:t>Reason code</w:t>
            </w:r>
          </w:p>
        </w:tc>
        <w:tc>
          <w:tcPr>
            <w:tcW w:w="4801" w:type="dxa"/>
          </w:tcPr>
          <w:p w14:paraId="7A0796BB" w14:textId="77777777" w:rsidR="007E50AB" w:rsidRDefault="0041452B">
            <w:pPr>
              <w:spacing w:before="30" w:after="30" w:line="240" w:lineRule="auto"/>
            </w:pPr>
            <w:r>
              <w:rPr>
                <w:sz w:val="18"/>
              </w:rPr>
              <w:t xml:space="preserve">a machine-readable label explaining a decision (e.g. </w:t>
            </w:r>
            <w:r>
              <w:rPr>
                <w:rFonts w:ascii="Consolas" w:hAnsi="Consolas"/>
                <w:color w:val="2D3748"/>
                <w:sz w:val="16"/>
                <w:shd w:val="clear" w:color="auto" w:fill="EEF1F4"/>
              </w:rPr>
              <w:t>PRICE_CHANGE_LIMIT</w:t>
            </w:r>
            <w:r>
              <w:rPr>
                <w:sz w:val="18"/>
              </w:rPr>
              <w:t>). Testable, unlike a feature attribution.</w:t>
            </w:r>
          </w:p>
        </w:tc>
      </w:tr>
      <w:tr w:rsidR="007E50AB" w14:paraId="7D58AF90" w14:textId="77777777">
        <w:trPr>
          <w:jc w:val="center"/>
        </w:trPr>
        <w:tc>
          <w:tcPr>
            <w:tcW w:w="4801" w:type="dxa"/>
            <w:shd w:val="clear" w:color="auto" w:fill="F7F9FB"/>
          </w:tcPr>
          <w:p w14:paraId="631469F2" w14:textId="77777777" w:rsidR="007E50AB" w:rsidRDefault="0041452B">
            <w:pPr>
              <w:spacing w:before="30" w:after="30" w:line="240" w:lineRule="auto"/>
            </w:pPr>
            <w:r>
              <w:rPr>
                <w:b/>
                <w:sz w:val="18"/>
              </w:rPr>
              <w:t>REVIEW_REQUIRED</w:t>
            </w:r>
          </w:p>
        </w:tc>
        <w:tc>
          <w:tcPr>
            <w:tcW w:w="4801" w:type="dxa"/>
            <w:shd w:val="clear" w:color="auto" w:fill="F7F9FB"/>
          </w:tcPr>
          <w:p w14:paraId="21315A0F" w14:textId="77777777" w:rsidR="007E50AB" w:rsidRDefault="0041452B">
            <w:pPr>
              <w:spacing w:before="30" w:after="30" w:line="240" w:lineRule="auto"/>
            </w:pPr>
            <w:r>
              <w:rPr>
                <w:sz w:val="18"/>
              </w:rPr>
              <w:t>a proposal exists but is not applied automatically; a human must approve. 9.7% of contexts under the standard profile.</w:t>
            </w:r>
          </w:p>
        </w:tc>
      </w:tr>
      <w:tr w:rsidR="007E50AB" w14:paraId="696D1905" w14:textId="77777777">
        <w:trPr>
          <w:jc w:val="center"/>
        </w:trPr>
        <w:tc>
          <w:tcPr>
            <w:tcW w:w="4801" w:type="dxa"/>
          </w:tcPr>
          <w:p w14:paraId="4E541768" w14:textId="77777777" w:rsidR="007E50AB" w:rsidRDefault="0041452B">
            <w:pPr>
              <w:spacing w:before="30" w:after="30" w:line="240" w:lineRule="auto"/>
            </w:pPr>
            <w:r>
              <w:rPr>
                <w:b/>
                <w:sz w:val="18"/>
              </w:rPr>
              <w:t>Risk level</w:t>
            </w:r>
          </w:p>
        </w:tc>
        <w:tc>
          <w:tcPr>
            <w:tcW w:w="4801" w:type="dxa"/>
          </w:tcPr>
          <w:p w14:paraId="0B12C06F" w14:textId="77777777" w:rsidR="007E50AB" w:rsidRDefault="0041452B">
            <w:pPr>
              <w:spacing w:before="30" w:after="30" w:line="240" w:lineRule="auto"/>
            </w:pPr>
            <w:r>
              <w:rPr>
                <w:sz w:val="18"/>
              </w:rPr>
              <w:t xml:space="preserve">a </w:t>
            </w:r>
            <w:r>
              <w:rPr>
                <w:b/>
                <w:sz w:val="18"/>
              </w:rPr>
              <w:t>heuristic</w:t>
            </w:r>
            <w:r>
              <w:rPr>
                <w:sz w:val="18"/>
              </w:rPr>
              <w:t xml:space="preserve"> LOW/MEDIUM/HIGH score over history, price variation, extrapolation distance, promotion entanglement and elasticity provenance. </w:t>
            </w:r>
            <w:r>
              <w:rPr>
                <w:b/>
                <w:sz w:val="18"/>
              </w:rPr>
              <w:t>Not calibrated confidence.</w:t>
            </w:r>
            <w:r>
              <w:rPr>
                <w:sz w:val="18"/>
              </w:rPr>
              <w:t xml:space="preserve"> HIGH = risky.</w:t>
            </w:r>
          </w:p>
        </w:tc>
      </w:tr>
      <w:tr w:rsidR="007E50AB" w14:paraId="401F4953" w14:textId="77777777">
        <w:trPr>
          <w:jc w:val="center"/>
        </w:trPr>
        <w:tc>
          <w:tcPr>
            <w:tcW w:w="4801" w:type="dxa"/>
            <w:shd w:val="clear" w:color="auto" w:fill="F7F9FB"/>
          </w:tcPr>
          <w:p w14:paraId="1965C596" w14:textId="77777777" w:rsidR="007E50AB" w:rsidRDefault="0041452B">
            <w:pPr>
              <w:spacing w:before="30" w:after="30" w:line="240" w:lineRule="auto"/>
            </w:pPr>
            <w:r>
              <w:rPr>
                <w:b/>
                <w:sz w:val="18"/>
              </w:rPr>
              <w:t>Shrinkage</w:t>
            </w:r>
          </w:p>
        </w:tc>
        <w:tc>
          <w:tcPr>
            <w:tcW w:w="4801" w:type="dxa"/>
            <w:shd w:val="clear" w:color="auto" w:fill="F7F9FB"/>
          </w:tcPr>
          <w:p w14:paraId="7059CD20" w14:textId="77777777" w:rsidR="007E50AB" w:rsidRDefault="0041452B">
            <w:pPr>
              <w:spacing w:before="30" w:after="30" w:line="240" w:lineRule="auto"/>
            </w:pPr>
            <w:r>
              <w:rPr>
                <w:sz w:val="18"/>
              </w:rPr>
              <w:t>pulling a noisy individual estimate toward a pooled estimate in proportion to its imprecision. Mean weight 0.780 here.</w:t>
            </w:r>
          </w:p>
        </w:tc>
      </w:tr>
      <w:tr w:rsidR="007E50AB" w14:paraId="637469CC" w14:textId="77777777">
        <w:trPr>
          <w:jc w:val="center"/>
        </w:trPr>
        <w:tc>
          <w:tcPr>
            <w:tcW w:w="4801" w:type="dxa"/>
          </w:tcPr>
          <w:p w14:paraId="0B4CC302" w14:textId="77777777" w:rsidR="007E50AB" w:rsidRDefault="0041452B">
            <w:pPr>
              <w:spacing w:before="30" w:after="30" w:line="240" w:lineRule="auto"/>
            </w:pPr>
            <w:r>
              <w:rPr>
                <w:b/>
                <w:sz w:val="18"/>
              </w:rPr>
              <w:t>sMAPE</w:t>
            </w:r>
          </w:p>
        </w:tc>
        <w:tc>
          <w:tcPr>
            <w:tcW w:w="4801" w:type="dxa"/>
          </w:tcPr>
          <w:p w14:paraId="1AE1CCA4" w14:textId="77777777" w:rsidR="007E50AB" w:rsidRDefault="0041452B">
            <w:pPr>
              <w:spacing w:before="30" w:after="30" w:line="240" w:lineRule="auto"/>
            </w:pPr>
            <w:r>
              <w:rPr>
                <w:sz w:val="18"/>
              </w:rPr>
              <w:t xml:space="preserve">symmetric mean absolute percentage error, </w:t>
            </w:r>
            <w:r>
              <w:rPr>
                <w:rFonts w:ascii="Consolas" w:hAnsi="Consolas"/>
                <w:color w:val="2D3748"/>
                <w:sz w:val="16"/>
                <w:shd w:val="clear" w:color="auto" w:fill="EEF1F4"/>
              </w:rPr>
              <w:t>mean(|y−ŷ| / ((|y|+|ŷ|)/2))</w:t>
            </w:r>
            <w:r>
              <w:rPr>
                <w:sz w:val="18"/>
              </w:rPr>
              <w:t>.</w:t>
            </w:r>
          </w:p>
        </w:tc>
      </w:tr>
      <w:tr w:rsidR="007E50AB" w14:paraId="2A344D20" w14:textId="77777777">
        <w:trPr>
          <w:jc w:val="center"/>
        </w:trPr>
        <w:tc>
          <w:tcPr>
            <w:tcW w:w="4801" w:type="dxa"/>
            <w:shd w:val="clear" w:color="auto" w:fill="F7F9FB"/>
          </w:tcPr>
          <w:p w14:paraId="040B961F" w14:textId="77777777" w:rsidR="007E50AB" w:rsidRDefault="0041452B">
            <w:pPr>
              <w:spacing w:before="30" w:after="30" w:line="240" w:lineRule="auto"/>
            </w:pPr>
            <w:r>
              <w:rPr>
                <w:b/>
                <w:sz w:val="18"/>
              </w:rPr>
              <w:t>τ² (tau squared)</w:t>
            </w:r>
          </w:p>
        </w:tc>
        <w:tc>
          <w:tcPr>
            <w:tcW w:w="4801" w:type="dxa"/>
            <w:shd w:val="clear" w:color="auto" w:fill="F7F9FB"/>
          </w:tcPr>
          <w:p w14:paraId="4B8AE306" w14:textId="77777777" w:rsidR="007E50AB" w:rsidRDefault="0041452B">
            <w:pPr>
              <w:spacing w:before="30" w:after="30" w:line="240" w:lineRule="auto"/>
            </w:pPr>
            <w:r>
              <w:rPr>
                <w:sz w:val="18"/>
              </w:rPr>
              <w:t xml:space="preserve">the between-product variance of </w:t>
            </w:r>
            <w:r>
              <w:rPr>
                <w:i/>
                <w:sz w:val="18"/>
              </w:rPr>
              <w:t>true</w:t>
            </w:r>
            <w:r>
              <w:rPr>
                <w:sz w:val="18"/>
              </w:rPr>
              <w:t xml:space="preserve"> elasticities in the hierarchical model. </w:t>
            </w:r>
            <w:r>
              <w:rPr>
                <w:b/>
                <w:sz w:val="18"/>
              </w:rPr>
              <w:t>0.766</w:t>
            </w:r>
            <w:r>
              <w:rPr>
                <w:sz w:val="18"/>
              </w:rPr>
              <w:t xml:space="preserve"> (REML) here.</w:t>
            </w:r>
          </w:p>
        </w:tc>
      </w:tr>
      <w:tr w:rsidR="007E50AB" w14:paraId="563DA283" w14:textId="77777777">
        <w:trPr>
          <w:jc w:val="center"/>
        </w:trPr>
        <w:tc>
          <w:tcPr>
            <w:tcW w:w="4801" w:type="dxa"/>
          </w:tcPr>
          <w:p w14:paraId="337F8657" w14:textId="77777777" w:rsidR="007E50AB" w:rsidRDefault="0041452B">
            <w:pPr>
              <w:spacing w:before="30" w:after="30" w:line="240" w:lineRule="auto"/>
            </w:pPr>
            <w:r>
              <w:rPr>
                <w:b/>
                <w:sz w:val="18"/>
              </w:rPr>
              <w:t>UPC</w:t>
            </w:r>
          </w:p>
        </w:tc>
        <w:tc>
          <w:tcPr>
            <w:tcW w:w="4801" w:type="dxa"/>
          </w:tcPr>
          <w:p w14:paraId="3E51768C" w14:textId="77777777" w:rsidR="007E50AB" w:rsidRDefault="0041452B">
            <w:pPr>
              <w:spacing w:before="30" w:after="30" w:line="240" w:lineRule="auto"/>
            </w:pPr>
            <w:r>
              <w:rPr>
                <w:sz w:val="18"/>
              </w:rPr>
              <w:t>Universal Product Code — the item identifier.</w:t>
            </w:r>
          </w:p>
        </w:tc>
      </w:tr>
      <w:tr w:rsidR="007E50AB" w14:paraId="1E22E54D" w14:textId="77777777">
        <w:trPr>
          <w:jc w:val="center"/>
        </w:trPr>
        <w:tc>
          <w:tcPr>
            <w:tcW w:w="4801" w:type="dxa"/>
            <w:shd w:val="clear" w:color="auto" w:fill="F7F9FB"/>
          </w:tcPr>
          <w:p w14:paraId="15906AA3" w14:textId="77777777" w:rsidR="007E50AB" w:rsidRDefault="0041452B">
            <w:pPr>
              <w:spacing w:before="30" w:after="30" w:line="240" w:lineRule="auto"/>
            </w:pPr>
            <w:r>
              <w:rPr>
                <w:b/>
                <w:sz w:val="18"/>
              </w:rPr>
              <w:t>WAPE</w:t>
            </w:r>
          </w:p>
        </w:tc>
        <w:tc>
          <w:tcPr>
            <w:tcW w:w="4801" w:type="dxa"/>
            <w:shd w:val="clear" w:color="auto" w:fill="F7F9FB"/>
          </w:tcPr>
          <w:p w14:paraId="6057AA08" w14:textId="77777777" w:rsidR="007E50AB" w:rsidRDefault="0041452B">
            <w:pPr>
              <w:spacing w:before="30" w:after="30" w:line="240" w:lineRule="auto"/>
            </w:pPr>
            <w:r>
              <w:rPr>
                <w:sz w:val="18"/>
              </w:rPr>
              <w:t xml:space="preserve">Weighted Absolute Percentage Error, </w:t>
            </w:r>
            <w:r>
              <w:rPr>
                <w:rFonts w:ascii="Consolas" w:hAnsi="Consolas"/>
                <w:color w:val="2D3748"/>
                <w:sz w:val="16"/>
                <w:shd w:val="clear" w:color="auto" w:fill="EEF1F4"/>
              </w:rPr>
              <w:t>Σ|y−ŷ| / Σy</w:t>
            </w:r>
            <w:r>
              <w:rPr>
                <w:sz w:val="18"/>
              </w:rPr>
              <w:t xml:space="preserve">. Volume-weighted and well defined at zero. </w:t>
            </w:r>
            <w:r>
              <w:rPr>
                <w:b/>
                <w:sz w:val="18"/>
              </w:rPr>
              <w:t>0.4565</w:t>
            </w:r>
            <w:r>
              <w:rPr>
                <w:sz w:val="18"/>
              </w:rPr>
              <w:t xml:space="preserve"> on the test window.</w:t>
            </w:r>
          </w:p>
        </w:tc>
      </w:tr>
      <w:tr w:rsidR="007E50AB" w14:paraId="5A87CA5D" w14:textId="77777777">
        <w:trPr>
          <w:jc w:val="center"/>
        </w:trPr>
        <w:tc>
          <w:tcPr>
            <w:tcW w:w="4801" w:type="dxa"/>
          </w:tcPr>
          <w:p w14:paraId="3BC38022" w14:textId="77777777" w:rsidR="007E50AB" w:rsidRDefault="0041452B">
            <w:pPr>
              <w:spacing w:before="30" w:after="30" w:line="240" w:lineRule="auto"/>
            </w:pPr>
            <w:r>
              <w:rPr>
                <w:b/>
                <w:sz w:val="18"/>
              </w:rPr>
              <w:t>Within transformation</w:t>
            </w:r>
          </w:p>
        </w:tc>
        <w:tc>
          <w:tcPr>
            <w:tcW w:w="4801" w:type="dxa"/>
          </w:tcPr>
          <w:p w14:paraId="561764ED" w14:textId="77777777" w:rsidR="007E50AB" w:rsidRDefault="0041452B">
            <w:pPr>
              <w:spacing w:before="30" w:after="30" w:line="240" w:lineRule="auto"/>
            </w:pPr>
            <w:r>
              <w:rPr>
                <w:sz w:val="18"/>
              </w:rPr>
              <w:t>subtracting group means to absorb fixed effects.</w:t>
            </w:r>
          </w:p>
        </w:tc>
      </w:tr>
      <w:tr w:rsidR="007E50AB" w14:paraId="39D55764" w14:textId="77777777">
        <w:trPr>
          <w:jc w:val="center"/>
        </w:trPr>
        <w:tc>
          <w:tcPr>
            <w:tcW w:w="4801" w:type="dxa"/>
            <w:shd w:val="clear" w:color="auto" w:fill="F7F9FB"/>
          </w:tcPr>
          <w:p w14:paraId="266B2BB3" w14:textId="77777777" w:rsidR="007E50AB" w:rsidRDefault="0041452B">
            <w:pPr>
              <w:spacing w:before="30" w:after="30" w:line="240" w:lineRule="auto"/>
            </w:pPr>
            <w:r>
              <w:rPr>
                <w:b/>
                <w:sz w:val="18"/>
              </w:rPr>
              <w:t>Zero-price row</w:t>
            </w:r>
          </w:p>
        </w:tc>
        <w:tc>
          <w:tcPr>
            <w:tcW w:w="4801" w:type="dxa"/>
            <w:shd w:val="clear" w:color="auto" w:fill="F7F9FB"/>
          </w:tcPr>
          <w:p w14:paraId="78784AAA" w14:textId="77777777" w:rsidR="007E50AB" w:rsidRDefault="0041452B">
            <w:pPr>
              <w:spacing w:before="30" w:after="30" w:line="240" w:lineRule="auto"/>
            </w:pPr>
            <w:r>
              <w:rPr>
                <w:sz w:val="18"/>
              </w:rPr>
              <w:t xml:space="preserve">a raw row with </w:t>
            </w:r>
            <w:r>
              <w:rPr>
                <w:rFonts w:ascii="Consolas" w:hAnsi="Consolas"/>
                <w:color w:val="2D3748"/>
                <w:sz w:val="16"/>
                <w:shd w:val="clear" w:color="auto" w:fill="EEF1F4"/>
              </w:rPr>
              <w:t>price = 0</w:t>
            </w:r>
            <w:r>
              <w:rPr>
                <w:sz w:val="18"/>
              </w:rPr>
              <w:t xml:space="preserve"> — 28.04% of the raw file; excluded because no unit price can be derived.</w:t>
            </w:r>
          </w:p>
        </w:tc>
      </w:tr>
    </w:tbl>
    <w:p w14:paraId="48866614" w14:textId="77777777" w:rsidR="007E50AB" w:rsidRDefault="007E50AB">
      <w:pPr>
        <w:spacing w:after="80"/>
      </w:pPr>
    </w:p>
    <w:p w14:paraId="6706E36E" w14:textId="77777777" w:rsidR="007E50AB" w:rsidRDefault="0041452B">
      <w:pPr>
        <w:spacing w:after="140"/>
      </w:pPr>
      <w:r>
        <w:rPr>
          <w:i/>
        </w:rPr>
        <w:t>End of report.</w:t>
      </w:r>
    </w:p>
    <w:sectPr w:rsidR="007E50AB" w:rsidSect="00034616">
      <w:footerReference w:type="default" r:id="rId40"/>
      <w:pgSz w:w="11906" w:h="16838"/>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4F62D" w14:textId="77777777" w:rsidR="0041452B" w:rsidRDefault="0041452B">
      <w:pPr>
        <w:spacing w:after="0" w:line="240" w:lineRule="auto"/>
      </w:pPr>
      <w:r>
        <w:separator/>
      </w:r>
    </w:p>
  </w:endnote>
  <w:endnote w:type="continuationSeparator" w:id="0">
    <w:p w14:paraId="4AA6DD7F" w14:textId="77777777" w:rsidR="0041452B" w:rsidRDefault="00414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4A5CE" w14:textId="77777777" w:rsidR="007E50AB" w:rsidRDefault="0041452B">
    <w:pPr>
      <w:pStyle w:val="Pieddepage"/>
      <w:jc w:val="center"/>
    </w:pPr>
    <w:r>
      <w:rPr>
        <w:color w:val="5A6470"/>
        <w:sz w:val="16"/>
      </w:rPr>
      <w:t xml:space="preserve">AI Pricing &amp; Revenue Optimization Engine  ·  page </w:t>
    </w:r>
    <w:r>
      <w:rPr>
        <w:color w:val="5A6470"/>
        <w:sz w:val="16"/>
      </w:rPr>
      <w:fldChar w:fldCharType="begin"/>
    </w:r>
    <w:r>
      <w:rPr>
        <w:color w:val="5A6470"/>
        <w:sz w:val="16"/>
      </w:rPr>
      <w:instrText>PAGE</w:instrText>
    </w:r>
    <w:r>
      <w:rPr>
        <w:color w:val="5A6470"/>
        <w:sz w:val="16"/>
      </w:rPr>
      <w:fldChar w:fldCharType="separate"/>
    </w:r>
    <w:r>
      <w:rPr>
        <w:color w:val="5A6470"/>
        <w:sz w:val="16"/>
      </w:rPr>
      <w:t>1</w:t>
    </w:r>
    <w:r>
      <w:rPr>
        <w:color w:val="5A6470"/>
        <w:sz w:val="16"/>
      </w:rPr>
      <w:fldChar w:fldCharType="end"/>
    </w:r>
    <w:r>
      <w:rPr>
        <w:color w:val="5A6470"/>
        <w:sz w:val="16"/>
      </w:rPr>
      <w:t xml:space="preserve"> of </w:t>
    </w:r>
    <w:r>
      <w:rPr>
        <w:color w:val="5A6470"/>
        <w:sz w:val="16"/>
      </w:rPr>
      <w:fldChar w:fldCharType="begin"/>
    </w:r>
    <w:r>
      <w:rPr>
        <w:color w:val="5A6470"/>
        <w:sz w:val="16"/>
      </w:rPr>
      <w:instrText>NUMPAGES</w:instrText>
    </w:r>
    <w:r>
      <w:rPr>
        <w:color w:val="5A6470"/>
        <w:sz w:val="16"/>
      </w:rPr>
      <w:fldChar w:fldCharType="separate"/>
    </w:r>
    <w:r>
      <w:rPr>
        <w:color w:val="5A6470"/>
        <w:sz w:val="16"/>
      </w:rPr>
      <w:t>1</w:t>
    </w:r>
    <w:r>
      <w:rPr>
        <w:color w:val="5A64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9E83F" w14:textId="77777777" w:rsidR="0041452B" w:rsidRDefault="0041452B">
      <w:pPr>
        <w:spacing w:after="0" w:line="240" w:lineRule="auto"/>
      </w:pPr>
      <w:r>
        <w:separator/>
      </w:r>
    </w:p>
  </w:footnote>
  <w:footnote w:type="continuationSeparator" w:id="0">
    <w:p w14:paraId="4BAE8766" w14:textId="77777777" w:rsidR="0041452B" w:rsidRDefault="004145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35933448">
    <w:abstractNumId w:val="8"/>
  </w:num>
  <w:num w:numId="2" w16cid:durableId="430861457">
    <w:abstractNumId w:val="6"/>
  </w:num>
  <w:num w:numId="3" w16cid:durableId="562836386">
    <w:abstractNumId w:val="5"/>
  </w:num>
  <w:num w:numId="4" w16cid:durableId="730270259">
    <w:abstractNumId w:val="4"/>
  </w:num>
  <w:num w:numId="5" w16cid:durableId="2083674976">
    <w:abstractNumId w:val="7"/>
  </w:num>
  <w:num w:numId="6" w16cid:durableId="1282032835">
    <w:abstractNumId w:val="3"/>
  </w:num>
  <w:num w:numId="7" w16cid:durableId="1289241729">
    <w:abstractNumId w:val="2"/>
  </w:num>
  <w:num w:numId="8" w16cid:durableId="1137525596">
    <w:abstractNumId w:val="1"/>
  </w:num>
  <w:num w:numId="9" w16cid:durableId="621108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35D"/>
    <w:rsid w:val="00326F90"/>
    <w:rsid w:val="0041452B"/>
    <w:rsid w:val="007E50AB"/>
    <w:rsid w:val="00AA1D8D"/>
    <w:rsid w:val="00B47730"/>
    <w:rsid w:val="00CB0664"/>
    <w:rsid w:val="00E52C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ACBDEB"/>
  <w14:defaultImageDpi w14:val="300"/>
  <w15:docId w15:val="{DABBD8D5-3DE7-4279-9B82-0A22CD54F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1A202C"/>
      <w:sz w:val="21"/>
    </w:rPr>
  </w:style>
  <w:style w:type="paragraph" w:styleId="Titre1">
    <w:name w:val="heading 1"/>
    <w:basedOn w:val="Normal"/>
    <w:next w:val="Normal"/>
    <w:link w:val="Titre1Car"/>
    <w:uiPriority w:val="9"/>
    <w:qFormat/>
    <w:rsid w:val="00FC693F"/>
    <w:pPr>
      <w:keepNext/>
      <w:keepLines/>
      <w:spacing w:before="320"/>
      <w:outlineLvl w:val="0"/>
    </w:pPr>
    <w:rPr>
      <w:rFonts w:asciiTheme="majorHAnsi" w:eastAsiaTheme="majorEastAsia" w:hAnsiTheme="majorHAnsi" w:cstheme="majorBidi"/>
      <w:b/>
      <w:bCs/>
      <w:color w:val="1F4E79"/>
      <w:sz w:val="40"/>
      <w:szCs w:val="28"/>
    </w:rPr>
  </w:style>
  <w:style w:type="paragraph" w:styleId="Titre2">
    <w:name w:val="heading 2"/>
    <w:basedOn w:val="Normal"/>
    <w:next w:val="Normal"/>
    <w:link w:val="Titre2Car"/>
    <w:uiPriority w:val="9"/>
    <w:unhideWhenUsed/>
    <w:qFormat/>
    <w:rsid w:val="00FC693F"/>
    <w:pPr>
      <w:keepNext/>
      <w:keepLines/>
      <w:spacing w:before="220"/>
      <w:outlineLvl w:val="1"/>
    </w:pPr>
    <w:rPr>
      <w:rFonts w:asciiTheme="majorHAnsi" w:eastAsiaTheme="majorEastAsia" w:hAnsiTheme="majorHAnsi" w:cstheme="majorBidi"/>
      <w:b/>
      <w:bCs/>
      <w:color w:val="1F4E79"/>
      <w:sz w:val="30"/>
      <w:szCs w:val="26"/>
    </w:rPr>
  </w:style>
  <w:style w:type="paragraph" w:styleId="Titre3">
    <w:name w:val="heading 3"/>
    <w:basedOn w:val="Normal"/>
    <w:next w:val="Normal"/>
    <w:link w:val="Titre3Car"/>
    <w:uiPriority w:val="9"/>
    <w:unhideWhenUsed/>
    <w:qFormat/>
    <w:rsid w:val="00FC693F"/>
    <w:pPr>
      <w:keepNext/>
      <w:keepLines/>
      <w:spacing w:before="220"/>
      <w:outlineLvl w:val="2"/>
    </w:pPr>
    <w:rPr>
      <w:rFonts w:asciiTheme="majorHAnsi" w:eastAsiaTheme="majorEastAsia" w:hAnsiTheme="majorHAnsi" w:cstheme="majorBidi"/>
      <w:b/>
      <w:bCs/>
      <w:color w:val="1F4E79"/>
      <w:sz w:val="25"/>
    </w:rPr>
  </w:style>
  <w:style w:type="paragraph" w:styleId="Titre4">
    <w:name w:val="heading 4"/>
    <w:basedOn w:val="Normal"/>
    <w:next w:val="Normal"/>
    <w:link w:val="Titre4Car"/>
    <w:uiPriority w:val="9"/>
    <w:semiHidden/>
    <w:unhideWhenUsed/>
    <w:qFormat/>
    <w:rsid w:val="00FC693F"/>
    <w:pPr>
      <w:keepNext/>
      <w:keepLines/>
      <w:spacing w:before="220"/>
      <w:outlineLvl w:val="3"/>
    </w:pPr>
    <w:rPr>
      <w:rFonts w:asciiTheme="majorHAnsi" w:eastAsiaTheme="majorEastAsia" w:hAnsiTheme="majorHAnsi" w:cstheme="majorBidi"/>
      <w:b/>
      <w:bCs/>
      <w:i/>
      <w:iCs/>
      <w:color w:val="1F4E79"/>
      <w:sz w:val="2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2">
    <w:name w:val="toc 2"/>
    <w:basedOn w:val="Normal"/>
    <w:next w:val="Normal"/>
    <w:autoRedefine/>
    <w:uiPriority w:val="39"/>
    <w:unhideWhenUsed/>
    <w:rsid w:val="00E52C2A"/>
    <w:pPr>
      <w:spacing w:after="100"/>
      <w:ind w:left="210"/>
    </w:pPr>
  </w:style>
  <w:style w:type="paragraph" w:styleId="TM1">
    <w:name w:val="toc 1"/>
    <w:basedOn w:val="Normal"/>
    <w:next w:val="Normal"/>
    <w:autoRedefine/>
    <w:uiPriority w:val="39"/>
    <w:unhideWhenUsed/>
    <w:rsid w:val="00E52C2A"/>
    <w:pPr>
      <w:spacing w:after="100"/>
    </w:pPr>
  </w:style>
  <w:style w:type="paragraph" w:styleId="TM3">
    <w:name w:val="toc 3"/>
    <w:basedOn w:val="Normal"/>
    <w:next w:val="Normal"/>
    <w:autoRedefine/>
    <w:uiPriority w:val="39"/>
    <w:unhideWhenUsed/>
    <w:rsid w:val="00E52C2A"/>
    <w:pPr>
      <w:spacing w:after="100" w:line="278" w:lineRule="auto"/>
      <w:ind w:left="480"/>
    </w:pPr>
    <w:rPr>
      <w:rFonts w:asciiTheme="minorHAnsi" w:hAnsiTheme="minorHAnsi"/>
      <w:color w:val="auto"/>
      <w:kern w:val="2"/>
      <w:sz w:val="24"/>
      <w:szCs w:val="24"/>
      <w14:ligatures w14:val="standardContextual"/>
    </w:rPr>
  </w:style>
  <w:style w:type="paragraph" w:styleId="TM4">
    <w:name w:val="toc 4"/>
    <w:basedOn w:val="Normal"/>
    <w:next w:val="Normal"/>
    <w:autoRedefine/>
    <w:uiPriority w:val="39"/>
    <w:unhideWhenUsed/>
    <w:rsid w:val="00E52C2A"/>
    <w:pPr>
      <w:spacing w:after="100" w:line="278" w:lineRule="auto"/>
      <w:ind w:left="720"/>
    </w:pPr>
    <w:rPr>
      <w:rFonts w:asciiTheme="minorHAnsi" w:hAnsiTheme="minorHAnsi"/>
      <w:color w:val="auto"/>
      <w:kern w:val="2"/>
      <w:sz w:val="24"/>
      <w:szCs w:val="24"/>
      <w14:ligatures w14:val="standardContextual"/>
    </w:rPr>
  </w:style>
  <w:style w:type="paragraph" w:styleId="TM5">
    <w:name w:val="toc 5"/>
    <w:basedOn w:val="Normal"/>
    <w:next w:val="Normal"/>
    <w:autoRedefine/>
    <w:uiPriority w:val="39"/>
    <w:unhideWhenUsed/>
    <w:rsid w:val="00E52C2A"/>
    <w:pPr>
      <w:spacing w:after="100" w:line="278" w:lineRule="auto"/>
      <w:ind w:left="960"/>
    </w:pPr>
    <w:rPr>
      <w:rFonts w:asciiTheme="minorHAnsi" w:hAnsiTheme="minorHAnsi"/>
      <w:color w:val="auto"/>
      <w:kern w:val="2"/>
      <w:sz w:val="24"/>
      <w:szCs w:val="24"/>
      <w14:ligatures w14:val="standardContextual"/>
    </w:rPr>
  </w:style>
  <w:style w:type="paragraph" w:styleId="TM6">
    <w:name w:val="toc 6"/>
    <w:basedOn w:val="Normal"/>
    <w:next w:val="Normal"/>
    <w:autoRedefine/>
    <w:uiPriority w:val="39"/>
    <w:unhideWhenUsed/>
    <w:rsid w:val="00E52C2A"/>
    <w:pPr>
      <w:spacing w:after="100" w:line="278" w:lineRule="auto"/>
      <w:ind w:left="1200"/>
    </w:pPr>
    <w:rPr>
      <w:rFonts w:asciiTheme="minorHAnsi" w:hAnsiTheme="minorHAnsi"/>
      <w:color w:val="auto"/>
      <w:kern w:val="2"/>
      <w:sz w:val="24"/>
      <w:szCs w:val="24"/>
      <w14:ligatures w14:val="standardContextual"/>
    </w:rPr>
  </w:style>
  <w:style w:type="paragraph" w:styleId="TM7">
    <w:name w:val="toc 7"/>
    <w:basedOn w:val="Normal"/>
    <w:next w:val="Normal"/>
    <w:autoRedefine/>
    <w:uiPriority w:val="39"/>
    <w:unhideWhenUsed/>
    <w:rsid w:val="00E52C2A"/>
    <w:pPr>
      <w:spacing w:after="100" w:line="278" w:lineRule="auto"/>
      <w:ind w:left="1440"/>
    </w:pPr>
    <w:rPr>
      <w:rFonts w:asciiTheme="minorHAnsi" w:hAnsiTheme="minorHAnsi"/>
      <w:color w:val="auto"/>
      <w:kern w:val="2"/>
      <w:sz w:val="24"/>
      <w:szCs w:val="24"/>
      <w14:ligatures w14:val="standardContextual"/>
    </w:rPr>
  </w:style>
  <w:style w:type="paragraph" w:styleId="TM8">
    <w:name w:val="toc 8"/>
    <w:basedOn w:val="Normal"/>
    <w:next w:val="Normal"/>
    <w:autoRedefine/>
    <w:uiPriority w:val="39"/>
    <w:unhideWhenUsed/>
    <w:rsid w:val="00E52C2A"/>
    <w:pPr>
      <w:spacing w:after="100" w:line="278" w:lineRule="auto"/>
      <w:ind w:left="1680"/>
    </w:pPr>
    <w:rPr>
      <w:rFonts w:asciiTheme="minorHAnsi" w:hAnsiTheme="minorHAnsi"/>
      <w:color w:val="auto"/>
      <w:kern w:val="2"/>
      <w:sz w:val="24"/>
      <w:szCs w:val="24"/>
      <w14:ligatures w14:val="standardContextual"/>
    </w:rPr>
  </w:style>
  <w:style w:type="paragraph" w:styleId="TM9">
    <w:name w:val="toc 9"/>
    <w:basedOn w:val="Normal"/>
    <w:next w:val="Normal"/>
    <w:autoRedefine/>
    <w:uiPriority w:val="39"/>
    <w:unhideWhenUsed/>
    <w:rsid w:val="00E52C2A"/>
    <w:pPr>
      <w:spacing w:after="100" w:line="278" w:lineRule="auto"/>
      <w:ind w:left="1920"/>
    </w:pPr>
    <w:rPr>
      <w:rFonts w:asciiTheme="minorHAnsi" w:hAnsiTheme="minorHAnsi"/>
      <w:color w:val="auto"/>
      <w:kern w:val="2"/>
      <w:sz w:val="24"/>
      <w:szCs w:val="24"/>
      <w14:ligatures w14:val="standardContextual"/>
    </w:rPr>
  </w:style>
  <w:style w:type="character" w:styleId="Lienhypertexte">
    <w:name w:val="Hyperlink"/>
    <w:basedOn w:val="Policepardfaut"/>
    <w:uiPriority w:val="99"/>
    <w:unhideWhenUsed/>
    <w:rsid w:val="00E52C2A"/>
    <w:rPr>
      <w:color w:val="0000FF" w:themeColor="hyperlink"/>
      <w:u w:val="single"/>
    </w:rPr>
  </w:style>
  <w:style w:type="character" w:styleId="Mentionnonrsolue">
    <w:name w:val="Unresolved Mention"/>
    <w:basedOn w:val="Policepardfaut"/>
    <w:uiPriority w:val="99"/>
    <w:semiHidden/>
    <w:unhideWhenUsed/>
    <w:rsid w:val="00E52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247</Pages>
  <Words>77448</Words>
  <Characters>453060</Characters>
  <Application>Microsoft Office Word</Application>
  <DocSecurity>0</DocSecurity>
  <Lines>14514</Lines>
  <Paragraphs>9927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Iliass AIT ALI OUIDAR</cp:lastModifiedBy>
  <cp:revision>2</cp:revision>
  <dcterms:created xsi:type="dcterms:W3CDTF">2013-12-23T23:15:00Z</dcterms:created>
  <dcterms:modified xsi:type="dcterms:W3CDTF">2026-08-19T04:16:00Z</dcterms:modified>
  <cp:category/>
</cp:coreProperties>
</file>